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90A59A">
      <w:pPr>
        <w:pStyle w:val="4"/>
        <w:spacing w:before="120" w:beforeLines="50"/>
        <w:ind w:left="0" w:leftChars="0" w:firstLine="0" w:firstLineChars="0"/>
        <w:jc w:val="center"/>
        <w:outlineLvl w:val="1"/>
        <w:rPr>
          <w:rFonts w:hint="eastAsia" w:asciiTheme="minorEastAsia" w:hAnsiTheme="minorEastAsia" w:eastAsiaTheme="minorEastAsia" w:cstheme="minorEastAsia"/>
          <w:b/>
          <w:bCs/>
          <w:color w:val="000000" w:themeColor="text1"/>
          <w:sz w:val="72"/>
          <w:szCs w:val="72"/>
          <w:highlight w:val="none"/>
          <w:lang w:val="en-US" w:eastAsia="zh-CN"/>
          <w14:textFill>
            <w14:solidFill>
              <w14:schemeClr w14:val="tx1"/>
            </w14:solidFill>
          </w14:textFill>
        </w:rPr>
      </w:pPr>
    </w:p>
    <w:p w14:paraId="79B7A2E2">
      <w:pPr>
        <w:pStyle w:val="4"/>
        <w:spacing w:before="120" w:beforeLines="50"/>
        <w:ind w:left="0" w:leftChars="0" w:firstLine="0" w:firstLineChars="0"/>
        <w:jc w:val="center"/>
        <w:outlineLvl w:val="1"/>
        <w:rPr>
          <w:rFonts w:hint="eastAsia" w:asciiTheme="minorEastAsia" w:hAnsiTheme="minorEastAsia" w:eastAsiaTheme="minorEastAsia" w:cstheme="minorEastAsia"/>
          <w:b/>
          <w:bCs/>
          <w:color w:val="000000" w:themeColor="text1"/>
          <w:sz w:val="72"/>
          <w:szCs w:val="72"/>
          <w:highlight w:val="none"/>
          <w:lang w:val="en-US" w:eastAsia="zh-CN"/>
          <w14:textFill>
            <w14:solidFill>
              <w14:schemeClr w14:val="tx1"/>
            </w14:solidFill>
          </w14:textFill>
        </w:rPr>
      </w:pPr>
    </w:p>
    <w:p w14:paraId="0AC9D895">
      <w:pPr>
        <w:pStyle w:val="4"/>
        <w:spacing w:before="120" w:beforeLines="50"/>
        <w:ind w:left="0" w:leftChars="0" w:firstLine="0" w:firstLineChars="0"/>
        <w:jc w:val="center"/>
        <w:outlineLvl w:val="1"/>
        <w:rPr>
          <w:rFonts w:hint="eastAsia" w:asciiTheme="minorEastAsia" w:hAnsiTheme="minorEastAsia" w:eastAsiaTheme="minorEastAsia" w:cstheme="minorEastAsia"/>
          <w:b/>
          <w:bCs/>
          <w:color w:val="000000" w:themeColor="text1"/>
          <w:sz w:val="72"/>
          <w:szCs w:val="72"/>
          <w:highlight w:val="none"/>
          <w:lang w:val="en-US" w:eastAsia="zh-CN"/>
          <w14:textFill>
            <w14:solidFill>
              <w14:schemeClr w14:val="tx1"/>
            </w14:solidFill>
          </w14:textFill>
        </w:rPr>
      </w:pPr>
    </w:p>
    <w:p w14:paraId="585463FB">
      <w:pPr>
        <w:pStyle w:val="4"/>
        <w:spacing w:before="120" w:beforeLines="50"/>
        <w:ind w:left="0" w:leftChars="0" w:firstLine="0" w:firstLineChars="0"/>
        <w:jc w:val="center"/>
        <w:outlineLvl w:val="1"/>
        <w:rPr>
          <w:rFonts w:hint="eastAsia" w:asciiTheme="minorEastAsia" w:hAnsiTheme="minorEastAsia" w:eastAsiaTheme="minorEastAsia" w:cstheme="minorEastAsia"/>
          <w:b/>
          <w:bCs/>
          <w:color w:val="000000" w:themeColor="text1"/>
          <w:sz w:val="72"/>
          <w:szCs w:val="72"/>
          <w:highlight w:val="none"/>
          <w:lang w:val="en-US" w:eastAsia="zh-CN"/>
          <w14:textFill>
            <w14:solidFill>
              <w14:schemeClr w14:val="tx1"/>
            </w14:solidFill>
          </w14:textFill>
        </w:rPr>
      </w:pPr>
    </w:p>
    <w:p w14:paraId="774B0152">
      <w:pPr>
        <w:pStyle w:val="4"/>
        <w:spacing w:before="120" w:beforeLines="50"/>
        <w:ind w:left="0" w:leftChars="0" w:firstLine="0" w:firstLineChars="0"/>
        <w:jc w:val="center"/>
        <w:outlineLvl w:val="1"/>
        <w:rPr>
          <w:rFonts w:hint="default" w:asciiTheme="minorEastAsia" w:hAnsiTheme="minorEastAsia" w:eastAsiaTheme="minorEastAsia" w:cstheme="minorEastAsia"/>
          <w:b/>
          <w:bCs/>
          <w:color w:val="000000" w:themeColor="text1"/>
          <w:sz w:val="72"/>
          <w:szCs w:val="72"/>
          <w:highlight w:val="none"/>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72"/>
          <w:szCs w:val="72"/>
          <w:highlight w:val="none"/>
          <w:lang w:val="en-US" w:eastAsia="zh-CN"/>
          <w14:textFill>
            <w14:solidFill>
              <w14:schemeClr w14:val="tx1"/>
            </w14:solidFill>
          </w14:textFill>
        </w:rPr>
        <w:t>商务技术文件</w:t>
      </w:r>
    </w:p>
    <w:p w14:paraId="04DD203F">
      <w:pPr>
        <w:pStyle w:val="4"/>
        <w:spacing w:before="120" w:beforeLines="50"/>
        <w:ind w:firstLine="0"/>
        <w:jc w:val="center"/>
        <w:outlineLvl w:val="9"/>
        <w:rPr>
          <w:rFonts w:hint="eastAsia" w:asciiTheme="minorEastAsia" w:hAnsiTheme="minorEastAsia" w:eastAsiaTheme="minorEastAsia" w:cstheme="minorEastAsia"/>
          <w:color w:val="000000" w:themeColor="text1"/>
          <w:sz w:val="72"/>
          <w:szCs w:val="72"/>
          <w:highlight w:val="none"/>
          <w14:textFill>
            <w14:solidFill>
              <w14:schemeClr w14:val="tx1"/>
            </w14:solidFill>
          </w14:textFill>
        </w:rPr>
      </w:pPr>
    </w:p>
    <w:p w14:paraId="2E7C2FA3">
      <w:pPr>
        <w:rPr>
          <w:rFonts w:hint="eastAsia" w:asciiTheme="minorEastAsia" w:hAnsiTheme="minorEastAsia" w:eastAsiaTheme="minorEastAsia" w:cstheme="minorEastAsia"/>
          <w:color w:val="000000" w:themeColor="text1"/>
          <w:sz w:val="72"/>
          <w:szCs w:val="72"/>
          <w:highlight w:val="none"/>
          <w14:textFill>
            <w14:solidFill>
              <w14:schemeClr w14:val="tx1"/>
            </w14:solidFill>
          </w14:textFill>
        </w:rPr>
      </w:pPr>
      <w:r>
        <w:rPr>
          <w:rFonts w:hint="eastAsia" w:asciiTheme="minorEastAsia" w:hAnsiTheme="minorEastAsia" w:eastAsiaTheme="minorEastAsia" w:cstheme="minorEastAsia"/>
          <w:color w:val="000000" w:themeColor="text1"/>
          <w:sz w:val="72"/>
          <w:szCs w:val="72"/>
          <w:highlight w:val="none"/>
          <w14:textFill>
            <w14:solidFill>
              <w14:schemeClr w14:val="tx1"/>
            </w14:solidFill>
          </w14:textFill>
        </w:rPr>
        <w:br w:type="page"/>
      </w:r>
    </w:p>
    <w:p w14:paraId="0CEBDA75">
      <w:pPr>
        <w:spacing w:before="0" w:after="360" w:line="360" w:lineRule="auto"/>
        <w:jc w:val="center"/>
        <w:outlineLvl w:val="1"/>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pPr>
      <w:bookmarkStart w:id="1" w:name="_GoBack"/>
      <w:bookmarkEnd w:id="1"/>
      <w:r>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t>分项报价明细表（第一包）</w:t>
      </w:r>
    </w:p>
    <w:p w14:paraId="56497437">
      <w:pPr>
        <w:pStyle w:val="4"/>
        <w:spacing w:before="120" w:beforeLines="50" w:after="120" w:afterLines="50"/>
        <w:ind w:left="0" w:leftChars="0" w:firstLine="220" w:firstLineChars="100"/>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t>供应商名称：</w:t>
      </w:r>
      <w:r>
        <w:rPr>
          <w:rFonts w:hint="eastAsia" w:asciiTheme="minorEastAsia" w:hAnsiTheme="minorEastAsia" w:eastAsiaTheme="minorEastAsia" w:cstheme="minorEastAsia"/>
          <w:color w:val="000000" w:themeColor="text1"/>
          <w:sz w:val="22"/>
          <w:szCs w:val="22"/>
          <w:highlight w:val="none"/>
          <w:u w:val="single"/>
          <w:lang w:val="en-US" w:eastAsia="zh-CN"/>
          <w14:textFill>
            <w14:solidFill>
              <w14:schemeClr w14:val="tx1"/>
            </w14:solidFill>
          </w14:textFill>
        </w:rPr>
        <w:t xml:space="preserve">                   </w:t>
      </w:r>
    </w:p>
    <w:tbl>
      <w:tblPr>
        <w:tblStyle w:val="10"/>
        <w:tblW w:w="0" w:type="auto"/>
        <w:tblInd w:w="2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51"/>
        <w:gridCol w:w="1772"/>
        <w:gridCol w:w="1684"/>
        <w:gridCol w:w="2159"/>
      </w:tblGrid>
      <w:tr w14:paraId="13BF9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29" w:type="dxa"/>
            <w:noWrap w:val="0"/>
            <w:vAlign w:val="center"/>
          </w:tcPr>
          <w:p w14:paraId="217FC67D">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固定单价：元（人/次）</w:t>
            </w:r>
          </w:p>
        </w:tc>
        <w:tc>
          <w:tcPr>
            <w:tcW w:w="1947" w:type="dxa"/>
            <w:noWrap w:val="0"/>
            <w:vAlign w:val="center"/>
          </w:tcPr>
          <w:p w14:paraId="15BC71E4">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服务次数</w:t>
            </w:r>
          </w:p>
          <w:p w14:paraId="380CBE67">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（人/年）</w:t>
            </w:r>
          </w:p>
        </w:tc>
        <w:tc>
          <w:tcPr>
            <w:tcW w:w="1845" w:type="dxa"/>
            <w:noWrap w:val="0"/>
            <w:vAlign w:val="center"/>
          </w:tcPr>
          <w:p w14:paraId="30322FD3">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服务人数</w:t>
            </w:r>
          </w:p>
          <w:p w14:paraId="34221CBA">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（暂定）</w:t>
            </w:r>
          </w:p>
        </w:tc>
        <w:tc>
          <w:tcPr>
            <w:tcW w:w="2307" w:type="dxa"/>
            <w:noWrap w:val="0"/>
            <w:vAlign w:val="center"/>
          </w:tcPr>
          <w:p w14:paraId="23B4FCC3">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固定总价（元）</w:t>
            </w:r>
          </w:p>
        </w:tc>
      </w:tr>
      <w:tr w14:paraId="632F6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29" w:type="dxa"/>
            <w:noWrap w:val="0"/>
            <w:vAlign w:val="top"/>
          </w:tcPr>
          <w:p w14:paraId="1E8CE921">
            <w:pPr>
              <w:pStyle w:val="4"/>
              <w:widowControl w:val="0"/>
              <w:spacing w:before="120" w:beforeLines="50" w:after="120" w:afterLines="50" w:line="240" w:lineRule="auto"/>
              <w:ind w:left="0" w:leftChars="0" w:firstLine="0" w:firstLineChars="0"/>
              <w:jc w:val="center"/>
              <w:rPr>
                <w:rFonts w:hint="default"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80</w:t>
            </w:r>
          </w:p>
        </w:tc>
        <w:tc>
          <w:tcPr>
            <w:tcW w:w="1947" w:type="dxa"/>
            <w:noWrap w:val="0"/>
            <w:vAlign w:val="top"/>
          </w:tcPr>
          <w:p w14:paraId="25F100CC">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至少3次</w:t>
            </w:r>
          </w:p>
        </w:tc>
        <w:tc>
          <w:tcPr>
            <w:tcW w:w="1845" w:type="dxa"/>
            <w:noWrap w:val="0"/>
            <w:vAlign w:val="top"/>
          </w:tcPr>
          <w:p w14:paraId="5F85D8A8">
            <w:pPr>
              <w:pStyle w:val="4"/>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1250人</w:t>
            </w:r>
          </w:p>
        </w:tc>
        <w:tc>
          <w:tcPr>
            <w:tcW w:w="2307" w:type="dxa"/>
            <w:noWrap w:val="0"/>
            <w:vAlign w:val="top"/>
          </w:tcPr>
          <w:p w14:paraId="5067BFE3">
            <w:pPr>
              <w:pStyle w:val="4"/>
              <w:widowControl w:val="0"/>
              <w:spacing w:before="120" w:beforeLines="50" w:after="120" w:afterLines="50" w:line="240" w:lineRule="auto"/>
              <w:ind w:left="0" w:leftChars="0" w:firstLine="0" w:firstLineChars="0"/>
              <w:jc w:val="center"/>
              <w:rPr>
                <w:rFonts w:hint="default"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300000.00</w:t>
            </w:r>
          </w:p>
        </w:tc>
      </w:tr>
      <w:tr w14:paraId="73AD0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29" w:type="dxa"/>
            <w:noWrap w:val="0"/>
            <w:vAlign w:val="top"/>
          </w:tcPr>
          <w:p w14:paraId="13F728D5">
            <w:pPr>
              <w:pStyle w:val="4"/>
              <w:widowControl w:val="0"/>
              <w:spacing w:before="120" w:beforeLines="50" w:after="120" w:afterLines="50"/>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第一次磋商暂定总报价</w:t>
            </w:r>
          </w:p>
          <w:p w14:paraId="1173064D">
            <w:pPr>
              <w:pStyle w:val="4"/>
              <w:widowControl w:val="0"/>
              <w:spacing w:before="120" w:beforeLines="50" w:after="120" w:afterLines="50"/>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（元）</w:t>
            </w:r>
          </w:p>
        </w:tc>
        <w:tc>
          <w:tcPr>
            <w:tcW w:w="6099" w:type="dxa"/>
            <w:gridSpan w:val="3"/>
            <w:noWrap w:val="0"/>
            <w:vAlign w:val="center"/>
          </w:tcPr>
          <w:p w14:paraId="0D574A13">
            <w:pPr>
              <w:pStyle w:val="4"/>
              <w:widowControl w:val="0"/>
              <w:spacing w:before="120" w:beforeLines="50" w:after="120" w:afterLines="50"/>
              <w:ind w:left="0" w:leftChars="0" w:firstLine="0" w:firstLineChars="0"/>
              <w:jc w:val="left"/>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u w:val="none"/>
                <w:vertAlign w:val="baseline"/>
                <w:lang w:val="en-US" w:eastAsia="zh-CN"/>
                <w14:textFill>
                  <w14:solidFill>
                    <w14:schemeClr w14:val="tx1"/>
                  </w14:solidFill>
                </w14:textFill>
              </w:rPr>
              <w:t>大写：</w:t>
            </w:r>
            <w:r>
              <w:rPr>
                <w:rFonts w:hint="eastAsia" w:asciiTheme="minorEastAsia" w:hAnsiTheme="minorEastAsia" w:eastAsiaTheme="minorEastAsia" w:cstheme="minorEastAsia"/>
                <w:color w:val="000000" w:themeColor="text1"/>
                <w:sz w:val="22"/>
                <w:szCs w:val="22"/>
                <w:highlight w:val="none"/>
                <w:u w:val="single"/>
                <w:vertAlign w:val="baseline"/>
                <w:lang w:val="en-US" w:eastAsia="zh-CN"/>
                <w14:textFill>
                  <w14:solidFill>
                    <w14:schemeClr w14:val="tx1"/>
                  </w14:solidFill>
                </w14:textFill>
              </w:rPr>
              <w:t xml:space="preserve">                  </w:t>
            </w:r>
          </w:p>
        </w:tc>
      </w:tr>
    </w:tbl>
    <w:p w14:paraId="5D361FAA">
      <w:pPr>
        <w:pStyle w:val="4"/>
        <w:spacing w:before="120" w:beforeLines="50" w:after="120" w:afterLines="50"/>
        <w:ind w:firstLine="315" w:firstLineChars="150"/>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pPr>
    </w:p>
    <w:p w14:paraId="349D82D9">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330" w:firstLineChars="150"/>
        <w:textAlignment w:val="baseline"/>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t>注：</w:t>
      </w:r>
    </w:p>
    <w:p w14:paraId="236FCF54">
      <w:pPr>
        <w:pStyle w:val="4"/>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t>1.磋商报价保留两位小数；</w:t>
      </w:r>
    </w:p>
    <w:p w14:paraId="65A6B152">
      <w:pPr>
        <w:pStyle w:val="4"/>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t>2.分项明细报价表中的“第一次磋商暂定总报价”须与“响应报价表 ”中的第一次磋商暂定总报价一致；</w:t>
      </w:r>
    </w:p>
    <w:p w14:paraId="41940A60">
      <w:pPr>
        <w:pStyle w:val="4"/>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b/>
          <w:bCs/>
          <w:color w:val="000000" w:themeColor="text1"/>
          <w:sz w:val="22"/>
          <w:szCs w:val="22"/>
          <w:highlight w:val="none"/>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2"/>
          <w:szCs w:val="22"/>
          <w:highlight w:val="none"/>
          <w:lang w:val="en-US" w:eastAsia="zh-CN"/>
          <w14:textFill>
            <w14:solidFill>
              <w14:schemeClr w14:val="tx1"/>
            </w14:solidFill>
          </w14:textFill>
        </w:rPr>
        <w:t>3.供应商各轮次单人单次报价都应为80元/每人/每次。精准入户服务包各轮次总报价都应为300000元，精准入户服务包固定费用：1250×3×80=300000元。</w:t>
      </w:r>
    </w:p>
    <w:p w14:paraId="311CA65B">
      <w:pPr>
        <w:pStyle w:val="4"/>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t>4.最终根据实际服务人数结算费用。</w:t>
      </w:r>
    </w:p>
    <w:p w14:paraId="3C7F39E9">
      <w:pPr>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pPr>
    </w:p>
    <w:p w14:paraId="3B284F03">
      <w:pPr>
        <w:adjustRightInd w:val="0"/>
        <w:spacing w:before="480" w:beforeLines="200" w:line="360" w:lineRule="auto"/>
        <w:jc w:val="right"/>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t>供应商名称</w:t>
      </w: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2"/>
          <w:szCs w:val="22"/>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（盖单位</w:t>
      </w:r>
      <w:r>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t>公章</w:t>
      </w: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w:t>
      </w:r>
    </w:p>
    <w:p w14:paraId="198955F9">
      <w:pPr>
        <w:adjustRightInd w:val="0"/>
        <w:spacing w:before="120" w:beforeLines="50" w:line="360" w:lineRule="auto"/>
        <w:jc w:val="right"/>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法定代表人</w:t>
      </w:r>
      <w:r>
        <w:rPr>
          <w:rFonts w:hint="eastAsia" w:asciiTheme="minorEastAsia" w:hAnsiTheme="minorEastAsia" w:eastAsiaTheme="minorEastAsia" w:cstheme="minorEastAsia"/>
          <w:color w:val="000000" w:themeColor="text1"/>
          <w:sz w:val="22"/>
          <w:szCs w:val="22"/>
          <w:highlight w:val="none"/>
          <w:lang w:eastAsia="zh-CN"/>
          <w14:textFill>
            <w14:solidFill>
              <w14:schemeClr w14:val="tx1"/>
            </w14:solidFill>
          </w14:textFill>
        </w:rPr>
        <w:t>（单位负责人）</w:t>
      </w: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或委托代理人：</w:t>
      </w:r>
      <w:r>
        <w:rPr>
          <w:rFonts w:hint="eastAsia" w:asciiTheme="minorEastAsia" w:hAnsiTheme="minorEastAsia" w:eastAsiaTheme="minorEastAsia" w:cstheme="minorEastAsia"/>
          <w:color w:val="000000" w:themeColor="text1"/>
          <w:sz w:val="22"/>
          <w:szCs w:val="22"/>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（签名）</w:t>
      </w:r>
    </w:p>
    <w:p w14:paraId="79080164">
      <w:pPr>
        <w:adjustRightInd w:val="0"/>
        <w:spacing w:before="120" w:beforeLines="50" w:after="120" w:afterLines="50" w:line="400" w:lineRule="exact"/>
        <w:ind w:firstLine="3960" w:firstLineChars="1800"/>
        <w:jc w:val="left"/>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日   期：20   年   月   日</w:t>
      </w:r>
    </w:p>
    <w:p w14:paraId="15D922DA">
      <w:pPr>
        <w:spacing w:before="0" w:after="360" w:line="360" w:lineRule="auto"/>
        <w:jc w:val="center"/>
        <w:outlineLvl w:val="1"/>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pPr>
    </w:p>
    <w:p w14:paraId="5F4A095D">
      <w:pPr>
        <w:pStyle w:val="6"/>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pPr>
    </w:p>
    <w:p w14:paraId="02AD8E63">
      <w:pPr>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pPr>
    </w:p>
    <w:p w14:paraId="1D9390CA">
      <w:pPr>
        <w:pStyle w:val="6"/>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pPr>
    </w:p>
    <w:p w14:paraId="641405DA">
      <w:pPr>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pPr>
    </w:p>
    <w:p w14:paraId="358F9B75">
      <w:pPr>
        <w:pStyle w:val="6"/>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pPr>
    </w:p>
    <w:p w14:paraId="1E29A87B">
      <w:pPr>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pPr>
    </w:p>
    <w:p w14:paraId="7C6E9211">
      <w:pPr>
        <w:pStyle w:val="6"/>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pPr>
    </w:p>
    <w:p w14:paraId="56898ECB">
      <w:pPr>
        <w:pStyle w:val="8"/>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商务条款偏离表</w:t>
      </w:r>
    </w:p>
    <w:tbl>
      <w:tblPr>
        <w:tblStyle w:val="9"/>
        <w:tblW w:w="93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2863"/>
        <w:gridCol w:w="3480"/>
        <w:gridCol w:w="1355"/>
        <w:gridCol w:w="915"/>
      </w:tblGrid>
      <w:tr w14:paraId="4FE87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8" w:type="dxa"/>
            <w:vAlign w:val="center"/>
          </w:tcPr>
          <w:p w14:paraId="6F6EDB06">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序号</w:t>
            </w:r>
          </w:p>
        </w:tc>
        <w:tc>
          <w:tcPr>
            <w:tcW w:w="2863" w:type="dxa"/>
            <w:vAlign w:val="center"/>
          </w:tcPr>
          <w:p w14:paraId="0395D049">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磋商文件商务要求</w:t>
            </w:r>
          </w:p>
        </w:tc>
        <w:tc>
          <w:tcPr>
            <w:tcW w:w="3480" w:type="dxa"/>
            <w:vAlign w:val="center"/>
          </w:tcPr>
          <w:p w14:paraId="0A80258C">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响应文件商务响应</w:t>
            </w:r>
          </w:p>
        </w:tc>
        <w:tc>
          <w:tcPr>
            <w:tcW w:w="1355" w:type="dxa"/>
            <w:vAlign w:val="center"/>
          </w:tcPr>
          <w:p w14:paraId="078E9950">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偏离</w:t>
            </w:r>
          </w:p>
        </w:tc>
        <w:tc>
          <w:tcPr>
            <w:tcW w:w="915" w:type="dxa"/>
            <w:vAlign w:val="center"/>
          </w:tcPr>
          <w:p w14:paraId="14AE5907">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备注</w:t>
            </w:r>
          </w:p>
        </w:tc>
      </w:tr>
      <w:tr w14:paraId="450F6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4D008A8B">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0F4D67C3">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5B5370FD">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5FA96527">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3FFEAB8E">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24C36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4123E55C">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1CAC62F5">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22C2A03F">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10178FDE">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14DF7946">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2A49F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0C5D1AC4">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4671FD8D">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66B11B70">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3E91836F">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115B41CF">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32DFA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3C2AF72E">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34C64135">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1E756329">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3C4D0EE2">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0959A143">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31FA1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5C95A593">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71238F99">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7A716FD0">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56BDC4DE">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4B5A480A">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528CB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5B3F9CD8">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18E4B951">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1B935CDC">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5B46B8AC">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05A82604">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0A4C3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7BF66670">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21300BB2">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770C6842">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7227140C">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3D2B8397">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4E272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36E69E31">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6DEAD917">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6B83D9C7">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3E413EF0">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4C45F6DA">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4E908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1B75EB9B">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03C74028">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342A6721">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41F08D8B">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363881D0">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305CB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0DD0A6C9">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6B185AA6">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700D01D2">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0B5EFB2B">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3C22E017">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0D2F3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44A8584">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14:textFill>
                  <w14:solidFill>
                    <w14:schemeClr w14:val="tx1"/>
                  </w14:solidFill>
                </w14:textFill>
              </w:rPr>
              <w:t>说明</w:t>
            </w:r>
          </w:p>
        </w:tc>
        <w:tc>
          <w:tcPr>
            <w:tcW w:w="8613" w:type="dxa"/>
            <w:gridSpan w:val="4"/>
          </w:tcPr>
          <w:p w14:paraId="5ED4EA4B">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1.偏离应按照采购文件中有关偏离的条款定义理解。</w:t>
            </w:r>
          </w:p>
          <w:p w14:paraId="2C1D06AC">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2.本表只填写响应文件中与磋商文件中有偏离的商务条款（包括合同条款）内容，响应文件中商务响应与</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文件要求完全一致的，不用在此表中列出，除本表所列内容外，其他商务要求和条件均视为供应商响应</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文件要求；如供应商响应</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文件所有商务条款要求的，须提交空白表，如不提供此表，则视为供应商不满足</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文件的商务要求。</w:t>
            </w:r>
          </w:p>
          <w:p w14:paraId="33249EC8">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3.供应商必须据实填写，不得虚假响应，否则将取消其响应或成交资格，并按有关规定</w:t>
            </w:r>
            <w:r>
              <w:rPr>
                <w:rFonts w:hint="eastAsia" w:asciiTheme="minorEastAsia" w:hAnsiTheme="minorEastAsia" w:eastAsiaTheme="minorEastAsia" w:cstheme="minorEastAsia"/>
                <w:color w:val="000000" w:themeColor="text1"/>
                <w:szCs w:val="21"/>
                <w:highlight w:val="none"/>
                <w:lang w:eastAsia="zh-CN"/>
                <w14:textFill>
                  <w14:solidFill>
                    <w14:schemeClr w14:val="tx1"/>
                  </w14:solidFill>
                </w14:textFill>
              </w:rPr>
              <w:t>进行</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处罚。</w:t>
            </w:r>
          </w:p>
        </w:tc>
      </w:tr>
    </w:tbl>
    <w:p w14:paraId="38CA7878">
      <w:pPr>
        <w:pStyle w:val="4"/>
        <w:spacing w:before="0" w:beforeLines="0" w:line="360" w:lineRule="auto"/>
        <w:ind w:firstLine="0" w:firstLineChars="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049B89A3">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供应商名称：</w:t>
      </w:r>
      <w:r>
        <w:rPr>
          <w:rFonts w:hint="eastAsia" w:asciiTheme="minorEastAsia" w:hAnsiTheme="minorEastAsia" w:eastAsiaTheme="minorEastAsia" w:cstheme="minorEastAsia"/>
          <w:bCs/>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 xml:space="preserve">（盖单位章）             </w:t>
      </w:r>
    </w:p>
    <w:p w14:paraId="3A30B23D">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日    期</w:t>
      </w:r>
      <w:r>
        <w:rPr>
          <w:rFonts w:hint="eastAsia" w:asciiTheme="minorEastAsia" w:hAnsiTheme="minorEastAsia" w:eastAsiaTheme="minorEastAsia" w:cstheme="minorEastAsia"/>
          <w:bCs/>
          <w:color w:val="000000" w:themeColor="text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p>
    <w:p w14:paraId="40E6D2AB">
      <w:pPr>
        <w:widowControl/>
        <w:spacing w:before="312"/>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16526F2F">
      <w:pPr>
        <w:pStyle w:val="8"/>
        <w:numPr>
          <w:ilvl w:val="0"/>
          <w:numId w:val="0"/>
        </w:numPr>
        <w:spacing w:before="312"/>
        <w:ind w:left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承诺文件</w:t>
      </w:r>
    </w:p>
    <w:p w14:paraId="3A3D67E3">
      <w:pPr>
        <w:pStyle w:val="8"/>
        <w:numPr>
          <w:ilvl w:val="0"/>
          <w:numId w:val="0"/>
        </w:numPr>
        <w:spacing w:before="312"/>
        <w:ind w:leftChars="0"/>
        <w:jc w:val="both"/>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p>
    <w:p w14:paraId="50521F86">
      <w:pPr>
        <w:pStyle w:val="8"/>
        <w:keepNext w:val="0"/>
        <w:keepLines w:val="0"/>
        <w:pageBreakBefore w:val="0"/>
        <w:widowControl w:val="0"/>
        <w:kinsoku/>
        <w:wordWrap/>
        <w:overflowPunct/>
        <w:topLinePunct w:val="0"/>
        <w:autoSpaceDE/>
        <w:autoSpaceDN/>
        <w:bidi w:val="0"/>
        <w:snapToGrid/>
        <w:spacing w:after="0" w:line="360" w:lineRule="auto"/>
        <w:ind w:firstLine="0" w:firstLineChars="0"/>
        <w:jc w:val="center"/>
        <w:textAlignment w:val="auto"/>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1.质量安全责任承诺书</w:t>
      </w:r>
    </w:p>
    <w:p w14:paraId="09BF832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为保证本采购项目顺利进行，作为供应商，现郑重承诺：</w:t>
      </w:r>
    </w:p>
    <w:p w14:paraId="7C42AF1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hint="eastAsia" w:asciiTheme="minorEastAsia" w:hAnsiTheme="minorEastAsia" w:eastAsiaTheme="minorEastAsia" w:cstheme="minorEastAsia"/>
          <w:color w:val="000000" w:themeColor="text1"/>
          <w:sz w:val="36"/>
          <w:szCs w:val="36"/>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1.我方所投服务、货物、工程等的生产（包括设计、制造、安装、改造、维修等）、投入使用的材料等均完全符合国家现行质量、安全、环保标准和要求。</w:t>
      </w:r>
    </w:p>
    <w:p w14:paraId="66CA5221">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2.我方承诺按照完全</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文件中所列的</w:t>
      </w:r>
      <w:r>
        <w:rPr>
          <w:rFonts w:hint="eastAsia" w:asciiTheme="minorEastAsia" w:hAnsiTheme="minorEastAsia" w:eastAsiaTheme="minorEastAsia" w:cstheme="minorEastAsia"/>
          <w:color w:val="000000" w:themeColor="text1"/>
          <w:highlight w:val="none"/>
          <w14:textFill>
            <w14:solidFill>
              <w14:schemeClr w14:val="tx1"/>
            </w14:solidFill>
          </w14:textFill>
        </w:rPr>
        <w:t>服务</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、货物、工程等范围和要求，严格按照国家、</w:t>
      </w:r>
      <w:r>
        <w:rPr>
          <w:rFonts w:hint="eastAsia" w:asciiTheme="minorEastAsia" w:hAnsiTheme="minorEastAsia" w:eastAsiaTheme="minorEastAsia" w:cstheme="minorEastAsia"/>
          <w:color w:val="000000" w:themeColor="text1"/>
          <w:highlight w:val="none"/>
          <w14:textFill>
            <w14:solidFill>
              <w14:schemeClr w14:val="tx1"/>
            </w14:solidFill>
          </w14:textFill>
        </w:rPr>
        <w:t>省、市（行业）</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现行相关技术标准、规范及</w:t>
      </w:r>
      <w:r>
        <w:rPr>
          <w:rFonts w:hint="eastAsia" w:asciiTheme="minorEastAsia" w:hAnsiTheme="minorEastAsia" w:eastAsiaTheme="minorEastAsia" w:cstheme="minorEastAsia"/>
          <w:color w:val="000000" w:themeColor="text1"/>
          <w:highlight w:val="none"/>
          <w14:textFill>
            <w14:solidFill>
              <w14:schemeClr w14:val="tx1"/>
            </w14:solidFill>
          </w14:textFill>
        </w:rPr>
        <w:t>采购人要求</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，在规定的期限内交付达到合格标准</w:t>
      </w:r>
      <w:r>
        <w:rPr>
          <w:rFonts w:hint="eastAsia" w:asciiTheme="minorEastAsia" w:hAnsiTheme="minorEastAsia" w:eastAsiaTheme="minorEastAsia" w:cstheme="minorEastAsia"/>
          <w:color w:val="000000" w:themeColor="text1"/>
          <w:highlight w:val="none"/>
          <w14:textFill>
            <w14:solidFill>
              <w14:schemeClr w14:val="tx1"/>
            </w14:solidFill>
          </w14:textFill>
        </w:rPr>
        <w:t>的服务</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、货物、工程；如标准不一致的，以更为严格的为准，我方对提供的服务、货物、工程等的质量、安全、环保等承担全部责任。</w:t>
      </w:r>
    </w:p>
    <w:p w14:paraId="6BC2B991">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3.对于因服务、货物、工程等质量所产生的任何事故，我方承担全部责任。</w:t>
      </w:r>
    </w:p>
    <w:p w14:paraId="7D3B02FB">
      <w:pPr>
        <w:keepNext w:val="0"/>
        <w:keepLines w:val="0"/>
        <w:pageBreakBefore w:val="0"/>
        <w:widowControl w:val="0"/>
        <w:kinsoku/>
        <w:wordWrap/>
        <w:overflowPunct/>
        <w:topLinePunct w:val="0"/>
        <w:autoSpaceDE/>
        <w:autoSpaceDN/>
        <w:bidi w:val="0"/>
        <w:snapToGrid/>
        <w:spacing w:line="360" w:lineRule="auto"/>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6B4345DC">
      <w:pPr>
        <w:adjustRightInd w:val="0"/>
        <w:spacing w:before="312" w:line="480" w:lineRule="auto"/>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承诺人：</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（供应商名称，盖单位章）</w:t>
      </w:r>
    </w:p>
    <w:p w14:paraId="2D04F710">
      <w:pPr>
        <w:adjustRightInd w:val="0"/>
        <w:spacing w:before="312" w:line="480" w:lineRule="auto"/>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  期：</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p>
    <w:p w14:paraId="0DE7BDEA">
      <w:pPr>
        <w:widowControl/>
        <w:spacing w:before="312"/>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5A6F34FA">
      <w:pPr>
        <w:pStyle w:val="8"/>
        <w:spacing w:before="312" w:after="0" w:line="360" w:lineRule="auto"/>
        <w:ind w:firstLine="0" w:firstLineChars="0"/>
        <w:jc w:val="cente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2.参加政府采购活动行为自律承诺书</w:t>
      </w:r>
    </w:p>
    <w:p w14:paraId="7D5571A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作为参加本次政府采购项目的供应商，我方郑重承诺在参与政府采购活动中遵纪守法、公平竞争、诚实守信，如有违反愿承担一切责任及后果：</w:t>
      </w:r>
    </w:p>
    <w:p w14:paraId="3343414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1．不与采购人、采购代理机构、政府采购评审专家恶意串通，不向其行贿或提供其他不正当利益；</w:t>
      </w:r>
    </w:p>
    <w:p w14:paraId="21B3C80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2．不与其他供应商恶意串通，采取“围标、串标、陪标”等商业欺诈手段谋取中标、成交；</w:t>
      </w:r>
    </w:p>
    <w:p w14:paraId="6EB3AA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3．不提供虚假或无效证明文件（包括但不限于资格证明文件、合同及验收文件、检验检测报告、从业人员资格证书、机构或所投产品的各类认证证书等）或虚假材料谋取中标；</w:t>
      </w:r>
    </w:p>
    <w:p w14:paraId="47DE73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4．不采取不正当手段诋毁、排挤其他供应商；</w:t>
      </w:r>
    </w:p>
    <w:p w14:paraId="0EE1E8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5．不以不正当理由拒不与采购人签订政府采购合同，或逾期签订政府采购合同，或不按照采购文件确定的事项签订政府采购合同；</w:t>
      </w:r>
    </w:p>
    <w:p w14:paraId="64E30B3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6．不以不正当理由拒绝履行合同义务，不会擅自变更、中止或者终止政府采购合同或将政府采购合同转包；</w:t>
      </w:r>
    </w:p>
    <w:p w14:paraId="2BB587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7．不在提供商品、服务或工程施工过程中提供假冒伪劣产品，损害采购人的合法权益或公共利益；</w:t>
      </w:r>
    </w:p>
    <w:p w14:paraId="6AC7B3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8．不采取捏造事实、提供虚假材料或者以非法手段取得证明材料进行质疑和投诉；</w:t>
      </w:r>
    </w:p>
    <w:p w14:paraId="42DF2C1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9．不发生其他有悖于政府采购公开、公平、公正和诚信原则的行为。</w:t>
      </w:r>
    </w:p>
    <w:p w14:paraId="49A12C7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10．尊重和接受政府采购监督管理部门的监督和采购人、采购代理机构的政府采购工作要求，愿意承担因违约行为给采购人造成的损失。</w:t>
      </w:r>
    </w:p>
    <w:p w14:paraId="21FA18B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3B88A468">
      <w:pPr>
        <w:spacing w:before="312" w:line="480" w:lineRule="auto"/>
        <w:ind w:firstLine="420" w:firstLineChars="20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承诺人：</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（供应商名称、加盖单位章）</w:t>
      </w:r>
    </w:p>
    <w:p w14:paraId="297D6A88">
      <w:pPr>
        <w:pStyle w:val="4"/>
        <w:spacing w:before="0" w:beforeLines="0" w:line="360" w:lineRule="auto"/>
        <w:ind w:firstLine="420" w:firstLineChars="20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  期：</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p>
    <w:p w14:paraId="3DC34ACC">
      <w:pPr>
        <w:widowControl/>
        <w:spacing w:before="312"/>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5CF9A9A6">
      <w:pPr>
        <w:pStyle w:val="8"/>
        <w:spacing w:before="312" w:after="0" w:line="360" w:lineRule="auto"/>
        <w:ind w:firstLine="0" w:firstLineChars="0"/>
        <w:jc w:val="cente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3.陕西省政府采购供应商拒绝政府采购领域商业贿赂承诺书</w:t>
      </w:r>
    </w:p>
    <w:p w14:paraId="013A598C">
      <w:pPr>
        <w:pStyle w:val="6"/>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为响应党中央、国务院关于治理政府采购领域商业贿赂行为的号召，我公司在此庄严承诺：</w:t>
      </w:r>
    </w:p>
    <w:p w14:paraId="4644AA03">
      <w:pPr>
        <w:pStyle w:val="6"/>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1、在参与政府采购活动中遵纪守法、诚信经营、公平竞标。</w:t>
      </w:r>
    </w:p>
    <w:p w14:paraId="32939682">
      <w:pPr>
        <w:pStyle w:val="6"/>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2、不向政府采购人、采购代理机构和政府采购评审专家进行任何形式的商业贿赂以谋取交易机会。</w:t>
      </w:r>
    </w:p>
    <w:p w14:paraId="0E03DB09">
      <w:pPr>
        <w:pStyle w:val="6"/>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3、不向政府采购代理机构和采购人提供虚假资质证明文件或采用虚假应标方式参与政府采购市场竞争并谋取中标、成交。</w:t>
      </w:r>
    </w:p>
    <w:p w14:paraId="388A00FD">
      <w:pPr>
        <w:pStyle w:val="6"/>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4、不采取“围标、陪标”等商业欺诈手段获得政府采购订单。</w:t>
      </w:r>
    </w:p>
    <w:p w14:paraId="7639B07F">
      <w:pPr>
        <w:pStyle w:val="6"/>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5、不采取不正当手段诋毁、排挤其他供应商。</w:t>
      </w:r>
    </w:p>
    <w:p w14:paraId="38595A7E">
      <w:pPr>
        <w:pStyle w:val="6"/>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6、不在提供商品和服务时“偷梁换柱、以次充好”损害采购人的合法权益。</w:t>
      </w:r>
    </w:p>
    <w:p w14:paraId="3EF1FF32">
      <w:pPr>
        <w:pStyle w:val="6"/>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7、不与采购人、采购代理机构、政府采购评审专家或其它供应商恶意串通，进行质疑和投诉，维护政府采购市场秩序。</w:t>
      </w:r>
    </w:p>
    <w:p w14:paraId="3BB150AA">
      <w:pPr>
        <w:pStyle w:val="6"/>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8、尊重和接受政府采购监督管理部门的监督和政府采购代理机构招标采购要求，承担因违约行为给采购人造成的损失。</w:t>
      </w:r>
    </w:p>
    <w:p w14:paraId="7186E6CB">
      <w:pPr>
        <w:pStyle w:val="6"/>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9、不发生其他有悖于政府采购公开、公平、公正和诚信原则的行为。</w:t>
      </w:r>
    </w:p>
    <w:p w14:paraId="47831DD3">
      <w:pPr>
        <w:pStyle w:val="6"/>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6239A8A2">
      <w:pPr>
        <w:spacing w:before="312" w:line="480" w:lineRule="auto"/>
        <w:ind w:right="105"/>
        <w:rPr>
          <w:rFonts w:hint="eastAsia" w:asciiTheme="minorEastAsia" w:hAnsiTheme="minorEastAsia" w:eastAsiaTheme="minorEastAsia" w:cstheme="minorEastAsia"/>
          <w:bCs/>
          <w:color w:val="000000" w:themeColor="text1"/>
          <w:highlight w:val="none"/>
          <w14:textFill>
            <w14:solidFill>
              <w14:schemeClr w14:val="tx1"/>
            </w14:solidFill>
          </w14:textFill>
        </w:rPr>
      </w:pPr>
      <w:r>
        <w:rPr>
          <w:rFonts w:hint="eastAsia" w:asciiTheme="minorEastAsia" w:hAnsiTheme="minorEastAsia" w:eastAsiaTheme="minorEastAsia" w:cstheme="minorEastAsia"/>
          <w:bCs/>
          <w:color w:val="000000" w:themeColor="text1"/>
          <w:highlight w:val="none"/>
          <w14:textFill>
            <w14:solidFill>
              <w14:schemeClr w14:val="tx1"/>
            </w14:solidFill>
          </w14:textFill>
        </w:rPr>
        <w:t>供应商名称：</w:t>
      </w:r>
      <w:r>
        <w:rPr>
          <w:rFonts w:hint="eastAsia" w:asciiTheme="minorEastAsia" w:hAnsiTheme="minorEastAsia" w:eastAsiaTheme="minorEastAsia" w:cstheme="minorEastAsia"/>
          <w:bCs/>
          <w:color w:val="000000" w:themeColor="text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highlight w:val="none"/>
          <w14:textFill>
            <w14:solidFill>
              <w14:schemeClr w14:val="tx1"/>
            </w14:solidFill>
          </w14:textFill>
        </w:rPr>
        <w:t>（盖单位章）</w:t>
      </w:r>
    </w:p>
    <w:p w14:paraId="05EAB8E0">
      <w:pPr>
        <w:spacing w:before="312" w:line="480" w:lineRule="auto"/>
        <w:ind w:right="105"/>
        <w:rPr>
          <w:rFonts w:hint="eastAsia" w:asciiTheme="minorEastAsia" w:hAnsiTheme="minorEastAsia" w:eastAsiaTheme="minorEastAsia" w:cstheme="minorEastAsia"/>
          <w:bCs/>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日    期</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p>
    <w:p w14:paraId="47789028">
      <w:pPr>
        <w:widowControl/>
        <w:spacing w:before="312"/>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5EA3BA5E">
      <w:pPr>
        <w:pStyle w:val="8"/>
        <w:spacing w:before="312" w:after="0" w:line="360" w:lineRule="auto"/>
        <w:ind w:firstLine="0" w:firstLineChars="0"/>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4.其他承诺</w:t>
      </w:r>
    </w:p>
    <w:p w14:paraId="2CFEDDFA">
      <w:pPr>
        <w:pStyle w:val="15"/>
        <w:spacing w:before="156" w:beforeLines="50" w:after="156" w:afterLines="50" w:line="360" w:lineRule="auto"/>
        <w:ind w:firstLine="42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说明：供应商根据</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采购文件要求</w:t>
      </w:r>
      <w:r>
        <w:rPr>
          <w:rFonts w:hint="eastAsia" w:asciiTheme="minorEastAsia" w:hAnsiTheme="minorEastAsia" w:eastAsiaTheme="minorEastAsia" w:cstheme="minorEastAsia"/>
          <w:color w:val="000000" w:themeColor="text1"/>
          <w:highlight w:val="none"/>
          <w14:textFill>
            <w14:solidFill>
              <w14:schemeClr w14:val="tx1"/>
            </w14:solidFill>
          </w14:textFill>
        </w:rPr>
        <w:t>，认为有必要做出的其他承诺或说明，格式自定。</w:t>
      </w:r>
      <w:r>
        <w:rPr>
          <w:rFonts w:hint="eastAsia" w:asciiTheme="minorEastAsia" w:hAnsiTheme="minorEastAsia" w:eastAsiaTheme="minorEastAsia" w:cstheme="minorEastAsia"/>
          <w:color w:val="000000" w:themeColor="text1"/>
          <w:highlight w:val="none"/>
          <w14:textFill>
            <w14:solidFill>
              <w14:schemeClr w14:val="tx1"/>
            </w14:solidFill>
          </w14:textFill>
        </w:rPr>
        <w:br w:type="page"/>
      </w:r>
    </w:p>
    <w:p w14:paraId="4C49E65F">
      <w:pPr>
        <w:pStyle w:val="8"/>
        <w:numPr>
          <w:ilvl w:val="0"/>
          <w:numId w:val="0"/>
        </w:numPr>
        <w:spacing w:before="312"/>
        <w:ind w:left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bookmarkStart w:id="0" w:name="_Toc30015"/>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享受政府采购优惠政策的证明材料</w:t>
      </w:r>
      <w:bookmarkEnd w:id="0"/>
    </w:p>
    <w:p w14:paraId="1F38E6AB">
      <w:pPr>
        <w:pStyle w:val="8"/>
        <w:numPr>
          <w:ilvl w:val="0"/>
          <w:numId w:val="0"/>
        </w:numPr>
        <w:spacing w:before="312"/>
        <w:ind w:leftChars="0"/>
        <w:jc w:val="both"/>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p>
    <w:p w14:paraId="5B2E1B94">
      <w:pPr>
        <w:pStyle w:val="8"/>
        <w:keepNext w:val="0"/>
        <w:keepLines w:val="0"/>
        <w:pageBreakBefore w:val="0"/>
        <w:kinsoku/>
        <w:wordWrap/>
        <w:overflowPunct/>
        <w:topLinePunct w:val="0"/>
        <w:autoSpaceDE/>
        <w:autoSpaceDN/>
        <w:bidi w:val="0"/>
        <w:spacing w:after="0" w:line="360" w:lineRule="auto"/>
        <w:ind w:firstLine="0" w:firstLineChars="0"/>
        <w:jc w:val="center"/>
        <w:textAlignment w:val="auto"/>
        <w:rPr>
          <w:rFonts w:hint="eastAsia" w:asciiTheme="minorEastAsia" w:hAnsiTheme="minorEastAsia" w:eastAsiaTheme="minorEastAsia" w:cstheme="minorEastAsia"/>
          <w:b/>
          <w:color w:val="000000" w:themeColor="text1"/>
          <w:sz w:val="28"/>
          <w:szCs w:val="28"/>
          <w:highlight w:val="none"/>
          <w:lang w:eastAsia="zh-CN"/>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1.强制采购或者优先采购产品的证明材料</w:t>
      </w:r>
      <w:r>
        <w:rPr>
          <w:rFonts w:hint="eastAsia" w:asciiTheme="minorEastAsia" w:hAnsiTheme="minorEastAsia" w:eastAsiaTheme="minorEastAsia" w:cstheme="minorEastAsia"/>
          <w:b/>
          <w:color w:val="000000" w:themeColor="text1"/>
          <w:sz w:val="28"/>
          <w:szCs w:val="28"/>
          <w:highlight w:val="none"/>
          <w:lang w:eastAsia="zh-CN"/>
          <w14:textFill>
            <w14:solidFill>
              <w14:schemeClr w14:val="tx1"/>
            </w14:solidFill>
          </w14:textFill>
        </w:rPr>
        <w:t>（</w:t>
      </w:r>
      <w:r>
        <w:rPr>
          <w:rFonts w:hint="eastAsia" w:asciiTheme="minorEastAsia" w:hAnsiTheme="minorEastAsia" w:eastAsiaTheme="minorEastAsia" w:cstheme="minorEastAsia"/>
          <w:b/>
          <w:color w:val="000000" w:themeColor="text1"/>
          <w:sz w:val="28"/>
          <w:szCs w:val="28"/>
          <w:highlight w:val="none"/>
          <w:lang w:val="en-US" w:eastAsia="zh-CN"/>
          <w14:textFill>
            <w14:solidFill>
              <w14:schemeClr w14:val="tx1"/>
            </w14:solidFill>
          </w14:textFill>
        </w:rPr>
        <w:t>如有</w:t>
      </w:r>
      <w:r>
        <w:rPr>
          <w:rFonts w:hint="eastAsia" w:asciiTheme="minorEastAsia" w:hAnsiTheme="minorEastAsia" w:eastAsiaTheme="minorEastAsia" w:cstheme="minorEastAsia"/>
          <w:b/>
          <w:color w:val="000000" w:themeColor="text1"/>
          <w:sz w:val="28"/>
          <w:szCs w:val="28"/>
          <w:highlight w:val="none"/>
          <w:lang w:eastAsia="zh-CN"/>
          <w14:textFill>
            <w14:solidFill>
              <w14:schemeClr w14:val="tx1"/>
            </w14:solidFill>
          </w14:textFill>
        </w:rPr>
        <w:t>）</w:t>
      </w:r>
    </w:p>
    <w:p w14:paraId="5607B913">
      <w:pPr>
        <w:pStyle w:val="7"/>
        <w:keepNext w:val="0"/>
        <w:keepLines w:val="0"/>
        <w:pageBreakBefore w:val="0"/>
        <w:kinsoku/>
        <w:wordWrap/>
        <w:overflowPunct/>
        <w:topLinePunct w:val="0"/>
        <w:autoSpaceDE/>
        <w:autoSpaceDN/>
        <w:bidi w:val="0"/>
        <w:adjustRightInd w:val="0"/>
        <w:snapToGrid w:val="0"/>
        <w:spacing w:line="360" w:lineRule="auto"/>
        <w:ind w:firstLine="105" w:firstLineChars="5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说明：</w:t>
      </w:r>
    </w:p>
    <w:p w14:paraId="539F1903">
      <w:pPr>
        <w:pStyle w:val="7"/>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int="eastAsia" w:asciiTheme="minorEastAsia" w:hAnsiTheme="minorEastAsia" w:eastAsiaTheme="minorEastAsia" w:cstheme="minorEastAsia"/>
          <w:bCs/>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（1）本项目（采购包）若包含货物的，所供产品属于《节能产品、环境标志产品品目清单》中产品的，供应商应当按照规定提供相关证明材料。</w:t>
      </w:r>
    </w:p>
    <w:p w14:paraId="288E4E00">
      <w:pPr>
        <w:pStyle w:val="7"/>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int="eastAsia" w:asciiTheme="minorEastAsia" w:hAnsiTheme="minorEastAsia" w:eastAsiaTheme="minorEastAsia" w:cstheme="minorEastAsia"/>
          <w:bCs/>
          <w:color w:val="000000" w:themeColor="text1"/>
          <w:highlight w:val="none"/>
          <w14:textFill>
            <w14:solidFill>
              <w14:schemeClr w14:val="tx1"/>
            </w14:solidFill>
          </w14:textFill>
        </w:rPr>
      </w:pPr>
      <w:r>
        <w:rPr>
          <w:rFonts w:hint="eastAsia" w:asciiTheme="minorEastAsia" w:hAnsiTheme="minorEastAsia" w:eastAsiaTheme="minorEastAsia" w:cstheme="minorEastAsia"/>
          <w:bCs/>
          <w:color w:val="000000" w:themeColor="text1"/>
          <w:highlight w:val="none"/>
          <w14:textFill>
            <w14:solidFill>
              <w14:schemeClr w14:val="tx1"/>
            </w14:solidFill>
          </w14:textFill>
        </w:rPr>
        <w:t>（2）属于采购文件</w:t>
      </w:r>
      <w:r>
        <w:rPr>
          <w:rFonts w:hint="eastAsia" w:asciiTheme="minorEastAsia" w:hAnsiTheme="minorEastAsia" w:eastAsiaTheme="minorEastAsia" w:cstheme="minorEastAsia"/>
          <w:color w:val="000000" w:themeColor="text1"/>
          <w:highlight w:val="none"/>
          <w14:textFill>
            <w14:solidFill>
              <w14:schemeClr w14:val="tx1"/>
            </w14:solidFill>
          </w14:textFill>
        </w:rPr>
        <w:t>中</w:t>
      </w:r>
      <w:r>
        <w:rPr>
          <w:rFonts w:hint="eastAsia" w:asciiTheme="minorEastAsia" w:hAnsiTheme="minorEastAsia" w:eastAsiaTheme="minorEastAsia" w:cstheme="minorEastAsia"/>
          <w:bCs/>
          <w:color w:val="000000" w:themeColor="text1"/>
          <w:highlight w:val="none"/>
          <w14:textFill>
            <w14:solidFill>
              <w14:schemeClr w14:val="tx1"/>
            </w14:solidFill>
          </w14:textFill>
        </w:rPr>
        <w:t>规定的强制节能产品的，供应商未按要求提供相应证明材料，按无效响应文件处理。</w:t>
      </w:r>
    </w:p>
    <w:p w14:paraId="1A9550CB">
      <w:pPr>
        <w:pStyle w:val="7"/>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int="eastAsia" w:asciiTheme="minorEastAsia" w:hAnsiTheme="minorEastAsia" w:eastAsiaTheme="minorEastAsia" w:cstheme="minorEastAsia"/>
          <w:bCs/>
          <w:color w:val="000000" w:themeColor="text1"/>
          <w:highlight w:val="none"/>
          <w14:textFill>
            <w14:solidFill>
              <w14:schemeClr w14:val="tx1"/>
            </w14:solidFill>
          </w14:textFill>
        </w:rPr>
      </w:pPr>
      <w:r>
        <w:rPr>
          <w:rFonts w:hint="eastAsia" w:asciiTheme="minorEastAsia" w:hAnsiTheme="minorEastAsia" w:eastAsiaTheme="minorEastAsia" w:cstheme="minorEastAsia"/>
          <w:bCs/>
          <w:color w:val="000000" w:themeColor="text1"/>
          <w:highlight w:val="none"/>
          <w14:textFill>
            <w14:solidFill>
              <w14:schemeClr w14:val="tx1"/>
            </w14:solidFill>
          </w14:textFill>
        </w:rPr>
        <w:t>（3）本项目</w:t>
      </w:r>
      <w:r>
        <w:rPr>
          <w:rFonts w:hint="eastAsia" w:asciiTheme="minorEastAsia" w:hAnsiTheme="minorEastAsia" w:eastAsiaTheme="minorEastAsia" w:cstheme="minorEastAsia"/>
          <w:color w:val="000000" w:themeColor="text1"/>
          <w:highlight w:val="none"/>
          <w14:textFill>
            <w14:solidFill>
              <w14:schemeClr w14:val="tx1"/>
            </w14:solidFill>
          </w14:textFill>
        </w:rPr>
        <w:t>（采购包）</w:t>
      </w:r>
      <w:r>
        <w:rPr>
          <w:rFonts w:hint="eastAsia" w:asciiTheme="minorEastAsia" w:hAnsiTheme="minorEastAsia" w:eastAsiaTheme="minorEastAsia" w:cstheme="minorEastAsia"/>
          <w:bCs/>
          <w:color w:val="000000" w:themeColor="text1"/>
          <w:highlight w:val="none"/>
          <w14:textFill>
            <w14:solidFill>
              <w14:schemeClr w14:val="tx1"/>
            </w14:solidFill>
          </w14:textFill>
        </w:rPr>
        <w:t>除强制节能产品外的</w:t>
      </w:r>
      <w:r>
        <w:rPr>
          <w:rFonts w:hint="eastAsia" w:asciiTheme="minorEastAsia" w:hAnsiTheme="minorEastAsia" w:eastAsiaTheme="minorEastAsia" w:cstheme="minorEastAsia"/>
          <w:color w:val="000000" w:themeColor="text1"/>
          <w:highlight w:val="none"/>
          <w14:textFill>
            <w14:solidFill>
              <w14:schemeClr w14:val="tx1"/>
            </w14:solidFill>
          </w14:textFill>
        </w:rPr>
        <w:t>《节能产品、环境标志产品品目清单》中产品，属于优先采购产品，</w:t>
      </w:r>
      <w:r>
        <w:rPr>
          <w:rFonts w:hint="eastAsia" w:asciiTheme="minorEastAsia" w:hAnsiTheme="minorEastAsia" w:eastAsiaTheme="minorEastAsia" w:cstheme="minorEastAsia"/>
          <w:bCs/>
          <w:color w:val="000000" w:themeColor="text1"/>
          <w:highlight w:val="none"/>
          <w14:textFill>
            <w14:solidFill>
              <w14:schemeClr w14:val="tx1"/>
            </w14:solidFill>
          </w14:textFill>
        </w:rPr>
        <w:t>供应商未按要求提供相应证明材料的</w:t>
      </w:r>
      <w:r>
        <w:rPr>
          <w:rFonts w:hint="eastAsia" w:asciiTheme="minorEastAsia" w:hAnsiTheme="minorEastAsia" w:eastAsiaTheme="minorEastAsia" w:cstheme="minorEastAsia"/>
          <w:color w:val="000000" w:themeColor="text1"/>
          <w:highlight w:val="none"/>
          <w14:textFill>
            <w14:solidFill>
              <w14:schemeClr w14:val="tx1"/>
            </w14:solidFill>
          </w14:textFill>
        </w:rPr>
        <w:t>，</w:t>
      </w:r>
      <w:r>
        <w:rPr>
          <w:rFonts w:hint="eastAsia" w:asciiTheme="minorEastAsia" w:hAnsiTheme="minorEastAsia" w:eastAsiaTheme="minorEastAsia" w:cstheme="minorEastAsia"/>
          <w:bCs/>
          <w:color w:val="000000" w:themeColor="text1"/>
          <w:highlight w:val="none"/>
          <w14:textFill>
            <w14:solidFill>
              <w14:schemeClr w14:val="tx1"/>
            </w14:solidFill>
          </w14:textFill>
        </w:rPr>
        <w:t>评审时不予加分。</w:t>
      </w:r>
    </w:p>
    <w:p w14:paraId="6693AB71">
      <w:pPr>
        <w:keepNext w:val="0"/>
        <w:keepLines w:val="0"/>
        <w:pageBreakBefore w:val="0"/>
        <w:kinsoku/>
        <w:wordWrap/>
        <w:overflowPunct/>
        <w:topLinePunct w:val="0"/>
        <w:autoSpaceDE/>
        <w:autoSpaceDN/>
        <w:bidi w:val="0"/>
        <w:adjustRightInd w:val="0"/>
        <w:spacing w:line="360" w:lineRule="auto"/>
        <w:ind w:firstLine="420" w:firstLineChars="200"/>
        <w:jc w:val="left"/>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highlight w:val="none"/>
          <w14:textFill>
            <w14:solidFill>
              <w14:schemeClr w14:val="tx1"/>
            </w14:solidFill>
          </w14:textFill>
        </w:rPr>
        <w:t>（4）</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如采购需求（或评审不涉及）无要求，</w:t>
      </w:r>
      <w:r>
        <w:rPr>
          <w:rFonts w:hint="eastAsia" w:asciiTheme="minorEastAsia" w:hAnsiTheme="minorEastAsia" w:eastAsiaTheme="minorEastAsia" w:cstheme="minorEastAsia"/>
          <w:color w:val="000000" w:themeColor="text1"/>
          <w:highlight w:val="none"/>
          <w14:textFill>
            <w14:solidFill>
              <w14:schemeClr w14:val="tx1"/>
            </w14:solidFill>
          </w14:textFill>
        </w:rPr>
        <w:t>无需响应</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w:t>
      </w:r>
    </w:p>
    <w:p w14:paraId="154BC590">
      <w:pPr>
        <w:keepNext w:val="0"/>
        <w:keepLines w:val="0"/>
        <w:pageBreakBefore w:val="0"/>
        <w:widowControl/>
        <w:kinsoku/>
        <w:wordWrap/>
        <w:overflowPunct/>
        <w:topLinePunct w:val="0"/>
        <w:autoSpaceDE/>
        <w:autoSpaceDN/>
        <w:bidi w:val="0"/>
        <w:spacing w:line="360" w:lineRule="auto"/>
        <w:ind w:firstLine="562"/>
        <w:jc w:val="center"/>
        <w:textAlignment w:val="auto"/>
        <w:rPr>
          <w:rFonts w:hint="eastAsia" w:asciiTheme="minorEastAsia" w:hAnsiTheme="minorEastAsia" w:eastAsiaTheme="minorEastAsia" w:cstheme="minorEastAsia"/>
          <w:color w:val="000000" w:themeColor="text1"/>
          <w:sz w:val="32"/>
          <w:szCs w:val="40"/>
          <w:highlight w:val="none"/>
          <w14:textFill>
            <w14:solidFill>
              <w14:schemeClr w14:val="tx1"/>
            </w14:solidFill>
          </w14:textFill>
        </w:rPr>
      </w:pPr>
      <w:r>
        <w:rPr>
          <w:rFonts w:hint="eastAsia" w:asciiTheme="minorEastAsia" w:hAnsiTheme="minorEastAsia" w:eastAsiaTheme="minorEastAsia" w:cstheme="minorEastAsia"/>
          <w:b/>
          <w:bCs/>
          <w:color w:val="000000" w:themeColor="text1"/>
          <w:kern w:val="0"/>
          <w:sz w:val="28"/>
          <w:szCs w:val="28"/>
          <w:highlight w:val="none"/>
          <w:lang w:bidi="ar"/>
          <w14:textFill>
            <w14:solidFill>
              <w14:schemeClr w14:val="tx1"/>
            </w14:solidFill>
          </w14:textFill>
        </w:rPr>
        <w:t>节能、环境标志产品表</w:t>
      </w:r>
    </w:p>
    <w:tbl>
      <w:tblPr>
        <w:tblStyle w:val="9"/>
        <w:tblpPr w:leftFromText="180" w:rightFromText="180" w:vertAnchor="text" w:horzAnchor="margin" w:tblpXSpec="center" w:tblpY="333"/>
        <w:tblW w:w="532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7"/>
        <w:gridCol w:w="1722"/>
        <w:gridCol w:w="1109"/>
        <w:gridCol w:w="1424"/>
        <w:gridCol w:w="1435"/>
        <w:gridCol w:w="2586"/>
      </w:tblGrid>
      <w:tr w14:paraId="70597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69" w:hRule="exact"/>
        </w:trPr>
        <w:tc>
          <w:tcPr>
            <w:tcW w:w="439" w:type="pct"/>
            <w:vAlign w:val="center"/>
          </w:tcPr>
          <w:p w14:paraId="14BB4A9E">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序号</w:t>
            </w:r>
          </w:p>
        </w:tc>
        <w:tc>
          <w:tcPr>
            <w:tcW w:w="949" w:type="pct"/>
            <w:vAlign w:val="center"/>
          </w:tcPr>
          <w:p w14:paraId="761B8EE5">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材料、设备</w:t>
            </w:r>
          </w:p>
          <w:p w14:paraId="30980F6F">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名称</w:t>
            </w:r>
          </w:p>
        </w:tc>
        <w:tc>
          <w:tcPr>
            <w:tcW w:w="611" w:type="pct"/>
            <w:vAlign w:val="center"/>
          </w:tcPr>
          <w:p w14:paraId="5F6E8A89">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品牌</w:t>
            </w:r>
          </w:p>
        </w:tc>
        <w:tc>
          <w:tcPr>
            <w:tcW w:w="785" w:type="pct"/>
            <w:vAlign w:val="center"/>
          </w:tcPr>
          <w:p w14:paraId="64D92A97">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型号、规格</w:t>
            </w:r>
          </w:p>
        </w:tc>
        <w:tc>
          <w:tcPr>
            <w:tcW w:w="791" w:type="pct"/>
            <w:vAlign w:val="center"/>
          </w:tcPr>
          <w:p w14:paraId="1FF5E9A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制造商</w:t>
            </w:r>
          </w:p>
        </w:tc>
        <w:tc>
          <w:tcPr>
            <w:tcW w:w="1425" w:type="pct"/>
            <w:vAlign w:val="center"/>
          </w:tcPr>
          <w:p w14:paraId="62CC7575">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节能、环境标志</w:t>
            </w:r>
          </w:p>
          <w:p w14:paraId="4F3F398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产品认证证书编号</w:t>
            </w:r>
          </w:p>
        </w:tc>
      </w:tr>
      <w:tr w14:paraId="2FAEF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39" w:type="pct"/>
            <w:vAlign w:val="center"/>
          </w:tcPr>
          <w:p w14:paraId="39A579C0">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49" w:type="pct"/>
            <w:vAlign w:val="center"/>
          </w:tcPr>
          <w:p w14:paraId="21099212">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611" w:type="pct"/>
            <w:vAlign w:val="center"/>
          </w:tcPr>
          <w:p w14:paraId="1FBF7D1E">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85" w:type="pct"/>
          </w:tcPr>
          <w:p w14:paraId="7DD96CAE">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91" w:type="pct"/>
          </w:tcPr>
          <w:p w14:paraId="1E322D01">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425" w:type="pct"/>
          </w:tcPr>
          <w:p w14:paraId="6EF09696">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2D31E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39" w:type="pct"/>
            <w:vAlign w:val="center"/>
          </w:tcPr>
          <w:p w14:paraId="25517FA2">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49" w:type="pct"/>
            <w:vAlign w:val="center"/>
          </w:tcPr>
          <w:p w14:paraId="7B67748B">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611" w:type="pct"/>
            <w:vAlign w:val="center"/>
          </w:tcPr>
          <w:p w14:paraId="33346F2E">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85" w:type="pct"/>
          </w:tcPr>
          <w:p w14:paraId="37756A7B">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91" w:type="pct"/>
          </w:tcPr>
          <w:p w14:paraId="01D87C8E">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425" w:type="pct"/>
          </w:tcPr>
          <w:p w14:paraId="75830590">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65DCC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39" w:type="pct"/>
            <w:vAlign w:val="center"/>
          </w:tcPr>
          <w:p w14:paraId="5801171A">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49" w:type="pct"/>
            <w:vAlign w:val="center"/>
          </w:tcPr>
          <w:p w14:paraId="081F43D7">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611" w:type="pct"/>
            <w:vAlign w:val="center"/>
          </w:tcPr>
          <w:p w14:paraId="411AB65D">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85" w:type="pct"/>
          </w:tcPr>
          <w:p w14:paraId="345A8A35">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91" w:type="pct"/>
          </w:tcPr>
          <w:p w14:paraId="3D7838AD">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425" w:type="pct"/>
          </w:tcPr>
          <w:p w14:paraId="6BDED36B">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45306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39" w:type="pct"/>
            <w:vAlign w:val="center"/>
          </w:tcPr>
          <w:p w14:paraId="49567842">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49" w:type="pct"/>
            <w:vAlign w:val="center"/>
          </w:tcPr>
          <w:p w14:paraId="67B854D1">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611" w:type="pct"/>
            <w:vAlign w:val="center"/>
          </w:tcPr>
          <w:p w14:paraId="15416C78">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85" w:type="pct"/>
          </w:tcPr>
          <w:p w14:paraId="3EC930DA">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91" w:type="pct"/>
          </w:tcPr>
          <w:p w14:paraId="25DF122D">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425" w:type="pct"/>
          </w:tcPr>
          <w:p w14:paraId="6C6C2C66">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287A8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39" w:type="pct"/>
            <w:vAlign w:val="center"/>
          </w:tcPr>
          <w:p w14:paraId="0F524C7F">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49" w:type="pct"/>
            <w:vAlign w:val="center"/>
          </w:tcPr>
          <w:p w14:paraId="3339D02C">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611" w:type="pct"/>
            <w:vAlign w:val="center"/>
          </w:tcPr>
          <w:p w14:paraId="681207A8">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85" w:type="pct"/>
          </w:tcPr>
          <w:p w14:paraId="77F4EAED">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91" w:type="pct"/>
          </w:tcPr>
          <w:p w14:paraId="1DA9549A">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425" w:type="pct"/>
          </w:tcPr>
          <w:p w14:paraId="68A86DE5">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2B138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39" w:type="pct"/>
            <w:vAlign w:val="center"/>
          </w:tcPr>
          <w:p w14:paraId="0CF5B564">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49" w:type="pct"/>
            <w:vAlign w:val="center"/>
          </w:tcPr>
          <w:p w14:paraId="1C41C565">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611" w:type="pct"/>
            <w:vAlign w:val="center"/>
          </w:tcPr>
          <w:p w14:paraId="1A2F543F">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85" w:type="pct"/>
          </w:tcPr>
          <w:p w14:paraId="0D6C912C">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91" w:type="pct"/>
          </w:tcPr>
          <w:p w14:paraId="7169E378">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425" w:type="pct"/>
          </w:tcPr>
          <w:p w14:paraId="152BA937">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30F36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439" w:type="pct"/>
            <w:vAlign w:val="center"/>
          </w:tcPr>
          <w:p w14:paraId="0E60486F">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49" w:type="pct"/>
            <w:vAlign w:val="center"/>
          </w:tcPr>
          <w:p w14:paraId="127F8D71">
            <w:pPr>
              <w:snapToGrid w:val="0"/>
              <w:spacing w:before="312" w:line="400" w:lineRule="exact"/>
              <w:ind w:firstLine="360"/>
              <w:jc w:val="center"/>
              <w:rPr>
                <w:rFonts w:hint="eastAsia" w:asciiTheme="minorEastAsia" w:hAnsiTheme="minorEastAsia" w:eastAsiaTheme="minorEastAsia" w:cstheme="minorEastAsia"/>
                <w:color w:val="000000" w:themeColor="text1"/>
                <w:sz w:val="18"/>
                <w:szCs w:val="18"/>
                <w:highlight w:val="none"/>
                <w14:textFill>
                  <w14:solidFill>
                    <w14:schemeClr w14:val="tx1"/>
                  </w14:solidFill>
                </w14:textFill>
              </w:rPr>
            </w:pPr>
          </w:p>
        </w:tc>
        <w:tc>
          <w:tcPr>
            <w:tcW w:w="611" w:type="pct"/>
            <w:vAlign w:val="center"/>
          </w:tcPr>
          <w:p w14:paraId="4AF08CB0">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85" w:type="pct"/>
          </w:tcPr>
          <w:p w14:paraId="4148E9A5">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91" w:type="pct"/>
          </w:tcPr>
          <w:p w14:paraId="166476B3">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425" w:type="pct"/>
          </w:tcPr>
          <w:p w14:paraId="522DB12B">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05E18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000" w:type="pct"/>
            <w:gridSpan w:val="6"/>
            <w:vAlign w:val="center"/>
          </w:tcPr>
          <w:p w14:paraId="74C3C64C">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说明：政策功能编码是指产品的中国环境标志认证证书编号、节能产品认证证书号，此表后应附相关证明材料。</w:t>
            </w:r>
          </w:p>
        </w:tc>
      </w:tr>
    </w:tbl>
    <w:p w14:paraId="046C1567">
      <w:pPr>
        <w:pStyle w:val="6"/>
        <w:spacing w:before="312" w:after="0" w:line="360" w:lineRule="auto"/>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39C1F1BC">
      <w:pPr>
        <w:widowControl/>
        <w:spacing w:before="312"/>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0AD6D596">
      <w:pPr>
        <w:pStyle w:val="8"/>
        <w:numPr>
          <w:ilvl w:val="0"/>
          <w:numId w:val="0"/>
        </w:numPr>
        <w:spacing w:before="312"/>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业绩证明材料</w:t>
      </w:r>
    </w:p>
    <w:p w14:paraId="60E6C92F">
      <w:pPr>
        <w:pStyle w:val="8"/>
        <w:numPr>
          <w:ilvl w:val="0"/>
          <w:numId w:val="0"/>
        </w:numPr>
        <w:spacing w:before="312"/>
        <w:jc w:val="both"/>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p>
    <w:p w14:paraId="16C6045A">
      <w:pPr>
        <w:pStyle w:val="8"/>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b/>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4"/>
          <w:highlight w:val="none"/>
          <w14:textFill>
            <w14:solidFill>
              <w14:schemeClr w14:val="tx1"/>
            </w14:solidFill>
          </w14:textFill>
        </w:rPr>
        <w:t>类似项目业绩一览表</w:t>
      </w:r>
    </w:p>
    <w:p w14:paraId="01488285">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0" w:firstLineChars="0"/>
        <w:jc w:val="right"/>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单位：万元</w:t>
      </w:r>
    </w:p>
    <w:tbl>
      <w:tblPr>
        <w:tblStyle w:val="9"/>
        <w:tblW w:w="92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2285"/>
        <w:gridCol w:w="1783"/>
        <w:gridCol w:w="1084"/>
      </w:tblGrid>
      <w:tr w14:paraId="3BBE3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5E1422F6">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序号</w:t>
            </w:r>
          </w:p>
        </w:tc>
        <w:tc>
          <w:tcPr>
            <w:tcW w:w="1620" w:type="dxa"/>
            <w:vAlign w:val="center"/>
          </w:tcPr>
          <w:p w14:paraId="6D6F934C">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用户名称</w:t>
            </w:r>
          </w:p>
        </w:tc>
        <w:tc>
          <w:tcPr>
            <w:tcW w:w="1596" w:type="dxa"/>
            <w:vAlign w:val="center"/>
          </w:tcPr>
          <w:p w14:paraId="364613A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项目名称</w:t>
            </w:r>
          </w:p>
        </w:tc>
        <w:tc>
          <w:tcPr>
            <w:tcW w:w="2285" w:type="dxa"/>
            <w:vAlign w:val="center"/>
          </w:tcPr>
          <w:p w14:paraId="662383CD">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合同金额</w:t>
            </w:r>
          </w:p>
        </w:tc>
        <w:tc>
          <w:tcPr>
            <w:tcW w:w="1783" w:type="dxa"/>
            <w:vAlign w:val="center"/>
          </w:tcPr>
          <w:p w14:paraId="371AE4EA">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合同签订</w:t>
            </w:r>
          </w:p>
          <w:p w14:paraId="3E1927AA">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时间</w:t>
            </w:r>
          </w:p>
        </w:tc>
        <w:tc>
          <w:tcPr>
            <w:tcW w:w="1084" w:type="dxa"/>
            <w:vAlign w:val="center"/>
          </w:tcPr>
          <w:p w14:paraId="5ED3CF21">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备注</w:t>
            </w:r>
          </w:p>
        </w:tc>
      </w:tr>
      <w:tr w14:paraId="63EB3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7B6021AE">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2D2F8CDE">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02037986">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515BA9EF">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0C82C70C">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4C5D0A3E">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67B85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40673E4D">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66353926">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38672132">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732E91C1">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1E53EAAA">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4083C44C">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0EB6F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26A4FFD0">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15FE23C6">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428563CB">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4709E070">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041C9987">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6599E179">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0F3A7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3BAEDA7F">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68AE07C6">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3674B602">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430A2BB0">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33B7457C">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545C9589">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18E55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06480AE9">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06223115">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011CB35F">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4311CBDF">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08DD84E7">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36D13289">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2F15C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0081CE6B">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50343E02">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5A2A8B87">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46697FB4">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1D8EC89D">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227D8979">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297A8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4C6EC912">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725E5BC6">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002B96F8">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0196E0A7">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039286EC">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40E1D83B">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68613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31DA9D6A">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68195800">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630FF7F4">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2AC37580">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01E9DCF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13BE72B2">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07E1F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20029BC1">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4F825EF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66573E0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4A2569BE">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252CA5BB">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40F1E588">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51D6E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37486126">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6B2916E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47C1252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23B07B25">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67592F6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53FFD3E5">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34177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exact"/>
          <w:jc w:val="center"/>
        </w:trPr>
        <w:tc>
          <w:tcPr>
            <w:tcW w:w="900" w:type="dxa"/>
            <w:vAlign w:val="center"/>
          </w:tcPr>
          <w:p w14:paraId="276FECB9">
            <w:pPr>
              <w:pStyle w:val="4"/>
              <w:ind w:firstLine="0" w:firstLineChars="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说明</w:t>
            </w:r>
          </w:p>
        </w:tc>
        <w:tc>
          <w:tcPr>
            <w:tcW w:w="8368" w:type="dxa"/>
            <w:gridSpan w:val="5"/>
            <w:vAlign w:val="center"/>
          </w:tcPr>
          <w:p w14:paraId="3C3BF90C">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（1）“类似项目业绩”需按综合评分明细表要求提供相关材料；</w:t>
            </w:r>
          </w:p>
          <w:p w14:paraId="6029B485">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（2）未按上述要求提供、填写的，</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评审</w:t>
            </w:r>
            <w:r>
              <w:rPr>
                <w:rFonts w:hint="eastAsia" w:asciiTheme="minorEastAsia" w:hAnsiTheme="minorEastAsia" w:eastAsiaTheme="minorEastAsia" w:cstheme="minorEastAsia"/>
                <w:color w:val="000000" w:themeColor="text1"/>
                <w:highlight w:val="none"/>
                <w14:textFill>
                  <w14:solidFill>
                    <w14:schemeClr w14:val="tx1"/>
                  </w14:solidFill>
                </w14:textFill>
              </w:rPr>
              <w:t>时不予加分；</w:t>
            </w:r>
          </w:p>
          <w:p w14:paraId="5FA9F97B">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（3）</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供应商</w:t>
            </w:r>
            <w:r>
              <w:rPr>
                <w:rFonts w:hint="eastAsia" w:asciiTheme="minorEastAsia" w:hAnsiTheme="minorEastAsia" w:eastAsiaTheme="minorEastAsia" w:cstheme="minorEastAsia"/>
                <w:color w:val="000000" w:themeColor="text1"/>
                <w:highlight w:val="none"/>
                <w14:textFill>
                  <w14:solidFill>
                    <w14:schemeClr w14:val="tx1"/>
                  </w14:solidFill>
                </w14:textFill>
              </w:rPr>
              <w:t>应如实列出以上情况，如有隐瞒或虚假，一经查实将依法处理。</w:t>
            </w:r>
          </w:p>
        </w:tc>
      </w:tr>
    </w:tbl>
    <w:p w14:paraId="12E32496">
      <w:pPr>
        <w:pStyle w:val="4"/>
        <w:spacing w:before="0" w:beforeLines="0" w:line="360" w:lineRule="auto"/>
        <w:ind w:firstLine="0" w:firstLineChars="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150CD53A">
      <w:pPr>
        <w:pStyle w:val="8"/>
        <w:spacing w:before="312"/>
        <w:ind w:firstLine="21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br w:type="page"/>
      </w:r>
    </w:p>
    <w:p w14:paraId="47B203B0">
      <w:pPr>
        <w:pStyle w:val="8"/>
        <w:spacing w:before="312"/>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服务要求偏离表</w:t>
      </w:r>
    </w:p>
    <w:p w14:paraId="0C074888">
      <w:pPr>
        <w:pStyle w:val="8"/>
        <w:spacing w:before="312"/>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p>
    <w:tbl>
      <w:tblPr>
        <w:tblStyle w:val="9"/>
        <w:tblW w:w="93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3119"/>
        <w:gridCol w:w="2375"/>
        <w:gridCol w:w="1938"/>
        <w:gridCol w:w="1232"/>
      </w:tblGrid>
      <w:tr w14:paraId="419F0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vAlign w:val="center"/>
          </w:tcPr>
          <w:p w14:paraId="2187233A">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序号</w:t>
            </w:r>
          </w:p>
        </w:tc>
        <w:tc>
          <w:tcPr>
            <w:tcW w:w="3119" w:type="dxa"/>
            <w:vAlign w:val="center"/>
          </w:tcPr>
          <w:p w14:paraId="53D07BDD">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采购文件服务</w:t>
            </w:r>
          </w:p>
          <w:p w14:paraId="79EB4EEC">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（技术）要求</w:t>
            </w:r>
          </w:p>
        </w:tc>
        <w:tc>
          <w:tcPr>
            <w:tcW w:w="2375" w:type="dxa"/>
            <w:vAlign w:val="center"/>
          </w:tcPr>
          <w:p w14:paraId="0513245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响应文件服务</w:t>
            </w:r>
          </w:p>
          <w:p w14:paraId="5FDD829E">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（技术）响应</w:t>
            </w:r>
          </w:p>
        </w:tc>
        <w:tc>
          <w:tcPr>
            <w:tcW w:w="1938" w:type="dxa"/>
            <w:vAlign w:val="center"/>
          </w:tcPr>
          <w:p w14:paraId="4C44E051">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偏离</w:t>
            </w:r>
          </w:p>
        </w:tc>
        <w:tc>
          <w:tcPr>
            <w:tcW w:w="1232" w:type="dxa"/>
            <w:vAlign w:val="center"/>
          </w:tcPr>
          <w:p w14:paraId="6D1C6905">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备注</w:t>
            </w:r>
          </w:p>
        </w:tc>
      </w:tr>
      <w:tr w14:paraId="31EBA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487702DE">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7E24D3A2">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18060DE3">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10BE85F2">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40E7BA03">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3F4DF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24DB2036">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2AEE1B72">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5EF8A1ED">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71E67BD5">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4F5EF010">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3B5DA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5" w:hRule="atLeast"/>
          <w:jc w:val="center"/>
        </w:trPr>
        <w:tc>
          <w:tcPr>
            <w:tcW w:w="694" w:type="dxa"/>
          </w:tcPr>
          <w:p w14:paraId="2C098BEB">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080A6511">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4D7BA017">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57B53DA4">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3BFEEA00">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6DAA4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5" w:hRule="atLeast"/>
          <w:jc w:val="center"/>
        </w:trPr>
        <w:tc>
          <w:tcPr>
            <w:tcW w:w="694" w:type="dxa"/>
          </w:tcPr>
          <w:p w14:paraId="6A754074">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71005264">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53D31397">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5BE86E19">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0AD85B72">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75648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4EEA56F9">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11241B4C">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7668776B">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5D02D0B7">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7CF4D446">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6DD4C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59122241">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66C4B65E">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3708854A">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45917420">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549A7578">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00B37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33B001B6">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0A252B2D">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03C1BB0A">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16A2924C">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7359FC76">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5C096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29A0BA67">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5E37E510">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2E288F7A">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08728D7C">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4E5A0089">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143C4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15CD70C1">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615772FB">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762EDD0D">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585612E1">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762E2F02">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42E82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3C7BBB0C">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44A67B50">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22104E16">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71A96A18">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3A6809FA">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66AB4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vAlign w:val="center"/>
          </w:tcPr>
          <w:p w14:paraId="28B74046">
            <w:pPr>
              <w:spacing w:before="312"/>
              <w:jc w:val="center"/>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t>说明</w:t>
            </w:r>
          </w:p>
        </w:tc>
        <w:tc>
          <w:tcPr>
            <w:tcW w:w="8664" w:type="dxa"/>
            <w:gridSpan w:val="4"/>
          </w:tcPr>
          <w:p w14:paraId="3246D2D2">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1.偏离应按照</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文件有关偏离条款的定义理解，本表只填写有偏离的情况。</w:t>
            </w:r>
          </w:p>
          <w:p w14:paraId="29E998D6">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2.对技术条款中所有要求，除本表所列出偏离外，均视为供应商响应其余全部技术条款要求；如供应商响应</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文件所有技术条款要求的，必须提交空白表，如不提供此表，则视为供应商不满足采购文件的技术要求；</w:t>
            </w:r>
          </w:p>
          <w:p w14:paraId="794704F2">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3.供应商须据实填写，不得虚假响应，否则将取消其响应或成交资格，并按有关规定</w:t>
            </w:r>
            <w:r>
              <w:rPr>
                <w:rFonts w:hint="eastAsia" w:asciiTheme="minorEastAsia" w:hAnsiTheme="minorEastAsia" w:eastAsiaTheme="minorEastAsia" w:cstheme="minorEastAsia"/>
                <w:color w:val="000000" w:themeColor="text1"/>
                <w:szCs w:val="21"/>
                <w:highlight w:val="none"/>
                <w:lang w:eastAsia="zh-CN"/>
                <w14:textFill>
                  <w14:solidFill>
                    <w14:schemeClr w14:val="tx1"/>
                  </w14:solidFill>
                </w14:textFill>
              </w:rPr>
              <w:t>进行</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处罚。</w:t>
            </w:r>
          </w:p>
        </w:tc>
      </w:tr>
    </w:tbl>
    <w:p w14:paraId="15CBD361">
      <w:pPr>
        <w:adjustRightInd w:val="0"/>
        <w:spacing w:before="312" w:line="480" w:lineRule="auto"/>
        <w:jc w:val="left"/>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供应商名称：</w:t>
      </w:r>
      <w:r>
        <w:rPr>
          <w:rFonts w:hint="eastAsia" w:asciiTheme="minorEastAsia" w:hAnsiTheme="minorEastAsia" w:eastAsiaTheme="minorEastAsia" w:cstheme="minorEastAsia"/>
          <w:bCs/>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（盖单位章）</w:t>
      </w:r>
    </w:p>
    <w:p w14:paraId="33921140">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日    期</w:t>
      </w:r>
      <w:r>
        <w:rPr>
          <w:rFonts w:hint="eastAsia" w:asciiTheme="minorEastAsia" w:hAnsiTheme="minorEastAsia" w:eastAsiaTheme="minorEastAsia" w:cstheme="minorEastAsia"/>
          <w:bCs/>
          <w:color w:val="000000" w:themeColor="text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p>
    <w:p w14:paraId="50CEB41B">
      <w:pPr>
        <w:widowControl/>
        <w:spacing w:before="312"/>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27620ADA">
      <w:pPr>
        <w:pStyle w:val="8"/>
        <w:spacing w:before="312"/>
        <w:ind w:firstLine="0" w:firstLineChars="0"/>
        <w:jc w:val="center"/>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技术文件（响应方案）</w:t>
      </w:r>
    </w:p>
    <w:p w14:paraId="0B73D50D">
      <w:pPr>
        <w:spacing w:before="312" w:line="360" w:lineRule="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说明：包括（但不限于）</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文件中规定的全部</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服务/</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技术要求内容，格式自定。</w:t>
      </w:r>
    </w:p>
    <w:p w14:paraId="207946A2">
      <w:pPr>
        <w:widowControl/>
        <w:spacing w:before="312"/>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6BEBBBA9">
      <w:pPr>
        <w:pStyle w:val="8"/>
        <w:spacing w:before="312"/>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后续（售后）服务文件</w:t>
      </w:r>
    </w:p>
    <w:p w14:paraId="0BFB60B6">
      <w:pPr>
        <w:pStyle w:val="8"/>
        <w:spacing w:before="312"/>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p>
    <w:p w14:paraId="74076AA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1.依据服务特性和需求，</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highlight w:val="none"/>
          <w14:textFill>
            <w14:solidFill>
              <w14:schemeClr w14:val="tx1"/>
            </w14:solidFill>
          </w14:textFill>
        </w:rPr>
        <w:t>文件中如对后续（售后）服务有要求，供应商可按</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highlight w:val="none"/>
          <w14:textFill>
            <w14:solidFill>
              <w14:schemeClr w14:val="tx1"/>
            </w14:solidFill>
          </w14:textFill>
        </w:rPr>
        <w:t>文件要求自拟后续（售后）服务方案和培训计划。</w:t>
      </w:r>
    </w:p>
    <w:p w14:paraId="4526D13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2.供应商应提供后续（售后）服务中心证明材料或与合作方的协议书，这些服务中心和特约维修服务点的名称、地址、电话、联系人应在</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响应</w:t>
      </w:r>
      <w:r>
        <w:rPr>
          <w:rFonts w:hint="eastAsia" w:asciiTheme="minorEastAsia" w:hAnsiTheme="minorEastAsia" w:eastAsiaTheme="minorEastAsia" w:cstheme="minorEastAsia"/>
          <w:color w:val="000000" w:themeColor="text1"/>
          <w:highlight w:val="none"/>
          <w14:textFill>
            <w14:solidFill>
              <w14:schemeClr w14:val="tx1"/>
            </w14:solidFill>
          </w14:textFill>
        </w:rPr>
        <w:t>文件中一一列出（参考样式如下）。</w:t>
      </w:r>
    </w:p>
    <w:p w14:paraId="0B37511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3.</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 xml:space="preserve"> 如采购需求（或评审不涉及）无要求，无需响应。</w:t>
      </w:r>
    </w:p>
    <w:p w14:paraId="64E64681">
      <w:pPr>
        <w:keepNext w:val="0"/>
        <w:keepLines w:val="0"/>
        <w:pageBreakBefore w:val="0"/>
        <w:widowControl w:val="0"/>
        <w:kinsoku/>
        <w:wordWrap/>
        <w:overflowPunct/>
        <w:topLinePunct w:val="0"/>
        <w:autoSpaceDE/>
        <w:autoSpaceDN/>
        <w:bidi w:val="0"/>
        <w:adjustRightInd/>
        <w:snapToGrid/>
        <w:spacing w:line="360" w:lineRule="auto"/>
        <w:ind w:firstLine="723"/>
        <w:jc w:val="center"/>
        <w:textAlignment w:val="auto"/>
        <w:rPr>
          <w:rFonts w:hint="eastAsia" w:asciiTheme="minorEastAsia" w:hAnsiTheme="minorEastAsia" w:eastAsiaTheme="minorEastAsia" w:cstheme="minorEastAsia"/>
          <w:b/>
          <w:color w:val="000000" w:themeColor="text1"/>
          <w:sz w:val="36"/>
          <w:szCs w:val="36"/>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6"/>
          <w:szCs w:val="36"/>
          <w:highlight w:val="none"/>
          <w14:textFill>
            <w14:solidFill>
              <w14:schemeClr w14:val="tx1"/>
            </w14:solidFill>
          </w14:textFill>
        </w:rPr>
        <w:t>售后服务点联系表</w:t>
      </w:r>
    </w:p>
    <w:tbl>
      <w:tblPr>
        <w:tblStyle w:val="9"/>
        <w:tblW w:w="88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54D35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vAlign w:val="center"/>
          </w:tcPr>
          <w:p w14:paraId="2DA6182E">
            <w:pPr>
              <w:spacing w:before="312"/>
              <w:ind w:firstLine="422"/>
              <w:jc w:val="center"/>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t>服务机构名称</w:t>
            </w:r>
          </w:p>
        </w:tc>
        <w:tc>
          <w:tcPr>
            <w:tcW w:w="1080" w:type="dxa"/>
            <w:vAlign w:val="center"/>
          </w:tcPr>
          <w:p w14:paraId="73F0C187">
            <w:pPr>
              <w:spacing w:before="312"/>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t>所在地</w:t>
            </w:r>
          </w:p>
        </w:tc>
        <w:tc>
          <w:tcPr>
            <w:tcW w:w="1260" w:type="dxa"/>
            <w:vAlign w:val="center"/>
          </w:tcPr>
          <w:p w14:paraId="75DD35B4">
            <w:pPr>
              <w:spacing w:before="312"/>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t>联系人</w:t>
            </w:r>
          </w:p>
        </w:tc>
        <w:tc>
          <w:tcPr>
            <w:tcW w:w="1516" w:type="dxa"/>
            <w:vAlign w:val="center"/>
          </w:tcPr>
          <w:p w14:paraId="7F874DA2">
            <w:pPr>
              <w:spacing w:before="312"/>
              <w:ind w:firstLine="422"/>
              <w:jc w:val="center"/>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t>联系电话</w:t>
            </w:r>
          </w:p>
        </w:tc>
        <w:tc>
          <w:tcPr>
            <w:tcW w:w="2548" w:type="dxa"/>
            <w:vAlign w:val="center"/>
          </w:tcPr>
          <w:p w14:paraId="028B24CC">
            <w:pPr>
              <w:spacing w:before="312"/>
              <w:ind w:firstLine="422"/>
              <w:jc w:val="center"/>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t>地 址</w:t>
            </w:r>
          </w:p>
        </w:tc>
      </w:tr>
      <w:tr w14:paraId="2A518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14D2C945">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14FAECC0">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4A0D7A19">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6773F2D1">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7D875C41">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367F8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4ABC1BED">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5B5230AF">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5AD5BBE8">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0BC203B0">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64545AA6">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59F78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160C8E84">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6B9D14DF">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050D1F34">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2E51DCDB">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6EB6E94E">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58475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70289E51">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0F04EE8F">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5433D5E5">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65AFEEA6">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1D339232">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22FC1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45780D56">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7156B4E0">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521544D3">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280C270C">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68860155">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2AAE9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3884C8AA">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4E4E14B5">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3E0BC8A5">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5F926B0F">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2CA1C469">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51F4E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25DEA4CF">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537B0103">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7E06B1BA">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6A0E4146">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36CEC359">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49D7F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636B10B">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5FE67B47">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51E76788">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0D20BF56">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1F117E9B">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32BCD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761AC223">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425FA955">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1F374439">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3347A2F3">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2067EB2C">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585E2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BE3A04D">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7F6E532C">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4D38A12E">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1AF6B1DB">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0CAACAD0">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52D57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838" w:type="dxa"/>
            <w:gridSpan w:val="5"/>
            <w:vAlign w:val="center"/>
          </w:tcPr>
          <w:p w14:paraId="5D111238">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bCs/>
                <w:iCs/>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注：采购人将核实成交供应商承诺的后续（售后）服务机构，如果不属实，</w:t>
            </w:r>
            <w:r>
              <w:rPr>
                <w:rFonts w:hint="eastAsia" w:asciiTheme="minorEastAsia" w:hAnsiTheme="minorEastAsia" w:eastAsiaTheme="minorEastAsia" w:cstheme="minorEastAsia"/>
                <w:color w:val="000000" w:themeColor="text1"/>
                <w:szCs w:val="21"/>
                <w:highlight w:val="none"/>
                <w:lang w:eastAsia="zh-CN"/>
                <w14:textFill>
                  <w14:solidFill>
                    <w14:schemeClr w14:val="tx1"/>
                  </w14:solidFill>
                </w14:textFill>
              </w:rPr>
              <w:t>则</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扣除合同总额的2％作为违约处罚。</w:t>
            </w:r>
          </w:p>
        </w:tc>
      </w:tr>
    </w:tbl>
    <w:p w14:paraId="2E711AD1">
      <w:pPr>
        <w:pStyle w:val="4"/>
        <w:spacing w:before="0" w:beforeLines="0" w:line="360" w:lineRule="auto"/>
        <w:ind w:firstLine="0" w:firstLineChars="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2F74796B">
      <w:pPr>
        <w:widowControl/>
        <w:spacing w:before="312"/>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61659A33">
      <w:pPr>
        <w:pStyle w:val="8"/>
        <w:spacing w:before="312"/>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供应商认为有必要补充说明的事项</w:t>
      </w:r>
    </w:p>
    <w:p w14:paraId="7C9F4DA2">
      <w:pPr>
        <w:pStyle w:val="15"/>
        <w:spacing w:before="312" w:line="400" w:lineRule="exact"/>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46C2588D">
      <w:r>
        <w:rPr>
          <w:rFonts w:hint="eastAsia" w:asciiTheme="minorEastAsia" w:hAnsiTheme="minorEastAsia" w:eastAsiaTheme="minorEastAsia" w:cstheme="minorEastAsia"/>
          <w:color w:val="000000" w:themeColor="text1"/>
          <w:highlight w:val="none"/>
          <w14:textFill>
            <w14:solidFill>
              <w14:schemeClr w14:val="tx1"/>
            </w14:solidFill>
          </w14:textFill>
        </w:rPr>
        <w:t>说明：包含但不限于</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highlight w:val="none"/>
          <w14:textFill>
            <w14:solidFill>
              <w14:schemeClr w14:val="tx1"/>
            </w14:solidFill>
          </w14:textFill>
        </w:rPr>
        <w:t>文件要求，供应商认为有必要补充说明的其他事项，格式自定。</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9A1182"/>
    <w:rsid w:val="0BEE32C2"/>
    <w:rsid w:val="0D0F0DDD"/>
    <w:rsid w:val="0E916E0F"/>
    <w:rsid w:val="2682656C"/>
    <w:rsid w:val="28C01707"/>
    <w:rsid w:val="28E03E7D"/>
    <w:rsid w:val="298970CB"/>
    <w:rsid w:val="2C1C1DF7"/>
    <w:rsid w:val="2FCB43E0"/>
    <w:rsid w:val="37294A27"/>
    <w:rsid w:val="422C694D"/>
    <w:rsid w:val="431E61AB"/>
    <w:rsid w:val="43995A03"/>
    <w:rsid w:val="492C14BA"/>
    <w:rsid w:val="4BFE3A92"/>
    <w:rsid w:val="59D41C83"/>
    <w:rsid w:val="667A008B"/>
    <w:rsid w:val="7B9A1182"/>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14"/>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3">
    <w:name w:val="heading 2"/>
    <w:basedOn w:val="1"/>
    <w:next w:val="4"/>
    <w:link w:val="13"/>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5">
    <w:name w:val="heading 3"/>
    <w:basedOn w:val="1"/>
    <w:next w:val="1"/>
    <w:link w:val="12"/>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11">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6">
    <w:name w:val="Body Text"/>
    <w:basedOn w:val="1"/>
    <w:next w:val="1"/>
    <w:semiHidden/>
    <w:qFormat/>
    <w:uiPriority w:val="0"/>
    <w:rPr>
      <w:rFonts w:ascii="Arial" w:hAnsi="Arial" w:eastAsia="Arial" w:cs="Arial"/>
      <w:sz w:val="21"/>
      <w:szCs w:val="21"/>
      <w:lang w:val="en-US" w:eastAsia="en-US" w:bidi="ar-SA"/>
    </w:rPr>
  </w:style>
  <w:style w:type="paragraph" w:styleId="7">
    <w:name w:val="Plain Text"/>
    <w:basedOn w:val="1"/>
    <w:qFormat/>
    <w:uiPriority w:val="0"/>
    <w:rPr>
      <w:rFonts w:ascii="宋体" w:hAnsi="Courier New" w:cs="Courier New"/>
      <w:szCs w:val="21"/>
    </w:rPr>
  </w:style>
  <w:style w:type="paragraph" w:styleId="8">
    <w:name w:val="Body Text First Indent"/>
    <w:basedOn w:val="6"/>
    <w:unhideWhenUsed/>
    <w:qFormat/>
    <w:uiPriority w:val="99"/>
    <w:pPr>
      <w:ind w:firstLine="420" w:firstLineChars="1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3 Char"/>
    <w:link w:val="5"/>
    <w:qFormat/>
    <w:uiPriority w:val="0"/>
    <w:rPr>
      <w:rFonts w:ascii="Calibri" w:hAnsi="Calibri" w:eastAsia="宋体"/>
      <w:b/>
      <w:sz w:val="30"/>
    </w:rPr>
  </w:style>
  <w:style w:type="character" w:customStyle="1" w:styleId="13">
    <w:name w:val="标题 2 Char"/>
    <w:link w:val="3"/>
    <w:qFormat/>
    <w:uiPriority w:val="0"/>
    <w:rPr>
      <w:rFonts w:ascii="Arial" w:hAnsi="Arial" w:eastAsia="黑体"/>
      <w:b/>
      <w:kern w:val="2"/>
      <w:sz w:val="36"/>
    </w:rPr>
  </w:style>
  <w:style w:type="character" w:customStyle="1" w:styleId="14">
    <w:name w:val="标题 1 Char"/>
    <w:link w:val="2"/>
    <w:qFormat/>
    <w:uiPriority w:val="0"/>
    <w:rPr>
      <w:rFonts w:ascii="Times New Roman" w:hAnsi="Times New Roman" w:eastAsia="宋体"/>
      <w:b/>
      <w:kern w:val="44"/>
      <w:sz w:val="44"/>
      <w:szCs w:val="20"/>
    </w:rPr>
  </w:style>
  <w:style w:type="paragraph" w:customStyle="1" w:styleId="15">
    <w:name w:val="Char1"/>
    <w:basedOn w:val="1"/>
    <w:autoRedefine/>
    <w:qFormat/>
    <w:uiPriority w:val="0"/>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2253</Words>
  <Characters>2299</Characters>
  <Lines>0</Lines>
  <Paragraphs>0</Paragraphs>
  <TotalTime>0</TotalTime>
  <ScaleCrop>false</ScaleCrop>
  <LinksUpToDate>false</LinksUpToDate>
  <CharactersWithSpaces>2564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2025-04-29T10:01:00Z</dcterms:created>
  <dc:creator>豆本豆</dc:creator>
  <cp:lastModifiedBy>豆本豆</cp:lastModifiedBy>
  <dcterms:modified xsi:type="dcterms:W3CDTF">2025-04-29T10:03:49Z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28A0FBDF95D54A80AFEF18F7293C408B_11</vt:lpwstr>
  </property>
  <property fmtid="{D5CDD505-2E9C-101B-9397-08002B2CF9AE}" pid="4" name="KSOTemplateDocerSaveRecord">
    <vt:lpwstr>eyJoZGlkIjoiOTE1MzkzNjRmZjY4MDg4NmRmNDdiY2I0ZGM1N2RjMGEiLCJ1c2VySWQiOiI4MTA3MzA2NDAifQ==</vt:lpwstr>
  </property>
</Properties>
</file>