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F4FDD">
      <w:pPr>
        <w:spacing w:after="12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服务应答表</w:t>
      </w:r>
    </w:p>
    <w:p w14:paraId="2F056544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项目名称：</w:t>
      </w:r>
    </w:p>
    <w:p w14:paraId="11D1EE54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项目编号： </w:t>
      </w:r>
    </w:p>
    <w:tbl>
      <w:tblPr>
        <w:tblStyle w:val="3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93"/>
        <w:gridCol w:w="2088"/>
        <w:gridCol w:w="1578"/>
        <w:gridCol w:w="1077"/>
      </w:tblGrid>
      <w:tr w14:paraId="12D12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360C0616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3E95F85F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60625996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文件</w:t>
            </w:r>
          </w:p>
          <w:p w14:paraId="603ADA07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57070F6F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7E2E37BF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5491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C599B3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2F3378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937A20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D8A203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EC4579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2D2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8FC508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161CBD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0FFC599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37EB99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18CE0A9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B03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23CB22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3F68F94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746274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DD94B5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55BFE4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E5C4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6DE62A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0DF65E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482A99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D4BAEE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C20E21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D04C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9C9CB6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6003B5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4C8285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3283AE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383277F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F45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0B50DE6F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A921E1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7E66381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500FA6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1CB7EBC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75D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C2AD731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DFEDA6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405EA1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418BD2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3EC8D8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2F7D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3D8904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30A088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513D80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952CF6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C50D15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57CD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CFA052A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051F24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5ED02ED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CD0DEF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906898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16A5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25CA104E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52347A6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0DE362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093CA7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2CCB2C2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5C15E3B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</w:p>
    <w:p w14:paraId="49335D5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F8B0A24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156AF4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（加盖单位公章）      </w:t>
      </w:r>
    </w:p>
    <w:p w14:paraId="25361BC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ACB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23E9716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7BA0B7">
      <w:pPr>
        <w:spacing w:line="280" w:lineRule="exact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45EC4922"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04EA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第三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章服务要求的全部内容和标准要求事项列入此表。</w:t>
      </w:r>
    </w:p>
    <w:p w14:paraId="1325C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按照服务要求的顺序对应填写。</w:t>
      </w:r>
    </w:p>
    <w:p w14:paraId="28AD6DA0">
      <w:pPr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必须据实填写，不得虚假填写，否则将取消其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资格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E0E4B"/>
    <w:rsid w:val="5A9E64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2025-04-16T10:46:38Z</dcterms:created>
  <dc:creator>Administrator</dc:creator>
  <cp:lastModifiedBy>娜儿</cp:lastModifiedBy>
  <dcterms:modified xsi:type="dcterms:W3CDTF">2025-04-16T11:00:01Z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eyJoZGlkIjoiODBmMGEwYTA2YzZiNmM0YWEwY2JkNjliMWRlZjRiOGIiLCJ1c2VySWQiOiI1MDU3OTE2NzgifQ==</vt:lpwstr>
  </property>
  <property fmtid="{D5CDD505-2E9C-101B-9397-08002B2CF9AE}" pid="4" name="ICV">
    <vt:lpwstr>3A02226BC9084036B952CDF074147492_13</vt:lpwstr>
  </property>
</Properties>
</file>