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11E82">
      <w:pPr>
        <w:pStyle w:val="4"/>
        <w:spacing w:line="360" w:lineRule="auto"/>
        <w:jc w:val="center"/>
        <w:outlineLvl w:val="0"/>
        <w:rPr>
          <w:rFonts w:hint="default" w:ascii="仿宋" w:hAnsi="仿宋" w:eastAsia="仿宋" w:cs="仿宋"/>
          <w:b/>
          <w:kern w:val="2"/>
          <w:sz w:val="21"/>
          <w:szCs w:val="21"/>
        </w:rPr>
      </w:pPr>
      <w:r>
        <w:rPr>
          <w:rFonts w:ascii="仿宋" w:hAnsi="仿宋" w:eastAsia="仿宋" w:cs="仿宋"/>
          <w:b/>
          <w:kern w:val="2"/>
          <w:sz w:val="21"/>
          <w:szCs w:val="21"/>
        </w:rPr>
        <w:t>拟签订采购合同文本</w:t>
      </w:r>
    </w:p>
    <w:p w14:paraId="03D44A68">
      <w:pPr>
        <w:spacing w:line="360" w:lineRule="auto"/>
        <w:jc w:val="center"/>
        <w:rPr>
          <w:rFonts w:ascii="仿宋" w:hAnsi="仿宋" w:eastAsia="仿宋" w:cs="仿宋"/>
          <w:b/>
          <w:sz w:val="20"/>
          <w:szCs w:val="20"/>
        </w:rPr>
      </w:pPr>
    </w:p>
    <w:p w14:paraId="387CF512">
      <w:pPr>
        <w:spacing w:line="360" w:lineRule="auto"/>
        <w:jc w:val="center"/>
        <w:rPr>
          <w:rFonts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柏树林街道政府专职消防救援站装饰装修工程</w:t>
      </w:r>
    </w:p>
    <w:p w14:paraId="5938EF7D">
      <w:pPr>
        <w:spacing w:line="360" w:lineRule="auto"/>
        <w:jc w:val="center"/>
        <w:rPr>
          <w:rFonts w:ascii="仿宋" w:hAnsi="仿宋" w:eastAsia="仿宋" w:cs="仿宋"/>
          <w:b/>
          <w:sz w:val="20"/>
          <w:szCs w:val="20"/>
        </w:rPr>
      </w:pPr>
    </w:p>
    <w:p w14:paraId="0E075C92">
      <w:pPr>
        <w:spacing w:line="360" w:lineRule="auto"/>
        <w:jc w:val="center"/>
        <w:rPr>
          <w:rFonts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采购合同</w:t>
      </w:r>
    </w:p>
    <w:p w14:paraId="16351B60">
      <w:pPr>
        <w:spacing w:line="360" w:lineRule="auto"/>
        <w:jc w:val="center"/>
        <w:rPr>
          <w:rFonts w:ascii="仿宋" w:hAnsi="仿宋" w:eastAsia="仿宋" w:cs="仿宋"/>
          <w:b/>
          <w:sz w:val="20"/>
          <w:szCs w:val="20"/>
        </w:rPr>
      </w:pPr>
    </w:p>
    <w:p w14:paraId="4FB297AD">
      <w:pPr>
        <w:spacing w:line="360" w:lineRule="auto"/>
        <w:jc w:val="center"/>
        <w:rPr>
          <w:rFonts w:ascii="仿宋" w:hAnsi="仿宋" w:eastAsia="仿宋" w:cs="仿宋"/>
          <w:b/>
          <w:sz w:val="20"/>
          <w:szCs w:val="20"/>
        </w:rPr>
      </w:pPr>
    </w:p>
    <w:p w14:paraId="55B972D8">
      <w:pPr>
        <w:spacing w:line="360" w:lineRule="auto"/>
        <w:rPr>
          <w:rFonts w:ascii="仿宋" w:hAnsi="仿宋" w:eastAsia="仿宋" w:cs="仿宋"/>
          <w:b/>
          <w:sz w:val="20"/>
          <w:szCs w:val="20"/>
        </w:rPr>
      </w:pPr>
    </w:p>
    <w:p w14:paraId="73D10045">
      <w:pPr>
        <w:spacing w:line="360" w:lineRule="auto"/>
        <w:jc w:val="center"/>
        <w:rPr>
          <w:rFonts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（示范文本）</w:t>
      </w:r>
    </w:p>
    <w:p w14:paraId="508C6C8D">
      <w:pPr>
        <w:spacing w:line="360" w:lineRule="auto"/>
        <w:jc w:val="center"/>
        <w:rPr>
          <w:rFonts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成交供应商和采购人也可根据项目特点自行拟定合同条款。</w:t>
      </w:r>
    </w:p>
    <w:p w14:paraId="67E90EE3">
      <w:pPr>
        <w:spacing w:line="360" w:lineRule="auto"/>
        <w:jc w:val="center"/>
        <w:rPr>
          <w:rFonts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br w:type="page"/>
      </w:r>
      <w:r>
        <w:rPr>
          <w:rFonts w:hint="eastAsia" w:ascii="仿宋" w:hAnsi="仿宋" w:eastAsia="仿宋" w:cs="仿宋"/>
          <w:b/>
          <w:sz w:val="20"/>
          <w:szCs w:val="20"/>
        </w:rPr>
        <w:t>第一部分  协议书</w:t>
      </w:r>
    </w:p>
    <w:p w14:paraId="6795E329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  <w:u w:val="single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采购人（全称）：</w:t>
      </w:r>
    </w:p>
    <w:p w14:paraId="4B7B6102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供应商（全称）：</w:t>
      </w:r>
    </w:p>
    <w:p w14:paraId="1D07732B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3DA6311F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项目概况</w:t>
      </w:r>
    </w:p>
    <w:p w14:paraId="265B834F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1.项目名称：柏树林街道政府专职消防救援站装饰装修工程</w:t>
      </w:r>
    </w:p>
    <w:p w14:paraId="05043976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2.工程地点：西安市碑林区文昌门内东北角</w:t>
      </w:r>
    </w:p>
    <w:p w14:paraId="6020564C">
      <w:pPr>
        <w:spacing w:line="360" w:lineRule="auto"/>
        <w:ind w:firstLine="416" w:firstLineChars="200"/>
        <w:jc w:val="left"/>
        <w:rPr>
          <w:rFonts w:hint="eastAsia" w:ascii="仿宋" w:hAnsi="仿宋" w:eastAsia="仿宋" w:cs="仿宋"/>
          <w:spacing w:val="4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3.项目内容：一层装饰装修工程，二层装饰装修工程，拆除工程，屋面防水工程，室外工程；电气设备安装工程；采暖燃气工程；给排水工程；通风工程；消防工程，具体详见工程量清单</w:t>
      </w:r>
      <w:r>
        <w:rPr>
          <w:rFonts w:hint="eastAsia" w:ascii="仿宋" w:hAnsi="仿宋" w:eastAsia="仿宋" w:cs="仿宋"/>
          <w:spacing w:val="4"/>
          <w:sz w:val="20"/>
          <w:szCs w:val="20"/>
          <w:lang w:eastAsia="zh-CN"/>
        </w:rPr>
        <w:t>。</w:t>
      </w:r>
    </w:p>
    <w:p w14:paraId="1E7A9B57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4.工期：自进场之日起90个日历日竣工</w:t>
      </w:r>
    </w:p>
    <w:p w14:paraId="6957484D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二、合同工期</w:t>
      </w:r>
    </w:p>
    <w:p w14:paraId="77D1F4D2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计划开工日期：年月日。</w:t>
      </w:r>
    </w:p>
    <w:p w14:paraId="1E7A926B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计划竣工日期：年月日。</w:t>
      </w:r>
    </w:p>
    <w:p w14:paraId="41BF7A56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工期总日历天数：自进场之日起90个日历日竣工</w:t>
      </w:r>
    </w:p>
    <w:p w14:paraId="244ADBCA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三、质量标准</w:t>
      </w:r>
    </w:p>
    <w:p w14:paraId="4051C3EF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工程质量必须达到国家建设工程验收标准的合格。</w:t>
      </w:r>
    </w:p>
    <w:p w14:paraId="73E8562F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四、项目经理</w:t>
      </w:r>
    </w:p>
    <w:p w14:paraId="7DDEFBD7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 w:val="20"/>
          <w:szCs w:val="20"/>
        </w:rPr>
        <w:t>项目经理：    。</w:t>
      </w:r>
    </w:p>
    <w:p w14:paraId="056F4285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五、组成本合同的文件</w:t>
      </w:r>
    </w:p>
    <w:p w14:paraId="4B474593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1. 协议书；</w:t>
      </w:r>
    </w:p>
    <w:p w14:paraId="5FF96317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2. 成交通知书、磋商响应文件、磋商文件、澄清、磋商补充文件（或委托书）；</w:t>
      </w:r>
    </w:p>
    <w:p w14:paraId="0B07ECF2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3.相关服务建议书；</w:t>
      </w:r>
    </w:p>
    <w:p w14:paraId="04B8F542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4. 附录，即：附表内相关服务的范围和内容；</w:t>
      </w:r>
    </w:p>
    <w:p w14:paraId="118F691D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本合同签订后，双方依法签订的补充协议也是本合同文件的组成部分。</w:t>
      </w:r>
    </w:p>
    <w:p w14:paraId="00E06F16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六、合同价款</w:t>
      </w:r>
    </w:p>
    <w:p w14:paraId="563A9241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1.合同金额（大写）：（¥</w:t>
      </w:r>
      <w:r>
        <w:rPr>
          <w:rFonts w:hint="eastAsia" w:ascii="仿宋" w:hAnsi="仿宋" w:eastAsia="仿宋" w:cs="仿宋"/>
          <w:spacing w:val="4"/>
          <w:sz w:val="20"/>
          <w:szCs w:val="20"/>
          <w:u w:val="single"/>
        </w:rPr>
        <w:t xml:space="preserve">        ）</w:t>
      </w:r>
      <w:r>
        <w:rPr>
          <w:rFonts w:hint="eastAsia" w:ascii="仿宋" w:hAnsi="仿宋" w:eastAsia="仿宋" w:cs="仿宋"/>
          <w:spacing w:val="4"/>
          <w:sz w:val="20"/>
          <w:szCs w:val="20"/>
        </w:rPr>
        <w:t>。</w:t>
      </w:r>
    </w:p>
    <w:p w14:paraId="080F7AF8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2.合同总价即成交价，不受市场价变化或实际工作量变化的影响。</w:t>
      </w:r>
    </w:p>
    <w:p w14:paraId="09DA7294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七、项目实施地点：采购人指定地点。</w:t>
      </w:r>
    </w:p>
    <w:p w14:paraId="0465DE05">
      <w:pPr>
        <w:spacing w:line="360" w:lineRule="auto"/>
        <w:ind w:firstLine="416" w:firstLineChars="200"/>
        <w:jc w:val="left"/>
        <w:rPr>
          <w:rFonts w:hint="eastAsia" w:ascii="仿宋" w:hAnsi="仿宋" w:eastAsia="仿宋" w:cs="仿宋"/>
          <w:color w:val="auto"/>
          <w:spacing w:val="4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pacing w:val="4"/>
          <w:sz w:val="20"/>
          <w:szCs w:val="20"/>
        </w:rPr>
        <w:t>八、付款方式：合同签订后，达到付款条件之日起15个工作日内支付签约合同价的40%作为工程预付款;完成全部工作内容达到付款条件之日起15个工作日内支付至签约合同价的70%；竣工验收合格且项目审计决算完成后，达到付款条件之日起7个工作日内支付至审计决算完成后合同金额的97%；项目质量保修期结束后，7个工作日内支付剩余尾款。付款前供应商向采购人开具全额发票。</w:t>
      </w:r>
    </w:p>
    <w:p w14:paraId="2E463C27">
      <w:pPr>
        <w:spacing w:line="360" w:lineRule="auto"/>
        <w:ind w:firstLine="416" w:firstLineChars="200"/>
        <w:jc w:val="left"/>
        <w:rPr>
          <w:rFonts w:hint="eastAsia" w:ascii="仿宋" w:hAnsi="仿宋" w:eastAsia="仿宋" w:cs="仿宋"/>
          <w:color w:val="auto"/>
          <w:spacing w:val="4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pacing w:val="4"/>
          <w:sz w:val="20"/>
          <w:szCs w:val="20"/>
        </w:rPr>
        <w:t>合同价款支付时，以采购人及监理人最终签认的工程数量为实际工程量，以供应商填报的已标价工程量清单中的项目单价为实际单价，计算汇总各项结算金额。</w:t>
      </w:r>
    </w:p>
    <w:p w14:paraId="7A23A8BA">
      <w:pPr>
        <w:spacing w:line="360" w:lineRule="auto"/>
        <w:ind w:firstLine="416" w:firstLineChars="200"/>
        <w:jc w:val="left"/>
        <w:rPr>
          <w:rFonts w:ascii="仿宋" w:hAnsi="仿宋" w:eastAsia="仿宋" w:cs="仿宋"/>
          <w:color w:val="auto"/>
          <w:highlight w:val="yellow"/>
        </w:rPr>
      </w:pPr>
      <w:r>
        <w:rPr>
          <w:rFonts w:hint="eastAsia" w:ascii="仿宋" w:hAnsi="仿宋" w:eastAsia="仿宋" w:cs="仿宋"/>
          <w:color w:val="auto"/>
          <w:spacing w:val="4"/>
          <w:sz w:val="20"/>
          <w:szCs w:val="20"/>
        </w:rPr>
        <w:t>合同变更估价按照《建设工程施工合同示范文本》（GF-2017-0201）第10.4款相关规定执行。</w:t>
      </w:r>
      <w:bookmarkStart w:id="0" w:name="_GoBack"/>
      <w:bookmarkEnd w:id="0"/>
    </w:p>
    <w:p w14:paraId="1BB19292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九、质量保修期/缺项责任期：；</w:t>
      </w:r>
      <w:r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质量保修期</w:t>
      </w:r>
      <w:r>
        <w:rPr>
          <w:rFonts w:hint="eastAsia" w:ascii="仿宋" w:hAnsi="仿宋" w:eastAsia="仿宋" w:cs="仿宋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2年 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缺陷责任期：2年</w:t>
      </w:r>
    </w:p>
    <w:p w14:paraId="649C8A59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十、违约责任：</w:t>
      </w:r>
    </w:p>
    <w:p w14:paraId="3250F96F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依据《中华人民共和国民法典》、《中华人民共和国政府采购法》的相关条款约定执行。</w:t>
      </w:r>
    </w:p>
    <w:p w14:paraId="11AD4C08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1、</w:t>
      </w: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采购人</w:t>
      </w:r>
      <w:r>
        <w:rPr>
          <w:rFonts w:hint="eastAsia" w:ascii="仿宋" w:hAnsi="仿宋" w:eastAsia="仿宋" w:cs="仿宋"/>
          <w:spacing w:val="4"/>
          <w:sz w:val="20"/>
          <w:szCs w:val="20"/>
        </w:rPr>
        <w:t>违约。当发生下列情况时：</w:t>
      </w:r>
    </w:p>
    <w:p w14:paraId="7C16FBD3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（1）</w:t>
      </w: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采购人</w:t>
      </w:r>
      <w:r>
        <w:rPr>
          <w:rFonts w:hint="eastAsia" w:ascii="仿宋" w:hAnsi="仿宋" w:eastAsia="仿宋" w:cs="仿宋"/>
          <w:spacing w:val="4"/>
          <w:sz w:val="20"/>
          <w:szCs w:val="20"/>
        </w:rPr>
        <w:t>不按合同约定支付工程款，导致施工无法进行；</w:t>
      </w:r>
    </w:p>
    <w:p w14:paraId="5CAEFA7C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（2）</w:t>
      </w: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采购人</w:t>
      </w:r>
      <w:r>
        <w:rPr>
          <w:rFonts w:hint="eastAsia" w:ascii="仿宋" w:hAnsi="仿宋" w:eastAsia="仿宋" w:cs="仿宋"/>
          <w:spacing w:val="4"/>
          <w:sz w:val="20"/>
          <w:szCs w:val="20"/>
        </w:rPr>
        <w:t>不履行合同义务或不按合同约定履行义务的其他情况。</w:t>
      </w:r>
    </w:p>
    <w:p w14:paraId="4DA44E27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采购人</w:t>
      </w:r>
      <w:r>
        <w:rPr>
          <w:rFonts w:hint="eastAsia" w:ascii="仿宋" w:hAnsi="仿宋" w:eastAsia="仿宋" w:cs="仿宋"/>
          <w:spacing w:val="4"/>
          <w:sz w:val="20"/>
          <w:szCs w:val="20"/>
        </w:rPr>
        <w:t>承担违约责任，赔偿因其违约给</w:t>
      </w: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 w:val="20"/>
          <w:szCs w:val="20"/>
        </w:rPr>
        <w:t>造成的经济损失，顺延延误的工期。双方在专用条款内约定</w:t>
      </w: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采购人</w:t>
      </w:r>
      <w:r>
        <w:rPr>
          <w:rFonts w:hint="eastAsia" w:ascii="仿宋" w:hAnsi="仿宋" w:eastAsia="仿宋" w:cs="仿宋"/>
          <w:spacing w:val="4"/>
          <w:sz w:val="20"/>
          <w:szCs w:val="20"/>
        </w:rPr>
        <w:t>赔偿</w:t>
      </w: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 w:val="20"/>
          <w:szCs w:val="20"/>
        </w:rPr>
        <w:t>损失的计算方法或者</w:t>
      </w: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采购人</w:t>
      </w:r>
      <w:r>
        <w:rPr>
          <w:rFonts w:hint="eastAsia" w:ascii="仿宋" w:hAnsi="仿宋" w:eastAsia="仿宋" w:cs="仿宋"/>
          <w:spacing w:val="4"/>
          <w:sz w:val="20"/>
          <w:szCs w:val="20"/>
        </w:rPr>
        <w:t>应当支付违约金的数额和计算方法。</w:t>
      </w:r>
    </w:p>
    <w:p w14:paraId="78067454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2、</w:t>
      </w: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 w:val="20"/>
          <w:szCs w:val="20"/>
        </w:rPr>
        <w:t>违约。当发生下列情况时：</w:t>
      </w:r>
    </w:p>
    <w:p w14:paraId="5848F469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（1）因</w:t>
      </w: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 w:val="20"/>
          <w:szCs w:val="20"/>
        </w:rPr>
        <w:t>原因不能按照协议书约定的竣工日期或工程师同意顺延的工期竣工；</w:t>
      </w:r>
    </w:p>
    <w:p w14:paraId="6889CDC4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（2）因</w:t>
      </w: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 w:val="20"/>
          <w:szCs w:val="20"/>
        </w:rPr>
        <w:t>原因工程质量达不到协议书约定的质量标准；</w:t>
      </w:r>
    </w:p>
    <w:p w14:paraId="55A042FA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（3）</w:t>
      </w: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 w:val="20"/>
          <w:szCs w:val="20"/>
        </w:rPr>
        <w:t>不履行合同义务或不按合同约定履行义务的其他情况。</w:t>
      </w:r>
    </w:p>
    <w:p w14:paraId="7CC3CF93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 w:val="20"/>
          <w:szCs w:val="20"/>
        </w:rPr>
        <w:t>承担违约责任，赔偿因其违约给</w:t>
      </w: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采购人</w:t>
      </w:r>
      <w:r>
        <w:rPr>
          <w:rFonts w:hint="eastAsia" w:ascii="仿宋" w:hAnsi="仿宋" w:eastAsia="仿宋" w:cs="仿宋"/>
          <w:spacing w:val="4"/>
          <w:sz w:val="20"/>
          <w:szCs w:val="20"/>
        </w:rPr>
        <w:t>造成的损失。双方在专用条款内约定</w:t>
      </w: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 w:val="20"/>
          <w:szCs w:val="20"/>
        </w:rPr>
        <w:t>赔偿</w:t>
      </w: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采购</w:t>
      </w:r>
      <w:r>
        <w:rPr>
          <w:rFonts w:hint="eastAsia" w:ascii="仿宋" w:hAnsi="仿宋" w:eastAsia="仿宋" w:cs="仿宋"/>
          <w:spacing w:val="4"/>
          <w:sz w:val="20"/>
          <w:szCs w:val="20"/>
        </w:rPr>
        <w:t>人损失的计算方法或者</w:t>
      </w:r>
      <w:r>
        <w:rPr>
          <w:rFonts w:hint="eastAsia" w:ascii="仿宋" w:hAnsi="仿宋" w:eastAsia="仿宋" w:cs="仿宋"/>
          <w:spacing w:val="4"/>
          <w:sz w:val="20"/>
          <w:szCs w:val="20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 w:val="20"/>
          <w:szCs w:val="20"/>
        </w:rPr>
        <w:t>应当支付违约金的数额和计算方法。</w:t>
      </w:r>
    </w:p>
    <w:p w14:paraId="3B473A2E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3、一方违约后，另一方要求违约方继续履行合同时，违约方承担上述违约责任后仍应继续履行合同。</w:t>
      </w:r>
    </w:p>
    <w:p w14:paraId="7B343822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十一、合同争议的解决</w:t>
      </w:r>
    </w:p>
    <w:p w14:paraId="75E0C355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合同执行中发生争议的，当事人双方应协商解决，协商达不成一致时，可向采购人所在地人民法院提请诉讼。</w:t>
      </w:r>
    </w:p>
    <w:p w14:paraId="620614F2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十二、不可抗力情况下的免责约定</w:t>
      </w:r>
    </w:p>
    <w:p w14:paraId="5387280E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04351DD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十三、合同订立</w:t>
      </w:r>
    </w:p>
    <w:p w14:paraId="1DFBD22B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1. 订立时间：年月日。</w:t>
      </w:r>
    </w:p>
    <w:p w14:paraId="32356C13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2. 订立地点：。</w:t>
      </w:r>
    </w:p>
    <w:p w14:paraId="27BB7952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3. 本合同一式</w:t>
      </w:r>
      <w:r>
        <w:rPr>
          <w:rFonts w:hint="eastAsia" w:ascii="仿宋" w:hAnsi="仿宋" w:eastAsia="仿宋" w:cs="仿宋"/>
          <w:spacing w:val="4"/>
          <w:sz w:val="20"/>
          <w:szCs w:val="20"/>
          <w:u w:val="single"/>
        </w:rPr>
        <w:t xml:space="preserve"> 肆 </w:t>
      </w:r>
      <w:r>
        <w:rPr>
          <w:rFonts w:hint="eastAsia" w:ascii="仿宋" w:hAnsi="仿宋" w:eastAsia="仿宋" w:cs="仿宋"/>
          <w:spacing w:val="4"/>
          <w:sz w:val="20"/>
          <w:szCs w:val="20"/>
        </w:rPr>
        <w:t>份，具有同等法律效力，双方各执</w:t>
      </w:r>
      <w:r>
        <w:rPr>
          <w:rFonts w:hint="eastAsia" w:ascii="仿宋" w:hAnsi="仿宋" w:eastAsia="仿宋" w:cs="仿宋"/>
          <w:spacing w:val="4"/>
          <w:sz w:val="20"/>
          <w:szCs w:val="20"/>
          <w:u w:val="single"/>
        </w:rPr>
        <w:t xml:space="preserve"> 贰 </w:t>
      </w:r>
      <w:r>
        <w:rPr>
          <w:rFonts w:hint="eastAsia" w:ascii="仿宋" w:hAnsi="仿宋" w:eastAsia="仿宋" w:cs="仿宋"/>
          <w:spacing w:val="4"/>
          <w:sz w:val="20"/>
          <w:szCs w:val="20"/>
        </w:rPr>
        <w:t>份。各方签字盖章后生效，合同执行完毕自动失效。（合同的服务承诺则长期有效）。</w:t>
      </w:r>
    </w:p>
    <w:p w14:paraId="17D42F74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</w:p>
    <w:p w14:paraId="12F12C1E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 xml:space="preserve">甲  方（公章）                   乙  方（公章）            </w:t>
      </w:r>
    </w:p>
    <w:p w14:paraId="69FE5CF9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单位名称：                       单位名称：</w:t>
      </w:r>
    </w:p>
    <w:p w14:paraId="56C58E4F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 xml:space="preserve">地    址：                       地    址：                </w:t>
      </w:r>
    </w:p>
    <w:p w14:paraId="3C02B5B8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 xml:space="preserve">代 理 人：                       代 理 人：                </w:t>
      </w:r>
    </w:p>
    <w:p w14:paraId="662F35E3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 xml:space="preserve">联系电话：                       联系电话：              </w:t>
      </w:r>
    </w:p>
    <w:p w14:paraId="18543FC3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帐    号：                       帐    号：</w:t>
      </w:r>
    </w:p>
    <w:p w14:paraId="1890DE23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 xml:space="preserve">开户银行：                       开户银行： </w:t>
      </w:r>
    </w:p>
    <w:p w14:paraId="6BD220D6">
      <w:pPr>
        <w:spacing w:line="360" w:lineRule="auto"/>
        <w:ind w:firstLine="416" w:firstLineChars="200"/>
        <w:jc w:val="left"/>
        <w:rPr>
          <w:rFonts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签订日期：                       签订日期：</w:t>
      </w:r>
    </w:p>
    <w:p w14:paraId="3A9A48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50E45"/>
    <w:rsid w:val="3901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1495</Words>
  <Characters>1517</Characters>
  <Lines>0</Lines>
  <Paragraphs>0</Paragraphs>
  <TotalTime>37</TotalTime>
  <ScaleCrop>false</ScaleCrop>
  <LinksUpToDate>false</LinksUpToDate>
  <CharactersWithSpaces>1809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2025-06-22T08:54:00Z</dcterms:created>
  <dc:creator>Administrator</dc:creator>
  <cp:lastModifiedBy>WPS_1544074700</cp:lastModifiedBy>
  <dcterms:modified xsi:type="dcterms:W3CDTF">2025-06-23T11:08:29Z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eyJoZGlkIjoiMWIzZTM2YzEzOTlhYmZkYTRiMzk2NGE2M2YyZjBjMDYiLCJ1c2VySWQiOiI0Mzk3ODY0MTQifQ==</vt:lpwstr>
  </property>
  <property fmtid="{D5CDD505-2E9C-101B-9397-08002B2CF9AE}" pid="4" name="ICV">
    <vt:lpwstr>44AE0A4E302240BF9AE9AAC4B222A326_12</vt:lpwstr>
  </property>
</Properties>
</file>