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宋体" w:hAnsi="宋体" w:cs="宋体"/>
          <w:b/>
          <w:color w:val="000000"/>
          <w:sz w:val="32"/>
          <w:szCs w:val="32"/>
          <w:lang w:val="en-US" w:eastAsia="zh-CN"/>
        </w:rPr>
      </w:pPr>
      <w:r>
        <w:rPr>
          <w:rFonts w:hint="eastAsia" w:ascii="宋体" w:hAnsi="宋体" w:cs="宋体"/>
          <w:b/>
          <w:color w:val="000000"/>
          <w:sz w:val="32"/>
          <w:szCs w:val="32"/>
          <w:lang w:val="en-US" w:eastAsia="zh-CN"/>
        </w:rPr>
        <w:t>西安市碑林区铁五第二小学校舍改造维修项目</w:t>
      </w:r>
    </w:p>
    <w:p>
      <w:pPr>
        <w:ind w:left="0" w:leftChars="0" w:firstLine="0" w:firstLineChars="0"/>
        <w:jc w:val="center"/>
        <w:rPr>
          <w:rFonts w:hint="default" w:ascii="宋体" w:hAnsi="宋体" w:eastAsia="宋体" w:cs="宋体"/>
          <w:b/>
          <w:color w:val="000000"/>
          <w:sz w:val="32"/>
          <w:szCs w:val="32"/>
          <w:lang w:val="en-US" w:eastAsia="zh-CN"/>
        </w:rPr>
      </w:pPr>
      <w:r>
        <w:rPr>
          <w:rFonts w:hint="eastAsia" w:ascii="宋体" w:hAnsi="宋体" w:cs="宋体"/>
          <w:b/>
          <w:color w:val="000000"/>
          <w:sz w:val="32"/>
          <w:szCs w:val="32"/>
          <w:lang w:val="en-US" w:eastAsia="zh-CN"/>
        </w:rPr>
        <w:t>编制说明</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420" w:firstLineChars="0"/>
        <w:textAlignment w:val="auto"/>
        <w:rPr>
          <w:rFonts w:hint="eastAsia" w:ascii="宋体" w:hAnsi="宋体" w:eastAsia="宋体" w:cs="宋体"/>
          <w:b/>
          <w:bCs w:val="0"/>
          <w:color w:val="000000"/>
          <w:sz w:val="28"/>
          <w:szCs w:val="28"/>
        </w:rPr>
      </w:pPr>
      <w:r>
        <w:rPr>
          <w:rFonts w:hint="eastAsia" w:ascii="宋体" w:hAnsi="宋体" w:eastAsia="宋体" w:cs="宋体"/>
          <w:b/>
          <w:bCs w:val="0"/>
          <w:color w:val="000000"/>
          <w:sz w:val="28"/>
          <w:szCs w:val="28"/>
        </w:rPr>
        <w:t>工程概况</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b w:val="0"/>
          <w:bCs/>
          <w:color w:val="000000"/>
          <w:sz w:val="28"/>
          <w:szCs w:val="28"/>
          <w:lang w:val="en-US" w:eastAsia="zh-CN"/>
        </w:rPr>
      </w:pPr>
      <w:r>
        <w:rPr>
          <w:rFonts w:hint="eastAsia" w:ascii="宋体" w:hAnsi="宋体" w:eastAsia="宋体" w:cs="宋体"/>
          <w:b w:val="0"/>
          <w:bCs/>
          <w:color w:val="000000"/>
          <w:sz w:val="28"/>
          <w:szCs w:val="28"/>
          <w:lang w:val="en-US" w:eastAsia="zh-CN"/>
        </w:rPr>
        <w:t>工程名称:</w:t>
      </w:r>
      <w:r>
        <w:rPr>
          <w:rFonts w:hint="eastAsia" w:ascii="宋体" w:hAnsi="宋体" w:cs="宋体"/>
          <w:b w:val="0"/>
          <w:bCs/>
          <w:color w:val="000000"/>
          <w:sz w:val="28"/>
          <w:szCs w:val="28"/>
          <w:lang w:val="en-US" w:eastAsia="zh-CN"/>
        </w:rPr>
        <w:t>西安市碑林区铁五第二小学校舍改造维修项目</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b w:val="0"/>
          <w:bCs/>
          <w:color w:val="000000"/>
          <w:sz w:val="28"/>
          <w:szCs w:val="28"/>
          <w:lang w:val="en-US" w:eastAsia="zh-CN"/>
        </w:rPr>
      </w:pPr>
      <w:r>
        <w:rPr>
          <w:rFonts w:hint="eastAsia" w:ascii="宋体" w:hAnsi="宋体" w:eastAsia="宋体" w:cs="宋体"/>
          <w:b w:val="0"/>
          <w:bCs/>
          <w:color w:val="000000"/>
          <w:sz w:val="28"/>
          <w:szCs w:val="28"/>
          <w:lang w:val="en-US" w:eastAsia="zh-CN"/>
        </w:rPr>
        <w:t>建设单位:</w:t>
      </w:r>
      <w:r>
        <w:rPr>
          <w:rFonts w:hint="eastAsia" w:ascii="宋体" w:hAnsi="宋体" w:cs="宋体"/>
          <w:b w:val="0"/>
          <w:bCs/>
          <w:color w:val="000000"/>
          <w:sz w:val="28"/>
          <w:szCs w:val="28"/>
          <w:lang w:val="en-US" w:eastAsia="zh-CN"/>
        </w:rPr>
        <w:t>西安市碑林区铁五第二小学</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b w:val="0"/>
          <w:bCs/>
          <w:color w:val="000000"/>
          <w:sz w:val="28"/>
          <w:szCs w:val="28"/>
          <w:lang w:val="en-US" w:eastAsia="zh-CN"/>
        </w:rPr>
      </w:pPr>
      <w:r>
        <w:rPr>
          <w:rFonts w:hint="eastAsia" w:ascii="宋体" w:hAnsi="宋体" w:eastAsia="宋体" w:cs="宋体"/>
          <w:b w:val="0"/>
          <w:bCs/>
          <w:color w:val="000000"/>
          <w:sz w:val="28"/>
          <w:szCs w:val="28"/>
          <w:lang w:val="en-US" w:eastAsia="zh-CN"/>
        </w:rPr>
        <w:t>建设地点:西安市碑林区铁五第二小学</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420" w:firstLineChars="0"/>
        <w:textAlignment w:val="auto"/>
        <w:rPr>
          <w:rFonts w:hint="eastAsia" w:ascii="宋体" w:hAnsi="宋体" w:eastAsia="宋体" w:cs="宋体"/>
          <w:b/>
          <w:bCs w:val="0"/>
          <w:color w:val="000000"/>
          <w:sz w:val="28"/>
          <w:szCs w:val="28"/>
        </w:rPr>
      </w:pPr>
      <w:r>
        <w:rPr>
          <w:rFonts w:hint="eastAsia" w:ascii="宋体" w:hAnsi="宋体" w:eastAsia="宋体" w:cs="宋体"/>
          <w:b/>
          <w:bCs w:val="0"/>
          <w:color w:val="000000"/>
          <w:sz w:val="28"/>
          <w:szCs w:val="28"/>
        </w:rPr>
        <w:t>清单编制范围</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宋体" w:hAnsi="宋体" w:eastAsia="宋体" w:cs="宋体"/>
          <w:b w:val="0"/>
          <w:bCs/>
          <w:sz w:val="28"/>
          <w:szCs w:val="28"/>
          <w:lang w:val="en-US" w:eastAsia="zh-CN"/>
        </w:rPr>
      </w:pPr>
      <w:r>
        <w:rPr>
          <w:rFonts w:hint="eastAsia" w:ascii="宋体" w:hAnsi="宋体" w:eastAsia="宋体" w:cs="宋体"/>
          <w:b/>
          <w:sz w:val="28"/>
          <w:szCs w:val="28"/>
          <w:lang w:val="en-US" w:eastAsia="zh-CN"/>
        </w:rPr>
        <w:t xml:space="preserve">    </w:t>
      </w:r>
      <w:r>
        <w:rPr>
          <w:rFonts w:hint="eastAsia" w:ascii="宋体" w:hAnsi="宋体" w:eastAsia="宋体" w:cs="宋体"/>
          <w:b w:val="0"/>
          <w:bCs/>
          <w:sz w:val="28"/>
          <w:szCs w:val="28"/>
          <w:lang w:val="en-US" w:eastAsia="zh-CN"/>
        </w:rPr>
        <w:t>本工程包含</w:t>
      </w:r>
      <w:r>
        <w:rPr>
          <w:rFonts w:hint="eastAsia" w:ascii="宋体" w:hAnsi="宋体" w:cs="宋体"/>
          <w:b w:val="0"/>
          <w:bCs/>
          <w:sz w:val="28"/>
          <w:szCs w:val="28"/>
          <w:lang w:val="en-US" w:eastAsia="zh-CN"/>
        </w:rPr>
        <w:t>办公楼室内拆除及装饰装修改造工程；厨房室拆除及装饰装修改造工程；校园东侧大门2-3F走廊拆除及装饰装修改造工程；室外总体及外立面工程拆除及装饰装修改造工程；电气设备安装改造工程；给排水、采暖、燃气改造工程</w:t>
      </w:r>
      <w:r>
        <w:rPr>
          <w:rFonts w:hint="eastAsia" w:ascii="宋体" w:hAnsi="宋体" w:eastAsia="宋体" w:cs="宋体"/>
          <w:b w:val="0"/>
          <w:bCs/>
          <w:sz w:val="28"/>
          <w:szCs w:val="28"/>
          <w:lang w:val="en-US" w:eastAsia="zh-CN"/>
        </w:rPr>
        <w:t>等项目。</w:t>
      </w:r>
    </w:p>
    <w:p>
      <w:pPr>
        <w:keepNext w:val="0"/>
        <w:keepLines w:val="0"/>
        <w:pageBreakBefore w:val="0"/>
        <w:widowControl w:val="0"/>
        <w:numPr>
          <w:ilvl w:val="0"/>
          <w:numId w:val="1"/>
        </w:numPr>
        <w:tabs>
          <w:tab w:val="left" w:pos="2713"/>
        </w:tabs>
        <w:kinsoku/>
        <w:wordWrap/>
        <w:overflowPunct/>
        <w:topLinePunct w:val="0"/>
        <w:autoSpaceDE/>
        <w:autoSpaceDN/>
        <w:bidi w:val="0"/>
        <w:adjustRightInd/>
        <w:snapToGrid/>
        <w:spacing w:line="580" w:lineRule="exact"/>
        <w:ind w:left="0" w:leftChars="0" w:firstLine="420" w:firstLineChars="0"/>
        <w:textAlignment w:val="auto"/>
        <w:rPr>
          <w:rFonts w:hint="eastAsia" w:ascii="宋体" w:hAnsi="宋体" w:eastAsia="宋体" w:cs="宋体"/>
          <w:b/>
          <w:bCs w:val="0"/>
          <w:sz w:val="28"/>
          <w:szCs w:val="28"/>
        </w:rPr>
      </w:pPr>
      <w:r>
        <w:rPr>
          <w:rFonts w:hint="eastAsia" w:ascii="宋体" w:hAnsi="宋体" w:eastAsia="宋体" w:cs="宋体"/>
          <w:b/>
          <w:bCs w:val="0"/>
          <w:sz w:val="28"/>
          <w:szCs w:val="28"/>
        </w:rPr>
        <w:t>编制依据</w:t>
      </w:r>
      <w:r>
        <w:rPr>
          <w:rFonts w:hint="eastAsia" w:ascii="宋体" w:hAnsi="宋体" w:cs="宋体"/>
          <w:b/>
          <w:bCs w:val="0"/>
          <w:sz w:val="28"/>
          <w:szCs w:val="28"/>
          <w:lang w:eastAsia="zh-CN"/>
        </w:rPr>
        <w:tab/>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2009年《陕西省建设工程工程量清单计价规则》、2004《陕西省建筑、装饰、安装</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市政</w:t>
      </w:r>
      <w:r>
        <w:rPr>
          <w:rFonts w:hint="eastAsia" w:ascii="宋体" w:hAnsi="宋体" w:eastAsia="宋体" w:cs="宋体"/>
          <w:sz w:val="28"/>
          <w:szCs w:val="28"/>
        </w:rPr>
        <w:t>消耗量定额》及勘误表（2009）、《陕西省建设工程消耗量定额（2004）补充定额》、2009《陕西省建筑、装饰、安装</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市政</w:t>
      </w:r>
      <w:r>
        <w:rPr>
          <w:rFonts w:hint="eastAsia" w:ascii="宋体" w:hAnsi="宋体" w:eastAsia="宋体" w:cs="宋体"/>
          <w:sz w:val="28"/>
          <w:szCs w:val="28"/>
        </w:rPr>
        <w:t>工程价目表》、《全统修缮定额土建</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安装</w:t>
      </w:r>
      <w:r>
        <w:rPr>
          <w:rFonts w:hint="eastAsia" w:ascii="宋体" w:hAnsi="宋体" w:eastAsia="宋体" w:cs="宋体"/>
          <w:sz w:val="28"/>
          <w:szCs w:val="28"/>
        </w:rPr>
        <w:t>工程陕西省价目表》（200</w:t>
      </w:r>
      <w:r>
        <w:rPr>
          <w:rFonts w:hint="eastAsia" w:ascii="宋体" w:hAnsi="宋体" w:eastAsia="宋体" w:cs="宋体"/>
          <w:sz w:val="28"/>
          <w:szCs w:val="28"/>
          <w:lang w:val="en-US" w:eastAsia="zh-CN"/>
        </w:rPr>
        <w:t>1</w:t>
      </w:r>
      <w:r>
        <w:rPr>
          <w:rFonts w:hint="eastAsia" w:ascii="宋体" w:hAnsi="宋体" w:eastAsia="宋体" w:cs="宋体"/>
          <w:sz w:val="28"/>
          <w:szCs w:val="28"/>
        </w:rPr>
        <w:t>）、200</w:t>
      </w:r>
      <w:r>
        <w:rPr>
          <w:rFonts w:hint="eastAsia" w:ascii="宋体" w:hAnsi="宋体" w:cs="宋体"/>
          <w:sz w:val="28"/>
          <w:szCs w:val="28"/>
          <w:lang w:val="en-US" w:eastAsia="zh-CN"/>
        </w:rPr>
        <w:t>2</w:t>
      </w:r>
      <w:r>
        <w:rPr>
          <w:rFonts w:hint="eastAsia" w:ascii="宋体" w:hAnsi="宋体" w:eastAsia="宋体" w:cs="宋体"/>
          <w:sz w:val="28"/>
          <w:szCs w:val="28"/>
        </w:rPr>
        <w:t>《陕西省</w:t>
      </w:r>
      <w:r>
        <w:rPr>
          <w:rFonts w:hint="eastAsia" w:ascii="宋体" w:hAnsi="宋体" w:cs="宋体"/>
          <w:sz w:val="28"/>
          <w:szCs w:val="28"/>
          <w:lang w:val="en-US" w:eastAsia="zh-CN"/>
        </w:rPr>
        <w:t>室内装修</w:t>
      </w:r>
      <w:r>
        <w:rPr>
          <w:rFonts w:hint="eastAsia" w:ascii="宋体" w:hAnsi="宋体" w:eastAsia="宋体" w:cs="宋体"/>
          <w:sz w:val="28"/>
          <w:szCs w:val="28"/>
        </w:rPr>
        <w:t>工程</w:t>
      </w:r>
      <w:r>
        <w:rPr>
          <w:rFonts w:hint="eastAsia" w:ascii="宋体" w:hAnsi="宋体" w:cs="宋体"/>
          <w:sz w:val="28"/>
          <w:szCs w:val="28"/>
          <w:lang w:val="en-US" w:eastAsia="zh-CN"/>
        </w:rPr>
        <w:t>定额</w:t>
      </w:r>
      <w:r>
        <w:rPr>
          <w:rFonts w:hint="eastAsia" w:ascii="宋体" w:hAnsi="宋体" w:eastAsia="宋体" w:cs="宋体"/>
          <w:sz w:val="28"/>
          <w:szCs w:val="28"/>
        </w:rPr>
        <w:t>》</w:t>
      </w:r>
      <w:r>
        <w:rPr>
          <w:rFonts w:hint="eastAsia" w:ascii="宋体" w:hAnsi="宋体" w:cs="宋体"/>
          <w:sz w:val="28"/>
          <w:szCs w:val="28"/>
          <w:lang w:eastAsia="zh-CN"/>
        </w:rPr>
        <w:t>、</w:t>
      </w:r>
      <w:r>
        <w:rPr>
          <w:rFonts w:hint="eastAsia" w:ascii="宋体" w:hAnsi="宋体" w:eastAsia="宋体" w:cs="宋体"/>
          <w:sz w:val="28"/>
          <w:szCs w:val="28"/>
        </w:rPr>
        <w:t>《陕西省建设工程量清单计价费率》；</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rPr>
        <w:t>《</w:t>
      </w:r>
      <w:r>
        <w:rPr>
          <w:rFonts w:hint="eastAsia" w:ascii="宋体" w:hAnsi="宋体" w:cs="宋体"/>
          <w:sz w:val="28"/>
          <w:szCs w:val="28"/>
          <w:lang w:val="en-US" w:eastAsia="zh-CN"/>
        </w:rPr>
        <w:t>西安市碑林区铁五第二小学校舍改造维修项目</w:t>
      </w:r>
      <w:r>
        <w:rPr>
          <w:rFonts w:hint="eastAsia" w:ascii="宋体" w:hAnsi="宋体" w:eastAsia="宋体" w:cs="宋体"/>
          <w:sz w:val="28"/>
          <w:szCs w:val="28"/>
          <w:highlight w:val="none"/>
        </w:rPr>
        <w:t>》施工图纸</w:t>
      </w:r>
      <w:r>
        <w:rPr>
          <w:rFonts w:hint="eastAsia" w:ascii="宋体" w:hAnsi="宋体" w:eastAsia="宋体" w:cs="宋体"/>
          <w:sz w:val="28"/>
          <w:szCs w:val="28"/>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陕建发【2019】45号文件关于调整我省建设工程计价依据的通知；</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陕建发【2019】1246号文件关于陕西省住房和城乡建设厅关于发布我省落实建筑工人实名制管理计价依据的通知；</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陕建发【2020】1097号文关于建筑施工安全生产责任保险费用计价的通知；</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陕建发【2021】1021号建筑业劳保费用执行陕西省住房和城乡建设厅《关于全省统一停止收缴建筑业劳保费用的通知》；</w:t>
      </w:r>
    </w:p>
    <w:p>
      <w:pPr>
        <w:keepNext w:val="0"/>
        <w:keepLines w:val="0"/>
        <w:pageBreakBefore w:val="0"/>
        <w:widowControl w:val="0"/>
        <w:numPr>
          <w:ilvl w:val="0"/>
          <w:numId w:val="3"/>
        </w:numPr>
        <w:tabs>
          <w:tab w:val="left" w:pos="0"/>
        </w:tabs>
        <w:kinsoku/>
        <w:wordWrap/>
        <w:overflowPunct/>
        <w:topLinePunct w:val="0"/>
        <w:autoSpaceDE/>
        <w:autoSpaceDN/>
        <w:bidi w:val="0"/>
        <w:adjustRightInd/>
        <w:snapToGrid/>
        <w:spacing w:line="580" w:lineRule="exact"/>
        <w:ind w:left="0" w:leftChars="0"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highlight w:val="none"/>
          <w:lang w:val="en-US" w:eastAsia="zh-CN"/>
        </w:rPr>
        <w:t>人工费调整执行关于调整房屋建筑和市政基础设施工程工程量清单计价综合人工单价的通知陕建发【2021】1097号文</w:t>
      </w:r>
      <w:r>
        <w:rPr>
          <w:rFonts w:hint="eastAsia" w:ascii="宋体" w:hAnsi="宋体" w:eastAsia="宋体" w:cs="宋体"/>
          <w:sz w:val="28"/>
          <w:szCs w:val="28"/>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清单编制</w:t>
      </w:r>
      <w:r>
        <w:rPr>
          <w:rFonts w:hint="eastAsia" w:ascii="宋体" w:hAnsi="宋体" w:eastAsia="宋体" w:cs="宋体"/>
          <w:sz w:val="28"/>
          <w:szCs w:val="28"/>
          <w:lang w:val="en-US" w:eastAsia="zh-CN"/>
        </w:rPr>
        <w:t>按照</w:t>
      </w:r>
      <w:r>
        <w:rPr>
          <w:rFonts w:hint="eastAsia" w:ascii="宋体" w:hAnsi="宋体" w:eastAsia="宋体" w:cs="宋体"/>
          <w:sz w:val="28"/>
          <w:szCs w:val="28"/>
        </w:rPr>
        <w:t>正常的施工组织设计及施工方法；</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与建设工程项目有关的标准、规范、图集、技术资料；</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设计图采用的相关标准图集、施工规范及验收规范；</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420" w:firstLineChars="0"/>
        <w:textAlignment w:val="auto"/>
        <w:rPr>
          <w:rFonts w:hint="default" w:ascii="宋体" w:hAnsi="宋体" w:eastAsia="宋体" w:cs="宋体"/>
          <w:sz w:val="28"/>
          <w:szCs w:val="28"/>
          <w:lang w:val="en-US" w:eastAsia="zh-CN"/>
        </w:rPr>
      </w:pPr>
      <w:r>
        <w:rPr>
          <w:rFonts w:hint="eastAsia" w:ascii="宋体" w:hAnsi="宋体" w:eastAsia="宋体" w:cs="宋体"/>
          <w:b/>
          <w:bCs/>
          <w:kern w:val="2"/>
          <w:sz w:val="28"/>
          <w:szCs w:val="28"/>
          <w:highlight w:val="none"/>
          <w:lang w:val="en-US" w:eastAsia="zh-CN" w:bidi="ar-SA"/>
        </w:rPr>
        <w:t xml:space="preserve">  </w:t>
      </w:r>
      <w:r>
        <w:rPr>
          <w:rFonts w:hint="eastAsia" w:ascii="宋体" w:hAnsi="宋体" w:cs="宋体"/>
          <w:b/>
          <w:bCs/>
          <w:kern w:val="2"/>
          <w:sz w:val="28"/>
          <w:szCs w:val="28"/>
          <w:highlight w:val="none"/>
          <w:lang w:val="en-US" w:eastAsia="zh-CN" w:bidi="ar-SA"/>
        </w:rPr>
        <w:t>其他说明</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kern w:val="2"/>
          <w:sz w:val="28"/>
          <w:szCs w:val="28"/>
          <w:highlight w:val="none"/>
          <w:lang w:val="en-US" w:eastAsia="zh-CN" w:bidi="ar-SA"/>
        </w:rPr>
      </w:pPr>
      <w:r>
        <w:rPr>
          <w:rFonts w:hint="eastAsia" w:ascii="宋体" w:hAnsi="宋体" w:cs="宋体"/>
          <w:kern w:val="2"/>
          <w:sz w:val="28"/>
          <w:szCs w:val="28"/>
          <w:highlight w:val="none"/>
          <w:lang w:val="en-US" w:eastAsia="zh-CN" w:bidi="ar-SA"/>
        </w:rPr>
        <w:t>二</w:t>
      </w:r>
      <w:r>
        <w:rPr>
          <w:rFonts w:hint="eastAsia" w:ascii="宋体" w:hAnsi="宋体" w:eastAsia="宋体" w:cs="宋体"/>
          <w:kern w:val="2"/>
          <w:sz w:val="28"/>
          <w:szCs w:val="28"/>
          <w:highlight w:val="none"/>
          <w:lang w:val="en-US" w:eastAsia="zh-CN" w:bidi="ar-SA"/>
        </w:rPr>
        <w:t>次深化部分本次暂未考虑</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本工程内所有混凝土均按商品混凝土，砂浆按预拌砂浆考虑计入；</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leftChars="0" w:firstLine="560" w:firstLineChars="200"/>
        <w:textAlignment w:val="auto"/>
        <w:rPr>
          <w:rFonts w:hint="default" w:ascii="宋体" w:hAnsi="宋体" w:cs="宋体"/>
          <w:kern w:val="2"/>
          <w:sz w:val="28"/>
          <w:szCs w:val="28"/>
          <w:highlight w:val="none"/>
          <w:lang w:val="en-US" w:eastAsia="zh-CN" w:bidi="ar-SA"/>
        </w:rPr>
      </w:pPr>
      <w:r>
        <w:rPr>
          <w:rFonts w:hint="eastAsia" w:ascii="宋体" w:hAnsi="宋体" w:cs="宋体"/>
          <w:kern w:val="2"/>
          <w:sz w:val="28"/>
          <w:szCs w:val="28"/>
          <w:highlight w:val="none"/>
          <w:lang w:val="en-US" w:eastAsia="zh-CN" w:bidi="ar-SA"/>
        </w:rPr>
        <w:t>本项目暂列金额为80000元，计入办公室工程其他项目费中；</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cs="宋体"/>
          <w:kern w:val="2"/>
          <w:sz w:val="28"/>
          <w:szCs w:val="28"/>
          <w:highlight w:val="none"/>
          <w:lang w:val="en-US" w:eastAsia="zh-CN" w:bidi="ar-SA"/>
        </w:rPr>
      </w:pPr>
      <w:r>
        <w:rPr>
          <w:rFonts w:hint="eastAsia" w:ascii="宋体" w:hAnsi="宋体" w:cs="宋体"/>
          <w:kern w:val="2"/>
          <w:sz w:val="28"/>
          <w:szCs w:val="28"/>
          <w:highlight w:val="none"/>
          <w:lang w:val="en-US" w:eastAsia="zh-CN" w:bidi="ar-SA"/>
        </w:rPr>
        <w:t>本项目招标工程量清单所提供的工程项目其工程特征仅简略表述了主要项目特征、用料及做法，工程量清单计价应与投标须知、合同条款、技术规范、图纸及答疑纪要等文件结合起来查阅与理解，报价时结合技术规范和图纸报价；</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cs="宋体"/>
          <w:kern w:val="2"/>
          <w:sz w:val="28"/>
          <w:szCs w:val="28"/>
          <w:highlight w:val="none"/>
          <w:lang w:val="en-US" w:eastAsia="zh-CN" w:bidi="ar-SA"/>
        </w:rPr>
      </w:pPr>
      <w:r>
        <w:rPr>
          <w:rFonts w:hint="eastAsia" w:ascii="宋体" w:hAnsi="宋体" w:cs="宋体"/>
          <w:kern w:val="2"/>
          <w:sz w:val="28"/>
          <w:szCs w:val="28"/>
          <w:highlight w:val="none"/>
          <w:lang w:val="en-US" w:eastAsia="zh-CN" w:bidi="ar-SA"/>
        </w:rPr>
        <w:t>本次限价编制未考虑拆除后残值；</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编制软件采用</w:t>
      </w:r>
      <w:r>
        <w:rPr>
          <w:rFonts w:hint="eastAsia" w:ascii="宋体" w:hAnsi="宋体" w:eastAsia="宋体" w:cs="宋体"/>
          <w:sz w:val="28"/>
          <w:szCs w:val="28"/>
        </w:rPr>
        <w:t>广联达GCCP6.0（版本号6.4100.23.1</w:t>
      </w:r>
      <w:r>
        <w:rPr>
          <w:rFonts w:hint="eastAsia" w:ascii="宋体" w:hAnsi="宋体" w:eastAsia="宋体" w:cs="宋体"/>
          <w:sz w:val="28"/>
          <w:szCs w:val="28"/>
          <w:lang w:val="en-US" w:eastAsia="zh-CN"/>
        </w:rPr>
        <w:t>22</w:t>
      </w:r>
      <w:r>
        <w:rPr>
          <w:rFonts w:hint="eastAsia" w:ascii="宋体" w:hAnsi="宋体" w:eastAsia="宋体" w:cs="宋体"/>
          <w:sz w:val="28"/>
          <w:szCs w:val="28"/>
        </w:rPr>
        <w:t>）编制</w:t>
      </w:r>
      <w:r>
        <w:rPr>
          <w:rFonts w:hint="eastAsia" w:ascii="宋体" w:hAnsi="宋体" w:eastAsia="宋体" w:cs="宋体"/>
          <w:sz w:val="28"/>
          <w:szCs w:val="28"/>
          <w:lang w:eastAsia="zh-CN"/>
        </w:rPr>
        <w:t>。</w:t>
      </w:r>
    </w:p>
    <w:p>
      <w:pPr>
        <w:numPr>
          <w:ilvl w:val="0"/>
          <w:numId w:val="0"/>
        </w:numPr>
        <w:spacing w:line="360" w:lineRule="auto"/>
        <w:ind w:leftChars="200"/>
        <w:rPr>
          <w:rFonts w:hint="eastAsia" w:ascii="宋体" w:hAnsi="宋体" w:eastAsia="宋体" w:cs="宋体"/>
          <w:sz w:val="28"/>
          <w:szCs w:val="28"/>
          <w:lang w:val="en-US"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348F40"/>
    <w:multiLevelType w:val="singleLevel"/>
    <w:tmpl w:val="EA348F40"/>
    <w:lvl w:ilvl="0" w:tentative="0">
      <w:start w:val="1"/>
      <w:numFmt w:val="chineseCounting"/>
      <w:suff w:val="nothing"/>
      <w:lvlText w:val="%1、"/>
      <w:lvlJc w:val="left"/>
      <w:pPr>
        <w:ind w:left="0" w:firstLine="420"/>
      </w:pPr>
      <w:rPr>
        <w:rFonts w:hint="eastAsia"/>
      </w:rPr>
    </w:lvl>
  </w:abstractNum>
  <w:abstractNum w:abstractNumId="1">
    <w:nsid w:val="FDF5CD84"/>
    <w:multiLevelType w:val="singleLevel"/>
    <w:tmpl w:val="FDF5CD84"/>
    <w:lvl w:ilvl="0" w:tentative="0">
      <w:start w:val="1"/>
      <w:numFmt w:val="decimal"/>
      <w:suff w:val="nothing"/>
      <w:lvlText w:val="%1．"/>
      <w:lvlJc w:val="left"/>
      <w:pPr>
        <w:ind w:left="0" w:firstLine="400"/>
      </w:pPr>
      <w:rPr>
        <w:rFonts w:hint="default"/>
      </w:rPr>
    </w:lvl>
  </w:abstractNum>
  <w:abstractNum w:abstractNumId="2">
    <w:nsid w:val="193B537F"/>
    <w:multiLevelType w:val="singleLevel"/>
    <w:tmpl w:val="193B537F"/>
    <w:lvl w:ilvl="0" w:tentative="0">
      <w:start w:val="1"/>
      <w:numFmt w:val="decimal"/>
      <w:suff w:val="nothing"/>
      <w:lvlText w:val="%1．"/>
      <w:lvlJc w:val="left"/>
      <w:pPr>
        <w:ind w:left="0" w:firstLine="400"/>
      </w:pPr>
      <w:rPr>
        <w:rFonts w:hint="default"/>
      </w:rPr>
    </w:lvl>
  </w:abstractNum>
  <w:abstractNum w:abstractNumId="3">
    <w:nsid w:val="5C4995D2"/>
    <w:multiLevelType w:val="singleLevel"/>
    <w:tmpl w:val="5C4995D2"/>
    <w:lvl w:ilvl="0" w:tentative="0">
      <w:start w:val="1"/>
      <w:numFmt w:val="decimal"/>
      <w:suff w:val="nothing"/>
      <w:lvlText w:val="%1．"/>
      <w:lvlJc w:val="left"/>
      <w:pPr>
        <w:ind w:left="0" w:firstLine="4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2ODVlMTVjZmFjNjQxMjBiNDg5YjViZDE0MDBjYjYifQ=="/>
  </w:docVars>
  <w:rsids>
    <w:rsidRoot w:val="00172A27"/>
    <w:rsid w:val="000376DA"/>
    <w:rsid w:val="0005710F"/>
    <w:rsid w:val="001550A0"/>
    <w:rsid w:val="00365CDC"/>
    <w:rsid w:val="007B4696"/>
    <w:rsid w:val="00A70014"/>
    <w:rsid w:val="00AB765F"/>
    <w:rsid w:val="00B80057"/>
    <w:rsid w:val="00D158FE"/>
    <w:rsid w:val="00F85FA8"/>
    <w:rsid w:val="01A00C4B"/>
    <w:rsid w:val="01A074B8"/>
    <w:rsid w:val="021F4265"/>
    <w:rsid w:val="03C52DB3"/>
    <w:rsid w:val="051F632A"/>
    <w:rsid w:val="058E32BF"/>
    <w:rsid w:val="059938F8"/>
    <w:rsid w:val="059E36F3"/>
    <w:rsid w:val="06BA27AF"/>
    <w:rsid w:val="06DF3FC3"/>
    <w:rsid w:val="071150B1"/>
    <w:rsid w:val="0775367F"/>
    <w:rsid w:val="08263F83"/>
    <w:rsid w:val="09B4604F"/>
    <w:rsid w:val="09D06A68"/>
    <w:rsid w:val="09D122E9"/>
    <w:rsid w:val="0BBC2C05"/>
    <w:rsid w:val="0C021BD3"/>
    <w:rsid w:val="0C436DA2"/>
    <w:rsid w:val="0CB10D19"/>
    <w:rsid w:val="0D8713A0"/>
    <w:rsid w:val="0E2F75DE"/>
    <w:rsid w:val="0E385CB7"/>
    <w:rsid w:val="0ED8125C"/>
    <w:rsid w:val="0EE23016"/>
    <w:rsid w:val="10AD0C8E"/>
    <w:rsid w:val="11076701"/>
    <w:rsid w:val="11353784"/>
    <w:rsid w:val="119B18B2"/>
    <w:rsid w:val="120D0465"/>
    <w:rsid w:val="13420E71"/>
    <w:rsid w:val="154E1A1C"/>
    <w:rsid w:val="16DE6045"/>
    <w:rsid w:val="182D60F6"/>
    <w:rsid w:val="18495740"/>
    <w:rsid w:val="18BC4D49"/>
    <w:rsid w:val="191D152E"/>
    <w:rsid w:val="1A1B310D"/>
    <w:rsid w:val="1AE942B6"/>
    <w:rsid w:val="1B943177"/>
    <w:rsid w:val="1BB27AA1"/>
    <w:rsid w:val="1BB303EA"/>
    <w:rsid w:val="1D2E3352"/>
    <w:rsid w:val="1D5726AE"/>
    <w:rsid w:val="1E5F3BB9"/>
    <w:rsid w:val="1E653F3C"/>
    <w:rsid w:val="1E8E0351"/>
    <w:rsid w:val="1FB75686"/>
    <w:rsid w:val="200D34F7"/>
    <w:rsid w:val="201725C8"/>
    <w:rsid w:val="20360F96"/>
    <w:rsid w:val="20715ABC"/>
    <w:rsid w:val="2193296F"/>
    <w:rsid w:val="21B414C5"/>
    <w:rsid w:val="2235037E"/>
    <w:rsid w:val="22E059D6"/>
    <w:rsid w:val="23323D1C"/>
    <w:rsid w:val="24482D50"/>
    <w:rsid w:val="252A5850"/>
    <w:rsid w:val="25B34B41"/>
    <w:rsid w:val="26EF6FD9"/>
    <w:rsid w:val="28E046B8"/>
    <w:rsid w:val="29264BDA"/>
    <w:rsid w:val="2A8913F9"/>
    <w:rsid w:val="2B0100FD"/>
    <w:rsid w:val="2B9E76FA"/>
    <w:rsid w:val="2BA56CDA"/>
    <w:rsid w:val="2BB807BB"/>
    <w:rsid w:val="2BED4860"/>
    <w:rsid w:val="2D6D1BF5"/>
    <w:rsid w:val="2D984D48"/>
    <w:rsid w:val="2DC01BA9"/>
    <w:rsid w:val="31091AB9"/>
    <w:rsid w:val="34C24459"/>
    <w:rsid w:val="34E70363"/>
    <w:rsid w:val="35402E38"/>
    <w:rsid w:val="35F57A3D"/>
    <w:rsid w:val="374E46CA"/>
    <w:rsid w:val="37B02C8E"/>
    <w:rsid w:val="37E82428"/>
    <w:rsid w:val="38404D29"/>
    <w:rsid w:val="38F90665"/>
    <w:rsid w:val="3B0D21A6"/>
    <w:rsid w:val="3BB66329"/>
    <w:rsid w:val="3C0C409C"/>
    <w:rsid w:val="3D632551"/>
    <w:rsid w:val="3DBA352C"/>
    <w:rsid w:val="3DC33A7B"/>
    <w:rsid w:val="3DF02037"/>
    <w:rsid w:val="3EE80F60"/>
    <w:rsid w:val="402823D2"/>
    <w:rsid w:val="40FF07E3"/>
    <w:rsid w:val="453F5652"/>
    <w:rsid w:val="46D87B0C"/>
    <w:rsid w:val="47495C92"/>
    <w:rsid w:val="47891E30"/>
    <w:rsid w:val="49F864F4"/>
    <w:rsid w:val="4A5D6CA6"/>
    <w:rsid w:val="4AD145C4"/>
    <w:rsid w:val="4B46598C"/>
    <w:rsid w:val="4B6202EC"/>
    <w:rsid w:val="4C35155C"/>
    <w:rsid w:val="4E4F6905"/>
    <w:rsid w:val="4F9C42CD"/>
    <w:rsid w:val="4FA800C3"/>
    <w:rsid w:val="50FC089B"/>
    <w:rsid w:val="513F0D1B"/>
    <w:rsid w:val="514D3BB4"/>
    <w:rsid w:val="51794609"/>
    <w:rsid w:val="51FB066E"/>
    <w:rsid w:val="526D68B5"/>
    <w:rsid w:val="52926466"/>
    <w:rsid w:val="52BE22AC"/>
    <w:rsid w:val="53285977"/>
    <w:rsid w:val="54240834"/>
    <w:rsid w:val="54372D88"/>
    <w:rsid w:val="543E21F2"/>
    <w:rsid w:val="54F9581D"/>
    <w:rsid w:val="55AF2380"/>
    <w:rsid w:val="568455BA"/>
    <w:rsid w:val="59B30690"/>
    <w:rsid w:val="5AB3029E"/>
    <w:rsid w:val="5C2C297C"/>
    <w:rsid w:val="5C856266"/>
    <w:rsid w:val="5E231BA8"/>
    <w:rsid w:val="5E413D91"/>
    <w:rsid w:val="5F8D48C9"/>
    <w:rsid w:val="5FA17557"/>
    <w:rsid w:val="604A517F"/>
    <w:rsid w:val="610547AC"/>
    <w:rsid w:val="61B2122D"/>
    <w:rsid w:val="62BD60DC"/>
    <w:rsid w:val="62DB47B4"/>
    <w:rsid w:val="630D4065"/>
    <w:rsid w:val="63894210"/>
    <w:rsid w:val="641960BA"/>
    <w:rsid w:val="64327DC8"/>
    <w:rsid w:val="644840CB"/>
    <w:rsid w:val="65D92317"/>
    <w:rsid w:val="696E0130"/>
    <w:rsid w:val="69B30239"/>
    <w:rsid w:val="6A303637"/>
    <w:rsid w:val="6A49294B"/>
    <w:rsid w:val="6B0201A7"/>
    <w:rsid w:val="6B76151E"/>
    <w:rsid w:val="6B8324C3"/>
    <w:rsid w:val="6BD61FBC"/>
    <w:rsid w:val="6C3B62C3"/>
    <w:rsid w:val="6C4951EF"/>
    <w:rsid w:val="6C9A56E0"/>
    <w:rsid w:val="6CA200F0"/>
    <w:rsid w:val="6CCD3F84"/>
    <w:rsid w:val="6D7E0B5E"/>
    <w:rsid w:val="6EEC6224"/>
    <w:rsid w:val="6FF869A5"/>
    <w:rsid w:val="705D2CAC"/>
    <w:rsid w:val="70634140"/>
    <w:rsid w:val="710B6BAC"/>
    <w:rsid w:val="71E511AB"/>
    <w:rsid w:val="73F7714D"/>
    <w:rsid w:val="7417553A"/>
    <w:rsid w:val="742835D1"/>
    <w:rsid w:val="74445E66"/>
    <w:rsid w:val="75734D20"/>
    <w:rsid w:val="761B6B6A"/>
    <w:rsid w:val="762304F4"/>
    <w:rsid w:val="7657019E"/>
    <w:rsid w:val="766823AB"/>
    <w:rsid w:val="78732132"/>
    <w:rsid w:val="787F3CE3"/>
    <w:rsid w:val="79AB2CDA"/>
    <w:rsid w:val="7A1940E8"/>
    <w:rsid w:val="7A890359"/>
    <w:rsid w:val="7AD973D3"/>
    <w:rsid w:val="7B15609A"/>
    <w:rsid w:val="7B9652C4"/>
    <w:rsid w:val="7B9A3006"/>
    <w:rsid w:val="7CD75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lock Text"/>
    <w:basedOn w:val="1"/>
    <w:qFormat/>
    <w:uiPriority w:val="0"/>
    <w:pPr>
      <w:adjustRightInd w:val="0"/>
      <w:ind w:left="420" w:right="33"/>
      <w:textAlignment w:val="baseline"/>
    </w:pPr>
    <w:rPr>
      <w:sz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9">
    <w:name w:val="page number"/>
    <w:qFormat/>
    <w:uiPriority w:val="0"/>
  </w:style>
  <w:style w:type="character" w:customStyle="1" w:styleId="10">
    <w:name w:val="页眉 字符"/>
    <w:basedOn w:val="8"/>
    <w:link w:val="5"/>
    <w:qFormat/>
    <w:uiPriority w:val="99"/>
    <w:rPr>
      <w:rFonts w:ascii="Times New Roman" w:hAnsi="Times New Roman" w:eastAsia="宋体" w:cs="Times New Roman"/>
      <w:sz w:val="18"/>
      <w:szCs w:val="18"/>
    </w:rPr>
  </w:style>
  <w:style w:type="character" w:customStyle="1" w:styleId="11">
    <w:name w:val="页脚 字符"/>
    <w:basedOn w:val="8"/>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898</Words>
  <Characters>975</Characters>
  <Lines>5</Lines>
  <Paragraphs>1</Paragraphs>
  <TotalTime>10</TotalTime>
  <ScaleCrop>false</ScaleCrop>
  <LinksUpToDate>false</LinksUpToDate>
  <CharactersWithSpaces>982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2023-06-06T03:31:00Z</dcterms:created>
  <dc:creator>Administrator</dc:creator>
  <cp:lastModifiedBy>难得一身好本领</cp:lastModifiedBy>
  <dcterms:modified xsi:type="dcterms:W3CDTF">2025-06-26T06:30:30Z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737E3CF8224C49D797368636F4066B79_13</vt:lpwstr>
  </property>
  <property fmtid="{D5CDD505-2E9C-101B-9397-08002B2CF9AE}" pid="4" name="KSOTemplateDocerSaveRecord">
    <vt:lpwstr>eyJoZGlkIjoiNTA4Mzc1NTBmZGU5YTJiYjY4ZWY3NDU2ZWYxMjcxMzgiLCJ1c2VySWQiOiI0NTY1NTM2MjgifQ==</vt:lpwstr>
  </property>
</Properties>
</file>