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版本号：ZCTH2025-07-070.120250801001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西安综合职业中等专业学校专业教学应用软件（动漫专业）提升项目(二次)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ZCTH2025-07-070.1</w:t>
      </w:r>
      <w:r>
        <w:br/>
      </w:r>
      <w:r>
        <w:br/>
      </w:r>
      <w:r>
        <w:br/>
      </w:r>
    </w:p>
    <w:p>
      <w:pPr>
        <w:pStyle w:val="null3"/>
        <w:jc w:val="center"/>
        <w:outlineLvl w:val="2"/>
      </w:pPr>
      <w:r>
        <w:rPr>
          <w:rFonts w:ascii="仿宋_GB2312" w:hAnsi="仿宋_GB2312" w:cs="仿宋_GB2312" w:eastAsia="仿宋_GB2312"/>
          <w:sz w:val="28"/>
          <w:b/>
        </w:rPr>
        <w:t>陕西省西安综合职业中等专业学校</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陕西省西安综合职业中等专业学校</w:t>
      </w:r>
      <w:r>
        <w:rPr>
          <w:rFonts w:ascii="仿宋_GB2312" w:hAnsi="仿宋_GB2312" w:cs="仿宋_GB2312" w:eastAsia="仿宋_GB2312"/>
        </w:rPr>
        <w:t>委托，拟对</w:t>
      </w:r>
      <w:r>
        <w:rPr>
          <w:rFonts w:ascii="仿宋_GB2312" w:hAnsi="仿宋_GB2312" w:cs="仿宋_GB2312" w:eastAsia="仿宋_GB2312"/>
        </w:rPr>
        <w:t>西安综合职业中等专业学校专业教学应用软件（动漫专业）提升项目(二次)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ZCTH2025-07-070.1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西安综合职业中等专业学校专业教学应用软件（动漫专业）提升项目(二次)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西安综合职业中等专业学校专业教学应用软件（动漫专业）提升项目（二次）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财务状况报告：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陕西省西安综合职业中等专业学校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西安市碑林区卧龙巷1号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方超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029-87516489（转8021#）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陕西省西安综合职业中等专业学校</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陕西省西安综合职业中等专业学校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陕西省西安综合职业中等专业学校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依据采购文件要求、响应文件承诺、合同及国家或行业标准。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西安综合职业中等专业学校专业教学应用软件（动漫专业）提升项目（二次）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西安综合职业中等专业学校专业教学应用软件（动漫专业）提升项目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标的名称：西安综合职业中等专业学校专业教学应用软件（动漫专业）提升项目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（一）软件采购部分</w:t>
            </w:r>
          </w:p>
          <w:tbl>
            <w:tblPr>
              <w:tblInd w:type="dxa" w:w="720"/>
              <w:tblBorders>
                <w:top w:val="none" w:color="000000" w:sz="4"/>
                <w:left w:val="none" w:color="000000" w:sz="4"/>
                <w:bottom w:val="none" w:color="000000" w:sz="4"/>
                <w:right w:val="none" w:color="000000" w:sz="4"/>
                <w:insideH w:val="none"/>
                <w:insideV w:val="none"/>
              </w:tblBorders>
            </w:tblPr>
            <w:tblGrid>
              <w:gridCol w:w="505"/>
              <w:gridCol w:w="2041"/>
            </w:tblGrid>
            <w:tr>
              <w:tc>
                <w:tcPr>
                  <w:tcW w:type="dxa" w:w="505"/>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项目类别</w:t>
                  </w:r>
                </w:p>
              </w:tc>
              <w:tc>
                <w:tcPr>
                  <w:tcW w:type="dxa" w:w="2041"/>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详细要求</w:t>
                  </w:r>
                </w:p>
              </w:tc>
            </w:tr>
            <w:tr>
              <w:tc>
                <w:tcPr>
                  <w:tcW w:type="dxa" w:w="505"/>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项目名称</w:t>
                  </w:r>
                </w:p>
              </w:tc>
              <w:tc>
                <w:tcPr>
                  <w:tcW w:type="dxa" w:w="204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 xml:space="preserve">AI </w:t>
                  </w:r>
                  <w:r>
                    <w:rPr>
                      <w:rFonts w:ascii="仿宋_GB2312" w:hAnsi="仿宋_GB2312" w:cs="仿宋_GB2312" w:eastAsia="仿宋_GB2312"/>
                      <w:sz w:val="21"/>
                    </w:rPr>
                    <w:t>三维动画制作软件</w:t>
                  </w:r>
                  <w:r>
                    <w:rPr>
                      <w:rFonts w:ascii="仿宋_GB2312" w:hAnsi="仿宋_GB2312" w:cs="仿宋_GB2312" w:eastAsia="仿宋_GB2312"/>
                      <w:sz w:val="21"/>
                    </w:rPr>
                    <w:t>及</w:t>
                  </w:r>
                  <w:r>
                    <w:rPr>
                      <w:rFonts w:ascii="仿宋_GB2312" w:hAnsi="仿宋_GB2312" w:cs="仿宋_GB2312" w:eastAsia="仿宋_GB2312"/>
                      <w:sz w:val="21"/>
                    </w:rPr>
                    <w:t>配套资源包</w:t>
                  </w:r>
                  <w:r>
                    <w:rPr>
                      <w:rFonts w:ascii="仿宋_GB2312" w:hAnsi="仿宋_GB2312" w:cs="仿宋_GB2312" w:eastAsia="仿宋_GB2312"/>
                      <w:sz w:val="21"/>
                    </w:rPr>
                    <w:t>服务</w:t>
                  </w:r>
                  <w:r>
                    <w:rPr>
                      <w:rFonts w:ascii="仿宋_GB2312" w:hAnsi="仿宋_GB2312" w:cs="仿宋_GB2312" w:eastAsia="仿宋_GB2312"/>
                      <w:sz w:val="21"/>
                    </w:rPr>
                    <w:t>采购项目</w:t>
                  </w:r>
                </w:p>
              </w:tc>
            </w:tr>
            <w:tr>
              <w:tc>
                <w:tcPr>
                  <w:tcW w:type="dxa" w:w="505"/>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项目背景</w:t>
                  </w:r>
                </w:p>
              </w:tc>
              <w:tc>
                <w:tcPr>
                  <w:tcW w:type="dxa" w:w="204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21"/>
                    </w:rPr>
                    <w:t>为满足三维动画制作视频与实践需求，现采购具备特定功能的</w:t>
                  </w:r>
                  <w:r>
                    <w:rPr>
                      <w:rFonts w:ascii="仿宋_GB2312" w:hAnsi="仿宋_GB2312" w:cs="仿宋_GB2312" w:eastAsia="仿宋_GB2312"/>
                      <w:sz w:val="21"/>
                    </w:rPr>
                    <w:t xml:space="preserve"> AI </w:t>
                  </w:r>
                  <w:r>
                    <w:rPr>
                      <w:rFonts w:ascii="仿宋_GB2312" w:hAnsi="仿宋_GB2312" w:cs="仿宋_GB2312" w:eastAsia="仿宋_GB2312"/>
                      <w:sz w:val="21"/>
                    </w:rPr>
                    <w:t>三维动画制作软件</w:t>
                  </w:r>
                  <w:r>
                    <w:rPr>
                      <w:rFonts w:ascii="仿宋_GB2312" w:hAnsi="仿宋_GB2312" w:cs="仿宋_GB2312" w:eastAsia="仿宋_GB2312"/>
                      <w:sz w:val="21"/>
                    </w:rPr>
                    <w:t>及</w:t>
                  </w:r>
                  <w:r>
                    <w:rPr>
                      <w:rFonts w:ascii="仿宋_GB2312" w:hAnsi="仿宋_GB2312" w:cs="仿宋_GB2312" w:eastAsia="仿宋_GB2312"/>
                      <w:sz w:val="21"/>
                    </w:rPr>
                    <w:t>配套</w:t>
                  </w:r>
                  <w:r>
                    <w:rPr>
                      <w:rFonts w:ascii="仿宋_GB2312" w:hAnsi="仿宋_GB2312" w:cs="仿宋_GB2312" w:eastAsia="仿宋_GB2312"/>
                      <w:sz w:val="21"/>
                    </w:rPr>
                    <w:t>视频</w:t>
                  </w:r>
                  <w:r>
                    <w:rPr>
                      <w:rFonts w:ascii="仿宋_GB2312" w:hAnsi="仿宋_GB2312" w:cs="仿宋_GB2312" w:eastAsia="仿宋_GB2312"/>
                      <w:sz w:val="21"/>
                    </w:rPr>
                    <w:t>资源包</w:t>
                  </w:r>
                </w:p>
              </w:tc>
            </w:tr>
            <w:tr>
              <w:tc>
                <w:tcPr>
                  <w:tcW w:type="dxa" w:w="505"/>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软件</w:t>
                  </w:r>
                  <w:r>
                    <w:rPr>
                      <w:rFonts w:ascii="仿宋_GB2312" w:hAnsi="仿宋_GB2312" w:cs="仿宋_GB2312" w:eastAsia="仿宋_GB2312"/>
                      <w:sz w:val="21"/>
                    </w:rPr>
                    <w:t>及</w:t>
                  </w:r>
                  <w:r>
                    <w:rPr>
                      <w:rFonts w:ascii="仿宋_GB2312" w:hAnsi="仿宋_GB2312" w:cs="仿宋_GB2312" w:eastAsia="仿宋_GB2312"/>
                      <w:sz w:val="21"/>
                    </w:rPr>
                    <w:t>配套资源包基本要求</w:t>
                  </w:r>
                </w:p>
              </w:tc>
              <w:tc>
                <w:tcPr>
                  <w:tcW w:type="dxa" w:w="204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21"/>
                    </w:rPr>
                    <w:t>适用平台：</w:t>
                  </w:r>
                  <w:r>
                    <w:rPr>
                      <w:rFonts w:ascii="仿宋_GB2312" w:hAnsi="仿宋_GB2312" w:cs="仿宋_GB2312" w:eastAsia="仿宋_GB2312"/>
                      <w:sz w:val="21"/>
                    </w:rPr>
                    <w:t>主流操作系统（</w:t>
                  </w:r>
                  <w:r>
                    <w:rPr>
                      <w:rFonts w:ascii="仿宋_GB2312" w:hAnsi="仿宋_GB2312" w:cs="仿宋_GB2312" w:eastAsia="仿宋_GB2312"/>
                      <w:sz w:val="21"/>
                    </w:rPr>
                    <w:t>Windows 10/11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数量：不少于</w:t>
                  </w:r>
                  <w:r>
                    <w:rPr>
                      <w:rFonts w:ascii="仿宋_GB2312" w:hAnsi="仿宋_GB2312" w:cs="仿宋_GB2312" w:eastAsia="仿宋_GB2312"/>
                      <w:sz w:val="21"/>
                    </w:rPr>
                    <w:t>42</w:t>
                  </w:r>
                  <w:r>
                    <w:rPr>
                      <w:rFonts w:ascii="仿宋_GB2312" w:hAnsi="仿宋_GB2312" w:cs="仿宋_GB2312" w:eastAsia="仿宋_GB2312"/>
                      <w:sz w:val="21"/>
                    </w:rPr>
                    <w:t>端口</w:t>
                  </w:r>
                </w:p>
                <w:p>
                  <w:pPr>
                    <w:pStyle w:val="null3"/>
                    <w:jc w:val="left"/>
                  </w:pPr>
                  <w:r>
                    <w:rPr>
                      <w:rFonts w:ascii="仿宋_GB2312" w:hAnsi="仿宋_GB2312" w:cs="仿宋_GB2312" w:eastAsia="仿宋_GB2312"/>
                      <w:sz w:val="21"/>
                    </w:rPr>
                    <w:t>资源包：</w:t>
                  </w:r>
                  <w:r>
                    <w:rPr>
                      <w:rFonts w:ascii="仿宋_GB2312" w:hAnsi="仿宋_GB2312" w:cs="仿宋_GB2312" w:eastAsia="仿宋_GB2312"/>
                      <w:sz w:val="21"/>
                    </w:rPr>
                    <w:t>三维动画全流程视频资源包，</w:t>
                  </w:r>
                  <w:r>
                    <w:rPr>
                      <w:rFonts w:ascii="仿宋_GB2312" w:hAnsi="仿宋_GB2312" w:cs="仿宋_GB2312" w:eastAsia="仿宋_GB2312"/>
                      <w:sz w:val="21"/>
                    </w:rPr>
                    <w:t>以及</w:t>
                  </w:r>
                  <w:r>
                    <w:rPr>
                      <w:rFonts w:ascii="仿宋_GB2312" w:hAnsi="仿宋_GB2312" w:cs="仿宋_GB2312" w:eastAsia="仿宋_GB2312"/>
                      <w:sz w:val="21"/>
                    </w:rPr>
                    <w:t xml:space="preserve"> PBR </w:t>
                  </w:r>
                  <w:r>
                    <w:rPr>
                      <w:rFonts w:ascii="仿宋_GB2312" w:hAnsi="仿宋_GB2312" w:cs="仿宋_GB2312" w:eastAsia="仿宋_GB2312"/>
                      <w:sz w:val="21"/>
                    </w:rPr>
                    <w:t>流程案例</w:t>
                  </w:r>
                  <w:r>
                    <w:rPr>
                      <w:rFonts w:ascii="仿宋_GB2312" w:hAnsi="仿宋_GB2312" w:cs="仿宋_GB2312" w:eastAsia="仿宋_GB2312"/>
                      <w:sz w:val="21"/>
                    </w:rPr>
                    <w:t>视频</w:t>
                  </w:r>
                  <w:r>
                    <w:rPr>
                      <w:rFonts w:ascii="仿宋_GB2312" w:hAnsi="仿宋_GB2312" w:cs="仿宋_GB2312" w:eastAsia="仿宋_GB2312"/>
                      <w:sz w:val="21"/>
                    </w:rPr>
                    <w:t>、模型库、材质库等）。</w:t>
                  </w:r>
                </w:p>
                <w:p>
                  <w:pPr>
                    <w:pStyle w:val="null3"/>
                    <w:jc w:val="left"/>
                  </w:pPr>
                  <w:r>
                    <w:rPr>
                      <w:rFonts w:ascii="仿宋_GB2312" w:hAnsi="仿宋_GB2312" w:cs="仿宋_GB2312" w:eastAsia="仿宋_GB2312"/>
                      <w:sz w:val="21"/>
                    </w:rPr>
                    <w:t>服务期限及内容：软件及配套资源包服务期为十年，在服务期限内可使用软件的全部功能及所有资源包的内容</w:t>
                  </w:r>
                </w:p>
              </w:tc>
            </w:tr>
            <w:tr>
              <w:tc>
                <w:tcPr>
                  <w:tcW w:type="dxa" w:w="505"/>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软件</w:t>
                  </w:r>
                  <w:r>
                    <w:rPr>
                      <w:rFonts w:ascii="仿宋_GB2312" w:hAnsi="仿宋_GB2312" w:cs="仿宋_GB2312" w:eastAsia="仿宋_GB2312"/>
                      <w:sz w:val="21"/>
                    </w:rPr>
                    <w:t>核心功能要求</w:t>
                  </w:r>
                </w:p>
              </w:tc>
              <w:tc>
                <w:tcPr>
                  <w:tcW w:type="dxa" w:w="204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AI </w:t>
                  </w:r>
                  <w:r>
                    <w:rPr>
                      <w:rFonts w:ascii="仿宋_GB2312" w:hAnsi="仿宋_GB2312" w:cs="仿宋_GB2312" w:eastAsia="仿宋_GB2312"/>
                      <w:sz w:val="21"/>
                    </w:rPr>
                    <w:t xml:space="preserve">辅助动画制作：支持神经网络驱动的自动姿势生成，减少手动 </w:t>
                  </w:r>
                  <w:r>
                    <w:rPr>
                      <w:rFonts w:ascii="仿宋_GB2312" w:hAnsi="仿宋_GB2312" w:cs="仿宋_GB2312" w:eastAsia="仿宋_GB2312"/>
                      <w:sz w:val="21"/>
                    </w:rPr>
                    <w:t xml:space="preserve">K </w:t>
                  </w:r>
                  <w:r>
                    <w:rPr>
                      <w:rFonts w:ascii="仿宋_GB2312" w:hAnsi="仿宋_GB2312" w:cs="仿宋_GB2312" w:eastAsia="仿宋_GB2312"/>
                      <w:sz w:val="21"/>
                    </w:rPr>
                    <w:t>帧工作量。</w:t>
                  </w:r>
                </w:p>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物理引擎集成：支持刚体动力学、布料模拟，确保动画运动符合真实物理规律。</w:t>
                  </w:r>
                </w:p>
                <w:p>
                  <w:pPr>
                    <w:pStyle w:val="null3"/>
                    <w:jc w:val="left"/>
                  </w:pPr>
                  <w:r>
                    <w:rPr>
                      <w:rFonts w:ascii="仿宋_GB2312" w:hAnsi="仿宋_GB2312" w:cs="仿宋_GB2312" w:eastAsia="仿宋_GB2312"/>
                      <w:sz w:val="21"/>
                    </w:rPr>
                    <w:t xml:space="preserve">3. </w:t>
                  </w:r>
                  <w:r>
                    <w:rPr>
                      <w:rFonts w:ascii="仿宋_GB2312" w:hAnsi="仿宋_GB2312" w:cs="仿宋_GB2312" w:eastAsia="仿宋_GB2312"/>
                      <w:sz w:val="21"/>
                    </w:rPr>
                    <w:t xml:space="preserve">标准骨架一键绑定：兼容 </w:t>
                  </w:r>
                  <w:r>
                    <w:rPr>
                      <w:rFonts w:ascii="仿宋_GB2312" w:hAnsi="仿宋_GB2312" w:cs="仿宋_GB2312" w:eastAsia="仿宋_GB2312"/>
                      <w:sz w:val="21"/>
                    </w:rPr>
                    <w:t>CC4</w:t>
                  </w:r>
                  <w:r>
                    <w:rPr>
                      <w:rFonts w:ascii="仿宋_GB2312" w:hAnsi="仿宋_GB2312" w:cs="仿宋_GB2312" w:eastAsia="仿宋_GB2312"/>
                      <w:sz w:val="21"/>
                    </w:rPr>
                    <w:t>、</w:t>
                  </w:r>
                  <w:r>
                    <w:rPr>
                      <w:rFonts w:ascii="仿宋_GB2312" w:hAnsi="仿宋_GB2312" w:cs="仿宋_GB2312" w:eastAsia="仿宋_GB2312"/>
                      <w:sz w:val="21"/>
                    </w:rPr>
                    <w:t>UE5</w:t>
                  </w:r>
                  <w:r>
                    <w:rPr>
                      <w:rFonts w:ascii="仿宋_GB2312" w:hAnsi="仿宋_GB2312" w:cs="仿宋_GB2312" w:eastAsia="仿宋_GB2312"/>
                      <w:sz w:val="21"/>
                    </w:rPr>
                    <w:t>、</w:t>
                  </w:r>
                  <w:r>
                    <w:rPr>
                      <w:rFonts w:ascii="仿宋_GB2312" w:hAnsi="仿宋_GB2312" w:cs="仿宋_GB2312" w:eastAsia="仿宋_GB2312"/>
                      <w:sz w:val="21"/>
                    </w:rPr>
                    <w:t xml:space="preserve">MetaHuman </w:t>
                  </w:r>
                  <w:r>
                    <w:rPr>
                      <w:rFonts w:ascii="仿宋_GB2312" w:hAnsi="仿宋_GB2312" w:cs="仿宋_GB2312" w:eastAsia="仿宋_GB2312"/>
                      <w:sz w:val="21"/>
                    </w:rPr>
                    <w:t>等标准角色骨架，支持快速角色装配。</w:t>
                  </w:r>
                </w:p>
                <w:p>
                  <w:pPr>
                    <w:pStyle w:val="null3"/>
                    <w:jc w:val="left"/>
                  </w:pPr>
                  <w:r>
                    <w:rPr>
                      <w:rFonts w:ascii="仿宋_GB2312" w:hAnsi="仿宋_GB2312" w:cs="仿宋_GB2312" w:eastAsia="仿宋_GB2312"/>
                      <w:sz w:val="21"/>
                    </w:rPr>
                    <w:t xml:space="preserve">4. </w:t>
                  </w:r>
                  <w:r>
                    <w:rPr>
                      <w:rFonts w:ascii="仿宋_GB2312" w:hAnsi="仿宋_GB2312" w:cs="仿宋_GB2312" w:eastAsia="仿宋_GB2312"/>
                      <w:sz w:val="21"/>
                    </w:rPr>
                    <w:t>支持视频动作捕捉功能可以快速</w:t>
                  </w:r>
                  <w:r>
                    <w:rPr>
                      <w:rFonts w:ascii="仿宋_GB2312" w:hAnsi="仿宋_GB2312" w:cs="仿宋_GB2312" w:eastAsia="仿宋_GB2312"/>
                      <w:sz w:val="21"/>
                    </w:rPr>
                    <w:t>地</w:t>
                  </w:r>
                  <w:r>
                    <w:rPr>
                      <w:rFonts w:ascii="仿宋_GB2312" w:hAnsi="仿宋_GB2312" w:cs="仿宋_GB2312" w:eastAsia="仿宋_GB2312"/>
                      <w:sz w:val="21"/>
                    </w:rPr>
                    <w:t>从视频中解算出角色的运动动画，并可以通过软件自带的动画工具来清理和编辑动画以获得高质量的结果。</w:t>
                  </w:r>
                </w:p>
                <w:p>
                  <w:pPr>
                    <w:pStyle w:val="null3"/>
                    <w:jc w:val="left"/>
                  </w:pPr>
                  <w:r>
                    <w:rPr>
                      <w:rFonts w:ascii="仿宋_GB2312" w:hAnsi="仿宋_GB2312" w:cs="仿宋_GB2312" w:eastAsia="仿宋_GB2312"/>
                      <w:sz w:val="21"/>
                    </w:rPr>
                    <w:t xml:space="preserve">5. </w:t>
                  </w:r>
                  <w:r>
                    <w:rPr>
                      <w:rFonts w:ascii="仿宋_GB2312" w:hAnsi="仿宋_GB2312" w:cs="仿宋_GB2312" w:eastAsia="仿宋_GB2312"/>
                      <w:sz w:val="21"/>
                    </w:rPr>
                    <w:t>动画重定向：支持不同比例角色的动画数据迁移，适配游戏、影视多场景需求。</w:t>
                  </w:r>
                </w:p>
                <w:p>
                  <w:pPr>
                    <w:pStyle w:val="null3"/>
                    <w:jc w:val="left"/>
                  </w:pPr>
                  <w:r>
                    <w:rPr>
                      <w:rFonts w:ascii="仿宋_GB2312" w:hAnsi="仿宋_GB2312" w:cs="仿宋_GB2312" w:eastAsia="仿宋_GB2312"/>
                      <w:sz w:val="21"/>
                    </w:rPr>
                    <w:t xml:space="preserve">6. FBX/USD/DAE </w:t>
                  </w:r>
                  <w:r>
                    <w:rPr>
                      <w:rFonts w:ascii="仿宋_GB2312" w:hAnsi="仿宋_GB2312" w:cs="仿宋_GB2312" w:eastAsia="仿宋_GB2312"/>
                      <w:sz w:val="21"/>
                    </w:rPr>
                    <w:t>等</w:t>
                  </w:r>
                  <w:r>
                    <w:rPr>
                      <w:rFonts w:ascii="仿宋_GB2312" w:hAnsi="仿宋_GB2312" w:cs="仿宋_GB2312" w:eastAsia="仿宋_GB2312"/>
                      <w:sz w:val="21"/>
                    </w:rPr>
                    <w:t>格式支持：可导入导出主流</w:t>
                  </w:r>
                  <w:r>
                    <w:rPr>
                      <w:rFonts w:ascii="仿宋_GB2312" w:hAnsi="仿宋_GB2312" w:cs="仿宋_GB2312" w:eastAsia="仿宋_GB2312"/>
                      <w:sz w:val="21"/>
                    </w:rPr>
                    <w:t xml:space="preserve"> 3D </w:t>
                  </w:r>
                  <w:r>
                    <w:rPr>
                      <w:rFonts w:ascii="仿宋_GB2312" w:hAnsi="仿宋_GB2312" w:cs="仿宋_GB2312" w:eastAsia="仿宋_GB2312"/>
                      <w:sz w:val="21"/>
                    </w:rPr>
                    <w:t>软件兼容文件，确保流程无缝衔接。</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支持手</w:t>
                  </w:r>
                  <w:r>
                    <w:rPr>
                      <w:rFonts w:ascii="仿宋_GB2312" w:hAnsi="仿宋_GB2312" w:cs="仿宋_GB2312" w:eastAsia="仿宋_GB2312"/>
                      <w:sz w:val="21"/>
                    </w:rPr>
                    <w:t xml:space="preserve"> K </w:t>
                  </w:r>
                  <w:r>
                    <w:rPr>
                      <w:rFonts w:ascii="仿宋_GB2312" w:hAnsi="仿宋_GB2312" w:cs="仿宋_GB2312" w:eastAsia="仿宋_GB2312"/>
                      <w:sz w:val="21"/>
                    </w:rPr>
                    <w:t>动画、运动捕捉数据等动画数据的制作、处理与编辑</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支持自动选择具有所需精度的关键帧和插值间隔，使动画可供编辑。</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装</w:t>
                  </w:r>
                  <w:r>
                    <w:rPr>
                      <w:rFonts w:ascii="仿宋_GB2312" w:hAnsi="仿宋_GB2312" w:cs="仿宋_GB2312" w:eastAsia="仿宋_GB2312"/>
                      <w:sz w:val="21"/>
                    </w:rPr>
                    <w:t>备智能自动姿势控制器，支持手指控制</w:t>
                  </w:r>
                  <w:r>
                    <w:br/>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自动计算惯性、弹跳等细节动作。</w:t>
                  </w:r>
                </w:p>
              </w:tc>
            </w:tr>
            <w:tr>
              <w:tc>
                <w:tcPr>
                  <w:tcW w:type="dxa" w:w="505"/>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三维动画全流程</w:t>
                  </w:r>
                  <w:r>
                    <w:rPr>
                      <w:rFonts w:ascii="仿宋_GB2312" w:hAnsi="仿宋_GB2312" w:cs="仿宋_GB2312" w:eastAsia="仿宋_GB2312"/>
                      <w:sz w:val="21"/>
                    </w:rPr>
                    <w:t>资源库</w:t>
                  </w:r>
                </w:p>
              </w:tc>
              <w:tc>
                <w:tcPr>
                  <w:tcW w:type="dxa" w:w="204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21"/>
                      <w:color w:val="121212"/>
                    </w:rPr>
                    <w:t>1.</w:t>
                  </w:r>
                  <w:r>
                    <w:rPr>
                      <w:rFonts w:ascii="仿宋_GB2312" w:hAnsi="仿宋_GB2312" w:cs="仿宋_GB2312" w:eastAsia="仿宋_GB2312"/>
                      <w:sz w:val="21"/>
                      <w:color w:val="121212"/>
                    </w:rPr>
                    <w:t>次世代</w:t>
                  </w:r>
                  <w:r>
                    <w:rPr>
                      <w:rFonts w:ascii="仿宋_GB2312" w:hAnsi="仿宋_GB2312" w:cs="仿宋_GB2312" w:eastAsia="仿宋_GB2312"/>
                      <w:sz w:val="21"/>
                      <w:color w:val="121212"/>
                    </w:rPr>
                    <w:t>PBR</w:t>
                  </w:r>
                  <w:r>
                    <w:rPr>
                      <w:rFonts w:ascii="仿宋_GB2312" w:hAnsi="仿宋_GB2312" w:cs="仿宋_GB2312" w:eastAsia="仿宋_GB2312"/>
                      <w:sz w:val="21"/>
                      <w:color w:val="121212"/>
                    </w:rPr>
                    <w:t>资源库：涵盖物品、机械、武器、中式建筑、四足动物、人物（卡通男女、写实男女）、科幻生物、服饰制作、毛发制作等</w:t>
                  </w:r>
                  <w:r>
                    <w:rPr>
                      <w:rFonts w:ascii="仿宋_GB2312" w:hAnsi="仿宋_GB2312" w:cs="仿宋_GB2312" w:eastAsia="仿宋_GB2312"/>
                      <w:sz w:val="21"/>
                      <w:color w:val="121212"/>
                    </w:rPr>
                    <w:t>PBR</w:t>
                  </w:r>
                  <w:r>
                    <w:rPr>
                      <w:rFonts w:ascii="仿宋_GB2312" w:hAnsi="仿宋_GB2312" w:cs="仿宋_GB2312" w:eastAsia="仿宋_GB2312"/>
                      <w:sz w:val="21"/>
                      <w:color w:val="121212"/>
                    </w:rPr>
                    <w:t>制作流程视频及素材，建模软件以</w:t>
                  </w:r>
                  <w:r>
                    <w:rPr>
                      <w:rFonts w:ascii="仿宋_GB2312" w:hAnsi="仿宋_GB2312" w:cs="仿宋_GB2312" w:eastAsia="仿宋_GB2312"/>
                      <w:sz w:val="21"/>
                      <w:color w:val="121212"/>
                    </w:rPr>
                    <w:t>MAYA</w:t>
                  </w:r>
                  <w:r>
                    <w:rPr>
                      <w:rFonts w:ascii="仿宋_GB2312" w:hAnsi="仿宋_GB2312" w:cs="仿宋_GB2312" w:eastAsia="仿宋_GB2312"/>
                      <w:sz w:val="21"/>
                      <w:color w:val="121212"/>
                    </w:rPr>
                    <w:t>为主</w:t>
                  </w:r>
                  <w:r>
                    <w:rPr>
                      <w:rFonts w:ascii="仿宋_GB2312" w:hAnsi="仿宋_GB2312" w:cs="仿宋_GB2312" w:eastAsia="仿宋_GB2312"/>
                      <w:sz w:val="21"/>
                      <w:color w:val="121212"/>
                    </w:rPr>
                    <w:t>3Dmax</w:t>
                  </w:r>
                  <w:r>
                    <w:rPr>
                      <w:rFonts w:ascii="仿宋_GB2312" w:hAnsi="仿宋_GB2312" w:cs="仿宋_GB2312" w:eastAsia="仿宋_GB2312"/>
                      <w:sz w:val="21"/>
                      <w:color w:val="121212"/>
                    </w:rPr>
                    <w:t>、</w:t>
                  </w:r>
                  <w:r>
                    <w:rPr>
                      <w:rFonts w:ascii="仿宋_GB2312" w:hAnsi="仿宋_GB2312" w:cs="仿宋_GB2312" w:eastAsia="仿宋_GB2312"/>
                      <w:sz w:val="21"/>
                      <w:color w:val="121212"/>
                    </w:rPr>
                    <w:t>Zbrush</w:t>
                  </w:r>
                  <w:r>
                    <w:rPr>
                      <w:rFonts w:ascii="仿宋_GB2312" w:hAnsi="仿宋_GB2312" w:cs="仿宋_GB2312" w:eastAsia="仿宋_GB2312"/>
                      <w:sz w:val="21"/>
                      <w:color w:val="121212"/>
                    </w:rPr>
                    <w:t>、</w:t>
                  </w:r>
                  <w:r>
                    <w:rPr>
                      <w:rFonts w:ascii="仿宋_GB2312" w:hAnsi="仿宋_GB2312" w:cs="仿宋_GB2312" w:eastAsia="仿宋_GB2312"/>
                      <w:sz w:val="21"/>
                      <w:color w:val="121212"/>
                    </w:rPr>
                    <w:t>PhotoShop</w:t>
                  </w:r>
                  <w:r>
                    <w:rPr>
                      <w:rFonts w:ascii="仿宋_GB2312" w:hAnsi="仿宋_GB2312" w:cs="仿宋_GB2312" w:eastAsia="仿宋_GB2312"/>
                      <w:sz w:val="21"/>
                      <w:color w:val="121212"/>
                    </w:rPr>
                    <w:t>、</w:t>
                  </w:r>
                  <w:r>
                    <w:rPr>
                      <w:rFonts w:ascii="仿宋_GB2312" w:hAnsi="仿宋_GB2312" w:cs="仿宋_GB2312" w:eastAsia="仿宋_GB2312"/>
                      <w:sz w:val="21"/>
                      <w:color w:val="121212"/>
                    </w:rPr>
                    <w:t>keyshot</w:t>
                  </w:r>
                  <w:r>
                    <w:rPr>
                      <w:rFonts w:ascii="仿宋_GB2312" w:hAnsi="仿宋_GB2312" w:cs="仿宋_GB2312" w:eastAsia="仿宋_GB2312"/>
                      <w:sz w:val="21"/>
                      <w:color w:val="121212"/>
                    </w:rPr>
                    <w:t>、</w:t>
                  </w:r>
                  <w:r>
                    <w:rPr>
                      <w:rFonts w:ascii="仿宋_GB2312" w:hAnsi="仿宋_GB2312" w:cs="仿宋_GB2312" w:eastAsia="仿宋_GB2312"/>
                      <w:sz w:val="21"/>
                      <w:color w:val="121212"/>
                    </w:rPr>
                    <w:t>RizomUV</w:t>
                  </w:r>
                  <w:r>
                    <w:rPr>
                      <w:rFonts w:ascii="仿宋_GB2312" w:hAnsi="仿宋_GB2312" w:cs="仿宋_GB2312" w:eastAsia="仿宋_GB2312"/>
                      <w:sz w:val="21"/>
                      <w:color w:val="121212"/>
                    </w:rPr>
                    <w:t>、</w:t>
                  </w:r>
                  <w:r>
                    <w:rPr>
                      <w:rFonts w:ascii="仿宋_GB2312" w:hAnsi="仿宋_GB2312" w:cs="仿宋_GB2312" w:eastAsia="仿宋_GB2312"/>
                      <w:sz w:val="21"/>
                      <w:color w:val="121212"/>
                    </w:rPr>
                    <w:t>Substance 3D Painter</w:t>
                  </w:r>
                  <w:r>
                    <w:rPr>
                      <w:rFonts w:ascii="仿宋_GB2312" w:hAnsi="仿宋_GB2312" w:cs="仿宋_GB2312" w:eastAsia="仿宋_GB2312"/>
                      <w:sz w:val="21"/>
                      <w:color w:val="121212"/>
                    </w:rPr>
                    <w:t>、</w:t>
                  </w:r>
                  <w:r>
                    <w:rPr>
                      <w:rFonts w:ascii="仿宋_GB2312" w:hAnsi="仿宋_GB2312" w:cs="仿宋_GB2312" w:eastAsia="仿宋_GB2312"/>
                      <w:sz w:val="21"/>
                      <w:color w:val="121212"/>
                    </w:rPr>
                    <w:t>Substance Designer</w:t>
                  </w:r>
                  <w:r>
                    <w:rPr>
                      <w:rFonts w:ascii="仿宋_GB2312" w:hAnsi="仿宋_GB2312" w:cs="仿宋_GB2312" w:eastAsia="仿宋_GB2312"/>
                      <w:sz w:val="21"/>
                      <w:color w:val="121212"/>
                    </w:rPr>
                    <w:t>、</w:t>
                  </w:r>
                  <w:r>
                    <w:rPr>
                      <w:rFonts w:ascii="仿宋_GB2312" w:hAnsi="仿宋_GB2312" w:cs="仿宋_GB2312" w:eastAsia="仿宋_GB2312"/>
                      <w:sz w:val="21"/>
                      <w:color w:val="121212"/>
                    </w:rPr>
                    <w:t>Marvelous Designer</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Marmoset Toolbag </w:t>
                  </w:r>
                  <w:r>
                    <w:rPr>
                      <w:rFonts w:ascii="仿宋_GB2312" w:hAnsi="仿宋_GB2312" w:cs="仿宋_GB2312" w:eastAsia="仿宋_GB2312"/>
                      <w:sz w:val="21"/>
                      <w:color w:val="121212"/>
                    </w:rPr>
                    <w:t>等</w:t>
                  </w:r>
                  <w:r>
                    <w:rPr>
                      <w:rFonts w:ascii="仿宋_GB2312" w:hAnsi="仿宋_GB2312" w:cs="仿宋_GB2312" w:eastAsia="仿宋_GB2312"/>
                      <w:sz w:val="21"/>
                      <w:color w:val="121212"/>
                    </w:rPr>
                    <w:t xml:space="preserve">PBR </w:t>
                  </w:r>
                  <w:r>
                    <w:rPr>
                      <w:rFonts w:ascii="仿宋_GB2312" w:hAnsi="仿宋_GB2312" w:cs="仿宋_GB2312" w:eastAsia="仿宋_GB2312"/>
                      <w:sz w:val="21"/>
                      <w:color w:val="121212"/>
                    </w:rPr>
                    <w:t>流程相关软件、插件。</w:t>
                  </w:r>
                  <w:r>
                    <w:rPr>
                      <w:rFonts w:ascii="仿宋_GB2312" w:hAnsi="仿宋_GB2312" w:cs="仿宋_GB2312" w:eastAsia="仿宋_GB2312"/>
                      <w:sz w:val="21"/>
                    </w:rPr>
                    <w:t>角色可直接导入</w:t>
                  </w:r>
                  <w:r>
                    <w:rPr>
                      <w:rFonts w:ascii="仿宋_GB2312" w:hAnsi="仿宋_GB2312" w:cs="仿宋_GB2312" w:eastAsia="仿宋_GB2312"/>
                      <w:sz w:val="21"/>
                    </w:rPr>
                    <w:t>主流的</w:t>
                  </w:r>
                  <w:r>
                    <w:rPr>
                      <w:rFonts w:ascii="仿宋_GB2312" w:hAnsi="仿宋_GB2312" w:cs="仿宋_GB2312" w:eastAsia="仿宋_GB2312"/>
                      <w:sz w:val="21"/>
                    </w:rPr>
                    <w:t>3D</w:t>
                  </w:r>
                  <w:r>
                    <w:rPr>
                      <w:rFonts w:ascii="仿宋_GB2312" w:hAnsi="仿宋_GB2312" w:cs="仿宋_GB2312" w:eastAsia="仿宋_GB2312"/>
                      <w:sz w:val="21"/>
                    </w:rPr>
                    <w:t>角色动画创作软件</w:t>
                  </w:r>
                  <w:r>
                    <w:rPr>
                      <w:rFonts w:ascii="仿宋_GB2312" w:hAnsi="仿宋_GB2312" w:cs="仿宋_GB2312" w:eastAsia="仿宋_GB2312"/>
                      <w:sz w:val="21"/>
                    </w:rPr>
                    <w:t>使用。</w:t>
                  </w:r>
                </w:p>
                <w:p>
                  <w:pPr>
                    <w:pStyle w:val="null3"/>
                    <w:jc w:val="left"/>
                  </w:pPr>
                  <w:r>
                    <w:rPr>
                      <w:rFonts w:ascii="仿宋_GB2312" w:hAnsi="仿宋_GB2312" w:cs="仿宋_GB2312" w:eastAsia="仿宋_GB2312"/>
                      <w:sz w:val="21"/>
                      <w:color w:val="121212"/>
                    </w:rPr>
                    <w:t xml:space="preserve">2. </w:t>
                  </w:r>
                  <w:r>
                    <w:rPr>
                      <w:rFonts w:ascii="仿宋_GB2312" w:hAnsi="仿宋_GB2312" w:cs="仿宋_GB2312" w:eastAsia="仿宋_GB2312"/>
                      <w:sz w:val="21"/>
                      <w:color w:val="121212"/>
                    </w:rPr>
                    <w:t>三维动画全流程资源库：涵盖</w:t>
                  </w:r>
                  <w:r>
                    <w:rPr>
                      <w:rFonts w:ascii="仿宋_GB2312" w:hAnsi="仿宋_GB2312" w:cs="仿宋_GB2312" w:eastAsia="仿宋_GB2312"/>
                      <w:sz w:val="21"/>
                      <w:color w:val="121212"/>
                    </w:rPr>
                    <w:t xml:space="preserve"> “</w:t>
                  </w:r>
                  <w:r>
                    <w:rPr>
                      <w:rFonts w:ascii="仿宋_GB2312" w:hAnsi="仿宋_GB2312" w:cs="仿宋_GB2312" w:eastAsia="仿宋_GB2312"/>
                      <w:sz w:val="21"/>
                      <w:color w:val="121212"/>
                    </w:rPr>
                    <w:t>制作规范</w:t>
                  </w:r>
                  <w:r>
                    <w:rPr>
                      <w:rFonts w:ascii="仿宋_GB2312" w:hAnsi="仿宋_GB2312" w:cs="仿宋_GB2312" w:eastAsia="仿宋_GB2312"/>
                      <w:sz w:val="21"/>
                      <w:color w:val="121212"/>
                    </w:rPr>
                    <w:t>→</w:t>
                  </w:r>
                  <w:r>
                    <w:rPr>
                      <w:rFonts w:ascii="仿宋_GB2312" w:hAnsi="仿宋_GB2312" w:cs="仿宋_GB2312" w:eastAsia="仿宋_GB2312"/>
                      <w:sz w:val="21"/>
                      <w:color w:val="121212"/>
                    </w:rPr>
                    <w:t>原画</w:t>
                  </w:r>
                  <w:r>
                    <w:rPr>
                      <w:rFonts w:ascii="仿宋_GB2312" w:hAnsi="仿宋_GB2312" w:cs="仿宋_GB2312" w:eastAsia="仿宋_GB2312"/>
                      <w:sz w:val="21"/>
                      <w:color w:val="121212"/>
                    </w:rPr>
                    <w:t>→</w:t>
                  </w:r>
                  <w:r>
                    <w:rPr>
                      <w:rFonts w:ascii="仿宋_GB2312" w:hAnsi="仿宋_GB2312" w:cs="仿宋_GB2312" w:eastAsia="仿宋_GB2312"/>
                      <w:sz w:val="21"/>
                      <w:color w:val="121212"/>
                    </w:rPr>
                    <w:t>分镜</w:t>
                  </w:r>
                  <w:r>
                    <w:rPr>
                      <w:rFonts w:ascii="仿宋_GB2312" w:hAnsi="仿宋_GB2312" w:cs="仿宋_GB2312" w:eastAsia="仿宋_GB2312"/>
                      <w:sz w:val="21"/>
                      <w:color w:val="121212"/>
                    </w:rPr>
                    <w:t>→</w:t>
                  </w:r>
                  <w:r>
                    <w:rPr>
                      <w:rFonts w:ascii="仿宋_GB2312" w:hAnsi="仿宋_GB2312" w:cs="仿宋_GB2312" w:eastAsia="仿宋_GB2312"/>
                      <w:sz w:val="21"/>
                      <w:color w:val="121212"/>
                    </w:rPr>
                    <w:t>场景</w:t>
                  </w:r>
                  <w:r>
                    <w:rPr>
                      <w:rFonts w:ascii="仿宋_GB2312" w:hAnsi="仿宋_GB2312" w:cs="仿宋_GB2312" w:eastAsia="仿宋_GB2312"/>
                      <w:sz w:val="21"/>
                      <w:color w:val="121212"/>
                    </w:rPr>
                    <w:t>→</w:t>
                  </w:r>
                  <w:r>
                    <w:rPr>
                      <w:rFonts w:ascii="仿宋_GB2312" w:hAnsi="仿宋_GB2312" w:cs="仿宋_GB2312" w:eastAsia="仿宋_GB2312"/>
                      <w:sz w:val="21"/>
                      <w:color w:val="121212"/>
                    </w:rPr>
                    <w:t>模型</w:t>
                  </w:r>
                  <w:r>
                    <w:rPr>
                      <w:rFonts w:ascii="仿宋_GB2312" w:hAnsi="仿宋_GB2312" w:cs="仿宋_GB2312" w:eastAsia="仿宋_GB2312"/>
                      <w:sz w:val="21"/>
                      <w:color w:val="121212"/>
                    </w:rPr>
                    <w:t>→</w:t>
                  </w:r>
                  <w:r>
                    <w:rPr>
                      <w:rFonts w:ascii="仿宋_GB2312" w:hAnsi="仿宋_GB2312" w:cs="仿宋_GB2312" w:eastAsia="仿宋_GB2312"/>
                      <w:sz w:val="21"/>
                      <w:color w:val="121212"/>
                    </w:rPr>
                    <w:t>绑定</w:t>
                  </w:r>
                  <w:r>
                    <w:rPr>
                      <w:rFonts w:ascii="仿宋_GB2312" w:hAnsi="仿宋_GB2312" w:cs="仿宋_GB2312" w:eastAsia="仿宋_GB2312"/>
                      <w:sz w:val="21"/>
                      <w:color w:val="121212"/>
                    </w:rPr>
                    <w:t>→</w:t>
                  </w:r>
                  <w:r>
                    <w:rPr>
                      <w:rFonts w:ascii="仿宋_GB2312" w:hAnsi="仿宋_GB2312" w:cs="仿宋_GB2312" w:eastAsia="仿宋_GB2312"/>
                      <w:sz w:val="21"/>
                      <w:color w:val="121212"/>
                    </w:rPr>
                    <w:t>渲染</w:t>
                  </w:r>
                  <w:r>
                    <w:rPr>
                      <w:rFonts w:ascii="仿宋_GB2312" w:hAnsi="仿宋_GB2312" w:cs="仿宋_GB2312" w:eastAsia="仿宋_GB2312"/>
                      <w:sz w:val="21"/>
                      <w:color w:val="121212"/>
                    </w:rPr>
                    <w:t>→</w:t>
                  </w:r>
                  <w:r>
                    <w:rPr>
                      <w:rFonts w:ascii="仿宋_GB2312" w:hAnsi="仿宋_GB2312" w:cs="仿宋_GB2312" w:eastAsia="仿宋_GB2312"/>
                      <w:sz w:val="21"/>
                      <w:color w:val="121212"/>
                    </w:rPr>
                    <w:t>特效</w:t>
                  </w:r>
                  <w:r>
                    <w:rPr>
                      <w:rFonts w:ascii="仿宋_GB2312" w:hAnsi="仿宋_GB2312" w:cs="仿宋_GB2312" w:eastAsia="仿宋_GB2312"/>
                      <w:sz w:val="21"/>
                      <w:color w:val="121212"/>
                    </w:rPr>
                    <w:t>→</w:t>
                  </w:r>
                  <w:r>
                    <w:rPr>
                      <w:rFonts w:ascii="仿宋_GB2312" w:hAnsi="仿宋_GB2312" w:cs="仿宋_GB2312" w:eastAsia="仿宋_GB2312"/>
                      <w:sz w:val="21"/>
                      <w:color w:val="121212"/>
                    </w:rPr>
                    <w:t>合成</w:t>
                  </w:r>
                  <w:r>
                    <w:rPr>
                      <w:rFonts w:ascii="仿宋_GB2312" w:hAnsi="仿宋_GB2312" w:cs="仿宋_GB2312" w:eastAsia="仿宋_GB2312"/>
                      <w:sz w:val="21"/>
                      <w:color w:val="121212"/>
                    </w:rPr>
                    <w:t xml:space="preserve">” </w:t>
                  </w:r>
                  <w:r>
                    <w:rPr>
                      <w:rFonts w:ascii="仿宋_GB2312" w:hAnsi="仿宋_GB2312" w:cs="仿宋_GB2312" w:eastAsia="仿宋_GB2312"/>
                      <w:sz w:val="21"/>
                      <w:color w:val="121212"/>
                    </w:rPr>
                    <w:t>全环节</w:t>
                  </w:r>
                  <w:r>
                    <w:rPr>
                      <w:rFonts w:ascii="仿宋_GB2312" w:hAnsi="仿宋_GB2312" w:cs="仿宋_GB2312" w:eastAsia="仿宋_GB2312"/>
                      <w:sz w:val="21"/>
                      <w:color w:val="121212"/>
                    </w:rPr>
                    <w:t>动画制作全流程资源视频。资源内容应包含但不限于机械、人物、四足类动物、鸟类动物等，涉及骨骼、面部、四肢、毛发、衣服布料物理解算等绑定、绑定蒙皮以及动画制作视频等。软件使用结合</w:t>
                  </w:r>
                  <w:r>
                    <w:rPr>
                      <w:rFonts w:ascii="仿宋_GB2312" w:hAnsi="仿宋_GB2312" w:cs="仿宋_GB2312" w:eastAsia="仿宋_GB2312"/>
                      <w:sz w:val="21"/>
                      <w:color w:val="121212"/>
                    </w:rPr>
                    <w:t xml:space="preserve"> Maya</w:t>
                  </w:r>
                  <w:r>
                    <w:rPr>
                      <w:rFonts w:ascii="仿宋_GB2312" w:hAnsi="仿宋_GB2312" w:cs="仿宋_GB2312" w:eastAsia="仿宋_GB2312"/>
                      <w:sz w:val="21"/>
                      <w:color w:val="121212"/>
                    </w:rPr>
                    <w:t>为主、</w:t>
                  </w:r>
                  <w:r>
                    <w:rPr>
                      <w:rFonts w:ascii="仿宋_GB2312" w:hAnsi="仿宋_GB2312" w:cs="仿宋_GB2312" w:eastAsia="仿宋_GB2312"/>
                      <w:sz w:val="21"/>
                      <w:color w:val="121212"/>
                    </w:rPr>
                    <w:t>3Dmax</w:t>
                  </w:r>
                  <w:r>
                    <w:rPr>
                      <w:rFonts w:ascii="仿宋_GB2312" w:hAnsi="仿宋_GB2312" w:cs="仿宋_GB2312" w:eastAsia="仿宋_GB2312"/>
                      <w:sz w:val="21"/>
                      <w:color w:val="121212"/>
                    </w:rPr>
                    <w:t>、</w:t>
                  </w:r>
                  <w:r>
                    <w:rPr>
                      <w:rFonts w:ascii="仿宋_GB2312" w:hAnsi="仿宋_GB2312" w:cs="仿宋_GB2312" w:eastAsia="仿宋_GB2312"/>
                      <w:sz w:val="21"/>
                      <w:color w:val="121212"/>
                    </w:rPr>
                    <w:t>Zbrush</w:t>
                  </w:r>
                  <w:r>
                    <w:rPr>
                      <w:rFonts w:ascii="仿宋_GB2312" w:hAnsi="仿宋_GB2312" w:cs="仿宋_GB2312" w:eastAsia="仿宋_GB2312"/>
                      <w:sz w:val="21"/>
                      <w:color w:val="121212"/>
                    </w:rPr>
                    <w:t>、</w:t>
                  </w:r>
                  <w:r>
                    <w:rPr>
                      <w:rFonts w:ascii="仿宋_GB2312" w:hAnsi="仿宋_GB2312" w:cs="仿宋_GB2312" w:eastAsia="仿宋_GB2312"/>
                      <w:sz w:val="21"/>
                      <w:color w:val="121212"/>
                    </w:rPr>
                    <w:t>Houdini</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 Cascadeur</w:t>
                  </w:r>
                  <w:r>
                    <w:rPr>
                      <w:rFonts w:ascii="仿宋_GB2312" w:hAnsi="仿宋_GB2312" w:cs="仿宋_GB2312" w:eastAsia="仿宋_GB2312"/>
                      <w:sz w:val="21"/>
                      <w:color w:val="121212"/>
                    </w:rPr>
                    <w:t>等软件在建模、绑定（含蒙皮）、动画、特效制作中的功能，进行视频及素材创作；使用</w:t>
                  </w:r>
                  <w:r>
                    <w:rPr>
                      <w:rFonts w:ascii="仿宋_GB2312" w:hAnsi="仿宋_GB2312" w:cs="仿宋_GB2312" w:eastAsia="仿宋_GB2312"/>
                      <w:sz w:val="21"/>
                      <w:color w:val="121212"/>
                    </w:rPr>
                    <w:t xml:space="preserve"> keyshot</w:t>
                  </w:r>
                  <w:r>
                    <w:rPr>
                      <w:rFonts w:ascii="仿宋_GB2312" w:hAnsi="仿宋_GB2312" w:cs="仿宋_GB2312" w:eastAsia="仿宋_GB2312"/>
                      <w:sz w:val="21"/>
                      <w:color w:val="121212"/>
                    </w:rPr>
                    <w:t>、</w:t>
                  </w:r>
                  <w:r>
                    <w:rPr>
                      <w:rFonts w:ascii="仿宋_GB2312" w:hAnsi="仿宋_GB2312" w:cs="仿宋_GB2312" w:eastAsia="仿宋_GB2312"/>
                      <w:sz w:val="21"/>
                      <w:color w:val="121212"/>
                    </w:rPr>
                    <w:t>Marmoset Toolbag</w:t>
                  </w:r>
                  <w:r>
                    <w:rPr>
                      <w:rFonts w:ascii="仿宋_GB2312" w:hAnsi="仿宋_GB2312" w:cs="仿宋_GB2312" w:eastAsia="仿宋_GB2312"/>
                      <w:sz w:val="21"/>
                      <w:color w:val="121212"/>
                    </w:rPr>
                    <w:t>、</w:t>
                  </w:r>
                  <w:r>
                    <w:rPr>
                      <w:rFonts w:ascii="仿宋_GB2312" w:hAnsi="仿宋_GB2312" w:cs="仿宋_GB2312" w:eastAsia="仿宋_GB2312"/>
                      <w:sz w:val="21"/>
                      <w:color w:val="121212"/>
                    </w:rPr>
                    <w:t>Unreal Engine</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Unity </w:t>
                  </w:r>
                  <w:r>
                    <w:rPr>
                      <w:rFonts w:ascii="仿宋_GB2312" w:hAnsi="仿宋_GB2312" w:cs="仿宋_GB2312" w:eastAsia="仿宋_GB2312"/>
                      <w:sz w:val="21"/>
                      <w:color w:val="121212"/>
                    </w:rPr>
                    <w:t>等软件实现高质量渲染及场景整合；运用</w:t>
                  </w:r>
                  <w:r>
                    <w:rPr>
                      <w:rFonts w:ascii="仿宋_GB2312" w:hAnsi="仿宋_GB2312" w:cs="仿宋_GB2312" w:eastAsia="仿宋_GB2312"/>
                      <w:sz w:val="21"/>
                      <w:color w:val="121212"/>
                    </w:rPr>
                    <w:t xml:space="preserve"> Substance 3D Painter </w:t>
                  </w:r>
                  <w:r>
                    <w:rPr>
                      <w:rFonts w:ascii="仿宋_GB2312" w:hAnsi="仿宋_GB2312" w:cs="仿宋_GB2312" w:eastAsia="仿宋_GB2312"/>
                      <w:sz w:val="21"/>
                      <w:color w:val="121212"/>
                    </w:rPr>
                    <w:t>等软件完成纹理绘制；借助</w:t>
                  </w:r>
                  <w:r>
                    <w:rPr>
                      <w:rFonts w:ascii="仿宋_GB2312" w:hAnsi="仿宋_GB2312" w:cs="仿宋_GB2312" w:eastAsia="仿宋_GB2312"/>
                      <w:sz w:val="21"/>
                      <w:color w:val="121212"/>
                    </w:rPr>
                    <w:t xml:space="preserve"> TopoGun</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XNormal </w:t>
                  </w:r>
                  <w:r>
                    <w:rPr>
                      <w:rFonts w:ascii="仿宋_GB2312" w:hAnsi="仿宋_GB2312" w:cs="仿宋_GB2312" w:eastAsia="仿宋_GB2312"/>
                      <w:sz w:val="21"/>
                      <w:color w:val="121212"/>
                    </w:rPr>
                    <w:t>等软件进行模型拓扑及法线贴图烘焙。以及三维动画流程相关软件、插件。</w:t>
                  </w:r>
                </w:p>
              </w:tc>
            </w:tr>
            <w:tr>
              <w:tc>
                <w:tcPr>
                  <w:tcW w:type="dxa" w:w="505"/>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交付要求</w:t>
                  </w:r>
                </w:p>
              </w:tc>
              <w:tc>
                <w:tcPr>
                  <w:tcW w:type="dxa" w:w="204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21"/>
                      <w:color w:val="121212"/>
                    </w:rPr>
                    <w:t>1.</w:t>
                  </w:r>
                  <w:r>
                    <w:rPr>
                      <w:rFonts w:ascii="仿宋_GB2312" w:hAnsi="仿宋_GB2312" w:cs="仿宋_GB2312" w:eastAsia="仿宋_GB2312"/>
                      <w:sz w:val="21"/>
                      <w:color w:val="121212"/>
                    </w:rPr>
                    <w:t>资源采用加密</w:t>
                  </w:r>
                  <w:r>
                    <w:rPr>
                      <w:rFonts w:ascii="仿宋_GB2312" w:hAnsi="仿宋_GB2312" w:cs="仿宋_GB2312" w:eastAsia="仿宋_GB2312"/>
                      <w:sz w:val="21"/>
                      <w:color w:val="121212"/>
                    </w:rPr>
                    <w:t>U</w:t>
                  </w:r>
                  <w:r>
                    <w:rPr>
                      <w:rFonts w:ascii="仿宋_GB2312" w:hAnsi="仿宋_GB2312" w:cs="仿宋_GB2312" w:eastAsia="仿宋_GB2312"/>
                      <w:sz w:val="21"/>
                      <w:color w:val="121212"/>
                    </w:rPr>
                    <w:t>盘方式</w:t>
                  </w:r>
                  <w:r>
                    <w:rPr>
                      <w:rFonts w:ascii="仿宋_GB2312" w:hAnsi="仿宋_GB2312" w:cs="仿宋_GB2312" w:eastAsia="仿宋_GB2312"/>
                      <w:sz w:val="21"/>
                      <w:color w:val="121212"/>
                    </w:rPr>
                    <w:t>交付，</w:t>
                  </w:r>
                  <w:r>
                    <w:rPr>
                      <w:rFonts w:ascii="仿宋_GB2312" w:hAnsi="仿宋_GB2312" w:cs="仿宋_GB2312" w:eastAsia="仿宋_GB2312"/>
                      <w:sz w:val="21"/>
                      <w:color w:val="121212"/>
                    </w:rPr>
                    <w:t>并</w:t>
                  </w:r>
                  <w:r>
                    <w:rPr>
                      <w:rFonts w:ascii="仿宋_GB2312" w:hAnsi="仿宋_GB2312" w:cs="仿宋_GB2312" w:eastAsia="仿宋_GB2312"/>
                      <w:sz w:val="21"/>
                      <w:color w:val="121212"/>
                    </w:rPr>
                    <w:t>确保资源完整；素材文件以分卷压缩包（</w:t>
                  </w:r>
                  <w:r>
                    <w:rPr>
                      <w:rFonts w:ascii="仿宋_GB2312" w:hAnsi="仿宋_GB2312" w:cs="仿宋_GB2312" w:eastAsia="仿宋_GB2312"/>
                      <w:sz w:val="21"/>
                      <w:color w:val="121212"/>
                    </w:rPr>
                    <w:t xml:space="preserve">7z </w:t>
                  </w:r>
                  <w:r>
                    <w:rPr>
                      <w:rFonts w:ascii="仿宋_GB2312" w:hAnsi="仿宋_GB2312" w:cs="仿宋_GB2312" w:eastAsia="仿宋_GB2312"/>
                      <w:sz w:val="21"/>
                      <w:color w:val="121212"/>
                    </w:rPr>
                    <w:t xml:space="preserve">或 </w:t>
                  </w:r>
                  <w:r>
                    <w:rPr>
                      <w:rFonts w:ascii="仿宋_GB2312" w:hAnsi="仿宋_GB2312" w:cs="仿宋_GB2312" w:eastAsia="仿宋_GB2312"/>
                      <w:sz w:val="21"/>
                      <w:color w:val="121212"/>
                    </w:rPr>
                    <w:t xml:space="preserve">rar </w:t>
                  </w:r>
                  <w:r>
                    <w:rPr>
                      <w:rFonts w:ascii="仿宋_GB2312" w:hAnsi="仿宋_GB2312" w:cs="仿宋_GB2312" w:eastAsia="仿宋_GB2312"/>
                      <w:sz w:val="21"/>
                      <w:color w:val="121212"/>
                    </w:rPr>
                    <w:t>格式）</w:t>
                  </w:r>
                  <w:r>
                    <w:rPr>
                      <w:rFonts w:ascii="仿宋_GB2312" w:hAnsi="仿宋_GB2312" w:cs="仿宋_GB2312" w:eastAsia="仿宋_GB2312"/>
                      <w:sz w:val="21"/>
                      <w:color w:val="121212"/>
                    </w:rPr>
                    <w:t>压缩</w:t>
                  </w:r>
                  <w:r>
                    <w:rPr>
                      <w:rFonts w:ascii="仿宋_GB2312" w:hAnsi="仿宋_GB2312" w:cs="仿宋_GB2312" w:eastAsia="仿宋_GB2312"/>
                      <w:sz w:val="21"/>
                      <w:color w:val="121212"/>
                    </w:rPr>
                    <w:t>，单个压缩包不超过</w:t>
                  </w:r>
                  <w:r>
                    <w:rPr>
                      <w:rFonts w:ascii="仿宋_GB2312" w:hAnsi="仿宋_GB2312" w:cs="仿宋_GB2312" w:eastAsia="仿宋_GB2312"/>
                      <w:sz w:val="21"/>
                      <w:color w:val="121212"/>
                    </w:rPr>
                    <w:t>1</w:t>
                  </w:r>
                  <w:r>
                    <w:rPr>
                      <w:rFonts w:ascii="仿宋_GB2312" w:hAnsi="仿宋_GB2312" w:cs="仿宋_GB2312" w:eastAsia="仿宋_GB2312"/>
                      <w:sz w:val="21"/>
                      <w:color w:val="121212"/>
                    </w:rPr>
                    <w:t>0GB</w:t>
                  </w:r>
                  <w:r>
                    <w:rPr>
                      <w:rFonts w:ascii="仿宋_GB2312" w:hAnsi="仿宋_GB2312" w:cs="仿宋_GB2312" w:eastAsia="仿宋_GB2312"/>
                      <w:sz w:val="21"/>
                      <w:color w:val="121212"/>
                    </w:rPr>
                    <w:t>，适配常规视频设备解压需求。</w:t>
                  </w:r>
                </w:p>
                <w:p>
                  <w:pPr>
                    <w:pStyle w:val="null3"/>
                    <w:jc w:val="left"/>
                  </w:pPr>
                  <w:r>
                    <w:rPr>
                      <w:rFonts w:ascii="仿宋_GB2312" w:hAnsi="仿宋_GB2312" w:cs="仿宋_GB2312" w:eastAsia="仿宋_GB2312"/>
                      <w:sz w:val="21"/>
                      <w:color w:val="121212"/>
                    </w:rPr>
                    <w:t>视频统一为</w:t>
                  </w:r>
                  <w:r>
                    <w:rPr>
                      <w:rFonts w:ascii="仿宋_GB2312" w:hAnsi="仿宋_GB2312" w:cs="仿宋_GB2312" w:eastAsia="仿宋_GB2312"/>
                      <w:sz w:val="21"/>
                      <w:color w:val="121212"/>
                    </w:rPr>
                    <w:t xml:space="preserve">MP4 </w:t>
                  </w:r>
                  <w:r>
                    <w:rPr>
                      <w:rFonts w:ascii="仿宋_GB2312" w:hAnsi="仿宋_GB2312" w:cs="仿宋_GB2312" w:eastAsia="仿宋_GB2312"/>
                      <w:sz w:val="21"/>
                      <w:color w:val="121212"/>
                    </w:rPr>
                    <w:t xml:space="preserve">格式，分辨率不低于 </w:t>
                  </w:r>
                  <w:r>
                    <w:rPr>
                      <w:rFonts w:ascii="仿宋_GB2312" w:hAnsi="仿宋_GB2312" w:cs="仿宋_GB2312" w:eastAsia="仿宋_GB2312"/>
                      <w:sz w:val="21"/>
                      <w:color w:val="121212"/>
                    </w:rPr>
                    <w:t>1920×1080</w:t>
                  </w:r>
                  <w:r>
                    <w:rPr>
                      <w:rFonts w:ascii="仿宋_GB2312" w:hAnsi="仿宋_GB2312" w:cs="仿宋_GB2312" w:eastAsia="仿宋_GB2312"/>
                      <w:sz w:val="21"/>
                      <w:color w:val="121212"/>
                    </w:rPr>
                    <w:t xml:space="preserve">，帧率 </w:t>
                  </w:r>
                  <w:r>
                    <w:rPr>
                      <w:rFonts w:ascii="仿宋_GB2312" w:hAnsi="仿宋_GB2312" w:cs="仿宋_GB2312" w:eastAsia="仿宋_GB2312"/>
                      <w:sz w:val="21"/>
                      <w:color w:val="121212"/>
                    </w:rPr>
                    <w:t>30fps</w:t>
                  </w:r>
                  <w:r>
                    <w:rPr>
                      <w:rFonts w:ascii="仿宋_GB2312" w:hAnsi="仿宋_GB2312" w:cs="仿宋_GB2312" w:eastAsia="仿宋_GB2312"/>
                      <w:sz w:val="21"/>
                      <w:color w:val="121212"/>
                    </w:rPr>
                    <w:t>，码率</w:t>
                  </w:r>
                  <w:r>
                    <w:rPr>
                      <w:rFonts w:ascii="仿宋_GB2312" w:hAnsi="仿宋_GB2312" w:cs="仿宋_GB2312" w:eastAsia="仿宋_GB2312"/>
                      <w:sz w:val="21"/>
                      <w:color w:val="121212"/>
                    </w:rPr>
                    <w:t>≥8Mbps</w:t>
                  </w:r>
                  <w:r>
                    <w:rPr>
                      <w:rFonts w:ascii="仿宋_GB2312" w:hAnsi="仿宋_GB2312" w:cs="仿宋_GB2312" w:eastAsia="仿宋_GB2312"/>
                      <w:sz w:val="21"/>
                      <w:color w:val="121212"/>
                    </w:rPr>
                    <w:t>，单个视频文件</w:t>
                  </w:r>
                  <w:r>
                    <w:rPr>
                      <w:rFonts w:ascii="仿宋_GB2312" w:hAnsi="仿宋_GB2312" w:cs="仿宋_GB2312" w:eastAsia="仿宋_GB2312"/>
                      <w:sz w:val="21"/>
                      <w:color w:val="121212"/>
                    </w:rPr>
                    <w:t>≤</w:t>
                  </w:r>
                  <w:r>
                    <w:rPr>
                      <w:rFonts w:ascii="仿宋_GB2312" w:hAnsi="仿宋_GB2312" w:cs="仿宋_GB2312" w:eastAsia="仿宋_GB2312"/>
                      <w:sz w:val="21"/>
                      <w:color w:val="121212"/>
                    </w:rPr>
                    <w:t>2GB</w:t>
                  </w:r>
                  <w:r>
                    <w:rPr>
                      <w:rFonts w:ascii="仿宋_GB2312" w:hAnsi="仿宋_GB2312" w:cs="仿宋_GB2312" w:eastAsia="仿宋_GB2312"/>
                      <w:sz w:val="21"/>
                      <w:color w:val="121212"/>
                    </w:rPr>
                    <w:t>；视频文档（大纲、操作指南等）为</w:t>
                  </w:r>
                  <w:r>
                    <w:rPr>
                      <w:rFonts w:ascii="仿宋_GB2312" w:hAnsi="仿宋_GB2312" w:cs="仿宋_GB2312" w:eastAsia="仿宋_GB2312"/>
                      <w:sz w:val="21"/>
                      <w:color w:val="121212"/>
                    </w:rPr>
                    <w:t xml:space="preserve"> PDF </w:t>
                  </w:r>
                  <w:r>
                    <w:rPr>
                      <w:rFonts w:ascii="仿宋_GB2312" w:hAnsi="仿宋_GB2312" w:cs="仿宋_GB2312" w:eastAsia="仿宋_GB2312"/>
                      <w:sz w:val="21"/>
                      <w:color w:val="121212"/>
                    </w:rPr>
                    <w:t>格式；</w:t>
                  </w:r>
                  <w:r>
                    <w:rPr>
                      <w:rFonts w:ascii="仿宋_GB2312" w:hAnsi="仿宋_GB2312" w:cs="仿宋_GB2312" w:eastAsia="仿宋_GB2312"/>
                      <w:sz w:val="21"/>
                      <w:color w:val="121212"/>
                    </w:rPr>
                    <w:t xml:space="preserve">3D </w:t>
                  </w:r>
                  <w:r>
                    <w:rPr>
                      <w:rFonts w:ascii="仿宋_GB2312" w:hAnsi="仿宋_GB2312" w:cs="仿宋_GB2312" w:eastAsia="仿宋_GB2312"/>
                      <w:sz w:val="21"/>
                      <w:color w:val="121212"/>
                    </w:rPr>
                    <w:t xml:space="preserve">模型及工程文件按软件标准格式提交，如 </w:t>
                  </w:r>
                  <w:r>
                    <w:rPr>
                      <w:rFonts w:ascii="仿宋_GB2312" w:hAnsi="仿宋_GB2312" w:cs="仿宋_GB2312" w:eastAsia="仿宋_GB2312"/>
                      <w:sz w:val="21"/>
                      <w:color w:val="121212"/>
                    </w:rPr>
                    <w:t xml:space="preserve">Maya </w:t>
                  </w:r>
                  <w:r>
                    <w:rPr>
                      <w:rFonts w:ascii="仿宋_GB2312" w:hAnsi="仿宋_GB2312" w:cs="仿宋_GB2312" w:eastAsia="仿宋_GB2312"/>
                      <w:sz w:val="21"/>
                      <w:color w:val="121212"/>
                    </w:rPr>
                    <w:t>工程文件（</w:t>
                  </w:r>
                  <w:r>
                    <w:rPr>
                      <w:rFonts w:ascii="仿宋_GB2312" w:hAnsi="仿宋_GB2312" w:cs="仿宋_GB2312" w:eastAsia="仿宋_GB2312"/>
                      <w:sz w:val="21"/>
                      <w:color w:val="121212"/>
                    </w:rPr>
                    <w:t xml:space="preserve">.ma </w:t>
                  </w:r>
                  <w:r>
                    <w:rPr>
                      <w:rFonts w:ascii="仿宋_GB2312" w:hAnsi="仿宋_GB2312" w:cs="仿宋_GB2312" w:eastAsia="仿宋_GB2312"/>
                      <w:sz w:val="21"/>
                      <w:color w:val="121212"/>
                    </w:rPr>
                    <w:t>或</w:t>
                  </w:r>
                  <w:r>
                    <w:rPr>
                      <w:rFonts w:ascii="仿宋_GB2312" w:hAnsi="仿宋_GB2312" w:cs="仿宋_GB2312" w:eastAsia="仿宋_GB2312"/>
                      <w:sz w:val="21"/>
                      <w:color w:val="121212"/>
                    </w:rPr>
                    <w:t>.mb</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Zbrush </w:t>
                  </w:r>
                  <w:r>
                    <w:rPr>
                      <w:rFonts w:ascii="仿宋_GB2312" w:hAnsi="仿宋_GB2312" w:cs="仿宋_GB2312" w:eastAsia="仿宋_GB2312"/>
                      <w:sz w:val="21"/>
                      <w:color w:val="121212"/>
                    </w:rPr>
                    <w:t>文件（</w:t>
                  </w:r>
                  <w:r>
                    <w:rPr>
                      <w:rFonts w:ascii="仿宋_GB2312" w:hAnsi="仿宋_GB2312" w:cs="仿宋_GB2312" w:eastAsia="仿宋_GB2312"/>
                      <w:sz w:val="21"/>
                      <w:color w:val="121212"/>
                    </w:rPr>
                    <w:t>.zpr</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Houdini </w:t>
                  </w:r>
                  <w:r>
                    <w:rPr>
                      <w:rFonts w:ascii="仿宋_GB2312" w:hAnsi="仿宋_GB2312" w:cs="仿宋_GB2312" w:eastAsia="仿宋_GB2312"/>
                      <w:sz w:val="21"/>
                      <w:color w:val="121212"/>
                    </w:rPr>
                    <w:t>文件（</w:t>
                  </w:r>
                  <w:r>
                    <w:rPr>
                      <w:rFonts w:ascii="仿宋_GB2312" w:hAnsi="仿宋_GB2312" w:cs="仿宋_GB2312" w:eastAsia="仿宋_GB2312"/>
                      <w:sz w:val="21"/>
                      <w:color w:val="121212"/>
                    </w:rPr>
                    <w:t>.hip</w:t>
                  </w:r>
                  <w:r>
                    <w:rPr>
                      <w:rFonts w:ascii="仿宋_GB2312" w:hAnsi="仿宋_GB2312" w:cs="仿宋_GB2312" w:eastAsia="仿宋_GB2312"/>
                      <w:sz w:val="21"/>
                      <w:color w:val="121212"/>
                    </w:rPr>
                    <w:t>）；</w:t>
                  </w:r>
                  <w:r>
                    <w:rPr>
                      <w:rFonts w:ascii="仿宋_GB2312" w:hAnsi="仿宋_GB2312" w:cs="仿宋_GB2312" w:eastAsia="仿宋_GB2312"/>
                      <w:sz w:val="21"/>
                      <w:color w:val="121212"/>
                    </w:rPr>
                    <w:t>Cascadeur</w:t>
                  </w:r>
                  <w:r>
                    <w:rPr>
                      <w:rFonts w:ascii="仿宋_GB2312" w:hAnsi="仿宋_GB2312" w:cs="仿宋_GB2312" w:eastAsia="仿宋_GB2312"/>
                      <w:sz w:val="21"/>
                      <w:color w:val="121212"/>
                    </w:rPr>
                    <w:t>动作文件、</w:t>
                  </w:r>
                  <w:r>
                    <w:rPr>
                      <w:rFonts w:ascii="仿宋_GB2312" w:hAnsi="仿宋_GB2312" w:cs="仿宋_GB2312" w:eastAsia="仿宋_GB2312"/>
                      <w:sz w:val="21"/>
                      <w:color w:val="121212"/>
                    </w:rPr>
                    <w:t>渲染及场景文件需适配</w:t>
                  </w:r>
                  <w:r>
                    <w:rPr>
                      <w:rFonts w:ascii="仿宋_GB2312" w:hAnsi="仿宋_GB2312" w:cs="仿宋_GB2312" w:eastAsia="仿宋_GB2312"/>
                      <w:sz w:val="21"/>
                      <w:color w:val="121212"/>
                    </w:rPr>
                    <w:t xml:space="preserve"> keyshot</w:t>
                  </w:r>
                  <w:r>
                    <w:rPr>
                      <w:rFonts w:ascii="仿宋_GB2312" w:hAnsi="仿宋_GB2312" w:cs="仿宋_GB2312" w:eastAsia="仿宋_GB2312"/>
                      <w:sz w:val="21"/>
                      <w:color w:val="121212"/>
                    </w:rPr>
                    <w:t>、</w:t>
                  </w:r>
                  <w:r>
                    <w:rPr>
                      <w:rFonts w:ascii="仿宋_GB2312" w:hAnsi="仿宋_GB2312" w:cs="仿宋_GB2312" w:eastAsia="仿宋_GB2312"/>
                      <w:sz w:val="21"/>
                      <w:color w:val="121212"/>
                    </w:rPr>
                    <w:t>Marmoset Toolbag</w:t>
                  </w:r>
                  <w:r>
                    <w:rPr>
                      <w:rFonts w:ascii="仿宋_GB2312" w:hAnsi="仿宋_GB2312" w:cs="仿宋_GB2312" w:eastAsia="仿宋_GB2312"/>
                      <w:sz w:val="21"/>
                      <w:color w:val="121212"/>
                    </w:rPr>
                    <w:t>、</w:t>
                  </w:r>
                  <w:r>
                    <w:rPr>
                      <w:rFonts w:ascii="仿宋_GB2312" w:hAnsi="仿宋_GB2312" w:cs="仿宋_GB2312" w:eastAsia="仿宋_GB2312"/>
                      <w:sz w:val="21"/>
                      <w:color w:val="121212"/>
                    </w:rPr>
                    <w:t>Unreal Engine</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Unity </w:t>
                  </w:r>
                  <w:r>
                    <w:rPr>
                      <w:rFonts w:ascii="仿宋_GB2312" w:hAnsi="仿宋_GB2312" w:cs="仿宋_GB2312" w:eastAsia="仿宋_GB2312"/>
                      <w:sz w:val="21"/>
                      <w:color w:val="121212"/>
                    </w:rPr>
                    <w:t>等软件的对应版本格式；纹理贴图采用</w:t>
                  </w:r>
                  <w:r>
                    <w:rPr>
                      <w:rFonts w:ascii="仿宋_GB2312" w:hAnsi="仿宋_GB2312" w:cs="仿宋_GB2312" w:eastAsia="仿宋_GB2312"/>
                      <w:sz w:val="21"/>
                      <w:color w:val="121212"/>
                    </w:rPr>
                    <w:t xml:space="preserve">.png </w:t>
                  </w:r>
                  <w:r>
                    <w:rPr>
                      <w:rFonts w:ascii="仿宋_GB2312" w:hAnsi="仿宋_GB2312" w:cs="仿宋_GB2312" w:eastAsia="仿宋_GB2312"/>
                      <w:sz w:val="21"/>
                      <w:color w:val="121212"/>
                    </w:rPr>
                    <w:t>或</w:t>
                  </w:r>
                  <w:r>
                    <w:rPr>
                      <w:rFonts w:ascii="仿宋_GB2312" w:hAnsi="仿宋_GB2312" w:cs="仿宋_GB2312" w:eastAsia="仿宋_GB2312"/>
                      <w:sz w:val="21"/>
                      <w:color w:val="121212"/>
                    </w:rPr>
                    <w:t xml:space="preserve">.tga </w:t>
                  </w:r>
                  <w:r>
                    <w:rPr>
                      <w:rFonts w:ascii="仿宋_GB2312" w:hAnsi="仿宋_GB2312" w:cs="仿宋_GB2312" w:eastAsia="仿宋_GB2312"/>
                      <w:sz w:val="21"/>
                      <w:color w:val="121212"/>
                    </w:rPr>
                    <w:t>格式，确保无缝对接视频软件使用。</w:t>
                  </w:r>
                </w:p>
                <w:p>
                  <w:pPr>
                    <w:pStyle w:val="null3"/>
                    <w:jc w:val="left"/>
                  </w:pPr>
                  <w:r>
                    <w:rPr>
                      <w:rFonts w:ascii="仿宋_GB2312" w:hAnsi="仿宋_GB2312" w:cs="仿宋_GB2312" w:eastAsia="仿宋_GB2312"/>
                      <w:sz w:val="21"/>
                      <w:color w:val="121212"/>
                    </w:rPr>
                    <w:t>3.</w:t>
                  </w:r>
                  <w:r>
                    <w:rPr>
                      <w:rFonts w:ascii="仿宋_GB2312" w:hAnsi="仿宋_GB2312" w:cs="仿宋_GB2312" w:eastAsia="仿宋_GB2312"/>
                      <w:sz w:val="21"/>
                      <w:color w:val="121212"/>
                    </w:rPr>
                    <w:t>交付内容完整性：供应商需随资源提交完整的目录、素材索引表及使用说明文档，清晰标注各资源适用软件版本、制作环节及操作要点。</w:t>
                  </w:r>
                </w:p>
              </w:tc>
            </w:tr>
            <w:tr>
              <w:tc>
                <w:tcPr>
                  <w:tcW w:type="dxa" w:w="505"/>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质量要求</w:t>
                  </w:r>
                </w:p>
              </w:tc>
              <w:tc>
                <w:tcPr>
                  <w:tcW w:type="dxa" w:w="204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视频内容标准</w:t>
                  </w:r>
                </w:p>
                <w:p>
                  <w:pPr>
                    <w:pStyle w:val="null3"/>
                    <w:jc w:val="left"/>
                  </w:pPr>
                  <w:r>
                    <w:rPr>
                      <w:rFonts w:ascii="仿宋_GB2312" w:hAnsi="仿宋_GB2312" w:cs="仿宋_GB2312" w:eastAsia="仿宋_GB2312"/>
                      <w:sz w:val="21"/>
                    </w:rPr>
                    <w:t>逻辑性：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）视频需按照次时代</w:t>
                  </w:r>
                  <w:r>
                    <w:rPr>
                      <w:rFonts w:ascii="仿宋_GB2312" w:hAnsi="仿宋_GB2312" w:cs="仿宋_GB2312" w:eastAsia="仿宋_GB2312"/>
                      <w:sz w:val="21"/>
                    </w:rPr>
                    <w:t xml:space="preserve"> PBR </w:t>
                  </w:r>
                  <w:r>
                    <w:rPr>
                      <w:rFonts w:ascii="仿宋_GB2312" w:hAnsi="仿宋_GB2312" w:cs="仿宋_GB2312" w:eastAsia="仿宋_GB2312"/>
                      <w:sz w:val="21"/>
                    </w:rPr>
                    <w:t>全流程顺序（建模、雕刻、拓扑、</w:t>
                  </w:r>
                  <w:r>
                    <w:rPr>
                      <w:rFonts w:ascii="仿宋_GB2312" w:hAnsi="仿宋_GB2312" w:cs="仿宋_GB2312" w:eastAsia="仿宋_GB2312"/>
                      <w:sz w:val="21"/>
                    </w:rPr>
                    <w:t xml:space="preserve">UV </w:t>
                  </w:r>
                  <w:r>
                    <w:rPr>
                      <w:rFonts w:ascii="仿宋_GB2312" w:hAnsi="仿宋_GB2312" w:cs="仿宋_GB2312" w:eastAsia="仿宋_GB2312"/>
                      <w:sz w:val="21"/>
                    </w:rPr>
                    <w:t>拆分、纹理绘制、材质制作、渲染输出等）系统编排，各章节过渡自然，知识点衔接紧密。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）动画制作全流程（制作规范</w:t>
                  </w:r>
                  <w:r>
                    <w:rPr>
                      <w:rFonts w:ascii="仿宋_GB2312" w:hAnsi="仿宋_GB2312" w:cs="仿宋_GB2312" w:eastAsia="仿宋_GB2312"/>
                      <w:sz w:val="21"/>
                    </w:rPr>
                    <w:t>→</w:t>
                  </w:r>
                  <w:r>
                    <w:rPr>
                      <w:rFonts w:ascii="仿宋_GB2312" w:hAnsi="仿宋_GB2312" w:cs="仿宋_GB2312" w:eastAsia="仿宋_GB2312"/>
                      <w:sz w:val="21"/>
                    </w:rPr>
                    <w:t>原画</w:t>
                  </w:r>
                  <w:r>
                    <w:rPr>
                      <w:rFonts w:ascii="仿宋_GB2312" w:hAnsi="仿宋_GB2312" w:cs="仿宋_GB2312" w:eastAsia="仿宋_GB2312"/>
                      <w:sz w:val="21"/>
                    </w:rPr>
                    <w:t>→</w:t>
                  </w:r>
                  <w:r>
                    <w:rPr>
                      <w:rFonts w:ascii="仿宋_GB2312" w:hAnsi="仿宋_GB2312" w:cs="仿宋_GB2312" w:eastAsia="仿宋_GB2312"/>
                      <w:sz w:val="21"/>
                    </w:rPr>
                    <w:t>分镜</w:t>
                  </w:r>
                  <w:r>
                    <w:rPr>
                      <w:rFonts w:ascii="仿宋_GB2312" w:hAnsi="仿宋_GB2312" w:cs="仿宋_GB2312" w:eastAsia="仿宋_GB2312"/>
                      <w:sz w:val="21"/>
                    </w:rPr>
                    <w:t>→</w:t>
                  </w:r>
                  <w:r>
                    <w:rPr>
                      <w:rFonts w:ascii="仿宋_GB2312" w:hAnsi="仿宋_GB2312" w:cs="仿宋_GB2312" w:eastAsia="仿宋_GB2312"/>
                      <w:sz w:val="21"/>
                    </w:rPr>
                    <w:t>场景</w:t>
                  </w:r>
                  <w:r>
                    <w:rPr>
                      <w:rFonts w:ascii="仿宋_GB2312" w:hAnsi="仿宋_GB2312" w:cs="仿宋_GB2312" w:eastAsia="仿宋_GB2312"/>
                      <w:sz w:val="21"/>
                    </w:rPr>
                    <w:t>→</w:t>
                  </w:r>
                  <w:r>
                    <w:rPr>
                      <w:rFonts w:ascii="仿宋_GB2312" w:hAnsi="仿宋_GB2312" w:cs="仿宋_GB2312" w:eastAsia="仿宋_GB2312"/>
                      <w:sz w:val="21"/>
                    </w:rPr>
                    <w:t>模型</w:t>
                  </w:r>
                  <w:r>
                    <w:rPr>
                      <w:rFonts w:ascii="仿宋_GB2312" w:hAnsi="仿宋_GB2312" w:cs="仿宋_GB2312" w:eastAsia="仿宋_GB2312"/>
                      <w:sz w:val="21"/>
                    </w:rPr>
                    <w:t>→</w:t>
                  </w:r>
                  <w:r>
                    <w:rPr>
                      <w:rFonts w:ascii="仿宋_GB2312" w:hAnsi="仿宋_GB2312" w:cs="仿宋_GB2312" w:eastAsia="仿宋_GB2312"/>
                      <w:sz w:val="21"/>
                    </w:rPr>
                    <w:t>绑定</w:t>
                  </w:r>
                  <w:r>
                    <w:rPr>
                      <w:rFonts w:ascii="仿宋_GB2312" w:hAnsi="仿宋_GB2312" w:cs="仿宋_GB2312" w:eastAsia="仿宋_GB2312"/>
                      <w:sz w:val="21"/>
                    </w:rPr>
                    <w:t>→</w:t>
                  </w:r>
                  <w:r>
                    <w:rPr>
                      <w:rFonts w:ascii="仿宋_GB2312" w:hAnsi="仿宋_GB2312" w:cs="仿宋_GB2312" w:eastAsia="仿宋_GB2312"/>
                      <w:sz w:val="21"/>
                    </w:rPr>
                    <w:t>渲染</w:t>
                  </w:r>
                  <w:r>
                    <w:rPr>
                      <w:rFonts w:ascii="仿宋_GB2312" w:hAnsi="仿宋_GB2312" w:cs="仿宋_GB2312" w:eastAsia="仿宋_GB2312"/>
                      <w:sz w:val="21"/>
                    </w:rPr>
                    <w:t>→</w:t>
                  </w:r>
                  <w:r>
                    <w:rPr>
                      <w:rFonts w:ascii="仿宋_GB2312" w:hAnsi="仿宋_GB2312" w:cs="仿宋_GB2312" w:eastAsia="仿宋_GB2312"/>
                      <w:sz w:val="21"/>
                    </w:rPr>
                    <w:t>特效</w:t>
                  </w:r>
                  <w:r>
                    <w:rPr>
                      <w:rFonts w:ascii="仿宋_GB2312" w:hAnsi="仿宋_GB2312" w:cs="仿宋_GB2312" w:eastAsia="仿宋_GB2312"/>
                      <w:sz w:val="21"/>
                    </w:rPr>
                    <w:t>→</w:t>
                  </w:r>
                  <w:r>
                    <w:rPr>
                      <w:rFonts w:ascii="仿宋_GB2312" w:hAnsi="仿宋_GB2312" w:cs="仿宋_GB2312" w:eastAsia="仿宋_GB2312"/>
                      <w:sz w:val="21"/>
                    </w:rPr>
                    <w:t>合成）系统编排，章节过渡流畅，知识点环环相扣。形成完整的闭环。</w:t>
                  </w:r>
                </w:p>
                <w:p>
                  <w:pPr>
                    <w:pStyle w:val="null3"/>
                    <w:jc w:val="left"/>
                  </w:pPr>
                  <w:r>
                    <w:rPr>
                      <w:rFonts w:ascii="仿宋_GB2312" w:hAnsi="仿宋_GB2312" w:cs="仿宋_GB2312" w:eastAsia="仿宋_GB2312"/>
                      <w:sz w:val="21"/>
                    </w:rPr>
                    <w:t>专业性：</w:t>
                  </w:r>
                </w:p>
                <w:p>
                  <w:pPr>
                    <w:pStyle w:val="null3"/>
                    <w:jc w:val="left"/>
                  </w:pPr>
                  <w:r>
                    <w:rPr>
                      <w:rFonts w:ascii="仿宋_GB2312" w:hAnsi="仿宋_GB2312" w:cs="仿宋_GB2312" w:eastAsia="仿宋_GB2312"/>
                      <w:sz w:val="21"/>
                    </w:rPr>
                    <w:t>视频讲解人员需具备</w:t>
                  </w:r>
                  <w:r>
                    <w:rPr>
                      <w:rFonts w:ascii="仿宋_GB2312" w:hAnsi="仿宋_GB2312" w:cs="仿宋_GB2312" w:eastAsia="仿宋_GB2312"/>
                      <w:sz w:val="21"/>
                    </w:rPr>
                    <w:t xml:space="preserve"> 3</w:t>
                  </w:r>
                  <w:r>
                    <w:rPr>
                      <w:rFonts w:ascii="仿宋_GB2312" w:hAnsi="仿宋_GB2312" w:cs="仿宋_GB2312" w:eastAsia="仿宋_GB2312"/>
                      <w:sz w:val="21"/>
                    </w:rPr>
                    <w:t>年以上三维动画行业经验，且主导或参与过</w:t>
                  </w:r>
                  <w:r>
                    <w:rPr>
                      <w:rFonts w:ascii="仿宋_GB2312" w:hAnsi="仿宋_GB2312" w:cs="仿宋_GB2312" w:eastAsia="仿宋_GB2312"/>
                      <w:sz w:val="21"/>
                    </w:rPr>
                    <w:t xml:space="preserve"> 3 </w:t>
                  </w:r>
                  <w:r>
                    <w:rPr>
                      <w:rFonts w:ascii="仿宋_GB2312" w:hAnsi="仿宋_GB2312" w:cs="仿宋_GB2312" w:eastAsia="仿宋_GB2312"/>
                      <w:sz w:val="21"/>
                    </w:rPr>
                    <w:t>个以上商业动画项目制作。讲解内容中的技术参数、软件操作及行业术语需精准无误，引用案例需注明来源、制作团队及应用场景，确保视频内容的权威性与时效性。</w:t>
                  </w:r>
                </w:p>
                <w:p>
                  <w:pPr>
                    <w:pStyle w:val="null3"/>
                    <w:jc w:val="left"/>
                  </w:pPr>
                  <w:r>
                    <w:rPr>
                      <w:rFonts w:ascii="仿宋_GB2312" w:hAnsi="仿宋_GB2312" w:cs="仿宋_GB2312" w:eastAsia="仿宋_GB2312"/>
                      <w:sz w:val="21"/>
                    </w:rPr>
                    <w:t>规范性：</w:t>
                  </w:r>
                </w:p>
                <w:p>
                  <w:pPr>
                    <w:pStyle w:val="null3"/>
                    <w:jc w:val="left"/>
                  </w:pPr>
                  <w:r>
                    <w:rPr>
                      <w:rFonts w:ascii="仿宋_GB2312" w:hAnsi="仿宋_GB2312" w:cs="仿宋_GB2312" w:eastAsia="仿宋_GB2312"/>
                      <w:sz w:val="21"/>
                    </w:rPr>
                    <w:t>所有素材需符合行业版权规范及技术标准。</w:t>
                  </w:r>
                  <w:r>
                    <w:rPr>
                      <w:rFonts w:ascii="仿宋_GB2312" w:hAnsi="仿宋_GB2312" w:cs="仿宋_GB2312" w:eastAsia="仿宋_GB2312"/>
                      <w:sz w:val="21"/>
                    </w:rPr>
                    <w:t>素材命名、层级结构及文件管理遵循统一规范，便于学生快速查找与调用。</w:t>
                  </w:r>
                </w:p>
              </w:tc>
            </w:tr>
            <w:tr>
              <w:tc>
                <w:tcPr>
                  <w:tcW w:type="dxa" w:w="505"/>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授权与交付要求</w:t>
                  </w:r>
                  <w:r>
                    <w:rPr>
                      <w:rFonts w:ascii="仿宋_GB2312" w:hAnsi="仿宋_GB2312" w:cs="仿宋_GB2312" w:eastAsia="仿宋_GB2312"/>
                      <w:sz w:val="21"/>
                    </w:rPr>
                    <w:t xml:space="preserve"> - </w:t>
                  </w:r>
                  <w:r>
                    <w:rPr>
                      <w:rFonts w:ascii="仿宋_GB2312" w:hAnsi="仿宋_GB2312" w:cs="仿宋_GB2312" w:eastAsia="仿宋_GB2312"/>
                      <w:sz w:val="21"/>
                    </w:rPr>
                    <w:t>交付内容</w:t>
                  </w:r>
                </w:p>
              </w:tc>
              <w:tc>
                <w:tcPr>
                  <w:tcW w:type="dxa" w:w="204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软件</w:t>
                  </w:r>
                  <w:r>
                    <w:rPr>
                      <w:rFonts w:ascii="仿宋_GB2312" w:hAnsi="仿宋_GB2312" w:cs="仿宋_GB2312" w:eastAsia="仿宋_GB2312"/>
                      <w:sz w:val="21"/>
                    </w:rPr>
                    <w:t>完整安装包（离线版）。</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软件</w:t>
                  </w:r>
                  <w:r>
                    <w:rPr>
                      <w:rFonts w:ascii="仿宋_GB2312" w:hAnsi="仿宋_GB2312" w:cs="仿宋_GB2312" w:eastAsia="仿宋_GB2312"/>
                      <w:sz w:val="21"/>
                    </w:rPr>
                    <w:t>序列号</w:t>
                  </w:r>
                  <w:r>
                    <w:rPr>
                      <w:rFonts w:ascii="仿宋_GB2312" w:hAnsi="仿宋_GB2312" w:cs="仿宋_GB2312" w:eastAsia="仿宋_GB2312"/>
                      <w:sz w:val="21"/>
                    </w:rPr>
                    <w:t>不少于</w:t>
                  </w:r>
                  <w:r>
                    <w:rPr>
                      <w:rFonts w:ascii="仿宋_GB2312" w:hAnsi="仿宋_GB2312" w:cs="仿宋_GB2312" w:eastAsia="仿宋_GB2312"/>
                      <w:sz w:val="21"/>
                    </w:rPr>
                    <w:t>42</w:t>
                  </w:r>
                  <w:r>
                    <w:rPr>
                      <w:rFonts w:ascii="仿宋_GB2312" w:hAnsi="仿宋_GB2312" w:cs="仿宋_GB2312" w:eastAsia="仿宋_GB2312"/>
                      <w:sz w:val="21"/>
                    </w:rPr>
                    <w:t>点位。</w:t>
                  </w:r>
                  <w:r>
                    <w:br/>
                  </w:r>
                  <w:r>
                    <w:rPr>
                      <w:rFonts w:ascii="仿宋_GB2312" w:hAnsi="仿宋_GB2312" w:cs="仿宋_GB2312" w:eastAsia="仿宋_GB2312"/>
                      <w:sz w:val="21"/>
                    </w:rPr>
                    <w:t>3.</w:t>
                  </w:r>
                  <w:r>
                    <w:rPr>
                      <w:rFonts w:ascii="仿宋_GB2312" w:hAnsi="仿宋_GB2312" w:cs="仿宋_GB2312" w:eastAsia="仿宋_GB2312"/>
                      <w:sz w:val="21"/>
                    </w:rPr>
                    <w:t>软件</w:t>
                  </w:r>
                  <w:r>
                    <w:rPr>
                      <w:rFonts w:ascii="仿宋_GB2312" w:hAnsi="仿宋_GB2312" w:cs="仿宋_GB2312" w:eastAsia="仿宋_GB2312"/>
                      <w:sz w:val="21"/>
                    </w:rPr>
                    <w:t>基础培训视频（涵盖</w:t>
                  </w:r>
                  <w:r>
                    <w:rPr>
                      <w:rFonts w:ascii="仿宋_GB2312" w:hAnsi="仿宋_GB2312" w:cs="仿宋_GB2312" w:eastAsia="仿宋_GB2312"/>
                      <w:sz w:val="21"/>
                    </w:rPr>
                    <w:t xml:space="preserve"> AI </w:t>
                  </w:r>
                  <w:r>
                    <w:rPr>
                      <w:rFonts w:ascii="仿宋_GB2312" w:hAnsi="仿宋_GB2312" w:cs="仿宋_GB2312" w:eastAsia="仿宋_GB2312"/>
                      <w:sz w:val="21"/>
                    </w:rPr>
                    <w:t>辅助动画制作流程）。</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所有素材需符合行业版权规范及技术标准，供应商需提供自主版权证明或完整的版权使用授权证明，确保采购方在视频场景中无版权风险使用。</w:t>
                  </w:r>
                </w:p>
              </w:tc>
            </w:tr>
            <w:tr>
              <w:tc>
                <w:tcPr>
                  <w:tcW w:type="dxa" w:w="505"/>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center"/>
                  </w:pPr>
                  <w:r>
                    <w:rPr>
                      <w:rFonts w:ascii="仿宋_GB2312" w:hAnsi="仿宋_GB2312" w:cs="仿宋_GB2312" w:eastAsia="仿宋_GB2312"/>
                      <w:sz w:val="21"/>
                    </w:rPr>
                    <w:t>售后服务</w:t>
                  </w:r>
                </w:p>
              </w:tc>
              <w:tc>
                <w:tcPr>
                  <w:tcW w:type="dxa" w:w="204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3"/>
                    <w:jc w:val="left"/>
                  </w:pPr>
                  <w:r>
                    <w:rPr>
                      <w:rFonts w:ascii="仿宋_GB2312" w:hAnsi="仿宋_GB2312" w:cs="仿宋_GB2312" w:eastAsia="仿宋_GB2312"/>
                      <w:sz w:val="21"/>
                    </w:rPr>
                    <w:t>服务期限内，软件资源包均可免费获取功能或内容更新</w:t>
                  </w:r>
                  <w:r>
                    <w:rPr>
                      <w:rFonts w:ascii="仿宋_GB2312" w:hAnsi="仿宋_GB2312" w:cs="仿宋_GB2312" w:eastAsia="仿宋_GB2312"/>
                      <w:sz w:val="21"/>
                    </w:rPr>
                    <w:t>（不含定制开发需求）</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2）、培训内容及服务支持：</w:t>
            </w:r>
          </w:p>
          <w:tbl>
            <w:tblPr>
              <w:tblInd w:type="dxa" w:w="120"/>
              <w:tblBorders>
                <w:top w:val="none" w:color="000000" w:sz="4"/>
                <w:left w:val="none" w:color="000000" w:sz="4"/>
                <w:bottom w:val="none" w:color="000000" w:sz="4"/>
                <w:right w:val="none" w:color="000000" w:sz="4"/>
                <w:insideH w:val="none"/>
                <w:insideV w:val="none"/>
              </w:tblBorders>
            </w:tblPr>
            <w:tblGrid>
              <w:gridCol w:w="582"/>
              <w:gridCol w:w="1964"/>
            </w:tblGrid>
            <w:tr>
              <w:tc>
                <w:tcPr>
                  <w:tcW w:type="dxa" w:w="582"/>
                  <w:tcBorders>
                    <w:top w:val="singl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项目类别</w:t>
                  </w:r>
                </w:p>
              </w:tc>
              <w:tc>
                <w:tcPr>
                  <w:tcW w:type="dxa" w:w="1964"/>
                  <w:tcBorders>
                    <w:top w:val="singl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详细要求</w:t>
                  </w:r>
                </w:p>
              </w:tc>
            </w:tr>
            <w:tr>
              <w:tc>
                <w:tcPr>
                  <w:tcW w:type="dxa" w:w="582"/>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项目名称</w:t>
                  </w:r>
                </w:p>
              </w:tc>
              <w:tc>
                <w:tcPr>
                  <w:tcW w:type="dxa" w:w="1964"/>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培训内容及服务支持项目</w:t>
                  </w:r>
                </w:p>
              </w:tc>
            </w:tr>
            <w:tr>
              <w:tc>
                <w:tcPr>
                  <w:tcW w:type="dxa" w:w="582"/>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专业制作水平提升</w:t>
                  </w:r>
                  <w:r>
                    <w:rPr>
                      <w:rFonts w:ascii="仿宋_GB2312" w:hAnsi="仿宋_GB2312" w:cs="仿宋_GB2312" w:eastAsia="仿宋_GB2312"/>
                      <w:sz w:val="21"/>
                    </w:rPr>
                    <w:t xml:space="preserve">- </w:t>
                  </w:r>
                  <w:r>
                    <w:rPr>
                      <w:rFonts w:ascii="仿宋_GB2312" w:hAnsi="仿宋_GB2312" w:cs="仿宋_GB2312" w:eastAsia="仿宋_GB2312"/>
                      <w:sz w:val="21"/>
                    </w:rPr>
                    <w:t>课程体系重构</w:t>
                  </w:r>
                </w:p>
              </w:tc>
              <w:tc>
                <w:tcPr>
                  <w:tcW w:type="dxa" w:w="1964"/>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1"/>
                      <w:color w:val="121212"/>
                    </w:rPr>
                    <w:t>（</w:t>
                  </w:r>
                  <w:r>
                    <w:rPr>
                      <w:rFonts w:ascii="仿宋_GB2312" w:hAnsi="仿宋_GB2312" w:cs="仿宋_GB2312" w:eastAsia="仿宋_GB2312"/>
                      <w:sz w:val="21"/>
                      <w:color w:val="121212"/>
                    </w:rPr>
                    <w:t>1</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 </w:t>
                  </w:r>
                  <w:r>
                    <w:rPr>
                      <w:rFonts w:ascii="仿宋_GB2312" w:hAnsi="仿宋_GB2312" w:cs="仿宋_GB2312" w:eastAsia="仿宋_GB2312"/>
                      <w:sz w:val="21"/>
                      <w:color w:val="121212"/>
                    </w:rPr>
                    <w:t>校企共建使用</w:t>
                  </w:r>
                  <w:r>
                    <w:rPr>
                      <w:rFonts w:ascii="仿宋_GB2312" w:hAnsi="仿宋_GB2312" w:cs="仿宋_GB2312" w:eastAsia="仿宋_GB2312"/>
                      <w:sz w:val="21"/>
                      <w:color w:val="121212"/>
                      <w:shd w:fill="FFFFFF" w:val="clear"/>
                    </w:rPr>
                    <w:t>涵盖</w:t>
                  </w:r>
                  <w:r>
                    <w:rPr>
                      <w:rFonts w:ascii="仿宋_GB2312" w:hAnsi="仿宋_GB2312" w:cs="仿宋_GB2312" w:eastAsia="仿宋_GB2312"/>
                      <w:sz w:val="21"/>
                      <w:color w:val="121212"/>
                      <w:shd w:fill="FFFFFF" w:val="clear"/>
                    </w:rPr>
                    <w:t>maya</w:t>
                  </w:r>
                  <w:r>
                    <w:rPr>
                      <w:rFonts w:ascii="仿宋_GB2312" w:hAnsi="仿宋_GB2312" w:cs="仿宋_GB2312" w:eastAsia="仿宋_GB2312"/>
                      <w:sz w:val="21"/>
                      <w:color w:val="121212"/>
                      <w:shd w:fill="FFFFFF" w:val="clear"/>
                    </w:rPr>
                    <w:t>、</w:t>
                  </w:r>
                  <w:r>
                    <w:rPr>
                      <w:rFonts w:ascii="仿宋_GB2312" w:hAnsi="仿宋_GB2312" w:cs="仿宋_GB2312" w:eastAsia="仿宋_GB2312"/>
                      <w:sz w:val="21"/>
                      <w:color w:val="121212"/>
                      <w:shd w:fill="FFFFFF" w:val="clear"/>
                    </w:rPr>
                    <w:t>Zbrush</w:t>
                  </w:r>
                  <w:r>
                    <w:rPr>
                      <w:rFonts w:ascii="仿宋_GB2312" w:hAnsi="仿宋_GB2312" w:cs="仿宋_GB2312" w:eastAsia="仿宋_GB2312"/>
                      <w:sz w:val="21"/>
                      <w:color w:val="121212"/>
                      <w:shd w:fill="FFFFFF" w:val="clear"/>
                    </w:rPr>
                    <w:t>、</w:t>
                  </w:r>
                  <w:r>
                    <w:rPr>
                      <w:rFonts w:ascii="仿宋_GB2312" w:hAnsi="仿宋_GB2312" w:cs="仿宋_GB2312" w:eastAsia="仿宋_GB2312"/>
                      <w:sz w:val="21"/>
                      <w:color w:val="121212"/>
                    </w:rPr>
                    <w:t xml:space="preserve">Cascadeur </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 Houdini</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 keyshot</w:t>
                  </w:r>
                  <w:r>
                    <w:rPr>
                      <w:rFonts w:ascii="仿宋_GB2312" w:hAnsi="仿宋_GB2312" w:cs="仿宋_GB2312" w:eastAsia="仿宋_GB2312"/>
                      <w:sz w:val="21"/>
                      <w:color w:val="121212"/>
                    </w:rPr>
                    <w:t>、</w:t>
                  </w:r>
                  <w:r>
                    <w:rPr>
                      <w:rFonts w:ascii="仿宋_GB2312" w:hAnsi="仿宋_GB2312" w:cs="仿宋_GB2312" w:eastAsia="仿宋_GB2312"/>
                      <w:sz w:val="21"/>
                      <w:color w:val="121212"/>
                    </w:rPr>
                    <w:t>Marmoset Toolbag</w:t>
                  </w:r>
                  <w:r>
                    <w:rPr>
                      <w:rFonts w:ascii="仿宋_GB2312" w:hAnsi="仿宋_GB2312" w:cs="仿宋_GB2312" w:eastAsia="仿宋_GB2312"/>
                      <w:sz w:val="21"/>
                      <w:color w:val="121212"/>
                    </w:rPr>
                    <w:t>、</w:t>
                  </w:r>
                  <w:r>
                    <w:rPr>
                      <w:rFonts w:ascii="仿宋_GB2312" w:hAnsi="仿宋_GB2312" w:cs="仿宋_GB2312" w:eastAsia="仿宋_GB2312"/>
                      <w:sz w:val="21"/>
                      <w:color w:val="121212"/>
                    </w:rPr>
                    <w:t>Unreal Engine</w:t>
                  </w:r>
                  <w:r>
                    <w:rPr>
                      <w:rFonts w:ascii="仿宋_GB2312" w:hAnsi="仿宋_GB2312" w:cs="仿宋_GB2312" w:eastAsia="仿宋_GB2312"/>
                      <w:sz w:val="21"/>
                      <w:color w:val="121212"/>
                    </w:rPr>
                    <w:t>5</w:t>
                  </w:r>
                  <w:r>
                    <w:rPr>
                      <w:rFonts w:ascii="仿宋_GB2312" w:hAnsi="仿宋_GB2312" w:cs="仿宋_GB2312" w:eastAsia="仿宋_GB2312"/>
                      <w:sz w:val="21"/>
                      <w:color w:val="121212"/>
                    </w:rPr>
                    <w:t>等相关软件的影视动画全流程课程资源包，包括但不限于（课本、课件、视频、图片、工程文件等），开发周期为</w:t>
                  </w:r>
                  <w:r>
                    <w:rPr>
                      <w:rFonts w:ascii="仿宋_GB2312" w:hAnsi="仿宋_GB2312" w:cs="仿宋_GB2312" w:eastAsia="仿宋_GB2312"/>
                      <w:sz w:val="21"/>
                      <w:color w:val="121212"/>
                    </w:rPr>
                    <w:t xml:space="preserve">1 </w:t>
                  </w:r>
                  <w:r>
                    <w:rPr>
                      <w:rFonts w:ascii="仿宋_GB2312" w:hAnsi="仿宋_GB2312" w:cs="仿宋_GB2312" w:eastAsia="仿宋_GB2312"/>
                      <w:sz w:val="21"/>
                      <w:color w:val="121212"/>
                    </w:rPr>
                    <w:t>年。</w:t>
                  </w:r>
                </w:p>
                <w:p>
                  <w:pPr>
                    <w:pStyle w:val="null3"/>
                    <w:jc w:val="left"/>
                  </w:pPr>
                  <w:r>
                    <w:rPr>
                      <w:rFonts w:ascii="仿宋_GB2312" w:hAnsi="仿宋_GB2312" w:cs="仿宋_GB2312" w:eastAsia="仿宋_GB2312"/>
                      <w:sz w:val="21"/>
                      <w:color w:val="121212"/>
                    </w:rPr>
                    <w:t>（</w:t>
                  </w:r>
                  <w:r>
                    <w:rPr>
                      <w:rFonts w:ascii="仿宋_GB2312" w:hAnsi="仿宋_GB2312" w:cs="仿宋_GB2312" w:eastAsia="仿宋_GB2312"/>
                      <w:sz w:val="21"/>
                      <w:color w:val="121212"/>
                    </w:rPr>
                    <w:t>2</w:t>
                  </w:r>
                  <w:r>
                    <w:rPr>
                      <w:rFonts w:ascii="仿宋_GB2312" w:hAnsi="仿宋_GB2312" w:cs="仿宋_GB2312" w:eastAsia="仿宋_GB2312"/>
                      <w:sz w:val="21"/>
                      <w:color w:val="121212"/>
                    </w:rPr>
                    <w:t>）</w:t>
                  </w:r>
                  <w:r>
                    <w:rPr>
                      <w:rFonts w:ascii="仿宋_GB2312" w:hAnsi="仿宋_GB2312" w:cs="仿宋_GB2312" w:eastAsia="仿宋_GB2312"/>
                      <w:sz w:val="21"/>
                      <w:color w:val="121212"/>
                    </w:rPr>
                    <w:t xml:space="preserve">. </w:t>
                  </w:r>
                  <w:r>
                    <w:rPr>
                      <w:rFonts w:ascii="仿宋_GB2312" w:hAnsi="仿宋_GB2312" w:cs="仿宋_GB2312" w:eastAsia="仿宋_GB2312"/>
                      <w:sz w:val="21"/>
                      <w:color w:val="121212"/>
                    </w:rPr>
                    <w:t xml:space="preserve">企业导师全程规划指导参与，完成 </w:t>
                  </w:r>
                  <w:r>
                    <w:rPr>
                      <w:rFonts w:ascii="仿宋_GB2312" w:hAnsi="仿宋_GB2312" w:cs="仿宋_GB2312" w:eastAsia="仿宋_GB2312"/>
                      <w:sz w:val="21"/>
                      <w:color w:val="121212"/>
                    </w:rPr>
                    <w:t xml:space="preserve">1 </w:t>
                  </w:r>
                  <w:r>
                    <w:rPr>
                      <w:rFonts w:ascii="仿宋_GB2312" w:hAnsi="仿宋_GB2312" w:cs="仿宋_GB2312" w:eastAsia="仿宋_GB2312"/>
                      <w:sz w:val="21"/>
                      <w:color w:val="121212"/>
                    </w:rPr>
                    <w:t>部自主创作商业级动画小短片制作，时长不少于</w:t>
                  </w:r>
                  <w:r>
                    <w:rPr>
                      <w:rFonts w:ascii="仿宋_GB2312" w:hAnsi="仿宋_GB2312" w:cs="仿宋_GB2312" w:eastAsia="仿宋_GB2312"/>
                      <w:sz w:val="21"/>
                      <w:color w:val="121212"/>
                    </w:rPr>
                    <w:t>10</w:t>
                  </w:r>
                  <w:r>
                    <w:rPr>
                      <w:rFonts w:ascii="仿宋_GB2312" w:hAnsi="仿宋_GB2312" w:cs="仿宋_GB2312" w:eastAsia="仿宋_GB2312"/>
                      <w:sz w:val="21"/>
                      <w:color w:val="121212"/>
                    </w:rPr>
                    <w:t xml:space="preserve">分钟，开发周期为 </w:t>
                  </w:r>
                  <w:r>
                    <w:rPr>
                      <w:rFonts w:ascii="仿宋_GB2312" w:hAnsi="仿宋_GB2312" w:cs="仿宋_GB2312" w:eastAsia="仿宋_GB2312"/>
                      <w:sz w:val="21"/>
                      <w:color w:val="121212"/>
                    </w:rPr>
                    <w:t xml:space="preserve">1 </w:t>
                  </w:r>
                  <w:r>
                    <w:rPr>
                      <w:rFonts w:ascii="仿宋_GB2312" w:hAnsi="仿宋_GB2312" w:cs="仿宋_GB2312" w:eastAsia="仿宋_GB2312"/>
                      <w:sz w:val="21"/>
                      <w:color w:val="121212"/>
                    </w:rPr>
                    <w:t>年。</w:t>
                  </w:r>
                </w:p>
                <w:p>
                  <w:pPr>
                    <w:pStyle w:val="null3"/>
                    <w:jc w:val="left"/>
                  </w:pPr>
                  <w:r>
                    <w:rPr>
                      <w:rFonts w:ascii="仿宋_GB2312" w:hAnsi="仿宋_GB2312" w:cs="仿宋_GB2312" w:eastAsia="仿宋_GB2312"/>
                      <w:sz w:val="21"/>
                      <w:color w:val="121212"/>
                    </w:rPr>
                    <w:t>（</w:t>
                  </w:r>
                  <w:r>
                    <w:rPr>
                      <w:rFonts w:ascii="仿宋_GB2312" w:hAnsi="仿宋_GB2312" w:cs="仿宋_GB2312" w:eastAsia="仿宋_GB2312"/>
                      <w:sz w:val="21"/>
                      <w:color w:val="121212"/>
                    </w:rPr>
                    <w:t>3</w:t>
                  </w:r>
                  <w:r>
                    <w:rPr>
                      <w:rFonts w:ascii="仿宋_GB2312" w:hAnsi="仿宋_GB2312" w:cs="仿宋_GB2312" w:eastAsia="仿宋_GB2312"/>
                      <w:sz w:val="21"/>
                      <w:color w:val="121212"/>
                    </w:rPr>
                    <w:t>）企业导师需具备</w:t>
                  </w:r>
                  <w:r>
                    <w:rPr>
                      <w:rFonts w:ascii="仿宋_GB2312" w:hAnsi="仿宋_GB2312" w:cs="仿宋_GB2312" w:eastAsia="仿宋_GB2312"/>
                      <w:sz w:val="21"/>
                    </w:rPr>
                    <w:t xml:space="preserve"> </w:t>
                  </w:r>
                  <w:r>
                    <w:rPr>
                      <w:rFonts w:ascii="仿宋_GB2312" w:hAnsi="仿宋_GB2312" w:cs="仿宋_GB2312" w:eastAsia="仿宋_GB2312"/>
                      <w:sz w:val="21"/>
                      <w:color w:val="121212"/>
                    </w:rPr>
                    <w:t>5</w:t>
                  </w:r>
                  <w:r>
                    <w:rPr>
                      <w:rFonts w:ascii="仿宋_GB2312" w:hAnsi="仿宋_GB2312" w:cs="仿宋_GB2312" w:eastAsia="仿宋_GB2312"/>
                      <w:sz w:val="21"/>
                      <w:color w:val="121212"/>
                    </w:rPr>
                    <w:t>年以上三维动画行业经验，且主导或参与过</w:t>
                  </w:r>
                  <w:r>
                    <w:rPr>
                      <w:rFonts w:ascii="仿宋_GB2312" w:hAnsi="仿宋_GB2312" w:cs="仿宋_GB2312" w:eastAsia="仿宋_GB2312"/>
                      <w:sz w:val="21"/>
                      <w:color w:val="121212"/>
                    </w:rPr>
                    <w:t xml:space="preserve"> 3 </w:t>
                  </w:r>
                  <w:r>
                    <w:rPr>
                      <w:rFonts w:ascii="仿宋_GB2312" w:hAnsi="仿宋_GB2312" w:cs="仿宋_GB2312" w:eastAsia="仿宋_GB2312"/>
                      <w:sz w:val="21"/>
                      <w:color w:val="121212"/>
                    </w:rPr>
                    <w:t>个以上商业动画项目制作，并提供三维动画行业高级动画师等级证书。</w:t>
                  </w:r>
                </w:p>
              </w:tc>
            </w:tr>
            <w:tr>
              <w:tc>
                <w:tcPr>
                  <w:tcW w:type="dxa" w:w="582"/>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专业制作水平提升</w:t>
                  </w:r>
                  <w:r>
                    <w:rPr>
                      <w:rFonts w:ascii="仿宋_GB2312" w:hAnsi="仿宋_GB2312" w:cs="仿宋_GB2312" w:eastAsia="仿宋_GB2312"/>
                      <w:sz w:val="21"/>
                    </w:rPr>
                    <w:t xml:space="preserve">- </w:t>
                  </w:r>
                  <w:r>
                    <w:rPr>
                      <w:rFonts w:ascii="仿宋_GB2312" w:hAnsi="仿宋_GB2312" w:cs="仿宋_GB2312" w:eastAsia="仿宋_GB2312"/>
                      <w:sz w:val="21"/>
                    </w:rPr>
                    <w:t>师资能力提升</w:t>
                  </w:r>
                </w:p>
              </w:tc>
              <w:tc>
                <w:tcPr>
                  <w:tcW w:type="dxa" w:w="1964"/>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 2 </w:t>
                  </w:r>
                  <w:r>
                    <w:rPr>
                      <w:rFonts w:ascii="仿宋_GB2312" w:hAnsi="仿宋_GB2312" w:cs="仿宋_GB2312" w:eastAsia="仿宋_GB2312"/>
                      <w:sz w:val="21"/>
                    </w:rPr>
                    <w:t>年内，每年暑假开展住校集中教师培训，时长不少于</w:t>
                  </w:r>
                  <w:r>
                    <w:rPr>
                      <w:rFonts w:ascii="仿宋_GB2312" w:hAnsi="仿宋_GB2312" w:cs="仿宋_GB2312" w:eastAsia="仿宋_GB2312"/>
                      <w:sz w:val="21"/>
                    </w:rPr>
                    <w:t>10</w:t>
                  </w:r>
                  <w:r>
                    <w:rPr>
                      <w:rFonts w:ascii="仿宋_GB2312" w:hAnsi="仿宋_GB2312" w:cs="仿宋_GB2312" w:eastAsia="仿宋_GB2312"/>
                      <w:sz w:val="21"/>
                    </w:rPr>
                    <w:t xml:space="preserve">个工作日，每日培训时间为 </w:t>
                  </w:r>
                  <w:r>
                    <w:rPr>
                      <w:rFonts w:ascii="仿宋_GB2312" w:hAnsi="仿宋_GB2312" w:cs="仿宋_GB2312" w:eastAsia="仿宋_GB2312"/>
                      <w:sz w:val="21"/>
                    </w:rPr>
                    <w:t>9:00 - 17:00</w:t>
                  </w:r>
                  <w:r>
                    <w:rPr>
                      <w:rFonts w:ascii="仿宋_GB2312" w:hAnsi="仿宋_GB2312" w:cs="仿宋_GB2312" w:eastAsia="仿宋_GB2312"/>
                      <w:sz w:val="21"/>
                    </w:rPr>
                    <w:t>，培训以企业真实动画项目为案例。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每学期内，企业导师到校指导时长不少于</w:t>
                  </w:r>
                  <w:r>
                    <w:rPr>
                      <w:rFonts w:ascii="仿宋_GB2312" w:hAnsi="仿宋_GB2312" w:cs="仿宋_GB2312" w:eastAsia="仿宋_GB2312"/>
                      <w:sz w:val="21"/>
                    </w:rPr>
                    <w:t>40</w:t>
                  </w:r>
                  <w:r>
                    <w:rPr>
                      <w:rFonts w:ascii="仿宋_GB2312" w:hAnsi="仿宋_GB2312" w:cs="仿宋_GB2312" w:eastAsia="仿宋_GB2312"/>
                      <w:sz w:val="21"/>
                    </w:rPr>
                    <w:t>课时，每周不少于</w:t>
                  </w:r>
                  <w:r>
                    <w:rPr>
                      <w:rFonts w:ascii="仿宋_GB2312" w:hAnsi="仿宋_GB2312" w:cs="仿宋_GB2312" w:eastAsia="仿宋_GB2312"/>
                      <w:sz w:val="21"/>
                    </w:rPr>
                    <w:t>2</w:t>
                  </w:r>
                  <w:r>
                    <w:rPr>
                      <w:rFonts w:ascii="仿宋_GB2312" w:hAnsi="仿宋_GB2312" w:cs="仿宋_GB2312" w:eastAsia="仿宋_GB2312"/>
                      <w:sz w:val="21"/>
                    </w:rPr>
                    <w:t>课时，具体指导时间以学校安排为主。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）企业导师需具备</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年以上三维动画行业经验，且主导或参与过</w:t>
                  </w:r>
                  <w:r>
                    <w:rPr>
                      <w:rFonts w:ascii="仿宋_GB2312" w:hAnsi="仿宋_GB2312" w:cs="仿宋_GB2312" w:eastAsia="仿宋_GB2312"/>
                      <w:sz w:val="21"/>
                    </w:rPr>
                    <w:t xml:space="preserve"> 3 </w:t>
                  </w:r>
                  <w:r>
                    <w:rPr>
                      <w:rFonts w:ascii="仿宋_GB2312" w:hAnsi="仿宋_GB2312" w:cs="仿宋_GB2312" w:eastAsia="仿宋_GB2312"/>
                      <w:sz w:val="21"/>
                    </w:rPr>
                    <w:t>个以上商业动画项目制作，并提供三维动画行业高级动画师等级证书。</w:t>
                  </w:r>
                </w:p>
              </w:tc>
            </w:tr>
            <w:tr>
              <w:tc>
                <w:tcPr>
                  <w:tcW w:type="dxa" w:w="582"/>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专业制作水平提升</w:t>
                  </w:r>
                  <w:r>
                    <w:rPr>
                      <w:rFonts w:ascii="仿宋_GB2312" w:hAnsi="仿宋_GB2312" w:cs="仿宋_GB2312" w:eastAsia="仿宋_GB2312"/>
                      <w:sz w:val="21"/>
                    </w:rPr>
                    <w:t xml:space="preserve">- </w:t>
                  </w:r>
                  <w:r>
                    <w:rPr>
                      <w:rFonts w:ascii="仿宋_GB2312" w:hAnsi="仿宋_GB2312" w:cs="仿宋_GB2312" w:eastAsia="仿宋_GB2312"/>
                      <w:sz w:val="21"/>
                    </w:rPr>
                    <w:t>技能大赛专项支持</w:t>
                  </w:r>
                </w:p>
              </w:tc>
              <w:tc>
                <w:tcPr>
                  <w:tcW w:type="dxa" w:w="1964"/>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年内：</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省赛赛前：进行不少于 </w:t>
                  </w:r>
                  <w:r>
                    <w:rPr>
                      <w:rFonts w:ascii="仿宋_GB2312" w:hAnsi="仿宋_GB2312" w:cs="仿宋_GB2312" w:eastAsia="仿宋_GB2312"/>
                      <w:sz w:val="21"/>
                    </w:rPr>
                    <w:t xml:space="preserve">10 </w:t>
                  </w:r>
                  <w:r>
                    <w:rPr>
                      <w:rFonts w:ascii="仿宋_GB2312" w:hAnsi="仿宋_GB2312" w:cs="仿宋_GB2312" w:eastAsia="仿宋_GB2312"/>
                      <w:sz w:val="21"/>
                    </w:rPr>
                    <w:t xml:space="preserve">天的全封闭训练，企业导师每天到校指导课时不少于 </w:t>
                  </w:r>
                  <w:r>
                    <w:rPr>
                      <w:rFonts w:ascii="仿宋_GB2312" w:hAnsi="仿宋_GB2312" w:cs="仿宋_GB2312" w:eastAsia="仿宋_GB2312"/>
                      <w:sz w:val="21"/>
                    </w:rPr>
                    <w:t xml:space="preserve">8 </w:t>
                  </w:r>
                  <w:r>
                    <w:rPr>
                      <w:rFonts w:ascii="仿宋_GB2312" w:hAnsi="仿宋_GB2312" w:cs="仿宋_GB2312" w:eastAsia="仿宋_GB2312"/>
                      <w:sz w:val="21"/>
                    </w:rPr>
                    <w:t>课时，并协助完成不少于</w:t>
                  </w:r>
                  <w:r>
                    <w:rPr>
                      <w:rFonts w:ascii="仿宋_GB2312" w:hAnsi="仿宋_GB2312" w:cs="仿宋_GB2312" w:eastAsia="仿宋_GB2312"/>
                      <w:sz w:val="21"/>
                    </w:rPr>
                    <w:t>2</w:t>
                  </w:r>
                  <w:r>
                    <w:rPr>
                      <w:rFonts w:ascii="仿宋_GB2312" w:hAnsi="仿宋_GB2312" w:cs="仿宋_GB2312" w:eastAsia="仿宋_GB2312"/>
                      <w:sz w:val="21"/>
                    </w:rPr>
                    <w:t>分钟的高质量</w:t>
                  </w:r>
                  <w:r>
                    <w:rPr>
                      <w:rFonts w:ascii="仿宋_GB2312" w:hAnsi="仿宋_GB2312" w:cs="仿宋_GB2312" w:eastAsia="仿宋_GB2312"/>
                      <w:sz w:val="21"/>
                    </w:rPr>
                    <w:t>XR</w:t>
                  </w:r>
                  <w:r>
                    <w:rPr>
                      <w:rFonts w:ascii="仿宋_GB2312" w:hAnsi="仿宋_GB2312" w:cs="仿宋_GB2312" w:eastAsia="仿宋_GB2312"/>
                      <w:sz w:val="21"/>
                    </w:rPr>
                    <w:t>短片。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国赛赛前：开展不少于 </w:t>
                  </w:r>
                  <w:r>
                    <w:rPr>
                      <w:rFonts w:ascii="仿宋_GB2312" w:hAnsi="仿宋_GB2312" w:cs="仿宋_GB2312" w:eastAsia="仿宋_GB2312"/>
                      <w:sz w:val="21"/>
                    </w:rPr>
                    <w:t xml:space="preserve">15 </w:t>
                  </w:r>
                  <w:r>
                    <w:rPr>
                      <w:rFonts w:ascii="仿宋_GB2312" w:hAnsi="仿宋_GB2312" w:cs="仿宋_GB2312" w:eastAsia="仿宋_GB2312"/>
                      <w:sz w:val="21"/>
                    </w:rPr>
                    <w:t xml:space="preserve">天的全封闭训练，企业导师每天到校指导课时不少于 </w:t>
                  </w:r>
                  <w:r>
                    <w:rPr>
                      <w:rFonts w:ascii="仿宋_GB2312" w:hAnsi="仿宋_GB2312" w:cs="仿宋_GB2312" w:eastAsia="仿宋_GB2312"/>
                      <w:sz w:val="21"/>
                    </w:rPr>
                    <w:t xml:space="preserve">8 </w:t>
                  </w:r>
                  <w:r>
                    <w:rPr>
                      <w:rFonts w:ascii="仿宋_GB2312" w:hAnsi="仿宋_GB2312" w:cs="仿宋_GB2312" w:eastAsia="仿宋_GB2312"/>
                      <w:sz w:val="21"/>
                    </w:rPr>
                    <w:t>课时，并协助完成不少于</w:t>
                  </w:r>
                  <w:r>
                    <w:rPr>
                      <w:rFonts w:ascii="仿宋_GB2312" w:hAnsi="仿宋_GB2312" w:cs="仿宋_GB2312" w:eastAsia="仿宋_GB2312"/>
                      <w:sz w:val="21"/>
                    </w:rPr>
                    <w:t>2</w:t>
                  </w:r>
                  <w:r>
                    <w:rPr>
                      <w:rFonts w:ascii="仿宋_GB2312" w:hAnsi="仿宋_GB2312" w:cs="仿宋_GB2312" w:eastAsia="仿宋_GB2312"/>
                      <w:sz w:val="21"/>
                    </w:rPr>
                    <w:t>分钟的高质量</w:t>
                  </w:r>
                  <w:r>
                    <w:rPr>
                      <w:rFonts w:ascii="仿宋_GB2312" w:hAnsi="仿宋_GB2312" w:cs="仿宋_GB2312" w:eastAsia="仿宋_GB2312"/>
                      <w:sz w:val="21"/>
                    </w:rPr>
                    <w:t>XR</w:t>
                  </w:r>
                  <w:r>
                    <w:rPr>
                      <w:rFonts w:ascii="仿宋_GB2312" w:hAnsi="仿宋_GB2312" w:cs="仿宋_GB2312" w:eastAsia="仿宋_GB2312"/>
                      <w:sz w:val="21"/>
                    </w:rPr>
                    <w:t>短片。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）企业导师需具备</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年以上三维动画行业经验，且主导或参与过</w:t>
                  </w:r>
                  <w:r>
                    <w:rPr>
                      <w:rFonts w:ascii="仿宋_GB2312" w:hAnsi="仿宋_GB2312" w:cs="仿宋_GB2312" w:eastAsia="仿宋_GB2312"/>
                      <w:sz w:val="21"/>
                    </w:rPr>
                    <w:t xml:space="preserve"> 3 </w:t>
                  </w:r>
                  <w:r>
                    <w:rPr>
                      <w:rFonts w:ascii="仿宋_GB2312" w:hAnsi="仿宋_GB2312" w:cs="仿宋_GB2312" w:eastAsia="仿宋_GB2312"/>
                      <w:sz w:val="21"/>
                    </w:rPr>
                    <w:t>个以上商业动画项目制作，并提供三维动画行业高级动画师等级证书。</w:t>
                  </w:r>
                </w:p>
              </w:tc>
            </w:tr>
            <w:tr>
              <w:tc>
                <w:tcPr>
                  <w:tcW w:type="dxa" w:w="582"/>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专业制作水平提升</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强化学生实习实训支持</w:t>
                  </w:r>
                </w:p>
              </w:tc>
              <w:tc>
                <w:tcPr>
                  <w:tcW w:type="dxa" w:w="1964"/>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1"/>
                    </w:rPr>
                    <w:t>学校每年统筹安排不少于</w:t>
                  </w:r>
                  <w:r>
                    <w:rPr>
                      <w:rFonts w:ascii="仿宋_GB2312" w:hAnsi="仿宋_GB2312" w:cs="仿宋_GB2312" w:eastAsia="仿宋_GB2312"/>
                      <w:sz w:val="21"/>
                    </w:rPr>
                    <w:t xml:space="preserve"> 80 </w:t>
                  </w:r>
                  <w:r>
                    <w:rPr>
                      <w:rFonts w:ascii="仿宋_GB2312" w:hAnsi="仿宋_GB2312" w:cs="仿宋_GB2312" w:eastAsia="仿宋_GB2312"/>
                      <w:sz w:val="21"/>
                    </w:rPr>
                    <w:t>名学生赴合作企业开展沉浸式入岗实习实训，严格遵循《</w:t>
                  </w:r>
                  <w:r>
                    <w:rPr>
                      <w:rFonts w:ascii="仿宋_GB2312" w:hAnsi="仿宋_GB2312" w:cs="仿宋_GB2312" w:eastAsia="仿宋_GB2312"/>
                      <w:sz w:val="21"/>
                    </w:rPr>
                    <w:t>职业学校学生实习管理规定</w:t>
                  </w:r>
                  <w:r>
                    <w:rPr>
                      <w:rFonts w:ascii="仿宋_GB2312" w:hAnsi="仿宋_GB2312" w:cs="仿宋_GB2312" w:eastAsia="仿宋_GB2312"/>
                      <w:sz w:val="21"/>
                    </w:rPr>
                    <w:t>》及校企双方安全规范，通过签订实习协议、开展岗前安全教育等措施，全方位保障学生实习安全。实习周期不少于</w:t>
                  </w:r>
                  <w:r>
                    <w:rPr>
                      <w:rFonts w:ascii="仿宋_GB2312" w:hAnsi="仿宋_GB2312" w:cs="仿宋_GB2312" w:eastAsia="仿宋_GB2312"/>
                      <w:sz w:val="21"/>
                    </w:rPr>
                    <w:t xml:space="preserve"> 30 </w:t>
                  </w:r>
                  <w:r>
                    <w:rPr>
                      <w:rFonts w:ascii="仿宋_GB2312" w:hAnsi="仿宋_GB2312" w:cs="仿宋_GB2312" w:eastAsia="仿宋_GB2312"/>
                      <w:sz w:val="21"/>
                    </w:rPr>
                    <w:t xml:space="preserve">个工作日，每日实训时长不低于 </w:t>
                  </w:r>
                  <w:r>
                    <w:rPr>
                      <w:rFonts w:ascii="仿宋_GB2312" w:hAnsi="仿宋_GB2312" w:cs="仿宋_GB2312" w:eastAsia="仿宋_GB2312"/>
                      <w:sz w:val="21"/>
                    </w:rPr>
                    <w:t xml:space="preserve">8 </w:t>
                  </w:r>
                  <w:r>
                    <w:rPr>
                      <w:rFonts w:ascii="仿宋_GB2312" w:hAnsi="仿宋_GB2312" w:cs="仿宋_GB2312" w:eastAsia="仿宋_GB2312"/>
                      <w:sz w:val="21"/>
                    </w:rPr>
                    <w:t>课时，过程中同步落实考勤管理、安全巡查与应急处置机制，确保学生在安全有序的环境中，通过全流程岗位实践强化专业技能与职业素养，推动理论知识与产业实务深度融合</w:t>
                  </w:r>
                  <w:r>
                    <w:rPr>
                      <w:rFonts w:ascii="仿宋_GB2312" w:hAnsi="仿宋_GB2312" w:cs="仿宋_GB2312" w:eastAsia="仿宋_GB2312"/>
                      <w:sz w:val="21"/>
                    </w:rPr>
                    <w:t>。企业需提供不少于</w:t>
                  </w:r>
                  <w:r>
                    <w:rPr>
                      <w:rFonts w:ascii="仿宋_GB2312" w:hAnsi="仿宋_GB2312" w:cs="仿宋_GB2312" w:eastAsia="仿宋_GB2312"/>
                      <w:sz w:val="21"/>
                    </w:rPr>
                    <w:t>300</w:t>
                  </w:r>
                  <w:r>
                    <w:rPr>
                      <w:rFonts w:ascii="仿宋_GB2312" w:hAnsi="仿宋_GB2312" w:cs="仿宋_GB2312" w:eastAsia="仿宋_GB2312"/>
                      <w:sz w:val="21"/>
                    </w:rPr>
                    <w:t>平方米实习实训场地。企业需配备不少于</w:t>
                  </w:r>
                  <w:r>
                    <w:rPr>
                      <w:rFonts w:ascii="仿宋_GB2312" w:hAnsi="仿宋_GB2312" w:cs="仿宋_GB2312" w:eastAsia="仿宋_GB2312"/>
                      <w:sz w:val="21"/>
                    </w:rPr>
                    <w:t>10</w:t>
                  </w:r>
                  <w:r>
                    <w:rPr>
                      <w:rFonts w:ascii="仿宋_GB2312" w:hAnsi="仿宋_GB2312" w:cs="仿宋_GB2312" w:eastAsia="仿宋_GB2312"/>
                      <w:sz w:val="21"/>
                    </w:rPr>
                    <w:t>名企业技术导师及</w:t>
                  </w:r>
                  <w:r>
                    <w:rPr>
                      <w:rFonts w:ascii="仿宋_GB2312" w:hAnsi="仿宋_GB2312" w:cs="仿宋_GB2312" w:eastAsia="仿宋_GB2312"/>
                      <w:sz w:val="21"/>
                    </w:rPr>
                    <w:t>2</w:t>
                  </w:r>
                  <w:r>
                    <w:rPr>
                      <w:rFonts w:ascii="仿宋_GB2312" w:hAnsi="仿宋_GB2312" w:cs="仿宋_GB2312" w:eastAsia="仿宋_GB2312"/>
                      <w:sz w:val="21"/>
                    </w:rPr>
                    <w:t>名日常管理导师，企业导师需具备</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年以上三维动画行业经验，且主导或参与过</w:t>
                  </w:r>
                  <w:r>
                    <w:rPr>
                      <w:rFonts w:ascii="仿宋_GB2312" w:hAnsi="仿宋_GB2312" w:cs="仿宋_GB2312" w:eastAsia="仿宋_GB2312"/>
                      <w:sz w:val="21"/>
                    </w:rPr>
                    <w:t xml:space="preserve"> 3 </w:t>
                  </w:r>
                  <w:r>
                    <w:rPr>
                      <w:rFonts w:ascii="仿宋_GB2312" w:hAnsi="仿宋_GB2312" w:cs="仿宋_GB2312" w:eastAsia="仿宋_GB2312"/>
                      <w:sz w:val="21"/>
                    </w:rPr>
                    <w:t>个以上商业动画项目制作，并提供三维动画行业高级动画师等级证书</w:t>
                  </w:r>
                  <w:r>
                    <w:rPr>
                      <w:rFonts w:ascii="仿宋_GB2312" w:hAnsi="仿宋_GB2312" w:cs="仿宋_GB2312" w:eastAsia="仿宋_GB2312"/>
                      <w:sz w:val="21"/>
                    </w:rPr>
                    <w:t>。</w:t>
                  </w:r>
                </w:p>
              </w:tc>
            </w:tr>
            <w:tr>
              <w:tc>
                <w:tcPr>
                  <w:tcW w:type="dxa" w:w="582"/>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专业制作水平提升</w:t>
                  </w:r>
                  <w:r>
                    <w:rPr>
                      <w:rFonts w:ascii="仿宋_GB2312" w:hAnsi="仿宋_GB2312" w:cs="仿宋_GB2312" w:eastAsia="仿宋_GB2312"/>
                      <w:sz w:val="21"/>
                    </w:rPr>
                    <w:t xml:space="preserve">- </w:t>
                  </w:r>
                  <w:r>
                    <w:rPr>
                      <w:rFonts w:ascii="仿宋_GB2312" w:hAnsi="仿宋_GB2312" w:cs="仿宋_GB2312" w:eastAsia="仿宋_GB2312"/>
                      <w:sz w:val="21"/>
                    </w:rPr>
                    <w:t>校企合作深化</w:t>
                  </w:r>
                </w:p>
              </w:tc>
              <w:tc>
                <w:tcPr>
                  <w:tcW w:type="dxa" w:w="1964"/>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1"/>
                    </w:rPr>
                    <w:t>以学校为主体统筹推进校企合作深度融合，拟引入合作企业资源入驻校园。现阶段聚焦构建长效合作机制，具体合作模式、内容及实施路径待双方进一步协商细化，旨在以学校需求为导向，打造产学研协同创新平台，助力专业人才培养与产业需求精准对接。</w:t>
                  </w:r>
                </w:p>
              </w:tc>
            </w:tr>
            <w:tr>
              <w:tc>
                <w:tcPr>
                  <w:tcW w:type="dxa" w:w="582"/>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服务质量要求</w:t>
                  </w:r>
                </w:p>
              </w:tc>
              <w:tc>
                <w:tcPr>
                  <w:tcW w:type="dxa" w:w="1964"/>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numPr>
                      <w:ilvl w:val="0"/>
                      <w:numId w:val="1"/>
                    </w:numPr>
                    <w:jc w:val="left"/>
                  </w:pPr>
                  <w:r>
                    <w:rPr>
                      <w:rFonts w:ascii="仿宋_GB2312" w:hAnsi="仿宋_GB2312" w:cs="仿宋_GB2312" w:eastAsia="仿宋_GB2312"/>
                      <w:sz w:val="21"/>
                    </w:rPr>
                    <w:t>课程资源包开发需紧密贴合当前</w:t>
                  </w:r>
                  <w:r>
                    <w:rPr>
                      <w:rFonts w:ascii="仿宋_GB2312" w:hAnsi="仿宋_GB2312" w:cs="仿宋_GB2312" w:eastAsia="仿宋_GB2312"/>
                      <w:sz w:val="21"/>
                    </w:rPr>
                    <w:t xml:space="preserve">UE5 </w:t>
                  </w:r>
                  <w:r>
                    <w:rPr>
                      <w:rFonts w:ascii="仿宋_GB2312" w:hAnsi="仿宋_GB2312" w:cs="仿宋_GB2312" w:eastAsia="仿宋_GB2312"/>
                      <w:sz w:val="21"/>
                    </w:rPr>
                    <w:t>影视动画行业技术标准与教学实际需求</w:t>
                  </w:r>
                  <w:r>
                    <w:rPr>
                      <w:rFonts w:ascii="仿宋_GB2312" w:hAnsi="仿宋_GB2312" w:cs="仿宋_GB2312" w:eastAsia="仿宋_GB2312"/>
                      <w:sz w:val="21"/>
                    </w:rPr>
                    <w:t>，内容应涵盖行业主流制作流程、工具应用及前沿案例，确保知识体系的时效性与实用性。</w:t>
                  </w:r>
                </w:p>
                <w:p>
                  <w:pPr>
                    <w:pStyle w:val="null3"/>
                    <w:numPr>
                      <w:ilvl w:val="0"/>
                      <w:numId w:val="1"/>
                    </w:numPr>
                    <w:jc w:val="left"/>
                  </w:pPr>
                  <w:r>
                    <w:rPr>
                      <w:rFonts w:ascii="仿宋_GB2312" w:hAnsi="仿宋_GB2312" w:cs="仿宋_GB2312" w:eastAsia="仿宋_GB2312"/>
                      <w:sz w:val="21"/>
                    </w:rPr>
                    <w:t>合作企业须具备类似视频制作的项目实践经验，制作的视频须达到中华人民共和国广播电视和网络视听推荐性行业标准；</w:t>
                  </w:r>
                </w:p>
                <w:p>
                  <w:pPr>
                    <w:pStyle w:val="null3"/>
                    <w:jc w:val="left"/>
                  </w:pPr>
                  <w:r>
                    <w:rPr>
                      <w:rFonts w:ascii="仿宋_GB2312" w:hAnsi="仿宋_GB2312" w:cs="仿宋_GB2312" w:eastAsia="仿宋_GB2312"/>
                      <w:sz w:val="21"/>
                    </w:rPr>
                    <w:t xml:space="preserve">3. </w:t>
                  </w:r>
                  <w:r>
                    <w:rPr>
                      <w:rFonts w:ascii="仿宋_GB2312" w:hAnsi="仿宋_GB2312" w:cs="仿宋_GB2312" w:eastAsia="仿宋_GB2312"/>
                      <w:sz w:val="21"/>
                    </w:rPr>
                    <w:t>企业导师须具备丰富的行业实践经验</w:t>
                  </w:r>
                  <w:r>
                    <w:rPr>
                      <w:rFonts w:ascii="仿宋_GB2312" w:hAnsi="仿宋_GB2312" w:cs="仿宋_GB2312" w:eastAsia="仿宋_GB2312"/>
                      <w:sz w:val="21"/>
                    </w:rPr>
                    <w:t>：</w:t>
                  </w:r>
                  <w:r>
                    <w:rPr>
                      <w:rFonts w:ascii="仿宋_GB2312" w:hAnsi="仿宋_GB2312" w:cs="仿宋_GB2312" w:eastAsia="仿宋_GB2312"/>
                      <w:sz w:val="21"/>
                    </w:rPr>
                    <w:t>需具备</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年以上三维动画行业经验，</w:t>
                  </w:r>
                  <w:r>
                    <w:rPr>
                      <w:rFonts w:ascii="仿宋_GB2312" w:hAnsi="仿宋_GB2312" w:cs="仿宋_GB2312" w:eastAsia="仿宋_GB2312"/>
                      <w:sz w:val="21"/>
                    </w:rPr>
                    <w:t>需至少参与过</w:t>
                  </w:r>
                  <w:r>
                    <w:rPr>
                      <w:rFonts w:ascii="仿宋_GB2312" w:hAnsi="仿宋_GB2312" w:cs="仿宋_GB2312" w:eastAsia="仿宋_GB2312"/>
                      <w:sz w:val="21"/>
                    </w:rPr>
                    <w:t xml:space="preserve"> 3 </w:t>
                  </w:r>
                  <w:r>
                    <w:rPr>
                      <w:rFonts w:ascii="仿宋_GB2312" w:hAnsi="仿宋_GB2312" w:cs="仿宋_GB2312" w:eastAsia="仿宋_GB2312"/>
                      <w:sz w:val="21"/>
                    </w:rPr>
                    <w:t>个</w:t>
                  </w:r>
                  <w:r>
                    <w:rPr>
                      <w:rFonts w:ascii="仿宋_GB2312" w:hAnsi="仿宋_GB2312" w:cs="仿宋_GB2312" w:eastAsia="仿宋_GB2312"/>
                      <w:sz w:val="21"/>
                    </w:rPr>
                    <w:t>以上</w:t>
                  </w:r>
                  <w:r>
                    <w:rPr>
                      <w:rFonts w:ascii="仿宋_GB2312" w:hAnsi="仿宋_GB2312" w:cs="仿宋_GB2312" w:eastAsia="仿宋_GB2312"/>
                      <w:sz w:val="21"/>
                    </w:rPr>
                    <w:t>商业项目的全流程制作（含</w:t>
                  </w:r>
                  <w:r>
                    <w:rPr>
                      <w:rFonts w:ascii="仿宋_GB2312" w:hAnsi="仿宋_GB2312" w:cs="仿宋_GB2312" w:eastAsia="仿宋_GB2312"/>
                      <w:sz w:val="21"/>
                    </w:rPr>
                    <w:t xml:space="preserve"> UE5 </w:t>
                  </w:r>
                  <w:r>
                    <w:rPr>
                      <w:rFonts w:ascii="仿宋_GB2312" w:hAnsi="仿宋_GB2312" w:cs="仿宋_GB2312" w:eastAsia="仿宋_GB2312"/>
                      <w:sz w:val="21"/>
                    </w:rPr>
                    <w:t>技术应用）；同时需严格遵守《新时代中小学教师职业行为十项准则》，践行师德规范。</w:t>
                  </w:r>
                </w:p>
                <w:p>
                  <w:pPr>
                    <w:pStyle w:val="null3"/>
                    <w:jc w:val="left"/>
                  </w:pPr>
                  <w:r>
                    <w:rPr>
                      <w:rFonts w:ascii="仿宋_GB2312" w:hAnsi="仿宋_GB2312" w:cs="仿宋_GB2312" w:eastAsia="仿宋_GB2312"/>
                      <w:sz w:val="21"/>
                    </w:rPr>
                    <w:t xml:space="preserve">4. </w:t>
                  </w:r>
                  <w:r>
                    <w:rPr>
                      <w:rFonts w:ascii="仿宋_GB2312" w:hAnsi="仿宋_GB2312" w:cs="仿宋_GB2312" w:eastAsia="仿宋_GB2312"/>
                      <w:sz w:val="21"/>
                    </w:rPr>
                    <w:t>培训及指导过程需建立标准化管理体系</w:t>
                  </w:r>
                  <w:r>
                    <w:rPr>
                      <w:rFonts w:ascii="仿宋_GB2312" w:hAnsi="仿宋_GB2312" w:cs="仿宋_GB2312" w:eastAsia="仿宋_GB2312"/>
                      <w:sz w:val="21"/>
                    </w:rPr>
                    <w:t>，包含详细的教学计划（含阶段目标与课时分配）、完整的过程记录（含学员学习轨迹与导师指导痕迹）及多维度反馈机制（含学员评价、效果评估与改进方案），确保教学质量可追溯、可优化。</w:t>
                  </w:r>
                </w:p>
              </w:tc>
            </w:tr>
            <w:tr>
              <w:tc>
                <w:tcPr>
                  <w:tcW w:type="dxa" w:w="582"/>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交付与验收要求</w:t>
                  </w:r>
                </w:p>
              </w:tc>
              <w:tc>
                <w:tcPr>
                  <w:tcW w:type="dxa" w:w="1964"/>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过程文档提交要求</w:t>
                  </w:r>
                </w:p>
                <w:p>
                  <w:pPr>
                    <w:pStyle w:val="null3"/>
                    <w:jc w:val="left"/>
                  </w:pPr>
                  <w:r>
                    <w:rPr>
                      <w:rFonts w:ascii="仿宋_GB2312" w:hAnsi="仿宋_GB2312" w:cs="仿宋_GB2312" w:eastAsia="仿宋_GB2312"/>
                      <w:sz w:val="21"/>
                    </w:rPr>
                    <w:t>每次培训、指导及训练结束后，合作企业需在</w:t>
                  </w:r>
                  <w:r>
                    <w:rPr>
                      <w:rFonts w:ascii="仿宋_GB2312" w:hAnsi="仿宋_GB2312" w:cs="仿宋_GB2312" w:eastAsia="仿宋_GB2312"/>
                      <w:sz w:val="21"/>
                    </w:rPr>
                    <w:t xml:space="preserve">5 </w:t>
                  </w:r>
                  <w:r>
                    <w:rPr>
                      <w:rFonts w:ascii="仿宋_GB2312" w:hAnsi="仿宋_GB2312" w:cs="仿宋_GB2312" w:eastAsia="仿宋_GB2312"/>
                      <w:sz w:val="21"/>
                    </w:rPr>
                    <w:t>个工作日内提交以下文档：</w:t>
                  </w:r>
                </w:p>
                <w:p>
                  <w:pPr>
                    <w:pStyle w:val="null3"/>
                    <w:jc w:val="left"/>
                  </w:pPr>
                  <w:r>
                    <w:rPr>
                      <w:rFonts w:ascii="仿宋_GB2312" w:hAnsi="仿宋_GB2312" w:cs="仿宋_GB2312" w:eastAsia="仿宋_GB2312"/>
                      <w:sz w:val="21"/>
                    </w:rPr>
                    <w:t>培训记录：含课程表、考勤表、学员作业及导师批改记录</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指导日志：记录导师到校指导内容、学员问题及解决方案；</w:t>
                  </w:r>
                </w:p>
                <w:p>
                  <w:pPr>
                    <w:pStyle w:val="null3"/>
                    <w:jc w:val="left"/>
                  </w:pPr>
                  <w:r>
                    <w:rPr>
                      <w:rFonts w:ascii="仿宋_GB2312" w:hAnsi="仿宋_GB2312" w:cs="仿宋_GB2312" w:eastAsia="仿宋_GB2312"/>
                      <w:sz w:val="21"/>
                    </w:rPr>
                    <w:t>训练报告：总结训练成果、学员技能提升数据及改进计划。</w:t>
                  </w:r>
                </w:p>
                <w:p>
                  <w:pPr>
                    <w:pStyle w:val="null3"/>
                    <w:jc w:val="left"/>
                  </w:pPr>
                  <w:r>
                    <w:rPr>
                      <w:rFonts w:ascii="仿宋_GB2312" w:hAnsi="仿宋_GB2312" w:cs="仿宋_GB2312" w:eastAsia="仿宋_GB2312"/>
                      <w:sz w:val="21"/>
                    </w:rPr>
                    <w:t>文档格式统一为</w:t>
                  </w:r>
                  <w:r>
                    <w:rPr>
                      <w:rFonts w:ascii="仿宋_GB2312" w:hAnsi="仿宋_GB2312" w:cs="仿宋_GB2312" w:eastAsia="仿宋_GB2312"/>
                      <w:sz w:val="21"/>
                    </w:rPr>
                    <w:t xml:space="preserve"> PDF</w:t>
                  </w:r>
                  <w:r>
                    <w:rPr>
                      <w:rFonts w:ascii="仿宋_GB2312" w:hAnsi="仿宋_GB2312" w:cs="仿宋_GB2312" w:eastAsia="仿宋_GB2312"/>
                      <w:sz w:val="21"/>
                    </w:rPr>
                    <w:t>，需加盖合作企业公章，通过加密邮件或指定云盘链接提交。</w:t>
                  </w:r>
                </w:p>
              </w:tc>
            </w:tr>
            <w:tr>
              <w:tc>
                <w:tcPr>
                  <w:tcW w:type="dxa" w:w="582"/>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center"/>
                  </w:pPr>
                  <w:r>
                    <w:rPr>
                      <w:rFonts w:ascii="仿宋_GB2312" w:hAnsi="仿宋_GB2312" w:cs="仿宋_GB2312" w:eastAsia="仿宋_GB2312"/>
                      <w:sz w:val="21"/>
                    </w:rPr>
                    <w:t>违约责任</w:t>
                  </w:r>
                </w:p>
              </w:tc>
              <w:tc>
                <w:tcPr>
                  <w:tcW w:type="dxa" w:w="1964"/>
                  <w:tcBorders>
                    <w:top w:val="none" w:color="000000" w:sz="4"/>
                    <w:left w:val="single" w:color="000000" w:sz="4"/>
                    <w:bottom w:val="single" w:color="000000" w:sz="4"/>
                    <w:right w:val="single" w:color="000000" w:sz="4"/>
                  </w:tcBorders>
                  <w:shd w:fill="FFFFFF"/>
                  <w:tcMar>
                    <w:top w:type="dxa" w:w="135"/>
                    <w:left w:type="dxa" w:w="120"/>
                    <w:bottom w:type="dxa" w:w="135"/>
                    <w:right w:type="dxa" w:w="120"/>
                  </w:tcMar>
                  <w:vAlign w:val="top"/>
                </w:tcPr>
                <w:p>
                  <w:pPr>
                    <w:pStyle w:val="null3"/>
                    <w:jc w:val="left"/>
                  </w:pPr>
                  <w:r>
                    <w:rPr>
                      <w:rFonts w:ascii="仿宋_GB2312" w:hAnsi="仿宋_GB2312" w:cs="仿宋_GB2312" w:eastAsia="仿宋_GB2312"/>
                      <w:sz w:val="21"/>
                    </w:rPr>
                    <w:t>一、课程体系重构违约责任</w:t>
                  </w:r>
                </w:p>
                <w:p>
                  <w:pPr>
                    <w:pStyle w:val="null3"/>
                    <w:jc w:val="left"/>
                  </w:pPr>
                  <w:r>
                    <w:rPr>
                      <w:rFonts w:ascii="仿宋_GB2312" w:hAnsi="仿宋_GB2312" w:cs="仿宋_GB2312" w:eastAsia="仿宋_GB2312"/>
                      <w:sz w:val="21"/>
                    </w:rPr>
                    <w:t>若合作企业未能在</w:t>
                  </w:r>
                  <w:r>
                    <w:rPr>
                      <w:rFonts w:ascii="仿宋_GB2312" w:hAnsi="仿宋_GB2312" w:cs="仿宋_GB2312" w:eastAsia="仿宋_GB2312"/>
                      <w:sz w:val="21"/>
                    </w:rPr>
                    <w:t xml:space="preserve"> 1 </w:t>
                  </w:r>
                  <w:r>
                    <w:rPr>
                      <w:rFonts w:ascii="仿宋_GB2312" w:hAnsi="仿宋_GB2312" w:cs="仿宋_GB2312" w:eastAsia="仿宋_GB2312"/>
                      <w:sz w:val="21"/>
                    </w:rPr>
                    <w:t xml:space="preserve">年开发周期内完成校企共建 </w:t>
                  </w:r>
                  <w:r>
                    <w:rPr>
                      <w:rFonts w:ascii="仿宋_GB2312" w:hAnsi="仿宋_GB2312" w:cs="仿宋_GB2312" w:eastAsia="仿宋_GB2312"/>
                      <w:sz w:val="21"/>
                    </w:rPr>
                    <w:t xml:space="preserve">UE5 </w:t>
                  </w:r>
                  <w:r>
                    <w:rPr>
                      <w:rFonts w:ascii="仿宋_GB2312" w:hAnsi="仿宋_GB2312" w:cs="仿宋_GB2312" w:eastAsia="仿宋_GB2312"/>
                      <w:sz w:val="21"/>
                    </w:rPr>
                    <w:t>影视动画全流程课程资源包（含</w:t>
                  </w:r>
                  <w:r>
                    <w:rPr>
                      <w:rFonts w:ascii="仿宋_GB2312" w:hAnsi="仿宋_GB2312" w:cs="仿宋_GB2312" w:eastAsia="仿宋_GB2312"/>
                      <w:sz w:val="21"/>
                    </w:rPr>
                    <w:t>课本、</w:t>
                  </w:r>
                  <w:r>
                    <w:rPr>
                      <w:rFonts w:ascii="仿宋_GB2312" w:hAnsi="仿宋_GB2312" w:cs="仿宋_GB2312" w:eastAsia="仿宋_GB2312"/>
                      <w:sz w:val="21"/>
                    </w:rPr>
                    <w:t>课件、</w:t>
                  </w:r>
                  <w:r>
                    <w:rPr>
                      <w:rFonts w:ascii="仿宋_GB2312" w:hAnsi="仿宋_GB2312" w:cs="仿宋_GB2312" w:eastAsia="仿宋_GB2312"/>
                      <w:sz w:val="21"/>
                    </w:rPr>
                    <w:t>教学</w:t>
                  </w:r>
                  <w:r>
                    <w:rPr>
                      <w:rFonts w:ascii="仿宋_GB2312" w:hAnsi="仿宋_GB2312" w:cs="仿宋_GB2312" w:eastAsia="仿宋_GB2312"/>
                      <w:sz w:val="21"/>
                    </w:rPr>
                    <w:t>视频、图片、工程文件等）的交付，或交付成果不符合行业技术标准与教学需求，未达到</w:t>
                  </w:r>
                  <w:r>
                    <w:rPr>
                      <w:rFonts w:ascii="仿宋_GB2312" w:hAnsi="仿宋_GB2312" w:cs="仿宋_GB2312" w:eastAsia="仿宋_GB2312"/>
                      <w:sz w:val="21"/>
                    </w:rPr>
                    <w:t>“</w:t>
                  </w:r>
                  <w:r>
                    <w:rPr>
                      <w:rFonts w:ascii="仿宋_GB2312" w:hAnsi="仿宋_GB2312" w:cs="仿宋_GB2312" w:eastAsia="仿宋_GB2312"/>
                      <w:sz w:val="21"/>
                    </w:rPr>
                    <w:t>涵盖主流制作流程、工具应用及前沿案例</w:t>
                  </w:r>
                  <w:r>
                    <w:rPr>
                      <w:rFonts w:ascii="仿宋_GB2312" w:hAnsi="仿宋_GB2312" w:cs="仿宋_GB2312" w:eastAsia="仿宋_GB2312"/>
                      <w:sz w:val="21"/>
                    </w:rPr>
                    <w:t xml:space="preserve">” </w:t>
                  </w:r>
                  <w:r>
                    <w:rPr>
                      <w:rFonts w:ascii="仿宋_GB2312" w:hAnsi="仿宋_GB2312" w:cs="仿宋_GB2312" w:eastAsia="仿宋_GB2312"/>
                      <w:sz w:val="21"/>
                    </w:rPr>
                    <w:t xml:space="preserve">要求，视为违约，需按整体项目资金的 </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向甲方支付违约金。</w:t>
                  </w:r>
                </w:p>
                <w:p>
                  <w:pPr>
                    <w:pStyle w:val="null3"/>
                    <w:jc w:val="left"/>
                  </w:pPr>
                  <w:r>
                    <w:rPr>
                      <w:rFonts w:ascii="仿宋_GB2312" w:hAnsi="仿宋_GB2312" w:cs="仿宋_GB2312" w:eastAsia="仿宋_GB2312"/>
                      <w:sz w:val="21"/>
                    </w:rPr>
                    <w:t>若</w:t>
                  </w:r>
                  <w:r>
                    <w:rPr>
                      <w:rFonts w:ascii="仿宋_GB2312" w:hAnsi="仿宋_GB2312" w:cs="仿宋_GB2312" w:eastAsia="仿宋_GB2312"/>
                      <w:sz w:val="21"/>
                    </w:rPr>
                    <w:t xml:space="preserve"> 1 </w:t>
                  </w:r>
                  <w:r>
                    <w:rPr>
                      <w:rFonts w:ascii="仿宋_GB2312" w:hAnsi="仿宋_GB2312" w:cs="仿宋_GB2312" w:eastAsia="仿宋_GB2312"/>
                      <w:sz w:val="21"/>
                    </w:rPr>
                    <w:t xml:space="preserve">年内未完成自主商业级动画小短片制作，或短片时长不足 </w:t>
                  </w:r>
                  <w:r>
                    <w:rPr>
                      <w:rFonts w:ascii="仿宋_GB2312" w:hAnsi="仿宋_GB2312" w:cs="仿宋_GB2312" w:eastAsia="仿宋_GB2312"/>
                      <w:sz w:val="21"/>
                    </w:rPr>
                    <w:t xml:space="preserve">10 </w:t>
                  </w:r>
                  <w:r>
                    <w:rPr>
                      <w:rFonts w:ascii="仿宋_GB2312" w:hAnsi="仿宋_GB2312" w:cs="仿宋_GB2312" w:eastAsia="仿宋_GB2312"/>
                      <w:sz w:val="21"/>
                    </w:rPr>
                    <w:t xml:space="preserve">分钟，或制作质量未达商业级标准，视为违约，合作企业需按整体项目资金的 </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支付违约金。</w:t>
                  </w:r>
                </w:p>
                <w:p>
                  <w:pPr>
                    <w:pStyle w:val="null3"/>
                    <w:jc w:val="left"/>
                  </w:pPr>
                  <w:r>
                    <w:rPr>
                      <w:rFonts w:ascii="仿宋_GB2312" w:hAnsi="仿宋_GB2312" w:cs="仿宋_GB2312" w:eastAsia="仿宋_GB2312"/>
                      <w:sz w:val="21"/>
                    </w:rPr>
                    <w:t>二、师资能力提升违约责任</w:t>
                  </w:r>
                </w:p>
                <w:p>
                  <w:pPr>
                    <w:pStyle w:val="null3"/>
                    <w:jc w:val="left"/>
                  </w:pPr>
                  <w:r>
                    <w:rPr>
                      <w:rFonts w:ascii="仿宋_GB2312" w:hAnsi="仿宋_GB2312" w:cs="仿宋_GB2312" w:eastAsia="仿宋_GB2312"/>
                      <w:sz w:val="21"/>
                    </w:rPr>
                    <w:t>若合作企业未按约定在</w:t>
                  </w:r>
                  <w:r>
                    <w:rPr>
                      <w:rFonts w:ascii="仿宋_GB2312" w:hAnsi="仿宋_GB2312" w:cs="仿宋_GB2312" w:eastAsia="仿宋_GB2312"/>
                      <w:sz w:val="21"/>
                    </w:rPr>
                    <w:t xml:space="preserve"> 2 </w:t>
                  </w:r>
                  <w:r>
                    <w:rPr>
                      <w:rFonts w:ascii="仿宋_GB2312" w:hAnsi="仿宋_GB2312" w:cs="仿宋_GB2312" w:eastAsia="仿宋_GB2312"/>
                      <w:sz w:val="21"/>
                    </w:rPr>
                    <w:t xml:space="preserve">年内每年暑假开展不少于 </w:t>
                  </w:r>
                  <w:r>
                    <w:rPr>
                      <w:rFonts w:ascii="仿宋_GB2312" w:hAnsi="仿宋_GB2312" w:cs="仿宋_GB2312" w:eastAsia="仿宋_GB2312"/>
                      <w:sz w:val="21"/>
                    </w:rPr>
                    <w:t>10</w:t>
                  </w:r>
                  <w:r>
                    <w:rPr>
                      <w:rFonts w:ascii="仿宋_GB2312" w:hAnsi="仿宋_GB2312" w:cs="仿宋_GB2312" w:eastAsia="仿宋_GB2312"/>
                      <w:sz w:val="21"/>
                    </w:rPr>
                    <w:t>个工作日</w:t>
                  </w:r>
                  <w:r>
                    <w:rPr>
                      <w:rFonts w:ascii="仿宋_GB2312" w:hAnsi="仿宋_GB2312" w:cs="仿宋_GB2312" w:eastAsia="仿宋_GB2312"/>
                      <w:sz w:val="21"/>
                    </w:rPr>
                    <w:t>、每日</w:t>
                  </w:r>
                  <w:r>
                    <w:rPr>
                      <w:rFonts w:ascii="仿宋_GB2312" w:hAnsi="仿宋_GB2312" w:cs="仿宋_GB2312" w:eastAsia="仿宋_GB2312"/>
                      <w:sz w:val="21"/>
                    </w:rPr>
                    <w:t xml:space="preserve"> 9:00 - 17:00 </w:t>
                  </w:r>
                  <w:r>
                    <w:rPr>
                      <w:rFonts w:ascii="仿宋_GB2312" w:hAnsi="仿宋_GB2312" w:cs="仿宋_GB2312" w:eastAsia="仿宋_GB2312"/>
                      <w:sz w:val="21"/>
                    </w:rPr>
                    <w:t>的</w:t>
                  </w:r>
                  <w:r>
                    <w:rPr>
                      <w:rFonts w:ascii="仿宋_GB2312" w:hAnsi="仿宋_GB2312" w:cs="仿宋_GB2312" w:eastAsia="仿宋_GB2312"/>
                      <w:sz w:val="21"/>
                    </w:rPr>
                    <w:t>在</w:t>
                  </w:r>
                  <w:r>
                    <w:rPr>
                      <w:rFonts w:ascii="仿宋_GB2312" w:hAnsi="仿宋_GB2312" w:cs="仿宋_GB2312" w:eastAsia="仿宋_GB2312"/>
                      <w:sz w:val="21"/>
                    </w:rPr>
                    <w:t>校集中教师培训，</w:t>
                  </w:r>
                  <w:r>
                    <w:rPr>
                      <w:rFonts w:ascii="仿宋_GB2312" w:hAnsi="仿宋_GB2312" w:cs="仿宋_GB2312" w:eastAsia="仿宋_GB2312"/>
                      <w:sz w:val="21"/>
                    </w:rPr>
                    <w:t>或</w:t>
                  </w:r>
                  <w:r>
                    <w:rPr>
                      <w:rFonts w:ascii="仿宋_GB2312" w:hAnsi="仿宋_GB2312" w:cs="仿宋_GB2312" w:eastAsia="仿宋_GB2312"/>
                      <w:sz w:val="21"/>
                    </w:rPr>
                    <w:t>培训未采用企业真实动画项目（</w:t>
                  </w:r>
                  <w:r>
                    <w:rPr>
                      <w:rFonts w:ascii="仿宋_GB2312" w:hAnsi="仿宋_GB2312" w:cs="仿宋_GB2312" w:eastAsia="仿宋_GB2312"/>
                      <w:sz w:val="21"/>
                    </w:rPr>
                    <w:t>以商业播放的动画</w:t>
                  </w:r>
                  <w:r>
                    <w:rPr>
                      <w:rFonts w:ascii="仿宋_GB2312" w:hAnsi="仿宋_GB2312" w:cs="仿宋_GB2312" w:eastAsia="仿宋_GB2312"/>
                      <w:sz w:val="21"/>
                    </w:rPr>
                    <w:t>）作为案例，每少</w:t>
                  </w:r>
                  <w:r>
                    <w:rPr>
                      <w:rFonts w:ascii="仿宋_GB2312" w:hAnsi="仿宋_GB2312" w:cs="仿宋_GB2312" w:eastAsia="仿宋_GB2312"/>
                      <w:sz w:val="21"/>
                    </w:rPr>
                    <w:t xml:space="preserve"> 1 </w:t>
                  </w:r>
                  <w:r>
                    <w:rPr>
                      <w:rFonts w:ascii="仿宋_GB2312" w:hAnsi="仿宋_GB2312" w:cs="仿宋_GB2312" w:eastAsia="仿宋_GB2312"/>
                      <w:sz w:val="21"/>
                    </w:rPr>
                    <w:t xml:space="preserve">天培训，按整体项目资金的 </w:t>
                  </w:r>
                  <w:r>
                    <w:rPr>
                      <w:rFonts w:ascii="仿宋_GB2312" w:hAnsi="仿宋_GB2312" w:cs="仿宋_GB2312" w:eastAsia="仿宋_GB2312"/>
                      <w:sz w:val="21"/>
                    </w:rPr>
                    <w:t xml:space="preserve">0.5% </w:t>
                  </w:r>
                  <w:r>
                    <w:rPr>
                      <w:rFonts w:ascii="仿宋_GB2312" w:hAnsi="仿宋_GB2312" w:cs="仿宋_GB2312" w:eastAsia="仿宋_GB2312"/>
                      <w:sz w:val="21"/>
                    </w:rPr>
                    <w:t xml:space="preserve">支付违约金，累计不超过整体项目资金的 </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每学期内，企业导师到校指导时长不足</w:t>
                  </w:r>
                  <w:r>
                    <w:rPr>
                      <w:rFonts w:ascii="仿宋_GB2312" w:hAnsi="仿宋_GB2312" w:cs="仿宋_GB2312" w:eastAsia="仿宋_GB2312"/>
                      <w:sz w:val="21"/>
                    </w:rPr>
                    <w:t>40</w:t>
                  </w:r>
                  <w:r>
                    <w:rPr>
                      <w:rFonts w:ascii="仿宋_GB2312" w:hAnsi="仿宋_GB2312" w:cs="仿宋_GB2312" w:eastAsia="仿宋_GB2312"/>
                      <w:sz w:val="21"/>
                    </w:rPr>
                    <w:t>课时</w:t>
                  </w:r>
                  <w:r>
                    <w:rPr>
                      <w:rFonts w:ascii="仿宋_GB2312" w:hAnsi="仿宋_GB2312" w:cs="仿宋_GB2312" w:eastAsia="仿宋_GB2312"/>
                      <w:sz w:val="21"/>
                    </w:rPr>
                    <w:t>，每少</w:t>
                  </w:r>
                  <w:r>
                    <w:rPr>
                      <w:rFonts w:ascii="仿宋_GB2312" w:hAnsi="仿宋_GB2312" w:cs="仿宋_GB2312" w:eastAsia="仿宋_GB2312"/>
                      <w:sz w:val="21"/>
                    </w:rPr>
                    <w:t xml:space="preserve"> 1</w:t>
                  </w:r>
                  <w:r>
                    <w:rPr>
                      <w:rFonts w:ascii="仿宋_GB2312" w:hAnsi="仿宋_GB2312" w:cs="仿宋_GB2312" w:eastAsia="仿宋_GB2312"/>
                      <w:sz w:val="21"/>
                    </w:rPr>
                    <w:t>课时</w:t>
                  </w:r>
                  <w:r>
                    <w:rPr>
                      <w:rFonts w:ascii="仿宋_GB2312" w:hAnsi="仿宋_GB2312" w:cs="仿宋_GB2312" w:eastAsia="仿宋_GB2312"/>
                      <w:sz w:val="21"/>
                    </w:rPr>
                    <w:t>，合作企业需按整体项目资金的</w:t>
                  </w:r>
                  <w:r>
                    <w:rPr>
                      <w:rFonts w:ascii="仿宋_GB2312" w:hAnsi="仿宋_GB2312" w:cs="仿宋_GB2312" w:eastAsia="仿宋_GB2312"/>
                      <w:sz w:val="21"/>
                    </w:rPr>
                    <w:t xml:space="preserve"> 0.5% </w:t>
                  </w:r>
                  <w:r>
                    <w:rPr>
                      <w:rFonts w:ascii="仿宋_GB2312" w:hAnsi="仿宋_GB2312" w:cs="仿宋_GB2312" w:eastAsia="仿宋_GB2312"/>
                      <w:sz w:val="21"/>
                    </w:rPr>
                    <w:t xml:space="preserve">支付违约金，累计不超过整体项目资金的 </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三、技能大赛专项支持违约责任</w:t>
                  </w:r>
                </w:p>
                <w:p>
                  <w:pPr>
                    <w:pStyle w:val="null3"/>
                    <w:jc w:val="left"/>
                  </w:pPr>
                  <w:r>
                    <w:rPr>
                      <w:rFonts w:ascii="仿宋_GB2312" w:hAnsi="仿宋_GB2312" w:cs="仿宋_GB2312" w:eastAsia="仿宋_GB2312"/>
                      <w:sz w:val="21"/>
                    </w:rPr>
                    <w:t>省赛赛前，若未开展不少于</w:t>
                  </w:r>
                  <w:r>
                    <w:rPr>
                      <w:rFonts w:ascii="仿宋_GB2312" w:hAnsi="仿宋_GB2312" w:cs="仿宋_GB2312" w:eastAsia="仿宋_GB2312"/>
                      <w:sz w:val="21"/>
                    </w:rPr>
                    <w:t xml:space="preserve"> 10 </w:t>
                  </w:r>
                  <w:r>
                    <w:rPr>
                      <w:rFonts w:ascii="仿宋_GB2312" w:hAnsi="仿宋_GB2312" w:cs="仿宋_GB2312" w:eastAsia="仿宋_GB2312"/>
                      <w:sz w:val="21"/>
                    </w:rPr>
                    <w:t xml:space="preserve">天的全封闭训练，或企业导师每天到校指导课时不足 </w:t>
                  </w:r>
                  <w:r>
                    <w:rPr>
                      <w:rFonts w:ascii="仿宋_GB2312" w:hAnsi="仿宋_GB2312" w:cs="仿宋_GB2312" w:eastAsia="仿宋_GB2312"/>
                      <w:sz w:val="21"/>
                    </w:rPr>
                    <w:t xml:space="preserve">8 </w:t>
                  </w:r>
                  <w:r>
                    <w:rPr>
                      <w:rFonts w:ascii="仿宋_GB2312" w:hAnsi="仿宋_GB2312" w:cs="仿宋_GB2312" w:eastAsia="仿宋_GB2312"/>
                      <w:sz w:val="21"/>
                    </w:rPr>
                    <w:t>课时，每少</w:t>
                  </w:r>
                  <w:r>
                    <w:rPr>
                      <w:rFonts w:ascii="仿宋_GB2312" w:hAnsi="仿宋_GB2312" w:cs="仿宋_GB2312" w:eastAsia="仿宋_GB2312"/>
                      <w:sz w:val="21"/>
                    </w:rPr>
                    <w:t xml:space="preserve">1 </w:t>
                  </w:r>
                  <w:r>
                    <w:rPr>
                      <w:rFonts w:ascii="仿宋_GB2312" w:hAnsi="仿宋_GB2312" w:cs="仿宋_GB2312" w:eastAsia="仿宋_GB2312"/>
                      <w:sz w:val="21"/>
                    </w:rPr>
                    <w:t xml:space="preserve">课时指导，按整体项目资金的 </w:t>
                  </w:r>
                  <w:r>
                    <w:rPr>
                      <w:rFonts w:ascii="仿宋_GB2312" w:hAnsi="仿宋_GB2312" w:cs="仿宋_GB2312" w:eastAsia="仿宋_GB2312"/>
                      <w:sz w:val="21"/>
                    </w:rPr>
                    <w:t xml:space="preserve">0.3% </w:t>
                  </w:r>
                  <w:r>
                    <w:rPr>
                      <w:rFonts w:ascii="仿宋_GB2312" w:hAnsi="仿宋_GB2312" w:cs="仿宋_GB2312" w:eastAsia="仿宋_GB2312"/>
                      <w:sz w:val="21"/>
                    </w:rPr>
                    <w:t xml:space="preserve">支付违约金，累计不超过整体项目资金的 </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国赛赛前，若未开展不少于</w:t>
                  </w:r>
                  <w:r>
                    <w:rPr>
                      <w:rFonts w:ascii="仿宋_GB2312" w:hAnsi="仿宋_GB2312" w:cs="仿宋_GB2312" w:eastAsia="仿宋_GB2312"/>
                      <w:sz w:val="21"/>
                    </w:rPr>
                    <w:t xml:space="preserve"> 15 </w:t>
                  </w:r>
                  <w:r>
                    <w:rPr>
                      <w:rFonts w:ascii="仿宋_GB2312" w:hAnsi="仿宋_GB2312" w:cs="仿宋_GB2312" w:eastAsia="仿宋_GB2312"/>
                      <w:sz w:val="21"/>
                    </w:rPr>
                    <w:t xml:space="preserve">天的全封闭训练，或企业导师每天到校指导课时不足 </w:t>
                  </w:r>
                  <w:r>
                    <w:rPr>
                      <w:rFonts w:ascii="仿宋_GB2312" w:hAnsi="仿宋_GB2312" w:cs="仿宋_GB2312" w:eastAsia="仿宋_GB2312"/>
                      <w:sz w:val="21"/>
                    </w:rPr>
                    <w:t xml:space="preserve">8 </w:t>
                  </w:r>
                  <w:r>
                    <w:rPr>
                      <w:rFonts w:ascii="仿宋_GB2312" w:hAnsi="仿宋_GB2312" w:cs="仿宋_GB2312" w:eastAsia="仿宋_GB2312"/>
                      <w:sz w:val="21"/>
                    </w:rPr>
                    <w:t>课时，每少</w:t>
                  </w:r>
                  <w:r>
                    <w:rPr>
                      <w:rFonts w:ascii="仿宋_GB2312" w:hAnsi="仿宋_GB2312" w:cs="仿宋_GB2312" w:eastAsia="仿宋_GB2312"/>
                      <w:sz w:val="21"/>
                    </w:rPr>
                    <w:t xml:space="preserve">1 </w:t>
                  </w:r>
                  <w:r>
                    <w:rPr>
                      <w:rFonts w:ascii="仿宋_GB2312" w:hAnsi="仿宋_GB2312" w:cs="仿宋_GB2312" w:eastAsia="仿宋_GB2312"/>
                      <w:sz w:val="21"/>
                    </w:rPr>
                    <w:t xml:space="preserve">课时指导，按整体项目资金的 </w:t>
                  </w:r>
                  <w:r>
                    <w:rPr>
                      <w:rFonts w:ascii="仿宋_GB2312" w:hAnsi="仿宋_GB2312" w:cs="仿宋_GB2312" w:eastAsia="仿宋_GB2312"/>
                      <w:sz w:val="21"/>
                    </w:rPr>
                    <w:t xml:space="preserve">0.3% </w:t>
                  </w:r>
                  <w:r>
                    <w:rPr>
                      <w:rFonts w:ascii="仿宋_GB2312" w:hAnsi="仿宋_GB2312" w:cs="仿宋_GB2312" w:eastAsia="仿宋_GB2312"/>
                      <w:sz w:val="21"/>
                    </w:rPr>
                    <w:t xml:space="preserve">支付违约金，累计不超过整体项目资金的 </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四、服务质量要求违约责任</w:t>
                  </w:r>
                </w:p>
                <w:p>
                  <w:pPr>
                    <w:pStyle w:val="null3"/>
                    <w:jc w:val="left"/>
                  </w:pPr>
                  <w:r>
                    <w:rPr>
                      <w:rFonts w:ascii="仿宋_GB2312" w:hAnsi="仿宋_GB2312" w:cs="仿宋_GB2312" w:eastAsia="仿宋_GB2312"/>
                      <w:sz w:val="21"/>
                    </w:rPr>
                    <w:t>若课程资源包开发严重偏离行业标准与教学需求，经甲方提出整改后仍未达标，合作企业需按整体项目资金的</w:t>
                  </w:r>
                  <w:r>
                    <w:rPr>
                      <w:rFonts w:ascii="仿宋_GB2312" w:hAnsi="仿宋_GB2312" w:cs="仿宋_GB2312" w:eastAsia="仿宋_GB2312"/>
                      <w:sz w:val="21"/>
                    </w:rPr>
                    <w:t xml:space="preserve"> 2% </w:t>
                  </w:r>
                  <w:r>
                    <w:rPr>
                      <w:rFonts w:ascii="仿宋_GB2312" w:hAnsi="仿宋_GB2312" w:cs="仿宋_GB2312" w:eastAsia="仿宋_GB2312"/>
                      <w:sz w:val="21"/>
                    </w:rPr>
                    <w:t>支付违约金。</w:t>
                  </w:r>
                </w:p>
                <w:p>
                  <w:pPr>
                    <w:pStyle w:val="null3"/>
                    <w:jc w:val="left"/>
                  </w:pPr>
                  <w:r>
                    <w:rPr>
                      <w:rFonts w:ascii="仿宋_GB2312" w:hAnsi="仿宋_GB2312" w:cs="仿宋_GB2312" w:eastAsia="仿宋_GB2312"/>
                      <w:sz w:val="21"/>
                    </w:rPr>
                    <w:t>若企业导师资质不符合要求（未参与</w:t>
                  </w:r>
                  <w:r>
                    <w:rPr>
                      <w:rFonts w:ascii="仿宋_GB2312" w:hAnsi="仿宋_GB2312" w:cs="仿宋_GB2312" w:eastAsia="仿宋_GB2312"/>
                      <w:sz w:val="21"/>
                    </w:rPr>
                    <w:t xml:space="preserve"> 3 </w:t>
                  </w:r>
                  <w:r>
                    <w:rPr>
                      <w:rFonts w:ascii="仿宋_GB2312" w:hAnsi="仿宋_GB2312" w:cs="仿宋_GB2312" w:eastAsia="仿宋_GB2312"/>
                      <w:sz w:val="21"/>
                    </w:rPr>
                    <w:t xml:space="preserve">个以上含 </w:t>
                  </w:r>
                  <w:r>
                    <w:rPr>
                      <w:rFonts w:ascii="仿宋_GB2312" w:hAnsi="仿宋_GB2312" w:cs="仿宋_GB2312" w:eastAsia="仿宋_GB2312"/>
                      <w:sz w:val="21"/>
                    </w:rPr>
                    <w:t xml:space="preserve">UE5 </w:t>
                  </w:r>
                  <w:r>
                    <w:rPr>
                      <w:rFonts w:ascii="仿宋_GB2312" w:hAnsi="仿宋_GB2312" w:cs="仿宋_GB2312" w:eastAsia="仿宋_GB2312"/>
                      <w:sz w:val="21"/>
                    </w:rPr>
                    <w:t xml:space="preserve">技术应用的商业项目全流程制作，或违反《新时代中小学教师职业行为十项准则》），合作企业需立即更换导师，并按整体项目资金的 </w:t>
                  </w:r>
                  <w:r>
                    <w:rPr>
                      <w:rFonts w:ascii="仿宋_GB2312" w:hAnsi="仿宋_GB2312" w:cs="仿宋_GB2312" w:eastAsia="仿宋_GB2312"/>
                      <w:sz w:val="21"/>
                    </w:rPr>
                    <w:t xml:space="preserve">2% </w:t>
                  </w:r>
                  <w:r>
                    <w:rPr>
                      <w:rFonts w:ascii="仿宋_GB2312" w:hAnsi="仿宋_GB2312" w:cs="仿宋_GB2312" w:eastAsia="仿宋_GB2312"/>
                      <w:sz w:val="21"/>
                    </w:rPr>
                    <w:t>支付违约金。</w:t>
                  </w:r>
                </w:p>
                <w:p>
                  <w:pPr>
                    <w:pStyle w:val="null3"/>
                    <w:jc w:val="left"/>
                  </w:pPr>
                  <w:r>
                    <w:rPr>
                      <w:rFonts w:ascii="仿宋_GB2312" w:hAnsi="仿宋_GB2312" w:cs="仿宋_GB2312" w:eastAsia="仿宋_GB2312"/>
                      <w:sz w:val="21"/>
                    </w:rPr>
                    <w:t>若未建立标准化管理体系，缺少详细教学计划、过程记录或反馈机制，每项缺失按整体项目资金的</w:t>
                  </w:r>
                  <w:r>
                    <w:rPr>
                      <w:rFonts w:ascii="仿宋_GB2312" w:hAnsi="仿宋_GB2312" w:cs="仿宋_GB2312" w:eastAsia="仿宋_GB2312"/>
                      <w:sz w:val="21"/>
                    </w:rPr>
                    <w:t xml:space="preserve"> 1% </w:t>
                  </w:r>
                  <w:r>
                    <w:rPr>
                      <w:rFonts w:ascii="仿宋_GB2312" w:hAnsi="仿宋_GB2312" w:cs="仿宋_GB2312" w:eastAsia="仿宋_GB2312"/>
                      <w:sz w:val="21"/>
                    </w:rPr>
                    <w:t xml:space="preserve">支付违约金，累计不超过整体项目资金的 </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五、交付与验收违约责任</w:t>
                  </w:r>
                </w:p>
                <w:p>
                  <w:pPr>
                    <w:pStyle w:val="null3"/>
                    <w:jc w:val="left"/>
                  </w:pPr>
                  <w:r>
                    <w:rPr>
                      <w:rFonts w:ascii="仿宋_GB2312" w:hAnsi="仿宋_GB2312" w:cs="仿宋_GB2312" w:eastAsia="仿宋_GB2312"/>
                      <w:sz w:val="21"/>
                    </w:rPr>
                    <w:t>未按约定时间、形式交付课程资源包、动画小短片等成果，或未达到验收标准，每逾期</w:t>
                  </w:r>
                  <w:r>
                    <w:rPr>
                      <w:rFonts w:ascii="仿宋_GB2312" w:hAnsi="仿宋_GB2312" w:cs="仿宋_GB2312" w:eastAsia="仿宋_GB2312"/>
                      <w:sz w:val="21"/>
                    </w:rPr>
                    <w:t xml:space="preserve"> 1 </w:t>
                  </w:r>
                  <w:r>
                    <w:rPr>
                      <w:rFonts w:ascii="仿宋_GB2312" w:hAnsi="仿宋_GB2312" w:cs="仿宋_GB2312" w:eastAsia="仿宋_GB2312"/>
                      <w:sz w:val="21"/>
                    </w:rPr>
                    <w:t xml:space="preserve">天，按整体项目资金的 </w:t>
                  </w:r>
                  <w:r>
                    <w:rPr>
                      <w:rFonts w:ascii="仿宋_GB2312" w:hAnsi="仿宋_GB2312" w:cs="仿宋_GB2312" w:eastAsia="仿宋_GB2312"/>
                      <w:sz w:val="21"/>
                    </w:rPr>
                    <w:t xml:space="preserve">0.2% </w:t>
                  </w:r>
                  <w:r>
                    <w:rPr>
                      <w:rFonts w:ascii="仿宋_GB2312" w:hAnsi="仿宋_GB2312" w:cs="仿宋_GB2312" w:eastAsia="仿宋_GB2312"/>
                      <w:sz w:val="21"/>
                    </w:rPr>
                    <w:t xml:space="preserve">支付违约金，累计不超过整体项目资金的 </w:t>
                  </w:r>
                  <w:r>
                    <w:rPr>
                      <w:rFonts w:ascii="仿宋_GB2312" w:hAnsi="仿宋_GB2312" w:cs="仿宋_GB2312" w:eastAsia="仿宋_GB2312"/>
                      <w:sz w:val="21"/>
                    </w:rPr>
                    <w:t>3%</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每次培训、指导及训练未提供相关记录文档，每次按整体项目资金的</w:t>
                  </w:r>
                  <w:r>
                    <w:rPr>
                      <w:rFonts w:ascii="仿宋_GB2312" w:hAnsi="仿宋_GB2312" w:cs="仿宋_GB2312" w:eastAsia="仿宋_GB2312"/>
                      <w:sz w:val="21"/>
                    </w:rPr>
                    <w:t xml:space="preserve"> 0.5% </w:t>
                  </w:r>
                  <w:r>
                    <w:rPr>
                      <w:rFonts w:ascii="仿宋_GB2312" w:hAnsi="仿宋_GB2312" w:cs="仿宋_GB2312" w:eastAsia="仿宋_GB2312"/>
                      <w:sz w:val="21"/>
                    </w:rPr>
                    <w:t xml:space="preserve">支付违约金，累计不超过整体项目资金的 </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六、综合违约处理</w:t>
                  </w:r>
                </w:p>
                <w:p>
                  <w:pPr>
                    <w:pStyle w:val="null3"/>
                    <w:jc w:val="left"/>
                  </w:pPr>
                  <w:r>
                    <w:rPr>
                      <w:rFonts w:ascii="仿宋_GB2312" w:hAnsi="仿宋_GB2312" w:cs="仿宋_GB2312" w:eastAsia="仿宋_GB2312"/>
                      <w:sz w:val="21"/>
                    </w:rPr>
                    <w:t>若上述多项违约情形同时发生，违约金可累计计算，但总额不超过整体项目资金的</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。合作企业支付违约金后，仍需继续履行未完成的服务内容，直至达到合同要求。</w:t>
                  </w:r>
                </w:p>
                <w:p>
                  <w:pPr>
                    <w:pStyle w:val="null3"/>
                    <w:jc w:val="center"/>
                  </w:pPr>
                </w:p>
              </w:tc>
            </w:tr>
          </w:tbl>
          <w:p>
            <w:pPr>
              <w:pStyle w:val="null3"/>
              <w:jc w:val="both"/>
            </w:pPr>
            <w:r>
              <w:rPr>
                <w:rFonts w:ascii="仿宋_GB2312" w:hAnsi="仿宋_GB2312" w:cs="仿宋_GB2312" w:eastAsia="仿宋_GB2312"/>
                <w:sz w:val="24"/>
                <w:b/>
              </w:rPr>
              <w:t>（三）、专业设备采购清单</w:t>
            </w:r>
          </w:p>
          <w:tbl>
            <w:tblPr>
              <w:tblInd w:type="dxa" w:w="120"/>
              <w:tblBorders>
                <w:top w:val="none" w:color="000000" w:sz="4"/>
                <w:left w:val="none" w:color="000000" w:sz="4"/>
                <w:bottom w:val="none" w:color="000000" w:sz="4"/>
                <w:right w:val="none" w:color="000000" w:sz="4"/>
                <w:insideH w:val="none"/>
                <w:insideV w:val="none"/>
              </w:tblBorders>
            </w:tblPr>
            <w:tblGrid>
              <w:gridCol w:w="301"/>
              <w:gridCol w:w="516"/>
              <w:gridCol w:w="1396"/>
              <w:gridCol w:w="332"/>
            </w:tblGrid>
            <w:tr>
              <w:tc>
                <w:tcPr>
                  <w:tcW w:type="dxa" w:w="301"/>
                  <w:tcBorders>
                    <w:top w:val="singl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序号</w:t>
                  </w:r>
                </w:p>
              </w:tc>
              <w:tc>
                <w:tcPr>
                  <w:tcW w:type="dxa" w:w="516"/>
                  <w:tcBorders>
                    <w:top w:val="singl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设备名称</w:t>
                  </w:r>
                </w:p>
              </w:tc>
              <w:tc>
                <w:tcPr>
                  <w:tcW w:type="dxa" w:w="1396"/>
                  <w:tcBorders>
                    <w:top w:val="singl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核心参数</w:t>
                  </w:r>
                </w:p>
              </w:tc>
              <w:tc>
                <w:tcPr>
                  <w:tcW w:type="dxa" w:w="332"/>
                  <w:tcBorders>
                    <w:top w:val="singl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数量</w:t>
                  </w:r>
                </w:p>
              </w:tc>
            </w:tr>
            <w:tr>
              <w:tc>
                <w:tcPr>
                  <w:tcW w:type="dxa" w:w="301"/>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1</w:t>
                  </w:r>
                </w:p>
              </w:tc>
              <w:tc>
                <w:tcPr>
                  <w:tcW w:type="dxa" w:w="51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高清摄像机</w:t>
                  </w:r>
                </w:p>
              </w:tc>
              <w:tc>
                <w:tcPr>
                  <w:tcW w:type="dxa" w:w="139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left"/>
                  </w:pPr>
                  <w:r>
                    <w:rPr>
                      <w:rFonts w:ascii="仿宋_GB2312" w:hAnsi="仿宋_GB2312" w:cs="仿宋_GB2312" w:eastAsia="仿宋_GB2312"/>
                      <w:sz w:val="21"/>
                    </w:rPr>
                    <w:t>传感器：</w:t>
                  </w:r>
                  <w:r>
                    <w:rPr>
                      <w:rFonts w:ascii="仿宋_GB2312" w:hAnsi="仿宋_GB2312" w:cs="仿宋_GB2312" w:eastAsia="仿宋_GB2312"/>
                      <w:sz w:val="21"/>
                    </w:rPr>
                    <w:t>CMOS</w:t>
                  </w:r>
                  <w:r>
                    <w:rPr>
                      <w:rFonts w:ascii="仿宋_GB2312" w:hAnsi="仿宋_GB2312" w:cs="仿宋_GB2312" w:eastAsia="仿宋_GB2312"/>
                      <w:sz w:val="21"/>
                    </w:rPr>
                    <w:t>，光学变焦：≥</w:t>
                  </w:r>
                  <w:r>
                    <w:rPr>
                      <w:rFonts w:ascii="仿宋_GB2312" w:hAnsi="仿宋_GB2312" w:cs="仿宋_GB2312" w:eastAsia="仿宋_GB2312"/>
                      <w:sz w:val="21"/>
                    </w:rPr>
                    <w:t xml:space="preserve">11 </w:t>
                  </w:r>
                  <w:r>
                    <w:rPr>
                      <w:rFonts w:ascii="仿宋_GB2312" w:hAnsi="仿宋_GB2312" w:cs="仿宋_GB2312" w:eastAsia="仿宋_GB2312"/>
                      <w:sz w:val="21"/>
                    </w:rPr>
                    <w:t xml:space="preserve">倍，支持 </w:t>
                  </w:r>
                  <w:r>
                    <w:rPr>
                      <w:rFonts w:ascii="仿宋_GB2312" w:hAnsi="仿宋_GB2312" w:cs="仿宋_GB2312" w:eastAsia="仿宋_GB2312"/>
                      <w:sz w:val="21"/>
                    </w:rPr>
                    <w:t xml:space="preserve">E </w:t>
                  </w:r>
                  <w:r>
                    <w:rPr>
                      <w:rFonts w:ascii="仿宋_GB2312" w:hAnsi="仿宋_GB2312" w:cs="仿宋_GB2312" w:eastAsia="仿宋_GB2312"/>
                      <w:sz w:val="21"/>
                    </w:rPr>
                    <w:t>卡口可更换镜头，分辨率：≥</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1080p</w:t>
                  </w:r>
                  <w:r>
                    <w:rPr>
                      <w:rFonts w:ascii="仿宋_GB2312" w:hAnsi="仿宋_GB2312" w:cs="仿宋_GB2312" w:eastAsia="仿宋_GB2312"/>
                      <w:sz w:val="21"/>
                    </w:rPr>
                    <w:t>，帧率≥</w:t>
                  </w:r>
                  <w:r>
                    <w:rPr>
                      <w:rFonts w:ascii="仿宋_GB2312" w:hAnsi="仿宋_GB2312" w:cs="仿宋_GB2312" w:eastAsia="仿宋_GB2312"/>
                      <w:sz w:val="21"/>
                    </w:rPr>
                    <w:t>60fps</w:t>
                  </w:r>
                  <w:r>
                    <w:rPr>
                      <w:rFonts w:ascii="仿宋_GB2312" w:hAnsi="仿宋_GB2312" w:cs="仿宋_GB2312" w:eastAsia="仿宋_GB2312"/>
                      <w:sz w:val="21"/>
                    </w:rPr>
                    <w:t>，码流≥</w:t>
                  </w:r>
                  <w:r>
                    <w:rPr>
                      <w:rFonts w:ascii="仿宋_GB2312" w:hAnsi="仿宋_GB2312" w:cs="仿宋_GB2312" w:eastAsia="仿宋_GB2312"/>
                      <w:sz w:val="21"/>
                    </w:rPr>
                    <w:t>28Mbps</w:t>
                  </w:r>
                  <w:r>
                    <w:rPr>
                      <w:rFonts w:ascii="仿宋_GB2312" w:hAnsi="仿宋_GB2312" w:cs="仿宋_GB2312" w:eastAsia="仿宋_GB2312"/>
                      <w:sz w:val="21"/>
                    </w:rPr>
                    <w:t>最低照度：≤</w:t>
                  </w:r>
                  <w:r>
                    <w:rPr>
                      <w:rFonts w:ascii="仿宋_GB2312" w:hAnsi="仿宋_GB2312" w:cs="仿宋_GB2312" w:eastAsia="仿宋_GB2312"/>
                      <w:sz w:val="21"/>
                    </w:rPr>
                    <w:t xml:space="preserve">4 </w:t>
                  </w:r>
                  <w:r>
                    <w:rPr>
                      <w:rFonts w:ascii="仿宋_GB2312" w:hAnsi="仿宋_GB2312" w:cs="仿宋_GB2312" w:eastAsia="仿宋_GB2312"/>
                      <w:sz w:val="21"/>
                    </w:rPr>
                    <w:t xml:space="preserve">流明（自动增益 </w:t>
                  </w:r>
                  <w:r>
                    <w:rPr>
                      <w:rFonts w:ascii="仿宋_GB2312" w:hAnsi="仿宋_GB2312" w:cs="仿宋_GB2312" w:eastAsia="仿宋_GB2312"/>
                      <w:sz w:val="21"/>
                    </w:rPr>
                    <w:t xml:space="preserve">/ </w:t>
                  </w:r>
                  <w:r>
                    <w:rPr>
                      <w:rFonts w:ascii="仿宋_GB2312" w:hAnsi="仿宋_GB2312" w:cs="仿宋_GB2312" w:eastAsia="仿宋_GB2312"/>
                      <w:sz w:val="21"/>
                    </w:rPr>
                    <w:t>光圈模式）防抖：光学防抖接口：</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USB2.0</w:t>
                  </w:r>
                  <w:r>
                    <w:rPr>
                      <w:rFonts w:ascii="仿宋_GB2312" w:hAnsi="仿宋_GB2312" w:cs="仿宋_GB2312" w:eastAsia="仿宋_GB2312"/>
                      <w:sz w:val="21"/>
                    </w:rPr>
                    <w:t>、分量输出（</w:t>
                  </w:r>
                  <w:r>
                    <w:rPr>
                      <w:rFonts w:ascii="仿宋_GB2312" w:hAnsi="仿宋_GB2312" w:cs="仿宋_GB2312" w:eastAsia="仿宋_GB2312"/>
                      <w:sz w:val="21"/>
                    </w:rPr>
                    <w:t>Component</w:t>
                  </w:r>
                  <w:r>
                    <w:rPr>
                      <w:rFonts w:ascii="仿宋_GB2312" w:hAnsi="仿宋_GB2312" w:cs="仿宋_GB2312" w:eastAsia="仿宋_GB2312"/>
                      <w:sz w:val="21"/>
                    </w:rPr>
                    <w:t>）、音频输入输出接口</w:t>
                  </w:r>
                </w:p>
              </w:tc>
              <w:tc>
                <w:tcPr>
                  <w:tcW w:type="dxa" w:w="332"/>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 xml:space="preserve">2 </w:t>
                  </w:r>
                  <w:r>
                    <w:rPr>
                      <w:rFonts w:ascii="仿宋_GB2312" w:hAnsi="仿宋_GB2312" w:cs="仿宋_GB2312" w:eastAsia="仿宋_GB2312"/>
                      <w:sz w:val="21"/>
                    </w:rPr>
                    <w:t>台</w:t>
                  </w:r>
                </w:p>
              </w:tc>
            </w:tr>
            <w:tr>
              <w:tc>
                <w:tcPr>
                  <w:tcW w:type="dxa" w:w="301"/>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2</w:t>
                  </w:r>
                </w:p>
              </w:tc>
              <w:tc>
                <w:tcPr>
                  <w:tcW w:type="dxa" w:w="51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专业三脚架</w:t>
                  </w:r>
                </w:p>
              </w:tc>
              <w:tc>
                <w:tcPr>
                  <w:tcW w:type="dxa" w:w="139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left"/>
                  </w:pPr>
                  <w:r>
                    <w:rPr>
                      <w:rFonts w:ascii="仿宋_GB2312" w:hAnsi="仿宋_GB2312" w:cs="仿宋_GB2312" w:eastAsia="仿宋_GB2312"/>
                      <w:sz w:val="21"/>
                    </w:rPr>
                    <w:t>载重</w:t>
                  </w:r>
                  <w:r>
                    <w:rPr>
                      <w:rFonts w:ascii="仿宋_GB2312" w:hAnsi="仿宋_GB2312" w:cs="仿宋_GB2312" w:eastAsia="仿宋_GB2312"/>
                      <w:sz w:val="21"/>
                    </w:rPr>
                    <w:t>≥</w:t>
                  </w:r>
                  <w:r>
                    <w:rPr>
                      <w:rFonts w:ascii="仿宋_GB2312" w:hAnsi="仿宋_GB2312" w:cs="仿宋_GB2312" w:eastAsia="仿宋_GB2312"/>
                      <w:sz w:val="21"/>
                    </w:rPr>
                    <w:t>10kg</w:t>
                  </w:r>
                  <w:r>
                    <w:rPr>
                      <w:rFonts w:ascii="仿宋_GB2312" w:hAnsi="仿宋_GB2312" w:cs="仿宋_GB2312" w:eastAsia="仿宋_GB2312"/>
                      <w:sz w:val="21"/>
                    </w:rPr>
                    <w:t xml:space="preserve">，中轴 </w:t>
                  </w:r>
                  <w:r>
                    <w:rPr>
                      <w:rFonts w:ascii="仿宋_GB2312" w:hAnsi="仿宋_GB2312" w:cs="仿宋_GB2312" w:eastAsia="仿宋_GB2312"/>
                      <w:sz w:val="21"/>
                    </w:rPr>
                    <w:t>1765mm</w:t>
                  </w:r>
                  <w:r>
                    <w:rPr>
                      <w:rFonts w:ascii="仿宋_GB2312" w:hAnsi="仿宋_GB2312" w:cs="仿宋_GB2312" w:eastAsia="仿宋_GB2312"/>
                      <w:sz w:val="21"/>
                    </w:rPr>
                    <w:t xml:space="preserve">，展开高度约 </w:t>
                  </w:r>
                  <w:r>
                    <w:rPr>
                      <w:rFonts w:ascii="仿宋_GB2312" w:hAnsi="仿宋_GB2312" w:cs="仿宋_GB2312" w:eastAsia="仿宋_GB2312"/>
                      <w:sz w:val="21"/>
                    </w:rPr>
                    <w:t xml:space="preserve">1.8 </w:t>
                  </w:r>
                  <w:r>
                    <w:rPr>
                      <w:rFonts w:ascii="仿宋_GB2312" w:hAnsi="仿宋_GB2312" w:cs="仿宋_GB2312" w:eastAsia="仿宋_GB2312"/>
                      <w:sz w:val="21"/>
                    </w:rPr>
                    <w:t>米</w:t>
                  </w:r>
                </w:p>
              </w:tc>
              <w:tc>
                <w:tcPr>
                  <w:tcW w:type="dxa" w:w="332"/>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 xml:space="preserve">2 </w:t>
                  </w:r>
                  <w:r>
                    <w:rPr>
                      <w:rFonts w:ascii="仿宋_GB2312" w:hAnsi="仿宋_GB2312" w:cs="仿宋_GB2312" w:eastAsia="仿宋_GB2312"/>
                      <w:sz w:val="21"/>
                    </w:rPr>
                    <w:t>副</w:t>
                  </w:r>
                </w:p>
              </w:tc>
            </w:tr>
            <w:tr>
              <w:tc>
                <w:tcPr>
                  <w:tcW w:type="dxa" w:w="301"/>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3</w:t>
                  </w:r>
                </w:p>
              </w:tc>
              <w:tc>
                <w:tcPr>
                  <w:tcW w:type="dxa" w:w="51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高速</w:t>
                  </w:r>
                  <w:r>
                    <w:rPr>
                      <w:rFonts w:ascii="仿宋_GB2312" w:hAnsi="仿宋_GB2312" w:cs="仿宋_GB2312" w:eastAsia="仿宋_GB2312"/>
                      <w:sz w:val="21"/>
                    </w:rPr>
                    <w:t xml:space="preserve">SD </w:t>
                  </w:r>
                  <w:r>
                    <w:rPr>
                      <w:rFonts w:ascii="仿宋_GB2312" w:hAnsi="仿宋_GB2312" w:cs="仿宋_GB2312" w:eastAsia="仿宋_GB2312"/>
                      <w:sz w:val="21"/>
                    </w:rPr>
                    <w:t>卡</w:t>
                  </w:r>
                </w:p>
              </w:tc>
              <w:tc>
                <w:tcPr>
                  <w:tcW w:type="dxa" w:w="139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128GB</w:t>
                  </w:r>
                  <w:r>
                    <w:rPr>
                      <w:rFonts w:ascii="仿宋_GB2312" w:hAnsi="仿宋_GB2312" w:cs="仿宋_GB2312" w:eastAsia="仿宋_GB2312"/>
                      <w:sz w:val="21"/>
                    </w:rPr>
                    <w:t>读取</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300MB/S</w:t>
                  </w:r>
                  <w:r>
                    <w:rPr>
                      <w:rFonts w:ascii="仿宋_GB2312" w:hAnsi="仿宋_GB2312" w:cs="仿宋_GB2312" w:eastAsia="仿宋_GB2312"/>
                      <w:sz w:val="21"/>
                    </w:rPr>
                    <w:t xml:space="preserve">，写入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299MB/S</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支持 </w:t>
                  </w:r>
                  <w:r>
                    <w:rPr>
                      <w:rFonts w:ascii="仿宋_GB2312" w:hAnsi="仿宋_GB2312" w:cs="仿宋_GB2312" w:eastAsia="仿宋_GB2312"/>
                      <w:sz w:val="21"/>
                    </w:rPr>
                    <w:t xml:space="preserve">EXFAT </w:t>
                  </w:r>
                  <w:r>
                    <w:rPr>
                      <w:rFonts w:ascii="仿宋_GB2312" w:hAnsi="仿宋_GB2312" w:cs="仿宋_GB2312" w:eastAsia="仿宋_GB2312"/>
                      <w:sz w:val="21"/>
                    </w:rPr>
                    <w:t>文件系统</w:t>
                  </w:r>
                  <w:r>
                    <w:br/>
                  </w:r>
                  <w:r>
                    <w:rPr>
                      <w:rFonts w:ascii="仿宋_GB2312" w:hAnsi="仿宋_GB2312" w:cs="仿宋_GB2312" w:eastAsia="仿宋_GB2312"/>
                      <w:sz w:val="21"/>
                    </w:rPr>
                    <w:t xml:space="preserve">- </w:t>
                  </w:r>
                  <w:r>
                    <w:rPr>
                      <w:rFonts w:ascii="仿宋_GB2312" w:hAnsi="仿宋_GB2312" w:cs="仿宋_GB2312" w:eastAsia="仿宋_GB2312"/>
                      <w:sz w:val="21"/>
                    </w:rPr>
                    <w:t>兼容主流高清摄像机</w:t>
                  </w:r>
                </w:p>
              </w:tc>
              <w:tc>
                <w:tcPr>
                  <w:tcW w:type="dxa" w:w="332"/>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 xml:space="preserve">2 </w:t>
                  </w:r>
                  <w:r>
                    <w:rPr>
                      <w:rFonts w:ascii="仿宋_GB2312" w:hAnsi="仿宋_GB2312" w:cs="仿宋_GB2312" w:eastAsia="仿宋_GB2312"/>
                      <w:sz w:val="21"/>
                    </w:rPr>
                    <w:t>张</w:t>
                  </w:r>
                </w:p>
              </w:tc>
            </w:tr>
            <w:tr>
              <w:tc>
                <w:tcPr>
                  <w:tcW w:type="dxa" w:w="301"/>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4</w:t>
                  </w:r>
                </w:p>
              </w:tc>
              <w:tc>
                <w:tcPr>
                  <w:tcW w:type="dxa" w:w="51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采访专用</w:t>
                  </w:r>
                  <w:r>
                    <w:rPr>
                      <w:rFonts w:ascii="仿宋_GB2312" w:hAnsi="仿宋_GB2312" w:cs="仿宋_GB2312" w:eastAsia="仿宋_GB2312"/>
                      <w:sz w:val="21"/>
                    </w:rPr>
                    <w:t>无线麦克风</w:t>
                  </w:r>
                </w:p>
              </w:tc>
              <w:tc>
                <w:tcPr>
                  <w:tcW w:type="dxa" w:w="139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left"/>
                  </w:pPr>
                  <w:r>
                    <w:rPr>
                      <w:rFonts w:ascii="仿宋_GB2312" w:hAnsi="仿宋_GB2312" w:cs="仿宋_GB2312" w:eastAsia="仿宋_GB2312"/>
                      <w:sz w:val="21"/>
                    </w:rPr>
                    <w:t>产品接口：</w:t>
                  </w:r>
                  <w:r>
                    <w:rPr>
                      <w:rFonts w:ascii="仿宋_GB2312" w:hAnsi="仿宋_GB2312" w:cs="仿宋_GB2312" w:eastAsia="仿宋_GB2312"/>
                      <w:sz w:val="21"/>
                    </w:rPr>
                    <w:t>USB-C</w:t>
                  </w:r>
                  <w:r>
                    <w:rPr>
                      <w:rFonts w:ascii="仿宋_GB2312" w:hAnsi="仿宋_GB2312" w:cs="仿宋_GB2312" w:eastAsia="仿宋_GB2312"/>
                      <w:sz w:val="21"/>
                    </w:rPr>
                    <w:t>接口，双声道录音，内置可充电锂电池，一拖二，多档增益调节</w:t>
                  </w:r>
                </w:p>
              </w:tc>
              <w:tc>
                <w:tcPr>
                  <w:tcW w:type="dxa" w:w="332"/>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 xml:space="preserve">2 </w:t>
                  </w:r>
                  <w:r>
                    <w:rPr>
                      <w:rFonts w:ascii="仿宋_GB2312" w:hAnsi="仿宋_GB2312" w:cs="仿宋_GB2312" w:eastAsia="仿宋_GB2312"/>
                      <w:sz w:val="21"/>
                    </w:rPr>
                    <w:t>套</w:t>
                  </w:r>
                </w:p>
              </w:tc>
            </w:tr>
            <w:tr>
              <w:tc>
                <w:tcPr>
                  <w:tcW w:type="dxa" w:w="301"/>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5</w:t>
                  </w:r>
                </w:p>
              </w:tc>
              <w:tc>
                <w:tcPr>
                  <w:tcW w:type="dxa" w:w="51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服务要求</w:t>
                  </w:r>
                </w:p>
              </w:tc>
              <w:tc>
                <w:tcPr>
                  <w:tcW w:type="dxa" w:w="1396"/>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left"/>
                  </w:pPr>
                  <w:r>
                    <w:rPr>
                      <w:rFonts w:ascii="仿宋_GB2312" w:hAnsi="仿宋_GB2312" w:cs="仿宋_GB2312" w:eastAsia="仿宋_GB2312"/>
                      <w:sz w:val="21"/>
                    </w:rPr>
                    <w:t>提供原厂正规渠道货源，附保修卡及发票质保期：整机</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年，电池等主要部件</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1 </w:t>
                  </w:r>
                  <w:r>
                    <w:rPr>
                      <w:rFonts w:ascii="仿宋_GB2312" w:hAnsi="仿宋_GB2312" w:cs="仿宋_GB2312" w:eastAsia="仿宋_GB2312"/>
                      <w:sz w:val="21"/>
                    </w:rPr>
                    <w:t>年（全国联保）</w:t>
                  </w:r>
                  <w:r>
                    <w:rPr>
                      <w:rFonts w:ascii="仿宋_GB2312" w:hAnsi="仿宋_GB2312" w:cs="仿宋_GB2312" w:eastAsia="仿宋_GB2312"/>
                      <w:sz w:val="21"/>
                    </w:rPr>
                    <w:t xml:space="preserve">48 </w:t>
                  </w:r>
                  <w:r>
                    <w:rPr>
                      <w:rFonts w:ascii="仿宋_GB2312" w:hAnsi="仿宋_GB2312" w:cs="仿宋_GB2312" w:eastAsia="仿宋_GB2312"/>
                      <w:sz w:val="21"/>
                    </w:rPr>
                    <w:t>小时内故障响应培训服务：</w:t>
                  </w:r>
                </w:p>
                <w:p>
                  <w:pPr>
                    <w:pStyle w:val="null3"/>
                    <w:jc w:val="left"/>
                  </w:pPr>
                  <w:r>
                    <w:rPr>
                      <w:rFonts w:ascii="仿宋_GB2312" w:hAnsi="仿宋_GB2312" w:cs="仿宋_GB2312" w:eastAsia="仿宋_GB2312"/>
                      <w:sz w:val="21"/>
                    </w:rPr>
                    <w:t>提供设备操作及维护培训（</w:t>
                  </w:r>
                  <w:r>
                    <w:rPr>
                      <w:rFonts w:ascii="仿宋_GB2312" w:hAnsi="仿宋_GB2312" w:cs="仿宋_GB2312" w:eastAsia="仿宋_GB2312"/>
                      <w:sz w:val="21"/>
                    </w:rPr>
                    <w:t xml:space="preserve">1 </w:t>
                  </w:r>
                  <w:r>
                    <w:rPr>
                      <w:rFonts w:ascii="仿宋_GB2312" w:hAnsi="仿宋_GB2312" w:cs="仿宋_GB2312" w:eastAsia="仿宋_GB2312"/>
                      <w:sz w:val="21"/>
                    </w:rPr>
                    <w:t>次现场指导）</w:t>
                  </w:r>
                </w:p>
              </w:tc>
              <w:tc>
                <w:tcPr>
                  <w:tcW w:type="dxa" w:w="332"/>
                  <w:tcBorders>
                    <w:top w:val="none" w:color="000000" w:sz="4"/>
                    <w:left w:val="single" w:color="000000" w:sz="4"/>
                    <w:bottom w:val="single" w:color="000000" w:sz="4"/>
                    <w:right w:val="single" w:color="000000" w:sz="4"/>
                  </w:tcBorders>
                  <w:shd w:fill="FFFFFF"/>
                  <w:tcMar>
                    <w:top w:type="dxa" w:w="240"/>
                    <w:left w:type="dxa" w:w="360"/>
                    <w:bottom w:type="dxa" w:w="240"/>
                    <w:right w:type="dxa" w:w="360"/>
                  </w:tcMar>
                  <w:vAlign w:val="top"/>
                </w:tcPr>
                <w:p>
                  <w:pPr>
                    <w:pStyle w:val="null3"/>
                    <w:jc w:val="center"/>
                  </w:pP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按“技术参数与性能指标”中需求配备人员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按“技术参数与性能指标”中需求配备相关设备设施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 1.视频内容标准 逻辑性： （1）视频需按照次时代 PBR 全流程顺序（建模、雕刻、拓扑、UV 拆分、纹理绘制、材质制作、渲染输出等）系统编排，各章节过渡自然，知识点衔接紧密。 （2）动画制作全流程（制作规范→原画→分镜→场景→模型→绑定→渲染→特效→合成）系统编排，章节过渡流畅，知识点环环相扣。形成完整的闭环。 专业性： 视频讲解人员需具备 3年以上三维动画行业经验，且主导或参与过 3 个以上商业动画项目制作。讲解内容中的技术参数、软件操作及行业术语需精准无误，引用案例需注明来源、制作团队及应用场景，确保视频内容的权威性与时效性。 规范性： 所有素材需符合行业版权规范及技术标准。素材命名、层级结构及文件管理遵循统一规范，便于学生快速查找与调用。 2. 课程资源包开发需紧密贴合当前 UE5 影视动画行业技术标准与教学实际需求，内容应涵盖行业主流制作流程、工具应用及前沿案例，确保知识体系的时效性与实用性。 3. 企业导师须具备丰富的行业实践经验：需至少参与过 3 个以上商业项目的全流程制作（含 UE5 技术应用）；同时需严格遵守《新时代中小学教师职业行为十项准则》，践行师德规范。 4. 培训及指导过程需建立标准化管理体系，包含详细的教学计划（含阶段目标与课时分配）、完整的过程记录（含学员学习轨迹与导师指导痕迹）及多维度反馈机制（含学员评价、效果评估与改进方案），确保教学质量可追溯、可优化。</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1.视频内容标准 逻辑性： （1）视频需按照次时代 PBR 全流程顺序（建模、雕刻、拓扑、UV 拆分、纹理绘制、材质制作、渲染输出等）系统编排，各章节过渡自然，知识点衔接紧密。 （2）动画制作全流程（制作规范→原画→分镜→场景→模型→绑定→渲染→特效→合成）系统编排，章节过渡流畅，知识点环环相扣。形成完整的闭环。 专业性： 视频讲解人员需具备 3年以上三维动画行业经验，且主导或参与过 3 个以上商业动画项目制作。讲解内容中的技术参数、软件操作及行业术语需精准无误，引用案例需注明来源、制作团队及应用场景，确保视频内容的权威性与时效性。 规范性： 所有素材需符合行业版权规范及技术标准。素材命名、层级结构及文件管理遵循统一规范，便于学生快速查找与调用。 2. 课程资源包开发需紧密贴合当前 UE5 影视动画行业技术标准与教学实际需求，内容应涵盖行业主流制作流程、工具应用及前沿案例，确保知识体系的时效性与实用性。 3. 企业导师须具备丰富的行业实践经验：需至少参与过 3 个以上商业项目的全流程制作（含 UE5 技术应用）；同时需严格遵守《新时代中小学教师职业行为十项准则》，践行师德规范。 4. 培训及指导过程需建立标准化管理体系，包含详细的教学计划（含阶段目标与课时分配）、完整的过程记录（含学员学习轨迹与导师指导痕迹）及多维度反馈机制（含学员评价、效果评估与改进方案），确保教学质量可追溯、可优化。</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初步审查</w:t>
            </w:r>
          </w:p>
        </w:tc>
        <w:tc>
          <w:tcPr>
            <w:tcW w:type="dxa" w:w="3322"/>
          </w:tcPr>
          <w:p>
            <w:pPr>
              <w:pStyle w:val="null3"/>
            </w:pPr>
            <w:r>
              <w:rPr>
                <w:rFonts w:ascii="仿宋_GB2312" w:hAnsi="仿宋_GB2312" w:cs="仿宋_GB2312" w:eastAsia="仿宋_GB2312"/>
              </w:rPr>
              <w:t>依据磋商文件规定，从磋商文件的有效性、完整性和对响应文件的响应程度进行审查。出现下列情况之一者（但不限于），不得进入最终评审环节：（1）供应商的投标报价超过采购预算或最高限价的；（2）响应文件是否按磋商文件要求的数量、语言、计量单位、报价货币及签字盖章；（3）无投标有效期或有效期达不到磋商文件要求的；（4）响应文件附加了采购人难以接受的条件或条款的；（5）响应文件未实质性响应采购文件要求的；（6）不符合法律、法规和磋商文件中规定的其他实质性要求的。</w:t>
            </w:r>
          </w:p>
        </w:tc>
        <w:tc>
          <w:tcPr>
            <w:tcW w:type="dxa" w:w="1661"/>
          </w:tcPr>
          <w:p>
            <w:pPr>
              <w:pStyle w:val="null3"/>
            </w:pPr>
            <w:r>
              <w:rPr>
                <w:rFonts w:ascii="仿宋_GB2312" w:hAnsi="仿宋_GB2312" w:cs="仿宋_GB2312" w:eastAsia="仿宋_GB2312"/>
              </w:rPr>
              <w:t>响应文件封面 服务内容及服务邀请应答表 商务应答表 其他证明材料.docx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供应商提出针对于本项目的服务总体方案，方案内容包含①服务目标②服务计划③服务理念及特色④重难点分析及保障措施。 二、评审标准 1.完整性：方案须全面，对评审内容中的各项要求有详细描述； 2.可实施性：切合本项目实际情况，实施步骤清晰、合理； 3.针对性：方案能够紧扣项目实际情况，内容科学合理。 三、赋分标准（满分24分） ①服务目标：每完全满足一个评审标准得2分，满分6分； ②服务计划:每完全满足一个评审标准得2分，满分6分； ③服务理念及特色:每完全满足一个评审标准得2分，满分6分； ④重难点分析及保障措施：每完全满足一个评审标准得2分，满分6分。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①产品进货渠道正规，确保生产供应的产品无假货、水货、翻新货且无产权纠纷，提供产品的合法来源渠道证明文件。材料详尽、合理得3分；材料较完整得2分；材料有缺漏项得1分；未提供不得分。 ② 所投产品技术工艺先进，性能稳定，具有较好的使用效果，质量保证完善，符合国际、国内相关标准或行业标准。工艺先进，性能稳定，整体功能完备得3分；基本满足使用要求、整体功能较完备得2分；不能满足功能使用要求、整体功能不完备得1分；未提供不得分。 ③ 针对本项目提供具体可行的质量保证措施，措施全面，针对性强，可操作性高得5分；措施较全面，有针对性得3分；措施不全面，无针对性，可操作性低得1分，未提供不得分。 ④提供质量保证承诺的得2分，未提供不得分。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针对本项目制定培训方案，确保采购人能够熟练操作、维护和正常使用，方案内容包含：①培训内容及技术指导②培训方式及时间。 二、评审标准 1.完整性：方案须全面，对评审内容中的各项要求有详细描述； 2.可实施性：切合本项目实际情况，实施步骤清晰、合理； 3.针对性：方案能够紧扣项目实际情况，内容科学合理。 三、赋分标准（满分12分） ①培训内容及技术指导：每完全满足一个评审标准得2分，满分6分； ②培训方式及时间:每完全满足一个评审标准得2分，满分6分。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具体包括：①提供针对本项目详细完整的售后服务方案，根据项目特性，重点明确、针对性强、贴近项目需求；②有相应的技术支持及售后服务机构（提供有效的办公场所证明材料）； ③售后服务机构组成，人员从业经历及相关人员资料证明（身份证明、学历证明、人员证书）；④售后服务响应（电话支持、线上操作、到场服务）。 二、评审标准 1.完整性：方案须全面，对评审内容中的各项要求有详细描述； 2.可实施性：切合本项目实际情况，实施步骤清晰、合理； 3.针对性：方案能够紧扣项目实际情况，内容科学合理。 三、赋分标准（满分12分） ①售后服务方案：每完全满足一个评审标准得1分，满分3分； ②技术支持及售后服务机构:每完全满足一个评审标准得1分，满分3分； ③售后服务机构组成:每完全满足一个评审标准得1分，满分3分； ④售后服务响应：每完全满足一个评审标准得1分，满分3分。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针对本项目提供具体可行的团队配置方案，包括但不限于①组织机构；②管理制度；③企业内部工作奖罚机制等。 二、评审标准 1.完整性：方案须全面，对评审内容中的各项要求有详细描述； 2.可实施性：切合本项目实际情况，实施步骤清晰、合理； 3.针对性：方案能够紧扣项目实际情况，内容科学合理。 三、赋分标准（满分9分） ①组织机构：每完全满足一个评审标准得1分，满分3分； ②管理制度:每完全满足一个评审标准得1分，满分3分； ③企业内部工作奖罚机制:每完全满足一个评审标准得1分，满分3分。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供应商具有2022年1月至今的同类业绩证明文件（以合同签订时间为准），每提供一个得2分，满分10分。 注：响应文件中附加盖供应商公章的合同复印件。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