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5A4409">
      <w:pPr>
        <w:pStyle w:val="5"/>
        <w:keepNext w:val="0"/>
        <w:keepLines w:val="0"/>
        <w:pageBreakBefore w:val="0"/>
        <w:widowControl/>
        <w:numPr>
          <w:ilvl w:val="0"/>
          <w:numId w:val="0"/>
        </w:numPr>
        <w:shd w:val="clear"/>
        <w:kinsoku/>
        <w:wordWrap/>
        <w:overflowPunct/>
        <w:topLinePunct w:val="0"/>
        <w:autoSpaceDE/>
        <w:autoSpaceDN/>
        <w:bidi w:val="0"/>
        <w:adjustRightInd/>
        <w:snapToGrid/>
        <w:spacing w:before="157" w:beforeLines="50" w:after="157" w:afterLines="50" w:line="360" w:lineRule="auto"/>
        <w:jc w:val="center"/>
        <w:textAlignment w:val="auto"/>
        <w:outlineLvl w:val="0"/>
        <w:rPr>
          <w:rFonts w:hint="eastAsia" w:ascii="宋体" w:hAnsi="宋体" w:eastAsia="宋体" w:cs="宋体"/>
          <w:b/>
          <w:color w:val="auto"/>
          <w:sz w:val="36"/>
          <w:highlight w:val="none"/>
        </w:rPr>
      </w:pPr>
      <w:r>
        <w:rPr>
          <w:rFonts w:hint="eastAsia" w:ascii="宋体" w:hAnsi="宋体" w:eastAsia="宋体" w:cs="宋体"/>
          <w:b/>
          <w:color w:val="auto"/>
          <w:sz w:val="36"/>
          <w:highlight w:val="none"/>
          <w:lang w:val="en-US" w:eastAsia="zh-Hans"/>
        </w:rPr>
        <w:t>第八章</w:t>
      </w:r>
      <w:r>
        <w:rPr>
          <w:rFonts w:hint="eastAsia" w:ascii="宋体" w:hAnsi="宋体" w:eastAsia="宋体" w:cs="宋体"/>
          <w:b/>
          <w:color w:val="auto"/>
          <w:sz w:val="36"/>
          <w:highlight w:val="none"/>
          <w:lang w:val="en-US" w:eastAsia="zh-CN"/>
        </w:rPr>
        <w:t xml:space="preserve"> </w:t>
      </w:r>
      <w:r>
        <w:rPr>
          <w:rFonts w:hint="eastAsia" w:ascii="宋体" w:hAnsi="宋体" w:eastAsia="宋体" w:cs="宋体"/>
          <w:b/>
          <w:color w:val="auto"/>
          <w:sz w:val="36"/>
          <w:highlight w:val="none"/>
        </w:rPr>
        <w:t>拟签订采购合同文本</w:t>
      </w:r>
    </w:p>
    <w:p w14:paraId="732DFB46">
      <w:pPr>
        <w:spacing w:line="360" w:lineRule="auto"/>
        <w:jc w:val="left"/>
        <w:rPr>
          <w:rFonts w:ascii="宋体" w:hAnsi="宋体" w:cs="宋体"/>
          <w:b/>
          <w:bCs/>
          <w:snapToGrid w:val="0"/>
          <w:color w:val="auto"/>
          <w:spacing w:val="80"/>
          <w:kern w:val="0"/>
          <w:sz w:val="52"/>
          <w:szCs w:val="52"/>
          <w:highlight w:val="none"/>
        </w:rPr>
      </w:pPr>
      <w:r>
        <w:rPr>
          <w:rFonts w:ascii="宋体" w:hAnsi="宋体" w:cs="宋体"/>
          <w:b/>
          <w:snapToGrid w:val="0"/>
          <w:color w:val="auto"/>
          <w:spacing w:val="4"/>
          <w:kern w:val="0"/>
          <w:sz w:val="28"/>
          <w:szCs w:val="28"/>
          <w:highlight w:val="none"/>
        </w:rPr>
        <w:t>GF—2015—0210</w:t>
      </w:r>
    </w:p>
    <w:p w14:paraId="2CB6A965">
      <w:pPr>
        <w:spacing w:line="360" w:lineRule="auto"/>
        <w:jc w:val="center"/>
        <w:rPr>
          <w:rFonts w:ascii="宋体" w:hAnsi="宋体" w:cs="宋体"/>
          <w:b/>
          <w:bCs/>
          <w:snapToGrid w:val="0"/>
          <w:color w:val="auto"/>
          <w:spacing w:val="80"/>
          <w:kern w:val="0"/>
          <w:sz w:val="52"/>
          <w:szCs w:val="52"/>
          <w:highlight w:val="none"/>
        </w:rPr>
      </w:pPr>
    </w:p>
    <w:p w14:paraId="4E30722A">
      <w:pPr>
        <w:spacing w:line="360" w:lineRule="auto"/>
        <w:jc w:val="center"/>
        <w:rPr>
          <w:rFonts w:ascii="宋体" w:hAnsi="宋体" w:cs="宋体"/>
          <w:b/>
          <w:bCs/>
          <w:snapToGrid w:val="0"/>
          <w:color w:val="auto"/>
          <w:spacing w:val="80"/>
          <w:kern w:val="0"/>
          <w:sz w:val="52"/>
          <w:szCs w:val="52"/>
          <w:highlight w:val="none"/>
        </w:rPr>
      </w:pPr>
      <w:r>
        <w:rPr>
          <w:rFonts w:hint="eastAsia" w:ascii="宋体" w:hAnsi="宋体" w:cs="宋体"/>
          <w:b/>
          <w:bCs/>
          <w:snapToGrid w:val="0"/>
          <w:color w:val="auto"/>
          <w:spacing w:val="80"/>
          <w:kern w:val="0"/>
          <w:sz w:val="52"/>
          <w:szCs w:val="52"/>
          <w:highlight w:val="none"/>
        </w:rPr>
        <w:t>建设工程设计合同</w:t>
      </w:r>
    </w:p>
    <w:p w14:paraId="07BD6127">
      <w:pPr>
        <w:spacing w:line="360" w:lineRule="auto"/>
        <w:jc w:val="center"/>
        <w:rPr>
          <w:rFonts w:ascii="宋体" w:hAnsi="宋体" w:cs="宋体"/>
          <w:b/>
          <w:snapToGrid w:val="0"/>
          <w:color w:val="auto"/>
          <w:kern w:val="0"/>
          <w:sz w:val="30"/>
          <w:szCs w:val="30"/>
          <w:highlight w:val="none"/>
        </w:rPr>
      </w:pPr>
    </w:p>
    <w:p w14:paraId="012AF9D4">
      <w:pPr>
        <w:spacing w:line="360" w:lineRule="auto"/>
        <w:jc w:val="center"/>
        <w:rPr>
          <w:rFonts w:ascii="宋体" w:hAnsi="宋体" w:cs="宋体"/>
          <w:snapToGrid w:val="0"/>
          <w:color w:val="auto"/>
          <w:kern w:val="0"/>
          <w:sz w:val="28"/>
          <w:szCs w:val="28"/>
          <w:highlight w:val="none"/>
        </w:rPr>
      </w:pPr>
    </w:p>
    <w:p w14:paraId="60F5F14B">
      <w:pPr>
        <w:spacing w:line="360" w:lineRule="auto"/>
        <w:jc w:val="center"/>
        <w:rPr>
          <w:rFonts w:ascii="宋体" w:hAnsi="宋体" w:cs="宋体"/>
          <w:snapToGrid w:val="0"/>
          <w:color w:val="auto"/>
          <w:kern w:val="0"/>
          <w:sz w:val="28"/>
          <w:szCs w:val="28"/>
          <w:highlight w:val="none"/>
        </w:rPr>
      </w:pPr>
    </w:p>
    <w:p w14:paraId="668A027D">
      <w:pPr>
        <w:pStyle w:val="6"/>
        <w:spacing w:line="360" w:lineRule="auto"/>
        <w:rPr>
          <w:rFonts w:eastAsia="宋体"/>
          <w:color w:val="auto"/>
          <w:highlight w:val="none"/>
        </w:rPr>
      </w:pPr>
    </w:p>
    <w:p w14:paraId="5953CEA4">
      <w:pPr>
        <w:pStyle w:val="7"/>
        <w:spacing w:line="360" w:lineRule="auto"/>
        <w:ind w:firstLine="420"/>
        <w:rPr>
          <w:color w:val="auto"/>
          <w:highlight w:val="none"/>
        </w:rPr>
      </w:pPr>
    </w:p>
    <w:p w14:paraId="31E6C3BD">
      <w:pPr>
        <w:spacing w:line="360" w:lineRule="auto"/>
        <w:ind w:firstLine="282" w:firstLineChars="98"/>
        <w:rPr>
          <w:snapToGrid w:val="0"/>
          <w:color w:val="auto"/>
          <w:spacing w:val="4"/>
          <w:sz w:val="28"/>
          <w:szCs w:val="28"/>
          <w:highlight w:val="none"/>
          <w:u w:val="single"/>
        </w:rPr>
      </w:pPr>
      <w:r>
        <w:rPr>
          <w:rFonts w:hint="eastAsia"/>
          <w:snapToGrid w:val="0"/>
          <w:color w:val="auto"/>
          <w:spacing w:val="4"/>
          <w:sz w:val="28"/>
          <w:szCs w:val="28"/>
          <w:highlight w:val="none"/>
        </w:rPr>
        <w:t>工程名称：</w:t>
      </w:r>
      <w:bookmarkStart w:id="0" w:name="OLE_LINK8"/>
      <w:bookmarkStart w:id="1" w:name="OLE_LINK9"/>
      <w:r>
        <w:rPr>
          <w:rFonts w:hint="eastAsia"/>
          <w:snapToGrid w:val="0"/>
          <w:color w:val="auto"/>
          <w:spacing w:val="4"/>
          <w:sz w:val="28"/>
          <w:szCs w:val="28"/>
          <w:highlight w:val="none"/>
          <w:u w:val="single"/>
        </w:rPr>
        <w:t xml:space="preserve">                                        </w:t>
      </w:r>
      <w:r>
        <w:rPr>
          <w:rFonts w:hint="eastAsia"/>
          <w:snapToGrid w:val="0"/>
          <w:color w:val="auto"/>
          <w:spacing w:val="4"/>
          <w:sz w:val="28"/>
          <w:szCs w:val="28"/>
          <w:highlight w:val="none"/>
          <w:u w:val="single"/>
          <w:lang w:val="zh-CN"/>
        </w:rPr>
        <w:t xml:space="preserve"> </w:t>
      </w:r>
      <w:r>
        <w:rPr>
          <w:rFonts w:hint="eastAsia"/>
          <w:snapToGrid w:val="0"/>
          <w:color w:val="auto"/>
          <w:spacing w:val="4"/>
          <w:sz w:val="28"/>
          <w:szCs w:val="28"/>
          <w:highlight w:val="none"/>
          <w:u w:val="single"/>
        </w:rPr>
        <w:t xml:space="preserve">   </w:t>
      </w:r>
    </w:p>
    <w:bookmarkEnd w:id="0"/>
    <w:bookmarkEnd w:id="1"/>
    <w:p w14:paraId="7EB8BCB3">
      <w:pPr>
        <w:spacing w:line="360" w:lineRule="auto"/>
        <w:ind w:firstLine="282" w:firstLineChars="98"/>
        <w:rPr>
          <w:snapToGrid w:val="0"/>
          <w:color w:val="auto"/>
          <w:spacing w:val="4"/>
          <w:sz w:val="28"/>
          <w:szCs w:val="28"/>
          <w:highlight w:val="none"/>
          <w:u w:val="single"/>
        </w:rPr>
      </w:pPr>
    </w:p>
    <w:p w14:paraId="030F8BF7">
      <w:pPr>
        <w:spacing w:line="360" w:lineRule="auto"/>
        <w:ind w:firstLine="282" w:firstLineChars="98"/>
        <w:rPr>
          <w:snapToGrid w:val="0"/>
          <w:color w:val="auto"/>
          <w:spacing w:val="4"/>
          <w:sz w:val="28"/>
          <w:szCs w:val="28"/>
          <w:highlight w:val="none"/>
        </w:rPr>
      </w:pPr>
      <w:r>
        <w:rPr>
          <w:rFonts w:hint="eastAsia"/>
          <w:snapToGrid w:val="0"/>
          <w:color w:val="auto"/>
          <w:spacing w:val="4"/>
          <w:sz w:val="28"/>
          <w:szCs w:val="28"/>
          <w:highlight w:val="none"/>
        </w:rPr>
        <w:t>发包人：</w:t>
      </w:r>
      <w:r>
        <w:rPr>
          <w:snapToGrid w:val="0"/>
          <w:color w:val="auto"/>
          <w:spacing w:val="4"/>
          <w:sz w:val="28"/>
          <w:szCs w:val="28"/>
          <w:highlight w:val="none"/>
          <w:u w:val="single"/>
        </w:rPr>
        <w:t xml:space="preserve"> </w:t>
      </w:r>
      <w:r>
        <w:rPr>
          <w:rFonts w:hint="eastAsia"/>
          <w:snapToGrid w:val="0"/>
          <w:color w:val="auto"/>
          <w:spacing w:val="4"/>
          <w:sz w:val="28"/>
          <w:szCs w:val="28"/>
          <w:highlight w:val="none"/>
          <w:u w:val="single"/>
        </w:rPr>
        <w:t xml:space="preserve">                                     </w:t>
      </w:r>
      <w:r>
        <w:rPr>
          <w:rFonts w:hint="eastAsia"/>
          <w:snapToGrid w:val="0"/>
          <w:color w:val="auto"/>
          <w:spacing w:val="4"/>
          <w:sz w:val="28"/>
          <w:szCs w:val="28"/>
          <w:highlight w:val="none"/>
          <w:u w:val="single"/>
          <w:lang w:val="zh-CN"/>
        </w:rPr>
        <w:t xml:space="preserve">      </w:t>
      </w:r>
      <w:r>
        <w:rPr>
          <w:rFonts w:hint="eastAsia"/>
          <w:snapToGrid w:val="0"/>
          <w:color w:val="auto"/>
          <w:spacing w:val="4"/>
          <w:sz w:val="28"/>
          <w:szCs w:val="28"/>
          <w:highlight w:val="none"/>
          <w:u w:val="single"/>
        </w:rPr>
        <w:t xml:space="preserve">  </w:t>
      </w:r>
    </w:p>
    <w:p w14:paraId="5DBAFB41">
      <w:pPr>
        <w:spacing w:line="360" w:lineRule="auto"/>
        <w:ind w:firstLine="282" w:firstLineChars="98"/>
        <w:jc w:val="center"/>
        <w:rPr>
          <w:snapToGrid w:val="0"/>
          <w:color w:val="auto"/>
          <w:spacing w:val="4"/>
          <w:sz w:val="28"/>
          <w:szCs w:val="28"/>
          <w:highlight w:val="none"/>
        </w:rPr>
      </w:pPr>
    </w:p>
    <w:p w14:paraId="395997FA">
      <w:pPr>
        <w:spacing w:line="360" w:lineRule="auto"/>
        <w:ind w:firstLine="282" w:firstLineChars="98"/>
        <w:rPr>
          <w:snapToGrid w:val="0"/>
          <w:color w:val="auto"/>
          <w:spacing w:val="4"/>
          <w:sz w:val="28"/>
          <w:szCs w:val="28"/>
          <w:highlight w:val="none"/>
        </w:rPr>
      </w:pPr>
      <w:r>
        <w:rPr>
          <w:rFonts w:hint="eastAsia"/>
          <w:snapToGrid w:val="0"/>
          <w:color w:val="auto"/>
          <w:spacing w:val="4"/>
          <w:sz w:val="28"/>
          <w:szCs w:val="28"/>
          <w:highlight w:val="none"/>
        </w:rPr>
        <w:t>设计人：</w:t>
      </w:r>
      <w:r>
        <w:rPr>
          <w:rFonts w:hint="eastAsia"/>
          <w:snapToGrid w:val="0"/>
          <w:color w:val="auto"/>
          <w:spacing w:val="4"/>
          <w:sz w:val="28"/>
          <w:szCs w:val="28"/>
          <w:highlight w:val="none"/>
          <w:u w:val="single"/>
        </w:rPr>
        <w:t xml:space="preserve">                        </w:t>
      </w:r>
      <w:r>
        <w:rPr>
          <w:rFonts w:hint="eastAsia"/>
          <w:snapToGrid w:val="0"/>
          <w:color w:val="auto"/>
          <w:spacing w:val="4"/>
          <w:sz w:val="28"/>
          <w:szCs w:val="28"/>
          <w:highlight w:val="none"/>
          <w:u w:val="single"/>
          <w:lang w:val="zh-CN"/>
        </w:rPr>
        <w:t xml:space="preserve">                      </w:t>
      </w:r>
    </w:p>
    <w:p w14:paraId="588BB105">
      <w:pPr>
        <w:pStyle w:val="7"/>
        <w:spacing w:line="360" w:lineRule="auto"/>
        <w:ind w:left="0" w:leftChars="0" w:firstLine="0" w:firstLineChars="0"/>
        <w:rPr>
          <w:color w:val="auto"/>
          <w:highlight w:val="none"/>
        </w:rPr>
      </w:pPr>
    </w:p>
    <w:p w14:paraId="68512B43">
      <w:pPr>
        <w:pStyle w:val="6"/>
        <w:spacing w:line="360" w:lineRule="auto"/>
        <w:rPr>
          <w:rFonts w:eastAsia="宋体"/>
          <w:color w:val="auto"/>
          <w:highlight w:val="none"/>
        </w:rPr>
      </w:pPr>
    </w:p>
    <w:p w14:paraId="47A455CA">
      <w:pPr>
        <w:spacing w:line="360" w:lineRule="auto"/>
        <w:jc w:val="center"/>
        <w:rPr>
          <w:rFonts w:ascii="宋体" w:hAnsi="宋体" w:cs="宋体"/>
          <w:b/>
          <w:bCs/>
          <w:snapToGrid w:val="0"/>
          <w:color w:val="auto"/>
          <w:spacing w:val="20"/>
          <w:kern w:val="0"/>
          <w:sz w:val="36"/>
          <w:highlight w:val="none"/>
        </w:rPr>
      </w:pPr>
      <w:r>
        <w:rPr>
          <w:rFonts w:hint="eastAsia" w:ascii="宋体" w:hAnsi="宋体" w:cs="宋体"/>
          <w:snapToGrid w:val="0"/>
          <w:color w:val="auto"/>
          <w:kern w:val="0"/>
          <w:highlight w:val="none"/>
        </w:rPr>
        <mc:AlternateContent>
          <mc:Choice Requires="wps">
            <w:drawing>
              <wp:anchor distT="0" distB="0" distL="114300" distR="114300" simplePos="0" relativeHeight="251659264" behindDoc="0" locked="0" layoutInCell="1" allowOverlap="1">
                <wp:simplePos x="0" y="0"/>
                <wp:positionH relativeFrom="column">
                  <wp:posOffset>4267200</wp:posOffset>
                </wp:positionH>
                <wp:positionV relativeFrom="paragraph">
                  <wp:posOffset>171450</wp:posOffset>
                </wp:positionV>
                <wp:extent cx="640080" cy="396240"/>
                <wp:effectExtent l="0" t="0" r="7620" b="3810"/>
                <wp:wrapNone/>
                <wp:docPr id="2" name="文本框 2"/>
                <wp:cNvGraphicFramePr/>
                <a:graphic xmlns:a="http://schemas.openxmlformats.org/drawingml/2006/main">
                  <a:graphicData uri="http://schemas.microsoft.com/office/word/2010/wordprocessingShape">
                    <wps:wsp>
                      <wps:cNvSpPr txBox="1"/>
                      <wps:spPr>
                        <a:xfrm>
                          <a:off x="0" y="0"/>
                          <a:ext cx="800100" cy="495300"/>
                        </a:xfrm>
                        <a:prstGeom prst="rect">
                          <a:avLst/>
                        </a:prstGeom>
                        <a:solidFill>
                          <a:srgbClr val="FFFFFF"/>
                        </a:solidFill>
                        <a:ln>
                          <a:noFill/>
                        </a:ln>
                        <a:effectLst/>
                      </wps:spPr>
                      <wps:txbx>
                        <w:txbxContent>
                          <w:p w14:paraId="5C33CAED">
                            <w:pPr>
                              <w:rPr>
                                <w:rFonts w:ascii="宋体"/>
                              </w:rPr>
                            </w:pPr>
                            <w:r>
                              <w:rPr>
                                <w:rFonts w:ascii="宋体"/>
                                <w:b/>
                                <w:bCs/>
                                <w:sz w:val="36"/>
                              </w:rPr>
                              <w:t>监定</w:t>
                            </w:r>
                          </w:p>
                        </w:txbxContent>
                      </wps:txbx>
                      <wps:bodyPr upright="1"/>
                    </wps:wsp>
                  </a:graphicData>
                </a:graphic>
              </wp:anchor>
            </w:drawing>
          </mc:Choice>
          <mc:Fallback>
            <w:pict>
              <v:shape id="_x0000_s1026" o:spid="_x0000_s1026" o:spt="202" type="#_x0000_t202" style="position:absolute;left:0pt;margin-left:336pt;margin-top:13.5pt;height:31.2pt;width:50.4pt;z-index:251659264;mso-width-relative:page;mso-height-relative:page;" fillcolor="#FFFFFF" filled="t" stroked="f" coordsize="21600,21600" o:gfxdata="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As1QY9cAAAAJAQAADwAAAAAAAAABACAAAAAiAAAAZHJzL2Rvd25yZXYu&#10;eG1sUEsBAhQAFAAAAAgAh07iQM3r1HjDAQAAhAMAAA4AAAAAAAAAAQAgAAAAJgEAAGRycy9lMm9E&#10;b2MueG1sUEsFBgAAAAAGAAYAWQEAAFsFAAAAAA==&#10;">
                <v:fill on="t" focussize="0,0"/>
                <v:stroke on="f"/>
                <v:imagedata o:title=""/>
                <o:lock v:ext="edit" aspectratio="f"/>
                <v:textbox>
                  <w:txbxContent>
                    <w:p w14:paraId="5C33CAED">
                      <w:pPr>
                        <w:rPr>
                          <w:rFonts w:ascii="宋体"/>
                        </w:rPr>
                      </w:pPr>
                      <w:r>
                        <w:rPr>
                          <w:rFonts w:ascii="宋体"/>
                          <w:b/>
                          <w:bCs/>
                          <w:sz w:val="36"/>
                        </w:rPr>
                        <w:t>监定</w:t>
                      </w:r>
                    </w:p>
                  </w:txbxContent>
                </v:textbox>
              </v:shape>
            </w:pict>
          </mc:Fallback>
        </mc:AlternateContent>
      </w:r>
      <w:r>
        <w:rPr>
          <w:rFonts w:hint="eastAsia" w:ascii="宋体" w:hAnsi="宋体" w:cs="宋体"/>
          <w:b/>
          <w:bCs/>
          <w:snapToGrid w:val="0"/>
          <w:color w:val="auto"/>
          <w:spacing w:val="20"/>
          <w:kern w:val="0"/>
          <w:sz w:val="36"/>
          <w:highlight w:val="none"/>
        </w:rPr>
        <w:t>中华人民共和国建设部</w:t>
      </w:r>
    </w:p>
    <w:p w14:paraId="54565C40">
      <w:pPr>
        <w:spacing w:line="360" w:lineRule="auto"/>
        <w:jc w:val="center"/>
        <w:rPr>
          <w:rFonts w:ascii="宋体" w:hAnsi="宋体" w:cs="宋体"/>
          <w:b/>
          <w:bCs/>
          <w:snapToGrid w:val="0"/>
          <w:color w:val="auto"/>
          <w:spacing w:val="20"/>
          <w:kern w:val="0"/>
          <w:sz w:val="36"/>
          <w:highlight w:val="none"/>
        </w:rPr>
      </w:pPr>
      <w:r>
        <w:rPr>
          <w:rFonts w:hint="eastAsia" w:ascii="宋体" w:hAnsi="宋体" w:cs="宋体"/>
          <w:b/>
          <w:bCs/>
          <w:snapToGrid w:val="0"/>
          <w:color w:val="auto"/>
          <w:spacing w:val="20"/>
          <w:kern w:val="0"/>
          <w:sz w:val="36"/>
          <w:highlight w:val="none"/>
        </w:rPr>
        <w:t xml:space="preserve">国家工商行政管理局 </w:t>
      </w:r>
    </w:p>
    <w:p w14:paraId="48E0148C">
      <w:pPr>
        <w:pageBreakBefore/>
        <w:spacing w:line="360" w:lineRule="auto"/>
        <w:jc w:val="center"/>
        <w:outlineLvl w:val="1"/>
        <w:rPr>
          <w:rFonts w:ascii="宋体" w:hAnsi="宋体" w:cs="宋体"/>
          <w:color w:val="auto"/>
          <w:sz w:val="28"/>
          <w:szCs w:val="28"/>
          <w:highlight w:val="none"/>
        </w:rPr>
      </w:pPr>
      <w:r>
        <w:rPr>
          <w:rFonts w:hint="eastAsia" w:cs="宋体"/>
          <w:b/>
          <w:color w:val="auto"/>
          <w:sz w:val="28"/>
          <w:szCs w:val="28"/>
          <w:highlight w:val="none"/>
        </w:rPr>
        <w:t>第一部分 合同协议书</w:t>
      </w:r>
    </w:p>
    <w:p w14:paraId="6D542454">
      <w:pPr>
        <w:spacing w:line="360" w:lineRule="auto"/>
        <w:ind w:firstLine="420" w:firstLineChars="200"/>
        <w:rPr>
          <w:rFonts w:ascii="宋体" w:hAnsi="宋体" w:cs="宋体"/>
          <w:bCs/>
          <w:color w:val="auto"/>
          <w:sz w:val="21"/>
          <w:szCs w:val="21"/>
          <w:highlight w:val="none"/>
          <w:u w:val="single"/>
        </w:rPr>
      </w:pPr>
      <w:r>
        <w:rPr>
          <w:rFonts w:hint="eastAsia" w:ascii="宋体" w:hAnsi="宋体" w:cs="宋体"/>
          <w:color w:val="auto"/>
          <w:sz w:val="21"/>
          <w:szCs w:val="21"/>
          <w:highlight w:val="none"/>
        </w:rPr>
        <w:t>发  包  人：</w:t>
      </w:r>
      <w:r>
        <w:rPr>
          <w:rFonts w:hint="eastAsia" w:ascii="宋体" w:hAnsi="宋体" w:cs="宋体"/>
          <w:bCs/>
          <w:color w:val="auto"/>
          <w:sz w:val="21"/>
          <w:szCs w:val="21"/>
          <w:highlight w:val="none"/>
          <w:u w:val="single"/>
          <w:lang w:val="zh-CN"/>
        </w:rPr>
        <w:t xml:space="preserve"> </w:t>
      </w:r>
      <w:r>
        <w:rPr>
          <w:rFonts w:hint="eastAsia" w:ascii="宋体" w:hAnsi="宋体" w:cs="宋体"/>
          <w:bCs/>
          <w:color w:val="auto"/>
          <w:sz w:val="21"/>
          <w:szCs w:val="21"/>
          <w:highlight w:val="none"/>
          <w:u w:val="single"/>
        </w:rPr>
        <w:t xml:space="preserve">               </w:t>
      </w:r>
      <w:r>
        <w:rPr>
          <w:rFonts w:hint="eastAsia" w:ascii="宋体" w:hAnsi="宋体" w:cs="宋体"/>
          <w:bCs/>
          <w:color w:val="auto"/>
          <w:sz w:val="21"/>
          <w:szCs w:val="21"/>
          <w:highlight w:val="none"/>
          <w:u w:val="single"/>
          <w:lang w:val="zh-CN"/>
        </w:rPr>
        <w:t xml:space="preserve">  </w:t>
      </w:r>
      <w:r>
        <w:rPr>
          <w:rFonts w:hint="eastAsia" w:ascii="宋体" w:hAnsi="宋体" w:cs="宋体"/>
          <w:bCs/>
          <w:color w:val="auto"/>
          <w:sz w:val="21"/>
          <w:szCs w:val="21"/>
          <w:highlight w:val="none"/>
          <w:u w:val="single"/>
        </w:rPr>
        <w:t xml:space="preserve">  </w:t>
      </w:r>
    </w:p>
    <w:p w14:paraId="1A2460D4">
      <w:pPr>
        <w:spacing w:line="360" w:lineRule="auto"/>
        <w:ind w:firstLine="420" w:firstLineChars="200"/>
        <w:rPr>
          <w:rFonts w:ascii="宋体" w:hAnsi="宋体" w:cs="宋体"/>
          <w:bCs/>
          <w:color w:val="auto"/>
          <w:sz w:val="21"/>
          <w:szCs w:val="21"/>
          <w:highlight w:val="none"/>
          <w:u w:val="single"/>
          <w:lang w:val="zh-CN"/>
        </w:rPr>
      </w:pPr>
      <w:r>
        <w:rPr>
          <w:rFonts w:hint="eastAsia" w:ascii="宋体" w:hAnsi="宋体" w:cs="宋体"/>
          <w:color w:val="auto"/>
          <w:sz w:val="21"/>
          <w:szCs w:val="21"/>
          <w:highlight w:val="none"/>
        </w:rPr>
        <w:t>设  计  人：</w:t>
      </w:r>
      <w:r>
        <w:rPr>
          <w:rFonts w:hint="eastAsia" w:ascii="宋体" w:hAnsi="宋体" w:cs="宋体"/>
          <w:bCs/>
          <w:color w:val="auto"/>
          <w:sz w:val="21"/>
          <w:szCs w:val="21"/>
          <w:highlight w:val="none"/>
          <w:u w:val="single"/>
        </w:rPr>
        <w:t xml:space="preserve"> </w:t>
      </w:r>
      <w:r>
        <w:rPr>
          <w:rFonts w:hint="eastAsia" w:ascii="宋体" w:hAnsi="宋体" w:cs="宋体"/>
          <w:bCs/>
          <w:color w:val="auto"/>
          <w:sz w:val="21"/>
          <w:szCs w:val="21"/>
          <w:highlight w:val="none"/>
          <w:u w:val="single"/>
          <w:lang w:val="zh-CN"/>
        </w:rPr>
        <w:t xml:space="preserve">                   </w:t>
      </w:r>
    </w:p>
    <w:p w14:paraId="171B14CF">
      <w:pPr>
        <w:spacing w:line="360" w:lineRule="auto"/>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根据《中华人民共和国民法典》、《中华人民共和国建筑法》及有关法律规定，遵循平等、自愿、公平和诚实信用的原则，双方就</w:t>
      </w:r>
      <w:r>
        <w:rPr>
          <w:rFonts w:hint="eastAsia" w:ascii="宋体" w:hAnsi="宋体" w:cs="宋体"/>
          <w:bCs/>
          <w:color w:val="auto"/>
          <w:sz w:val="21"/>
          <w:szCs w:val="21"/>
          <w:highlight w:val="none"/>
          <w:u w:val="single"/>
        </w:rPr>
        <w:t xml:space="preserve">                   </w:t>
      </w:r>
      <w:r>
        <w:rPr>
          <w:rFonts w:hint="eastAsia" w:ascii="宋体" w:hAnsi="宋体" w:cs="宋体"/>
          <w:bCs/>
          <w:color w:val="auto"/>
          <w:sz w:val="21"/>
          <w:szCs w:val="21"/>
          <w:highlight w:val="none"/>
        </w:rPr>
        <w:t>及有关事项协商一致，共同达成如下协议：</w:t>
      </w:r>
    </w:p>
    <w:p w14:paraId="2CE72DF4">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 xml:space="preserve"> </w:t>
      </w:r>
      <w:bookmarkStart w:id="2" w:name="_Toc351203481"/>
      <w:r>
        <w:rPr>
          <w:rFonts w:hint="eastAsia" w:ascii="宋体" w:hAnsi="宋体" w:cs="宋体"/>
          <w:bCs/>
          <w:color w:val="auto"/>
          <w:sz w:val="21"/>
          <w:szCs w:val="21"/>
          <w:highlight w:val="none"/>
        </w:rPr>
        <w:t>一、工程概况</w:t>
      </w:r>
      <w:bookmarkEnd w:id="2"/>
    </w:p>
    <w:p w14:paraId="05EA38AE">
      <w:pPr>
        <w:spacing w:line="360" w:lineRule="auto"/>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1.工程名称：</w:t>
      </w:r>
      <w:r>
        <w:rPr>
          <w:rFonts w:hint="eastAsia" w:ascii="宋体" w:hAnsi="宋体" w:cs="宋体"/>
          <w:bCs/>
          <w:color w:val="auto"/>
          <w:sz w:val="21"/>
          <w:szCs w:val="21"/>
          <w:highlight w:val="none"/>
          <w:u w:val="single"/>
        </w:rPr>
        <w:t xml:space="preserve">                                           </w:t>
      </w:r>
      <w:r>
        <w:rPr>
          <w:rFonts w:hint="eastAsia" w:ascii="宋体" w:hAnsi="宋体" w:cs="宋体"/>
          <w:bCs/>
          <w:color w:val="auto"/>
          <w:sz w:val="21"/>
          <w:szCs w:val="21"/>
          <w:highlight w:val="none"/>
        </w:rPr>
        <w:t>。</w:t>
      </w:r>
    </w:p>
    <w:p w14:paraId="5B0D1FF1">
      <w:pPr>
        <w:spacing w:line="360" w:lineRule="auto"/>
        <w:ind w:firstLine="411" w:firstLineChars="196"/>
        <w:jc w:val="left"/>
        <w:rPr>
          <w:rFonts w:ascii="宋体" w:hAnsi="宋体" w:cs="宋体"/>
          <w:bCs/>
          <w:color w:val="auto"/>
          <w:sz w:val="21"/>
          <w:szCs w:val="21"/>
          <w:highlight w:val="none"/>
          <w:u w:val="single"/>
        </w:rPr>
      </w:pPr>
      <w:r>
        <w:rPr>
          <w:rFonts w:hint="eastAsia" w:ascii="宋体" w:hAnsi="宋体" w:cs="宋体"/>
          <w:bCs/>
          <w:color w:val="auto"/>
          <w:sz w:val="21"/>
          <w:szCs w:val="21"/>
          <w:highlight w:val="none"/>
        </w:rPr>
        <w:t>2.工程批准、核准或备案文号：</w:t>
      </w:r>
      <w:r>
        <w:rPr>
          <w:rFonts w:hint="eastAsia" w:ascii="宋体" w:hAnsi="宋体" w:cs="宋体"/>
          <w:bCs/>
          <w:color w:val="auto"/>
          <w:sz w:val="21"/>
          <w:szCs w:val="21"/>
          <w:highlight w:val="none"/>
          <w:u w:val="single"/>
        </w:rPr>
        <w:t xml:space="preserve">                         </w:t>
      </w:r>
      <w:r>
        <w:rPr>
          <w:rFonts w:hint="eastAsia" w:ascii="宋体" w:hAnsi="宋体" w:cs="宋体"/>
          <w:bCs/>
          <w:color w:val="auto"/>
          <w:sz w:val="21"/>
          <w:szCs w:val="21"/>
          <w:highlight w:val="none"/>
        </w:rPr>
        <w:t>。</w:t>
      </w:r>
    </w:p>
    <w:p w14:paraId="50D8AF09">
      <w:pPr>
        <w:spacing w:line="360" w:lineRule="auto"/>
        <w:ind w:firstLine="420" w:firstLineChars="200"/>
        <w:rPr>
          <w:rFonts w:ascii="宋体" w:hAnsi="宋体" w:cs="宋体"/>
          <w:bCs/>
          <w:color w:val="auto"/>
          <w:sz w:val="21"/>
          <w:szCs w:val="21"/>
          <w:highlight w:val="none"/>
        </w:rPr>
      </w:pPr>
      <w:r>
        <w:rPr>
          <w:rFonts w:hint="eastAsia" w:ascii="宋体" w:hAnsi="宋体" w:cs="宋体"/>
          <w:color w:val="auto"/>
          <w:sz w:val="21"/>
          <w:szCs w:val="21"/>
          <w:highlight w:val="none"/>
        </w:rPr>
        <w:t>3.工程内容及规模：</w:t>
      </w:r>
      <w:r>
        <w:rPr>
          <w:rFonts w:hint="eastAsia" w:ascii="宋体" w:hAnsi="宋体" w:cs="宋体"/>
          <w:bCs/>
          <w:color w:val="auto"/>
          <w:sz w:val="21"/>
          <w:szCs w:val="21"/>
          <w:highlight w:val="none"/>
          <w:u w:val="single"/>
        </w:rPr>
        <w:t xml:space="preserve">                     </w:t>
      </w:r>
      <w:r>
        <w:rPr>
          <w:rFonts w:hint="eastAsia" w:ascii="宋体" w:hAnsi="宋体" w:cs="宋体"/>
          <w:bCs/>
          <w:color w:val="auto"/>
          <w:sz w:val="21"/>
          <w:szCs w:val="21"/>
          <w:highlight w:val="none"/>
        </w:rPr>
        <w:t>。</w:t>
      </w:r>
    </w:p>
    <w:p w14:paraId="5046C9AA">
      <w:pPr>
        <w:spacing w:line="360" w:lineRule="auto"/>
        <w:ind w:firstLine="420" w:firstLineChars="200"/>
        <w:rPr>
          <w:rFonts w:ascii="宋体" w:hAnsi="宋体" w:cs="宋体"/>
          <w:bCs/>
          <w:color w:val="auto"/>
          <w:sz w:val="21"/>
          <w:szCs w:val="21"/>
          <w:highlight w:val="none"/>
        </w:rPr>
      </w:pPr>
      <w:r>
        <w:rPr>
          <w:rFonts w:hint="eastAsia" w:ascii="宋体" w:hAnsi="宋体" w:cs="宋体"/>
          <w:color w:val="auto"/>
          <w:sz w:val="21"/>
          <w:szCs w:val="21"/>
          <w:highlight w:val="none"/>
        </w:rPr>
        <w:t>4.工程所在地详细地址：</w:t>
      </w:r>
      <w:r>
        <w:rPr>
          <w:rFonts w:hint="eastAsia" w:ascii="宋体" w:hAnsi="宋体" w:cs="宋体"/>
          <w:bCs/>
          <w:color w:val="auto"/>
          <w:sz w:val="21"/>
          <w:szCs w:val="21"/>
          <w:highlight w:val="none"/>
          <w:u w:val="single"/>
        </w:rPr>
        <w:t xml:space="preserve">       </w:t>
      </w:r>
      <w:r>
        <w:rPr>
          <w:rFonts w:hint="eastAsia" w:ascii="宋体" w:hAnsi="宋体" w:cs="宋体"/>
          <w:bCs/>
          <w:color w:val="auto"/>
          <w:sz w:val="21"/>
          <w:szCs w:val="21"/>
          <w:highlight w:val="none"/>
        </w:rPr>
        <w:t>。</w:t>
      </w:r>
    </w:p>
    <w:p w14:paraId="5D8A3D1F">
      <w:pPr>
        <w:spacing w:line="360" w:lineRule="auto"/>
        <w:ind w:firstLine="411" w:firstLineChars="196"/>
        <w:jc w:val="left"/>
        <w:rPr>
          <w:rFonts w:ascii="宋体" w:hAnsi="宋体" w:cs="宋体"/>
          <w:bCs/>
          <w:color w:val="auto"/>
          <w:sz w:val="21"/>
          <w:szCs w:val="21"/>
          <w:highlight w:val="none"/>
        </w:rPr>
      </w:pPr>
      <w:r>
        <w:rPr>
          <w:rFonts w:hint="eastAsia" w:ascii="宋体" w:hAnsi="宋体" w:cs="宋体"/>
          <w:bCs/>
          <w:color w:val="auto"/>
          <w:sz w:val="21"/>
          <w:szCs w:val="21"/>
          <w:highlight w:val="none"/>
        </w:rPr>
        <w:t>5.工程投资估算：</w:t>
      </w:r>
      <w:r>
        <w:rPr>
          <w:rFonts w:hint="eastAsia" w:ascii="宋体" w:hAnsi="宋体" w:cs="宋体"/>
          <w:bCs/>
          <w:color w:val="auto"/>
          <w:sz w:val="21"/>
          <w:szCs w:val="21"/>
          <w:highlight w:val="none"/>
          <w:u w:val="single"/>
        </w:rPr>
        <w:t xml:space="preserve">               </w:t>
      </w:r>
      <w:r>
        <w:rPr>
          <w:rFonts w:hint="eastAsia" w:ascii="宋体" w:hAnsi="宋体" w:cs="宋体"/>
          <w:bCs/>
          <w:color w:val="auto"/>
          <w:sz w:val="21"/>
          <w:szCs w:val="21"/>
          <w:highlight w:val="none"/>
        </w:rPr>
        <w:t>。</w:t>
      </w:r>
    </w:p>
    <w:p w14:paraId="360D3AF1">
      <w:pPr>
        <w:spacing w:line="360" w:lineRule="auto"/>
        <w:ind w:firstLine="420" w:firstLineChars="200"/>
        <w:rPr>
          <w:rFonts w:ascii="宋体" w:hAnsi="宋体" w:cs="宋体"/>
          <w:b/>
          <w:color w:val="auto"/>
          <w:sz w:val="21"/>
          <w:szCs w:val="21"/>
          <w:highlight w:val="none"/>
        </w:rPr>
      </w:pPr>
      <w:r>
        <w:rPr>
          <w:rFonts w:hint="eastAsia" w:ascii="宋体" w:hAnsi="宋体" w:cs="宋体"/>
          <w:bCs/>
          <w:color w:val="auto"/>
          <w:sz w:val="21"/>
          <w:szCs w:val="21"/>
          <w:highlight w:val="none"/>
        </w:rPr>
        <w:t>6.工程进度安排：</w:t>
      </w:r>
      <w:r>
        <w:rPr>
          <w:rFonts w:hint="eastAsia" w:ascii="宋体" w:hAnsi="宋体" w:cs="宋体"/>
          <w:b/>
          <w:color w:val="auto"/>
          <w:sz w:val="21"/>
          <w:szCs w:val="21"/>
          <w:highlight w:val="none"/>
        </w:rPr>
        <w:t xml:space="preserve"> </w:t>
      </w:r>
      <w:r>
        <w:rPr>
          <w:rFonts w:hint="eastAsia" w:ascii="宋体" w:hAnsi="宋体" w:cs="宋体"/>
          <w:bCs/>
          <w:color w:val="auto"/>
          <w:sz w:val="21"/>
          <w:szCs w:val="21"/>
          <w:highlight w:val="none"/>
          <w:u w:val="single"/>
        </w:rPr>
        <w:t xml:space="preserve">                         </w:t>
      </w:r>
      <w:r>
        <w:rPr>
          <w:rFonts w:hint="eastAsia" w:ascii="宋体" w:hAnsi="宋体" w:cs="宋体"/>
          <w:bCs/>
          <w:color w:val="auto"/>
          <w:sz w:val="21"/>
          <w:szCs w:val="21"/>
          <w:highlight w:val="none"/>
        </w:rPr>
        <w:t>。</w:t>
      </w:r>
    </w:p>
    <w:p w14:paraId="6237DCBB">
      <w:pPr>
        <w:adjustRightInd w:val="0"/>
        <w:spacing w:line="360" w:lineRule="auto"/>
        <w:ind w:firstLine="420" w:firstLineChars="200"/>
        <w:contextualSpacing/>
        <w:rPr>
          <w:rFonts w:ascii="宋体" w:hAnsi="宋体" w:cs="宋体"/>
          <w:bCs/>
          <w:color w:val="auto"/>
          <w:sz w:val="21"/>
          <w:szCs w:val="21"/>
          <w:highlight w:val="none"/>
        </w:rPr>
      </w:pPr>
      <w:r>
        <w:rPr>
          <w:rFonts w:hint="eastAsia" w:ascii="宋体" w:hAnsi="宋体" w:cs="宋体"/>
          <w:bCs/>
          <w:color w:val="auto"/>
          <w:sz w:val="21"/>
          <w:szCs w:val="21"/>
          <w:highlight w:val="none"/>
        </w:rPr>
        <w:t>7.工程主要技术标准：满足国家现行的工程建设设计方面的规范、规程、标准以及城市建设部门的有关规定、发包人成本要求并通过相关部门审批。</w:t>
      </w:r>
    </w:p>
    <w:p w14:paraId="64048CAB">
      <w:pPr>
        <w:spacing w:line="360" w:lineRule="auto"/>
        <w:jc w:val="left"/>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二、工程设计范围、阶段与服务内容</w:t>
      </w:r>
    </w:p>
    <w:p w14:paraId="11D5C43C">
      <w:pPr>
        <w:autoSpaceDE w:val="0"/>
        <w:autoSpaceDN w:val="0"/>
        <w:adjustRightInd w:val="0"/>
        <w:spacing w:line="360" w:lineRule="auto"/>
        <w:jc w:val="left"/>
        <w:rPr>
          <w:rFonts w:ascii="宋体" w:hAnsi="宋体" w:cs="宋体"/>
          <w:bCs/>
          <w:color w:val="auto"/>
          <w:sz w:val="21"/>
          <w:szCs w:val="21"/>
          <w:highlight w:val="none"/>
        </w:rPr>
      </w:pPr>
      <w:r>
        <w:rPr>
          <w:rFonts w:hint="eastAsia" w:ascii="宋体" w:hAnsi="宋体" w:cs="宋体"/>
          <w:bCs/>
          <w:color w:val="auto"/>
          <w:sz w:val="21"/>
          <w:szCs w:val="21"/>
          <w:highlight w:val="none"/>
        </w:rPr>
        <w:t>1.工程设计范围：</w:t>
      </w:r>
      <w:r>
        <w:rPr>
          <w:rFonts w:hint="eastAsia" w:ascii="宋体" w:hAnsi="宋体" w:cs="宋体"/>
          <w:bCs/>
          <w:color w:val="auto"/>
          <w:sz w:val="21"/>
          <w:szCs w:val="21"/>
          <w:highlight w:val="none"/>
          <w:u w:val="single"/>
        </w:rPr>
        <w:t xml:space="preserve">                          </w:t>
      </w:r>
    </w:p>
    <w:p w14:paraId="6D9C4F32">
      <w:pPr>
        <w:autoSpaceDE w:val="0"/>
        <w:autoSpaceDN w:val="0"/>
        <w:adjustRightInd w:val="0"/>
        <w:spacing w:line="360" w:lineRule="auto"/>
        <w:jc w:val="left"/>
        <w:rPr>
          <w:rFonts w:ascii="宋体" w:hAnsi="宋体" w:cs="宋体"/>
          <w:bCs/>
          <w:color w:val="auto"/>
          <w:sz w:val="21"/>
          <w:szCs w:val="21"/>
          <w:highlight w:val="none"/>
          <w:u w:val="single"/>
        </w:rPr>
      </w:pPr>
      <w:r>
        <w:rPr>
          <w:rFonts w:hint="eastAsia" w:ascii="宋体" w:hAnsi="宋体" w:cs="宋体"/>
          <w:bCs/>
          <w:color w:val="auto"/>
          <w:sz w:val="21"/>
          <w:szCs w:val="21"/>
          <w:highlight w:val="none"/>
        </w:rPr>
        <w:t>2.工程设计阶段：</w:t>
      </w:r>
      <w:r>
        <w:rPr>
          <w:rFonts w:hint="eastAsia" w:ascii="宋体" w:hAnsi="宋体" w:cs="宋体"/>
          <w:bCs/>
          <w:color w:val="auto"/>
          <w:sz w:val="21"/>
          <w:szCs w:val="21"/>
          <w:highlight w:val="none"/>
          <w:u w:val="single"/>
        </w:rPr>
        <w:t xml:space="preserve">                                           </w:t>
      </w:r>
      <w:r>
        <w:rPr>
          <w:rFonts w:hint="eastAsia" w:ascii="宋体" w:hAnsi="宋体" w:cs="宋体"/>
          <w:bCs/>
          <w:color w:val="auto"/>
          <w:sz w:val="21"/>
          <w:szCs w:val="21"/>
          <w:highlight w:val="none"/>
        </w:rPr>
        <w:t>。</w:t>
      </w:r>
    </w:p>
    <w:p w14:paraId="6B50A512">
      <w:pPr>
        <w:spacing w:line="360" w:lineRule="auto"/>
        <w:jc w:val="left"/>
        <w:rPr>
          <w:rFonts w:ascii="宋体" w:hAnsi="宋体" w:cs="宋体"/>
          <w:bCs/>
          <w:color w:val="auto"/>
          <w:sz w:val="21"/>
          <w:szCs w:val="21"/>
          <w:highlight w:val="none"/>
        </w:rPr>
      </w:pPr>
      <w:r>
        <w:rPr>
          <w:rFonts w:hint="eastAsia" w:ascii="宋体" w:hAnsi="宋体" w:cs="宋体"/>
          <w:bCs/>
          <w:color w:val="auto"/>
          <w:sz w:val="21"/>
          <w:szCs w:val="21"/>
          <w:highlight w:val="none"/>
        </w:rPr>
        <w:t>3.工程设计服务内容：</w:t>
      </w:r>
      <w:r>
        <w:rPr>
          <w:rFonts w:hint="eastAsia" w:ascii="宋体" w:hAnsi="宋体" w:cs="宋体"/>
          <w:bCs/>
          <w:color w:val="auto"/>
          <w:sz w:val="21"/>
          <w:szCs w:val="21"/>
          <w:highlight w:val="none"/>
          <w:u w:val="single"/>
        </w:rPr>
        <w:t xml:space="preserve">                 </w:t>
      </w:r>
      <w:r>
        <w:rPr>
          <w:rFonts w:hint="eastAsia" w:ascii="宋体" w:hAnsi="宋体" w:cs="宋体"/>
          <w:bCs/>
          <w:color w:val="auto"/>
          <w:sz w:val="21"/>
          <w:szCs w:val="21"/>
          <w:highlight w:val="none"/>
          <w:u w:val="single"/>
          <w:lang w:val="en-US" w:eastAsia="zh-CN"/>
        </w:rPr>
        <w:t xml:space="preserve">                 </w:t>
      </w:r>
      <w:r>
        <w:rPr>
          <w:rFonts w:hint="eastAsia" w:ascii="宋体" w:hAnsi="宋体" w:cs="宋体"/>
          <w:bCs/>
          <w:color w:val="auto"/>
          <w:sz w:val="21"/>
          <w:szCs w:val="21"/>
          <w:highlight w:val="none"/>
          <w:u w:val="single"/>
        </w:rPr>
        <w:t xml:space="preserve">     </w:t>
      </w:r>
      <w:r>
        <w:rPr>
          <w:rFonts w:hint="eastAsia" w:ascii="宋体" w:hAnsi="宋体" w:cs="宋体"/>
          <w:bCs/>
          <w:color w:val="auto"/>
          <w:sz w:val="21"/>
          <w:szCs w:val="21"/>
          <w:highlight w:val="none"/>
        </w:rPr>
        <w:t>。</w:t>
      </w:r>
    </w:p>
    <w:p w14:paraId="64F9A2EA">
      <w:pPr>
        <w:spacing w:line="360" w:lineRule="auto"/>
        <w:ind w:firstLine="420" w:firstLineChars="200"/>
        <w:jc w:val="left"/>
        <w:rPr>
          <w:rFonts w:ascii="宋体" w:hAnsi="宋体" w:cs="宋体"/>
          <w:bCs/>
          <w:color w:val="auto"/>
          <w:sz w:val="21"/>
          <w:szCs w:val="21"/>
          <w:highlight w:val="none"/>
        </w:rPr>
      </w:pPr>
      <w:r>
        <w:rPr>
          <w:rFonts w:hint="eastAsia" w:ascii="宋体" w:hAnsi="宋体" w:cs="宋体"/>
          <w:bCs/>
          <w:color w:val="auto"/>
          <w:sz w:val="21"/>
          <w:szCs w:val="21"/>
          <w:highlight w:val="none"/>
        </w:rPr>
        <w:t>工程设计阶段与服务内容详见专用合同条款附件1。</w:t>
      </w:r>
      <w:bookmarkStart w:id="3" w:name="_Toc351203482"/>
    </w:p>
    <w:p w14:paraId="24ED1D21">
      <w:pPr>
        <w:spacing w:line="360" w:lineRule="auto"/>
        <w:jc w:val="left"/>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三、</w:t>
      </w:r>
      <w:bookmarkEnd w:id="3"/>
      <w:r>
        <w:rPr>
          <w:rFonts w:hint="eastAsia" w:ascii="宋体" w:hAnsi="宋体" w:cs="宋体"/>
          <w:bCs/>
          <w:color w:val="auto"/>
          <w:sz w:val="21"/>
          <w:szCs w:val="21"/>
          <w:highlight w:val="none"/>
        </w:rPr>
        <w:t>工程设计周期</w:t>
      </w:r>
    </w:p>
    <w:p w14:paraId="1C3ABD82">
      <w:pPr>
        <w:spacing w:line="360" w:lineRule="auto"/>
        <w:ind w:firstLine="459"/>
        <w:jc w:val="left"/>
        <w:rPr>
          <w:rFonts w:hint="eastAsia" w:ascii="宋体" w:hAnsi="宋体" w:eastAsia="宋体" w:cs="宋体"/>
          <w:bCs/>
          <w:color w:val="auto"/>
          <w:sz w:val="21"/>
          <w:szCs w:val="21"/>
          <w:highlight w:val="none"/>
          <w:lang w:val="en-US" w:eastAsia="zh-CN"/>
        </w:rPr>
      </w:pPr>
      <w:r>
        <w:rPr>
          <w:rFonts w:hint="eastAsia" w:cs="宋体"/>
          <w:bCs/>
          <w:color w:val="auto"/>
          <w:sz w:val="21"/>
          <w:szCs w:val="21"/>
          <w:highlight w:val="none"/>
          <w:lang w:val="en-US" w:eastAsia="zh-CN"/>
        </w:rPr>
        <w:t>计划开始设计日期</w:t>
      </w:r>
      <w:r>
        <w:rPr>
          <w:rFonts w:hint="eastAsia" w:ascii="宋体" w:hAnsi="宋体" w:cs="宋体"/>
          <w:bCs/>
          <w:color w:val="auto"/>
          <w:sz w:val="21"/>
          <w:szCs w:val="21"/>
          <w:highlight w:val="none"/>
        </w:rPr>
        <w:t>：</w:t>
      </w:r>
      <w:r>
        <w:rPr>
          <w:rFonts w:hint="eastAsia" w:ascii="宋体" w:hAnsi="宋体" w:cs="宋体"/>
          <w:bCs/>
          <w:color w:val="auto"/>
          <w:sz w:val="21"/>
          <w:szCs w:val="21"/>
          <w:highlight w:val="none"/>
          <w:u w:val="single"/>
        </w:rPr>
        <w:t>202</w:t>
      </w:r>
      <w:r>
        <w:rPr>
          <w:rFonts w:hint="eastAsia" w:ascii="宋体" w:hAnsi="宋体" w:cs="宋体"/>
          <w:bCs/>
          <w:color w:val="auto"/>
          <w:sz w:val="21"/>
          <w:szCs w:val="21"/>
          <w:highlight w:val="none"/>
          <w:u w:val="single"/>
          <w:lang w:val="en-US" w:eastAsia="zh-CN"/>
        </w:rPr>
        <w:t xml:space="preserve">5 </w:t>
      </w:r>
      <w:r>
        <w:rPr>
          <w:rFonts w:hint="eastAsia" w:ascii="宋体" w:hAnsi="宋体" w:cs="宋体"/>
          <w:bCs/>
          <w:color w:val="auto"/>
          <w:sz w:val="21"/>
          <w:szCs w:val="21"/>
          <w:highlight w:val="none"/>
        </w:rPr>
        <w:t>年</w:t>
      </w:r>
      <w:r>
        <w:rPr>
          <w:rFonts w:hint="eastAsia" w:ascii="宋体" w:hAnsi="宋体" w:cs="宋体"/>
          <w:bCs/>
          <w:color w:val="auto"/>
          <w:sz w:val="21"/>
          <w:szCs w:val="21"/>
          <w:highlight w:val="none"/>
          <w:u w:val="single"/>
        </w:rPr>
        <w:t> </w:t>
      </w:r>
      <w:r>
        <w:rPr>
          <w:rFonts w:hint="eastAsia" w:ascii="宋体" w:hAnsi="宋体" w:cs="宋体"/>
          <w:bCs/>
          <w:color w:val="auto"/>
          <w:sz w:val="21"/>
          <w:szCs w:val="21"/>
          <w:highlight w:val="none"/>
        </w:rPr>
        <w:t>月</w:t>
      </w:r>
      <w:r>
        <w:rPr>
          <w:rFonts w:hint="eastAsia" w:ascii="宋体" w:hAnsi="宋体" w:cs="宋体"/>
          <w:bCs/>
          <w:color w:val="auto"/>
          <w:sz w:val="21"/>
          <w:szCs w:val="21"/>
          <w:highlight w:val="none"/>
          <w:u w:val="single"/>
        </w:rPr>
        <w:t> </w:t>
      </w:r>
      <w:r>
        <w:rPr>
          <w:rFonts w:hint="eastAsia" w:ascii="宋体" w:hAnsi="宋体" w:cs="宋体"/>
          <w:bCs/>
          <w:color w:val="auto"/>
          <w:sz w:val="21"/>
          <w:szCs w:val="21"/>
          <w:highlight w:val="none"/>
        </w:rPr>
        <w:t>日</w:t>
      </w:r>
      <w:r>
        <w:rPr>
          <w:rFonts w:hint="eastAsia" w:cs="宋体"/>
          <w:bCs/>
          <w:color w:val="auto"/>
          <w:sz w:val="21"/>
          <w:szCs w:val="21"/>
          <w:highlight w:val="none"/>
          <w:lang w:eastAsia="zh-CN"/>
        </w:rPr>
        <w:t>；</w:t>
      </w:r>
    </w:p>
    <w:p w14:paraId="07C21E48">
      <w:pPr>
        <w:spacing w:line="360" w:lineRule="auto"/>
        <w:ind w:firstLine="459"/>
        <w:jc w:val="left"/>
        <w:rPr>
          <w:rFonts w:ascii="宋体" w:hAnsi="宋体" w:cs="宋体"/>
          <w:bCs/>
          <w:color w:val="auto"/>
          <w:sz w:val="21"/>
          <w:szCs w:val="21"/>
          <w:highlight w:val="none"/>
          <w:u w:val="single"/>
        </w:rPr>
      </w:pPr>
      <w:r>
        <w:rPr>
          <w:rFonts w:hint="eastAsia" w:ascii="宋体" w:hAnsi="宋体" w:cs="宋体"/>
          <w:bCs/>
          <w:color w:val="auto"/>
          <w:sz w:val="21"/>
          <w:szCs w:val="21"/>
          <w:highlight w:val="none"/>
        </w:rPr>
        <w:t>计划完成设计日期：</w:t>
      </w:r>
      <w:r>
        <w:rPr>
          <w:rFonts w:hint="eastAsia" w:ascii="宋体" w:hAnsi="宋体" w:cs="宋体"/>
          <w:bCs/>
          <w:color w:val="auto"/>
          <w:sz w:val="21"/>
          <w:szCs w:val="21"/>
          <w:highlight w:val="none"/>
          <w:u w:val="single"/>
        </w:rPr>
        <w:t>202</w:t>
      </w:r>
      <w:r>
        <w:rPr>
          <w:rFonts w:hint="eastAsia" w:ascii="宋体" w:hAnsi="宋体" w:cs="宋体"/>
          <w:bCs/>
          <w:color w:val="auto"/>
          <w:sz w:val="21"/>
          <w:szCs w:val="21"/>
          <w:highlight w:val="none"/>
          <w:u w:val="single"/>
          <w:lang w:val="en-US" w:eastAsia="zh-CN"/>
        </w:rPr>
        <w:t xml:space="preserve">5 </w:t>
      </w:r>
      <w:r>
        <w:rPr>
          <w:rFonts w:hint="eastAsia" w:ascii="宋体" w:hAnsi="宋体" w:cs="宋体"/>
          <w:bCs/>
          <w:color w:val="auto"/>
          <w:sz w:val="21"/>
          <w:szCs w:val="21"/>
          <w:highlight w:val="none"/>
        </w:rPr>
        <w:t>年</w:t>
      </w:r>
      <w:r>
        <w:rPr>
          <w:rFonts w:hint="eastAsia" w:ascii="宋体" w:hAnsi="宋体" w:cs="宋体"/>
          <w:bCs/>
          <w:color w:val="auto"/>
          <w:sz w:val="21"/>
          <w:szCs w:val="21"/>
          <w:highlight w:val="none"/>
          <w:u w:val="single"/>
        </w:rPr>
        <w:t xml:space="preserve">   </w:t>
      </w:r>
      <w:r>
        <w:rPr>
          <w:rFonts w:hint="eastAsia" w:ascii="宋体" w:hAnsi="宋体" w:cs="宋体"/>
          <w:bCs/>
          <w:color w:val="auto"/>
          <w:sz w:val="21"/>
          <w:szCs w:val="21"/>
          <w:highlight w:val="none"/>
        </w:rPr>
        <w:t xml:space="preserve">月 </w:t>
      </w:r>
      <w:r>
        <w:rPr>
          <w:rFonts w:hint="eastAsia" w:ascii="宋体" w:hAnsi="宋体" w:cs="宋体"/>
          <w:bCs/>
          <w:color w:val="auto"/>
          <w:sz w:val="21"/>
          <w:szCs w:val="21"/>
          <w:highlight w:val="none"/>
          <w:u w:val="single"/>
        </w:rPr>
        <w:t xml:space="preserve">  </w:t>
      </w:r>
      <w:r>
        <w:rPr>
          <w:rFonts w:hint="eastAsia" w:cs="宋体"/>
          <w:bCs/>
          <w:color w:val="auto"/>
          <w:sz w:val="21"/>
          <w:szCs w:val="21"/>
          <w:highlight w:val="none"/>
          <w:u w:val="single"/>
          <w:lang w:val="en-US" w:eastAsia="zh-CN"/>
        </w:rPr>
        <w:t xml:space="preserve"> </w:t>
      </w:r>
      <w:r>
        <w:rPr>
          <w:rFonts w:hint="eastAsia" w:ascii="宋体" w:hAnsi="宋体" w:cs="宋体"/>
          <w:bCs/>
          <w:color w:val="auto"/>
          <w:sz w:val="21"/>
          <w:szCs w:val="21"/>
          <w:highlight w:val="none"/>
          <w:u w:val="single"/>
        </w:rPr>
        <w:t xml:space="preserve"> </w:t>
      </w:r>
      <w:r>
        <w:rPr>
          <w:rFonts w:hint="eastAsia" w:ascii="宋体" w:hAnsi="宋体" w:cs="宋体"/>
          <w:bCs/>
          <w:color w:val="auto"/>
          <w:sz w:val="21"/>
          <w:szCs w:val="21"/>
          <w:highlight w:val="none"/>
        </w:rPr>
        <w:t>日。</w:t>
      </w:r>
    </w:p>
    <w:p w14:paraId="0DB389DD">
      <w:pPr>
        <w:spacing w:line="360" w:lineRule="auto"/>
        <w:outlineLvl w:val="9"/>
        <w:rPr>
          <w:rFonts w:ascii="宋体" w:hAnsi="宋体" w:cs="宋体"/>
          <w:bCs/>
          <w:color w:val="auto"/>
          <w:sz w:val="21"/>
          <w:szCs w:val="21"/>
          <w:highlight w:val="none"/>
        </w:rPr>
      </w:pPr>
      <w:bookmarkStart w:id="4" w:name="_Toc351203484"/>
      <w:r>
        <w:rPr>
          <w:rFonts w:hint="eastAsia" w:ascii="宋体" w:hAnsi="宋体" w:cs="宋体"/>
          <w:bCs/>
          <w:color w:val="auto"/>
          <w:sz w:val="21"/>
          <w:szCs w:val="21"/>
          <w:highlight w:val="none"/>
        </w:rPr>
        <w:t>四、合同价格形式与签约合同价</w:t>
      </w:r>
      <w:bookmarkEnd w:id="4"/>
      <w:r>
        <w:rPr>
          <w:rFonts w:hint="eastAsia" w:ascii="宋体" w:hAnsi="宋体" w:cs="宋体"/>
          <w:bCs/>
          <w:color w:val="auto"/>
          <w:sz w:val="21"/>
          <w:szCs w:val="21"/>
          <w:highlight w:val="none"/>
        </w:rPr>
        <w:tab/>
      </w:r>
    </w:p>
    <w:p w14:paraId="6E1EC2C8">
      <w:pPr>
        <w:autoSpaceDE w:val="0"/>
        <w:autoSpaceDN w:val="0"/>
        <w:adjustRightInd w:val="0"/>
        <w:spacing w:line="360" w:lineRule="auto"/>
        <w:jc w:val="left"/>
        <w:rPr>
          <w:rFonts w:ascii="宋体" w:hAnsi="宋体" w:cs="宋体"/>
          <w:bCs/>
          <w:color w:val="auto"/>
          <w:sz w:val="21"/>
          <w:szCs w:val="21"/>
          <w:highlight w:val="none"/>
        </w:rPr>
      </w:pPr>
      <w:r>
        <w:rPr>
          <w:rFonts w:hint="eastAsia" w:ascii="宋体" w:hAnsi="宋体" w:cs="宋体"/>
          <w:bCs/>
          <w:color w:val="auto"/>
          <w:sz w:val="21"/>
          <w:szCs w:val="21"/>
          <w:highlight w:val="none"/>
        </w:rPr>
        <w:t>1.合同价格形式：</w:t>
      </w:r>
      <w:r>
        <w:rPr>
          <w:rFonts w:hint="eastAsia" w:ascii="宋体" w:hAnsi="宋体" w:cs="宋体"/>
          <w:bCs/>
          <w:color w:val="auto"/>
          <w:sz w:val="21"/>
          <w:szCs w:val="21"/>
          <w:highlight w:val="none"/>
          <w:u w:val="single"/>
        </w:rPr>
        <w:t></w:t>
      </w:r>
      <w:r>
        <w:rPr>
          <w:rFonts w:hint="eastAsia" w:cs="宋体"/>
          <w:bCs/>
          <w:color w:val="auto"/>
          <w:sz w:val="21"/>
          <w:szCs w:val="21"/>
          <w:highlight w:val="none"/>
          <w:u w:val="single"/>
          <w:lang w:eastAsia="zh-CN"/>
        </w:rPr>
        <w:t>固定总价合同</w:t>
      </w:r>
      <w:r>
        <w:rPr>
          <w:rFonts w:hint="eastAsia" w:cs="宋体"/>
          <w:bCs/>
          <w:color w:val="auto"/>
          <w:sz w:val="21"/>
          <w:szCs w:val="21"/>
          <w:highlight w:val="none"/>
          <w:u w:val="single"/>
          <w:lang w:val="en-US" w:eastAsia="zh-CN"/>
        </w:rPr>
        <w:t xml:space="preserve"> </w:t>
      </w:r>
      <w:bookmarkStart w:id="13" w:name="_GoBack"/>
      <w:bookmarkEnd w:id="13"/>
      <w:r>
        <w:rPr>
          <w:rFonts w:hint="eastAsia" w:ascii="宋体" w:hAnsi="宋体" w:cs="宋体"/>
          <w:bCs/>
          <w:color w:val="auto"/>
          <w:sz w:val="21"/>
          <w:szCs w:val="21"/>
          <w:highlight w:val="none"/>
        </w:rPr>
        <w:t>；</w:t>
      </w:r>
    </w:p>
    <w:p w14:paraId="6CFE77C9">
      <w:pPr>
        <w:spacing w:line="360" w:lineRule="auto"/>
        <w:ind w:firstLine="420" w:firstLineChars="200"/>
        <w:jc w:val="left"/>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2.签约合同价为：</w:t>
      </w:r>
    </w:p>
    <w:p w14:paraId="3D71AC1F">
      <w:pPr>
        <w:spacing w:line="360" w:lineRule="auto"/>
        <w:ind w:firstLine="420" w:firstLineChars="200"/>
        <w:jc w:val="left"/>
        <w:rPr>
          <w:rFonts w:ascii="宋体" w:hAnsi="宋体" w:cs="宋体"/>
          <w:bCs/>
          <w:color w:val="auto"/>
          <w:sz w:val="21"/>
          <w:szCs w:val="21"/>
          <w:highlight w:val="none"/>
          <w:u w:val="single"/>
        </w:rPr>
      </w:pPr>
      <w:r>
        <w:rPr>
          <w:rFonts w:hint="eastAsia" w:ascii="宋体" w:hAnsi="宋体" w:cs="宋体"/>
          <w:bCs/>
          <w:color w:val="auto"/>
          <w:sz w:val="21"/>
          <w:szCs w:val="21"/>
          <w:highlight w:val="none"/>
        </w:rPr>
        <w:t>人民币</w:t>
      </w:r>
      <w:r>
        <w:rPr>
          <w:rFonts w:hint="eastAsia" w:ascii="宋体" w:hAnsi="宋体" w:cs="宋体"/>
          <w:bCs/>
          <w:color w:val="auto"/>
          <w:sz w:val="21"/>
          <w:szCs w:val="21"/>
          <w:highlight w:val="none"/>
          <w:u w:val="single"/>
        </w:rPr>
        <w:t xml:space="preserve">                元</w:t>
      </w:r>
      <w:r>
        <w:rPr>
          <w:rFonts w:hint="eastAsia" w:ascii="宋体" w:hAnsi="宋体" w:cs="宋体"/>
          <w:bCs/>
          <w:color w:val="auto"/>
          <w:sz w:val="21"/>
          <w:szCs w:val="21"/>
          <w:highlight w:val="none"/>
        </w:rPr>
        <w:t>（大写）</w:t>
      </w:r>
      <w:r>
        <w:rPr>
          <w:rFonts w:hint="eastAsia" w:ascii="宋体" w:hAnsi="宋体" w:cs="宋体"/>
          <w:bCs/>
          <w:color w:val="auto"/>
          <w:sz w:val="21"/>
          <w:szCs w:val="21"/>
          <w:highlight w:val="none"/>
          <w:u w:val="single"/>
        </w:rPr>
        <w:t xml:space="preserve">                 </w:t>
      </w:r>
      <w:r>
        <w:rPr>
          <w:rFonts w:hint="eastAsia" w:ascii="宋体" w:hAnsi="宋体" w:cs="宋体"/>
          <w:bCs/>
          <w:color w:val="auto"/>
          <w:sz w:val="21"/>
          <w:szCs w:val="21"/>
          <w:highlight w:val="none"/>
        </w:rPr>
        <w:t>，其中价款</w:t>
      </w:r>
      <w:r>
        <w:rPr>
          <w:rFonts w:hint="eastAsia" w:ascii="宋体" w:hAnsi="宋体" w:cs="宋体"/>
          <w:bCs/>
          <w:color w:val="auto"/>
          <w:sz w:val="21"/>
          <w:szCs w:val="21"/>
          <w:highlight w:val="none"/>
          <w:u w:val="single"/>
        </w:rPr>
        <w:t xml:space="preserve">       </w:t>
      </w:r>
      <w:r>
        <w:rPr>
          <w:rFonts w:ascii="宋体" w:hAnsi="宋体" w:cs="宋体"/>
          <w:bCs/>
          <w:color w:val="auto"/>
          <w:sz w:val="21"/>
          <w:szCs w:val="21"/>
          <w:highlight w:val="none"/>
          <w:u w:val="single"/>
        </w:rPr>
        <w:t>元</w:t>
      </w:r>
      <w:r>
        <w:rPr>
          <w:rFonts w:ascii="宋体" w:hAnsi="宋体" w:cs="宋体"/>
          <w:bCs/>
          <w:color w:val="auto"/>
          <w:sz w:val="21"/>
          <w:szCs w:val="21"/>
          <w:highlight w:val="none"/>
        </w:rPr>
        <w:t>（大写）</w:t>
      </w:r>
      <w:r>
        <w:rPr>
          <w:rFonts w:hint="eastAsia" w:ascii="宋体" w:hAnsi="宋体" w:cs="宋体"/>
          <w:bCs/>
          <w:color w:val="auto"/>
          <w:sz w:val="21"/>
          <w:szCs w:val="21"/>
          <w:highlight w:val="none"/>
          <w:u w:val="single"/>
        </w:rPr>
        <w:t xml:space="preserve">             </w:t>
      </w:r>
      <w:r>
        <w:rPr>
          <w:rFonts w:ascii="宋体" w:hAnsi="宋体" w:cs="宋体"/>
          <w:bCs/>
          <w:color w:val="auto"/>
          <w:sz w:val="21"/>
          <w:szCs w:val="21"/>
          <w:highlight w:val="none"/>
          <w:u w:val="single"/>
        </w:rPr>
        <w:t>，</w:t>
      </w:r>
      <w:r>
        <w:rPr>
          <w:rFonts w:ascii="宋体" w:hAnsi="宋体" w:cs="宋体"/>
          <w:bCs/>
          <w:color w:val="auto"/>
          <w:sz w:val="21"/>
          <w:szCs w:val="21"/>
          <w:highlight w:val="none"/>
        </w:rPr>
        <w:t>税款</w:t>
      </w:r>
      <w:r>
        <w:rPr>
          <w:rFonts w:hint="eastAsia" w:ascii="宋体" w:hAnsi="宋体" w:cs="宋体"/>
          <w:bCs/>
          <w:color w:val="auto"/>
          <w:sz w:val="21"/>
          <w:szCs w:val="21"/>
          <w:highlight w:val="none"/>
          <w:u w:val="single"/>
        </w:rPr>
        <w:t xml:space="preserve">         </w:t>
      </w:r>
      <w:r>
        <w:rPr>
          <w:rFonts w:ascii="宋体" w:hAnsi="宋体" w:cs="宋体"/>
          <w:bCs/>
          <w:color w:val="auto"/>
          <w:sz w:val="21"/>
          <w:szCs w:val="21"/>
          <w:highlight w:val="none"/>
          <w:u w:val="single"/>
        </w:rPr>
        <w:t>元</w:t>
      </w:r>
      <w:r>
        <w:rPr>
          <w:rFonts w:ascii="宋体" w:hAnsi="宋体" w:cs="宋体"/>
          <w:bCs/>
          <w:color w:val="auto"/>
          <w:sz w:val="21"/>
          <w:szCs w:val="21"/>
          <w:highlight w:val="none"/>
        </w:rPr>
        <w:t>（大写）</w:t>
      </w:r>
      <w:r>
        <w:rPr>
          <w:rFonts w:hint="eastAsia" w:ascii="宋体" w:hAnsi="宋体" w:cs="宋体"/>
          <w:bCs/>
          <w:color w:val="auto"/>
          <w:sz w:val="21"/>
          <w:szCs w:val="21"/>
          <w:highlight w:val="none"/>
          <w:u w:val="single"/>
        </w:rPr>
        <w:t xml:space="preserve">                  </w:t>
      </w:r>
      <w:r>
        <w:rPr>
          <w:rFonts w:hint="eastAsia" w:ascii="宋体" w:hAnsi="宋体" w:cs="宋体"/>
          <w:bCs/>
          <w:color w:val="auto"/>
          <w:sz w:val="21"/>
          <w:szCs w:val="21"/>
          <w:highlight w:val="none"/>
          <w:u w:val="none"/>
        </w:rPr>
        <w:t xml:space="preserve"> </w:t>
      </w:r>
      <w:r>
        <w:rPr>
          <w:rFonts w:ascii="宋体" w:hAnsi="宋体" w:cs="宋体"/>
          <w:bCs/>
          <w:color w:val="auto"/>
          <w:sz w:val="21"/>
          <w:szCs w:val="21"/>
          <w:highlight w:val="none"/>
          <w:u w:val="none"/>
        </w:rPr>
        <w:t>。</w:t>
      </w:r>
    </w:p>
    <w:p w14:paraId="530FB881">
      <w:pPr>
        <w:spacing w:line="360" w:lineRule="auto"/>
        <w:outlineLvl w:val="9"/>
        <w:rPr>
          <w:rFonts w:ascii="宋体" w:hAnsi="宋体" w:cs="宋体"/>
          <w:bCs/>
          <w:color w:val="auto"/>
          <w:sz w:val="24"/>
          <w:highlight w:val="none"/>
        </w:rPr>
      </w:pPr>
      <w:bookmarkStart w:id="5" w:name="_Toc351203485"/>
      <w:r>
        <w:rPr>
          <w:rFonts w:hint="eastAsia" w:ascii="宋体" w:hAnsi="宋体" w:cs="宋体"/>
          <w:bCs/>
          <w:color w:val="auto"/>
          <w:sz w:val="21"/>
          <w:szCs w:val="21"/>
          <w:highlight w:val="none"/>
        </w:rPr>
        <w:t>五、</w:t>
      </w:r>
      <w:bookmarkEnd w:id="5"/>
      <w:r>
        <w:rPr>
          <w:rFonts w:hint="eastAsia" w:ascii="宋体" w:hAnsi="宋体" w:cs="宋体"/>
          <w:bCs/>
          <w:color w:val="auto"/>
          <w:sz w:val="21"/>
          <w:szCs w:val="21"/>
          <w:highlight w:val="none"/>
        </w:rPr>
        <w:t>发包人代表与设</w:t>
      </w:r>
      <w:r>
        <w:rPr>
          <w:rFonts w:hint="eastAsia" w:ascii="宋体" w:hAnsi="宋体" w:cs="宋体"/>
          <w:bCs/>
          <w:color w:val="auto"/>
          <w:sz w:val="24"/>
          <w:highlight w:val="none"/>
        </w:rPr>
        <w:t>计人项目负责人</w:t>
      </w:r>
    </w:p>
    <w:p w14:paraId="4DD75AE1">
      <w:pPr>
        <w:spacing w:line="360" w:lineRule="auto"/>
        <w:ind w:firstLine="420" w:firstLineChars="200"/>
        <w:jc w:val="left"/>
        <w:rPr>
          <w:rFonts w:ascii="宋体" w:hAnsi="宋体" w:cs="宋体"/>
          <w:bCs/>
          <w:color w:val="auto"/>
          <w:sz w:val="21"/>
          <w:szCs w:val="21"/>
          <w:highlight w:val="none"/>
        </w:rPr>
      </w:pPr>
      <w:r>
        <w:rPr>
          <w:rFonts w:hint="eastAsia" w:ascii="宋体" w:hAnsi="宋体" w:cs="宋体"/>
          <w:bCs/>
          <w:color w:val="auto"/>
          <w:sz w:val="21"/>
          <w:szCs w:val="21"/>
          <w:highlight w:val="none"/>
        </w:rPr>
        <w:t>发包人代表：</w:t>
      </w:r>
      <w:r>
        <w:rPr>
          <w:rFonts w:hint="eastAsia" w:ascii="宋体" w:hAnsi="宋体" w:cs="宋体"/>
          <w:bCs/>
          <w:color w:val="auto"/>
          <w:sz w:val="21"/>
          <w:szCs w:val="21"/>
          <w:highlight w:val="none"/>
          <w:u w:val="single"/>
        </w:rPr>
        <w:t xml:space="preserve">                </w:t>
      </w:r>
      <w:r>
        <w:rPr>
          <w:rFonts w:hint="eastAsia" w:ascii="宋体" w:hAnsi="宋体" w:cs="宋体"/>
          <w:bCs/>
          <w:color w:val="auto"/>
          <w:sz w:val="21"/>
          <w:szCs w:val="21"/>
          <w:highlight w:val="none"/>
        </w:rPr>
        <w:t>。</w:t>
      </w:r>
    </w:p>
    <w:p w14:paraId="0EFC3124">
      <w:pPr>
        <w:spacing w:line="360" w:lineRule="auto"/>
        <w:ind w:firstLine="420" w:firstLineChars="200"/>
        <w:jc w:val="left"/>
        <w:rPr>
          <w:rFonts w:ascii="宋体" w:hAnsi="宋体" w:cs="宋体"/>
          <w:bCs/>
          <w:color w:val="auto"/>
          <w:sz w:val="21"/>
          <w:szCs w:val="21"/>
          <w:highlight w:val="none"/>
        </w:rPr>
      </w:pPr>
      <w:r>
        <w:rPr>
          <w:rFonts w:hint="eastAsia" w:ascii="宋体" w:hAnsi="宋体" w:cs="宋体"/>
          <w:bCs/>
          <w:color w:val="auto"/>
          <w:sz w:val="21"/>
          <w:szCs w:val="21"/>
          <w:highlight w:val="none"/>
        </w:rPr>
        <w:t>设计人项目负责人：</w:t>
      </w:r>
      <w:r>
        <w:rPr>
          <w:rFonts w:hint="eastAsia" w:ascii="宋体" w:hAnsi="宋体" w:cs="宋体"/>
          <w:bCs/>
          <w:color w:val="auto"/>
          <w:sz w:val="21"/>
          <w:szCs w:val="21"/>
          <w:highlight w:val="none"/>
          <w:u w:val="single"/>
        </w:rPr>
        <w:t xml:space="preserve">        </w:t>
      </w:r>
      <w:r>
        <w:rPr>
          <w:rFonts w:hint="eastAsia" w:ascii="宋体" w:hAnsi="宋体" w:cs="宋体"/>
          <w:bCs/>
          <w:color w:val="auto"/>
          <w:sz w:val="21"/>
          <w:szCs w:val="21"/>
          <w:highlight w:val="none"/>
        </w:rPr>
        <w:t>。</w:t>
      </w:r>
    </w:p>
    <w:p w14:paraId="7ABA6671">
      <w:pPr>
        <w:spacing w:line="360" w:lineRule="auto"/>
        <w:outlineLvl w:val="9"/>
        <w:rPr>
          <w:rFonts w:ascii="宋体" w:hAnsi="宋体" w:cs="宋体"/>
          <w:bCs/>
          <w:color w:val="auto"/>
          <w:sz w:val="21"/>
          <w:szCs w:val="21"/>
          <w:highlight w:val="none"/>
        </w:rPr>
      </w:pPr>
      <w:bookmarkStart w:id="6" w:name="_Toc351203486"/>
      <w:r>
        <w:rPr>
          <w:rFonts w:hint="eastAsia" w:ascii="宋体" w:hAnsi="宋体" w:cs="宋体"/>
          <w:bCs/>
          <w:color w:val="auto"/>
          <w:sz w:val="21"/>
          <w:szCs w:val="21"/>
          <w:highlight w:val="none"/>
        </w:rPr>
        <w:t>六、合同文件构成</w:t>
      </w:r>
      <w:bookmarkEnd w:id="6"/>
    </w:p>
    <w:p w14:paraId="1B3211AA">
      <w:pPr>
        <w:spacing w:line="360" w:lineRule="auto"/>
        <w:ind w:firstLine="420" w:firstLineChars="200"/>
        <w:jc w:val="left"/>
        <w:rPr>
          <w:rFonts w:ascii="宋体" w:hAnsi="宋体" w:cs="宋体"/>
          <w:bCs/>
          <w:color w:val="auto"/>
          <w:sz w:val="21"/>
          <w:szCs w:val="21"/>
          <w:highlight w:val="none"/>
        </w:rPr>
      </w:pPr>
      <w:r>
        <w:rPr>
          <w:rFonts w:hint="eastAsia" w:ascii="宋体" w:hAnsi="宋体" w:cs="宋体"/>
          <w:bCs/>
          <w:color w:val="auto"/>
          <w:sz w:val="21"/>
          <w:szCs w:val="21"/>
          <w:highlight w:val="none"/>
        </w:rPr>
        <w:t>本协议书与下列文件一起构成合同文件：</w:t>
      </w:r>
    </w:p>
    <w:p w14:paraId="3BF3FC4F">
      <w:pPr>
        <w:tabs>
          <w:tab w:val="right" w:pos="8306"/>
        </w:tabs>
        <w:autoSpaceDE w:val="0"/>
        <w:autoSpaceDN w:val="0"/>
        <w:adjustRightInd w:val="0"/>
        <w:spacing w:line="360" w:lineRule="auto"/>
        <w:ind w:firstLine="420" w:firstLineChars="200"/>
        <w:jc w:val="left"/>
        <w:rPr>
          <w:rFonts w:ascii="宋体" w:hAnsi="宋体" w:cs="宋体"/>
          <w:bCs/>
          <w:color w:val="auto"/>
          <w:sz w:val="21"/>
          <w:szCs w:val="21"/>
          <w:highlight w:val="none"/>
        </w:rPr>
      </w:pPr>
      <w:r>
        <w:rPr>
          <w:rFonts w:hint="eastAsia" w:ascii="宋体" w:hAnsi="宋体" w:cs="宋体"/>
          <w:bCs/>
          <w:color w:val="auto"/>
          <w:sz w:val="21"/>
          <w:szCs w:val="21"/>
          <w:highlight w:val="none"/>
        </w:rPr>
        <w:t>（1）交易文件</w:t>
      </w:r>
      <w:r>
        <w:rPr>
          <w:rFonts w:ascii="宋体" w:hAnsi="宋体" w:cs="宋体"/>
          <w:bCs/>
          <w:color w:val="auto"/>
          <w:sz w:val="21"/>
          <w:szCs w:val="21"/>
          <w:highlight w:val="none"/>
        </w:rPr>
        <w:tab/>
      </w:r>
    </w:p>
    <w:p w14:paraId="32EA40FC">
      <w:pPr>
        <w:autoSpaceDE w:val="0"/>
        <w:autoSpaceDN w:val="0"/>
        <w:adjustRightInd w:val="0"/>
        <w:spacing w:line="360" w:lineRule="auto"/>
        <w:ind w:firstLine="420" w:firstLineChars="200"/>
        <w:jc w:val="left"/>
        <w:rPr>
          <w:rFonts w:ascii="宋体" w:hAnsi="宋体" w:cs="宋体"/>
          <w:bCs/>
          <w:color w:val="auto"/>
          <w:sz w:val="21"/>
          <w:szCs w:val="21"/>
          <w:highlight w:val="none"/>
        </w:rPr>
      </w:pPr>
      <w:r>
        <w:rPr>
          <w:rFonts w:hint="eastAsia" w:ascii="宋体" w:hAnsi="宋体" w:cs="宋体"/>
          <w:bCs/>
          <w:color w:val="auto"/>
          <w:sz w:val="21"/>
          <w:szCs w:val="21"/>
          <w:highlight w:val="none"/>
        </w:rPr>
        <w:t xml:space="preserve">（2）专用合同条款及其附件； </w:t>
      </w:r>
    </w:p>
    <w:p w14:paraId="5D4F20B3">
      <w:pPr>
        <w:autoSpaceDE w:val="0"/>
        <w:autoSpaceDN w:val="0"/>
        <w:adjustRightInd w:val="0"/>
        <w:spacing w:line="360" w:lineRule="auto"/>
        <w:ind w:firstLine="420" w:firstLineChars="200"/>
        <w:jc w:val="left"/>
        <w:rPr>
          <w:rFonts w:ascii="宋体" w:hAnsi="宋体" w:cs="宋体"/>
          <w:bCs/>
          <w:color w:val="auto"/>
          <w:sz w:val="21"/>
          <w:szCs w:val="21"/>
          <w:highlight w:val="none"/>
        </w:rPr>
      </w:pPr>
      <w:r>
        <w:rPr>
          <w:rFonts w:hint="eastAsia" w:ascii="宋体" w:hAnsi="宋体" w:cs="宋体"/>
          <w:bCs/>
          <w:color w:val="auto"/>
          <w:sz w:val="21"/>
          <w:szCs w:val="21"/>
          <w:highlight w:val="none"/>
        </w:rPr>
        <w:t xml:space="preserve">（3）通用合同条款； </w:t>
      </w:r>
    </w:p>
    <w:p w14:paraId="4952E5C1">
      <w:pPr>
        <w:autoSpaceDE w:val="0"/>
        <w:autoSpaceDN w:val="0"/>
        <w:adjustRightInd w:val="0"/>
        <w:spacing w:line="360" w:lineRule="auto"/>
        <w:ind w:firstLine="420" w:firstLineChars="200"/>
        <w:jc w:val="left"/>
        <w:rPr>
          <w:rFonts w:ascii="宋体" w:hAnsi="宋体" w:cs="宋体"/>
          <w:bCs/>
          <w:color w:val="auto"/>
          <w:sz w:val="21"/>
          <w:szCs w:val="21"/>
          <w:highlight w:val="none"/>
        </w:rPr>
      </w:pPr>
      <w:r>
        <w:rPr>
          <w:rFonts w:hint="eastAsia" w:ascii="宋体" w:hAnsi="宋体" w:cs="宋体"/>
          <w:bCs/>
          <w:color w:val="auto"/>
          <w:sz w:val="21"/>
          <w:szCs w:val="21"/>
          <w:highlight w:val="none"/>
        </w:rPr>
        <w:t>（4）中标通知书；</w:t>
      </w:r>
    </w:p>
    <w:p w14:paraId="18F571B6">
      <w:pPr>
        <w:autoSpaceDE w:val="0"/>
        <w:autoSpaceDN w:val="0"/>
        <w:adjustRightInd w:val="0"/>
        <w:spacing w:line="360" w:lineRule="auto"/>
        <w:ind w:firstLine="420" w:firstLineChars="200"/>
        <w:jc w:val="left"/>
        <w:rPr>
          <w:rFonts w:ascii="宋体" w:hAnsi="宋体" w:cs="宋体"/>
          <w:bCs/>
          <w:color w:val="auto"/>
          <w:sz w:val="21"/>
          <w:szCs w:val="21"/>
          <w:highlight w:val="none"/>
        </w:rPr>
      </w:pPr>
      <w:r>
        <w:rPr>
          <w:rFonts w:hint="eastAsia" w:ascii="宋体" w:hAnsi="宋体" w:cs="宋体"/>
          <w:bCs/>
          <w:color w:val="auto"/>
          <w:sz w:val="21"/>
          <w:szCs w:val="21"/>
          <w:highlight w:val="none"/>
        </w:rPr>
        <w:t>（5）投标文件、投标函及其附录；</w:t>
      </w:r>
    </w:p>
    <w:p w14:paraId="2B92E50B">
      <w:pPr>
        <w:autoSpaceDE w:val="0"/>
        <w:autoSpaceDN w:val="0"/>
        <w:adjustRightInd w:val="0"/>
        <w:spacing w:line="360" w:lineRule="auto"/>
        <w:ind w:firstLine="420" w:firstLineChars="200"/>
        <w:jc w:val="left"/>
        <w:rPr>
          <w:rFonts w:ascii="宋体" w:hAnsi="宋体" w:cs="宋体"/>
          <w:bCs/>
          <w:color w:val="auto"/>
          <w:sz w:val="21"/>
          <w:szCs w:val="21"/>
          <w:highlight w:val="none"/>
        </w:rPr>
      </w:pPr>
      <w:r>
        <w:rPr>
          <w:rFonts w:hint="eastAsia" w:ascii="宋体" w:hAnsi="宋体" w:cs="宋体"/>
          <w:bCs/>
          <w:color w:val="auto"/>
          <w:sz w:val="21"/>
          <w:szCs w:val="21"/>
          <w:highlight w:val="none"/>
        </w:rPr>
        <w:t>（6）发包人要求；</w:t>
      </w:r>
    </w:p>
    <w:p w14:paraId="737EAEB1">
      <w:pPr>
        <w:autoSpaceDE w:val="0"/>
        <w:autoSpaceDN w:val="0"/>
        <w:adjustRightInd w:val="0"/>
        <w:spacing w:line="360" w:lineRule="auto"/>
        <w:ind w:firstLine="420" w:firstLineChars="200"/>
        <w:jc w:val="left"/>
        <w:rPr>
          <w:rFonts w:ascii="宋体" w:hAnsi="宋体" w:cs="宋体"/>
          <w:bCs/>
          <w:color w:val="auto"/>
          <w:sz w:val="21"/>
          <w:szCs w:val="21"/>
          <w:highlight w:val="none"/>
        </w:rPr>
      </w:pPr>
      <w:r>
        <w:rPr>
          <w:rFonts w:hint="eastAsia" w:ascii="宋体" w:hAnsi="宋体" w:cs="宋体"/>
          <w:bCs/>
          <w:color w:val="auto"/>
          <w:sz w:val="21"/>
          <w:szCs w:val="21"/>
          <w:highlight w:val="none"/>
        </w:rPr>
        <w:t>（7）技术标准；</w:t>
      </w:r>
    </w:p>
    <w:p w14:paraId="38C53458">
      <w:pPr>
        <w:autoSpaceDE w:val="0"/>
        <w:autoSpaceDN w:val="0"/>
        <w:adjustRightInd w:val="0"/>
        <w:spacing w:line="360" w:lineRule="auto"/>
        <w:ind w:firstLine="420" w:firstLineChars="200"/>
        <w:jc w:val="left"/>
        <w:rPr>
          <w:rFonts w:ascii="宋体" w:hAnsi="宋体" w:cs="宋体"/>
          <w:bCs/>
          <w:color w:val="auto"/>
          <w:sz w:val="21"/>
          <w:szCs w:val="21"/>
          <w:highlight w:val="none"/>
        </w:rPr>
      </w:pPr>
      <w:r>
        <w:rPr>
          <w:rFonts w:hint="eastAsia" w:ascii="宋体" w:hAnsi="宋体" w:cs="宋体"/>
          <w:bCs/>
          <w:color w:val="auto"/>
          <w:sz w:val="21"/>
          <w:szCs w:val="21"/>
          <w:highlight w:val="none"/>
        </w:rPr>
        <w:t>（8）其他合同文件。</w:t>
      </w:r>
    </w:p>
    <w:p w14:paraId="7E994CE5">
      <w:pPr>
        <w:autoSpaceDE w:val="0"/>
        <w:autoSpaceDN w:val="0"/>
        <w:adjustRightInd w:val="0"/>
        <w:spacing w:line="360" w:lineRule="auto"/>
        <w:ind w:firstLine="420" w:firstLineChars="200"/>
        <w:jc w:val="left"/>
        <w:rPr>
          <w:rFonts w:ascii="宋体" w:hAnsi="宋体" w:cs="宋体"/>
          <w:bCs/>
          <w:color w:val="auto"/>
          <w:sz w:val="21"/>
          <w:szCs w:val="21"/>
          <w:highlight w:val="none"/>
        </w:rPr>
      </w:pPr>
      <w:r>
        <w:rPr>
          <w:rFonts w:hint="eastAsia" w:ascii="宋体" w:hAnsi="宋体" w:cs="宋体"/>
          <w:bCs/>
          <w:color w:val="auto"/>
          <w:sz w:val="21"/>
          <w:szCs w:val="21"/>
          <w:highlight w:val="none"/>
        </w:rPr>
        <w:t>在合同履行过程中形成的与合同有关的文件均构成合同文件组成部分。</w:t>
      </w:r>
    </w:p>
    <w:p w14:paraId="7CBA8FC2">
      <w:pPr>
        <w:autoSpaceDE w:val="0"/>
        <w:autoSpaceDN w:val="0"/>
        <w:adjustRightInd w:val="0"/>
        <w:spacing w:line="360" w:lineRule="auto"/>
        <w:ind w:firstLine="420" w:firstLineChars="200"/>
        <w:jc w:val="left"/>
        <w:rPr>
          <w:rFonts w:ascii="宋体" w:hAnsi="宋体" w:cs="宋体"/>
          <w:bCs/>
          <w:color w:val="auto"/>
          <w:sz w:val="21"/>
          <w:szCs w:val="21"/>
          <w:highlight w:val="none"/>
        </w:rPr>
      </w:pPr>
      <w:r>
        <w:rPr>
          <w:rFonts w:hint="eastAsia" w:ascii="宋体" w:hAnsi="宋体" w:cs="宋体"/>
          <w:bCs/>
          <w:color w:val="auto"/>
          <w:sz w:val="21"/>
          <w:szCs w:val="21"/>
          <w:highlight w:val="none"/>
        </w:rPr>
        <w:t>上述各项合同文件包括合同当事人就该项合同文件所作出的补充和修改，属于同一类内容的文件，应以最新签署的为准。</w:t>
      </w:r>
    </w:p>
    <w:p w14:paraId="1E269A38">
      <w:pPr>
        <w:spacing w:line="360" w:lineRule="auto"/>
        <w:outlineLvl w:val="9"/>
        <w:rPr>
          <w:rFonts w:ascii="宋体" w:hAnsi="宋体" w:cs="宋体"/>
          <w:bCs/>
          <w:color w:val="auto"/>
          <w:sz w:val="21"/>
          <w:szCs w:val="21"/>
          <w:highlight w:val="none"/>
        </w:rPr>
      </w:pPr>
      <w:bookmarkStart w:id="7" w:name="_Toc351203487"/>
      <w:r>
        <w:rPr>
          <w:rFonts w:hint="eastAsia" w:ascii="宋体" w:hAnsi="宋体" w:cs="宋体"/>
          <w:bCs/>
          <w:color w:val="auto"/>
          <w:sz w:val="21"/>
          <w:szCs w:val="21"/>
          <w:highlight w:val="none"/>
        </w:rPr>
        <w:t>七、承诺</w:t>
      </w:r>
      <w:bookmarkEnd w:id="7"/>
    </w:p>
    <w:p w14:paraId="130FA62D">
      <w:pPr>
        <w:spacing w:line="360" w:lineRule="auto"/>
        <w:ind w:firstLine="420" w:firstLineChars="200"/>
        <w:jc w:val="left"/>
        <w:rPr>
          <w:rFonts w:ascii="宋体" w:hAnsi="宋体" w:cs="宋体"/>
          <w:bCs/>
          <w:color w:val="auto"/>
          <w:sz w:val="21"/>
          <w:szCs w:val="21"/>
          <w:highlight w:val="none"/>
        </w:rPr>
      </w:pPr>
      <w:r>
        <w:rPr>
          <w:rFonts w:hint="eastAsia" w:ascii="宋体" w:hAnsi="宋体" w:cs="宋体"/>
          <w:bCs/>
          <w:color w:val="auto"/>
          <w:sz w:val="21"/>
          <w:szCs w:val="21"/>
          <w:highlight w:val="none"/>
        </w:rPr>
        <w:t>1.发包人承诺按照法律规定履行项目审批手续，按照合同约定提供设计依据，并按合同约定的期限和方式支付设计费。</w:t>
      </w:r>
    </w:p>
    <w:p w14:paraId="213C829E">
      <w:pPr>
        <w:spacing w:line="360" w:lineRule="auto"/>
        <w:ind w:firstLine="420" w:firstLineChars="200"/>
        <w:jc w:val="left"/>
        <w:rPr>
          <w:rFonts w:ascii="宋体" w:hAnsi="宋体" w:cs="宋体"/>
          <w:bCs/>
          <w:color w:val="auto"/>
          <w:sz w:val="21"/>
          <w:szCs w:val="21"/>
          <w:highlight w:val="none"/>
        </w:rPr>
      </w:pPr>
      <w:r>
        <w:rPr>
          <w:rFonts w:hint="eastAsia" w:ascii="宋体" w:hAnsi="宋体" w:cs="宋体"/>
          <w:bCs/>
          <w:color w:val="auto"/>
          <w:sz w:val="21"/>
          <w:szCs w:val="21"/>
          <w:highlight w:val="none"/>
        </w:rPr>
        <w:t>2.设计人承诺按照法律和技术标准规定及合同约定提供工程设计服务。</w:t>
      </w:r>
    </w:p>
    <w:p w14:paraId="619732AB">
      <w:pPr>
        <w:spacing w:line="360" w:lineRule="auto"/>
        <w:jc w:val="left"/>
        <w:outlineLvl w:val="9"/>
        <w:rPr>
          <w:rFonts w:ascii="宋体" w:hAnsi="宋体" w:cs="宋体"/>
          <w:bCs/>
          <w:color w:val="auto"/>
          <w:sz w:val="21"/>
          <w:szCs w:val="21"/>
          <w:highlight w:val="none"/>
        </w:rPr>
      </w:pPr>
      <w:bookmarkStart w:id="8" w:name="_Toc351203488"/>
      <w:r>
        <w:rPr>
          <w:rFonts w:hint="eastAsia" w:ascii="宋体" w:hAnsi="宋体" w:cs="宋体"/>
          <w:bCs/>
          <w:color w:val="auto"/>
          <w:sz w:val="21"/>
          <w:szCs w:val="21"/>
          <w:highlight w:val="none"/>
        </w:rPr>
        <w:t>八、词语含义</w:t>
      </w:r>
      <w:bookmarkEnd w:id="8"/>
    </w:p>
    <w:p w14:paraId="536A7AFE">
      <w:pPr>
        <w:spacing w:line="360" w:lineRule="auto"/>
        <w:ind w:firstLine="420" w:firstLineChars="200"/>
        <w:jc w:val="left"/>
        <w:rPr>
          <w:rFonts w:ascii="宋体" w:hAnsi="宋体" w:cs="宋体"/>
          <w:bCs/>
          <w:color w:val="auto"/>
          <w:sz w:val="21"/>
          <w:szCs w:val="21"/>
          <w:highlight w:val="none"/>
        </w:rPr>
      </w:pPr>
      <w:r>
        <w:rPr>
          <w:rFonts w:hint="eastAsia" w:ascii="宋体" w:hAnsi="宋体" w:cs="宋体"/>
          <w:bCs/>
          <w:color w:val="auto"/>
          <w:sz w:val="21"/>
          <w:szCs w:val="21"/>
          <w:highlight w:val="none"/>
        </w:rPr>
        <w:t>本协议书中词语含义与第二部分通用合同条款中赋予的含义相同。</w:t>
      </w:r>
    </w:p>
    <w:p w14:paraId="002B2D4A">
      <w:pPr>
        <w:spacing w:line="360" w:lineRule="auto"/>
        <w:outlineLvl w:val="9"/>
        <w:rPr>
          <w:rFonts w:ascii="宋体" w:hAnsi="宋体" w:cs="宋体"/>
          <w:bCs/>
          <w:color w:val="auto"/>
          <w:sz w:val="21"/>
          <w:szCs w:val="21"/>
          <w:highlight w:val="none"/>
        </w:rPr>
      </w:pPr>
      <w:bookmarkStart w:id="9" w:name="_Toc351203490"/>
      <w:r>
        <w:rPr>
          <w:rFonts w:hint="eastAsia" w:ascii="宋体" w:hAnsi="宋体" w:cs="宋体"/>
          <w:bCs/>
          <w:color w:val="auto"/>
          <w:sz w:val="21"/>
          <w:szCs w:val="21"/>
          <w:highlight w:val="none"/>
        </w:rPr>
        <w:t>九、签订地点</w:t>
      </w:r>
      <w:bookmarkEnd w:id="9"/>
    </w:p>
    <w:p w14:paraId="5C4B5498">
      <w:pPr>
        <w:spacing w:line="360" w:lineRule="auto"/>
        <w:ind w:firstLine="420" w:firstLineChars="200"/>
        <w:jc w:val="left"/>
        <w:rPr>
          <w:rFonts w:ascii="宋体" w:hAnsi="宋体" w:cs="宋体"/>
          <w:bCs/>
          <w:color w:val="auto"/>
          <w:sz w:val="21"/>
          <w:szCs w:val="21"/>
          <w:highlight w:val="none"/>
        </w:rPr>
      </w:pPr>
      <w:r>
        <w:rPr>
          <w:rFonts w:hint="eastAsia" w:ascii="宋体" w:hAnsi="宋体" w:cs="宋体"/>
          <w:bCs/>
          <w:color w:val="auto"/>
          <w:sz w:val="21"/>
          <w:szCs w:val="21"/>
          <w:highlight w:val="none"/>
        </w:rPr>
        <w:t>本合同在</w:t>
      </w:r>
      <w:r>
        <w:rPr>
          <w:rFonts w:hint="eastAsia" w:ascii="宋体" w:hAnsi="宋体" w:cs="宋体"/>
          <w:bCs/>
          <w:color w:val="auto"/>
          <w:sz w:val="21"/>
          <w:szCs w:val="21"/>
          <w:highlight w:val="none"/>
          <w:u w:val="single"/>
        </w:rPr>
        <w:t xml:space="preserve">        </w:t>
      </w:r>
      <w:r>
        <w:rPr>
          <w:rFonts w:hint="eastAsia" w:ascii="宋体" w:hAnsi="宋体" w:cs="宋体"/>
          <w:bCs/>
          <w:color w:val="auto"/>
          <w:sz w:val="21"/>
          <w:szCs w:val="21"/>
          <w:highlight w:val="none"/>
          <w:u w:val="single"/>
          <w:lang w:val="en-US" w:eastAsia="zh-CN"/>
        </w:rPr>
        <w:t xml:space="preserve"> </w:t>
      </w:r>
      <w:r>
        <w:rPr>
          <w:rFonts w:hint="eastAsia" w:ascii="宋体" w:hAnsi="宋体" w:cs="宋体"/>
          <w:bCs/>
          <w:color w:val="auto"/>
          <w:sz w:val="21"/>
          <w:szCs w:val="21"/>
          <w:highlight w:val="none"/>
        </w:rPr>
        <w:t>签订。</w:t>
      </w:r>
      <w:bookmarkStart w:id="10" w:name="_Toc351203491"/>
    </w:p>
    <w:p w14:paraId="50A650EB">
      <w:pPr>
        <w:spacing w:line="360" w:lineRule="auto"/>
        <w:jc w:val="left"/>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十、补充协议</w:t>
      </w:r>
      <w:bookmarkEnd w:id="10"/>
    </w:p>
    <w:p w14:paraId="43E09B69">
      <w:pPr>
        <w:spacing w:line="360" w:lineRule="auto"/>
        <w:ind w:firstLine="420" w:firstLineChars="200"/>
        <w:jc w:val="left"/>
        <w:rPr>
          <w:rFonts w:ascii="宋体" w:hAnsi="宋体" w:cs="宋体"/>
          <w:bCs/>
          <w:color w:val="auto"/>
          <w:sz w:val="21"/>
          <w:szCs w:val="21"/>
          <w:highlight w:val="none"/>
        </w:rPr>
      </w:pPr>
      <w:r>
        <w:rPr>
          <w:rFonts w:hint="eastAsia" w:ascii="宋体" w:hAnsi="宋体" w:cs="宋体"/>
          <w:bCs/>
          <w:color w:val="auto"/>
          <w:sz w:val="21"/>
          <w:szCs w:val="21"/>
          <w:highlight w:val="none"/>
        </w:rPr>
        <w:t>合同未尽事宜，合同当事人另行签订补充协议，补充协议是合同的组成部分。</w:t>
      </w:r>
      <w:bookmarkStart w:id="11" w:name="_Toc351203492"/>
    </w:p>
    <w:p w14:paraId="286D204D">
      <w:pPr>
        <w:spacing w:line="360" w:lineRule="auto"/>
        <w:jc w:val="left"/>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十一、合同生效</w:t>
      </w:r>
      <w:bookmarkEnd w:id="11"/>
    </w:p>
    <w:p w14:paraId="414B971D">
      <w:pPr>
        <w:spacing w:line="360" w:lineRule="auto"/>
        <w:ind w:firstLine="420" w:firstLineChars="200"/>
        <w:jc w:val="left"/>
        <w:rPr>
          <w:rFonts w:ascii="宋体" w:hAnsi="宋体" w:cs="宋体"/>
          <w:bCs/>
          <w:color w:val="auto"/>
          <w:sz w:val="21"/>
          <w:szCs w:val="21"/>
          <w:highlight w:val="none"/>
        </w:rPr>
      </w:pPr>
      <w:r>
        <w:rPr>
          <w:rFonts w:hint="eastAsia" w:ascii="宋体" w:hAnsi="宋体" w:cs="宋体"/>
          <w:bCs/>
          <w:color w:val="auto"/>
          <w:sz w:val="21"/>
          <w:szCs w:val="21"/>
          <w:highlight w:val="none"/>
        </w:rPr>
        <w:t>本合同自</w:t>
      </w:r>
      <w:r>
        <w:rPr>
          <w:rFonts w:hint="eastAsia" w:ascii="宋体" w:hAnsi="宋体" w:cs="宋体"/>
          <w:bCs/>
          <w:color w:val="auto"/>
          <w:sz w:val="21"/>
          <w:szCs w:val="21"/>
          <w:highlight w:val="none"/>
          <w:u w:val="single"/>
        </w:rPr>
        <w:t>双方签字盖章</w:t>
      </w:r>
      <w:r>
        <w:rPr>
          <w:rFonts w:hint="eastAsia" w:ascii="宋体" w:hAnsi="宋体" w:cs="宋体"/>
          <w:bCs/>
          <w:color w:val="auto"/>
          <w:sz w:val="21"/>
          <w:szCs w:val="21"/>
          <w:highlight w:val="none"/>
        </w:rPr>
        <w:t>生效。</w:t>
      </w:r>
    </w:p>
    <w:p w14:paraId="7DC3B2DE">
      <w:pPr>
        <w:spacing w:line="360" w:lineRule="auto"/>
        <w:outlineLvl w:val="9"/>
        <w:rPr>
          <w:rFonts w:ascii="宋体" w:hAnsi="宋体" w:cs="宋体"/>
          <w:bCs/>
          <w:color w:val="auto"/>
          <w:sz w:val="21"/>
          <w:szCs w:val="21"/>
          <w:highlight w:val="none"/>
        </w:rPr>
      </w:pPr>
      <w:bookmarkStart w:id="12" w:name="_Toc351203493"/>
      <w:r>
        <w:rPr>
          <w:rFonts w:hint="eastAsia" w:ascii="宋体" w:hAnsi="宋体" w:cs="宋体"/>
          <w:bCs/>
          <w:color w:val="auto"/>
          <w:sz w:val="21"/>
          <w:szCs w:val="21"/>
          <w:highlight w:val="none"/>
        </w:rPr>
        <w:t>十二、合同份数</w:t>
      </w:r>
      <w:bookmarkEnd w:id="12"/>
    </w:p>
    <w:p w14:paraId="24FB802B">
      <w:pPr>
        <w:spacing w:line="360" w:lineRule="auto"/>
        <w:ind w:firstLine="420" w:firstLineChars="200"/>
        <w:jc w:val="left"/>
        <w:rPr>
          <w:rFonts w:ascii="宋体" w:hAnsi="宋体" w:cs="宋体"/>
          <w:bCs/>
          <w:color w:val="auto"/>
          <w:sz w:val="21"/>
          <w:szCs w:val="21"/>
          <w:highlight w:val="none"/>
        </w:rPr>
      </w:pPr>
      <w:r>
        <w:rPr>
          <w:rFonts w:hint="eastAsia" w:ascii="宋体" w:hAnsi="宋体" w:cs="宋体"/>
          <w:bCs/>
          <w:color w:val="auto"/>
          <w:sz w:val="21"/>
          <w:szCs w:val="21"/>
          <w:highlight w:val="none"/>
        </w:rPr>
        <w:t>本合同一式壹</w:t>
      </w:r>
      <w:r>
        <w:rPr>
          <w:rFonts w:hint="eastAsia" w:ascii="宋体" w:hAnsi="宋体" w:cs="宋体"/>
          <w:bCs/>
          <w:color w:val="auto"/>
          <w:sz w:val="21"/>
          <w:szCs w:val="21"/>
          <w:highlight w:val="none"/>
          <w:u w:val="single"/>
        </w:rPr>
        <w:t>捌</w:t>
      </w:r>
      <w:r>
        <w:rPr>
          <w:rFonts w:hint="eastAsia" w:ascii="宋体" w:hAnsi="宋体" w:cs="宋体"/>
          <w:bCs/>
          <w:color w:val="auto"/>
          <w:sz w:val="21"/>
          <w:szCs w:val="21"/>
          <w:highlight w:val="none"/>
        </w:rPr>
        <w:t>份，双方各执</w:t>
      </w:r>
      <w:r>
        <w:rPr>
          <w:rFonts w:hint="eastAsia" w:ascii="宋体" w:hAnsi="宋体" w:cs="宋体"/>
          <w:bCs/>
          <w:color w:val="auto"/>
          <w:sz w:val="21"/>
          <w:szCs w:val="21"/>
          <w:highlight w:val="none"/>
          <w:u w:val="single"/>
        </w:rPr>
        <w:t>肆</w:t>
      </w:r>
      <w:r>
        <w:rPr>
          <w:rFonts w:hint="eastAsia" w:ascii="宋体" w:hAnsi="宋体" w:cs="宋体"/>
          <w:bCs/>
          <w:color w:val="auto"/>
          <w:sz w:val="21"/>
          <w:szCs w:val="21"/>
          <w:highlight w:val="none"/>
        </w:rPr>
        <w:t>份。</w:t>
      </w:r>
    </w:p>
    <w:p w14:paraId="24114009">
      <w:pPr>
        <w:spacing w:line="360" w:lineRule="auto"/>
        <w:rPr>
          <w:rFonts w:hint="eastAsia" w:ascii="宋体" w:hAnsi="宋体" w:cs="宋体"/>
          <w:color w:val="auto"/>
          <w:sz w:val="21"/>
          <w:szCs w:val="21"/>
          <w:highlight w:val="none"/>
        </w:rPr>
        <w:sectPr>
          <w:pgSz w:w="11906" w:h="16838"/>
          <w:pgMar w:top="1440" w:right="1800" w:bottom="1440" w:left="1800" w:header="851" w:footer="992" w:gutter="0"/>
          <w:cols w:space="425" w:num="1"/>
          <w:docGrid w:type="lines" w:linePitch="312" w:charSpace="0"/>
        </w:sectPr>
      </w:pPr>
    </w:p>
    <w:p w14:paraId="1BE9ABFF">
      <w:pPr>
        <w:spacing w:line="360" w:lineRule="auto"/>
        <w:rPr>
          <w:rFonts w:ascii="宋体" w:hAnsi="宋体" w:cs="宋体"/>
          <w:color w:val="auto"/>
          <w:sz w:val="21"/>
          <w:szCs w:val="21"/>
          <w:highlight w:val="none"/>
        </w:rPr>
      </w:pPr>
      <w:r>
        <w:rPr>
          <w:rFonts w:hint="eastAsia" w:ascii="宋体" w:hAnsi="宋体" w:cs="宋体"/>
          <w:color w:val="auto"/>
          <w:sz w:val="21"/>
          <w:szCs w:val="21"/>
          <w:highlight w:val="none"/>
        </w:rPr>
        <w:t>发包人（盖章）：                      设计人（盖章）：</w:t>
      </w:r>
    </w:p>
    <w:p w14:paraId="1CA238D8">
      <w:pPr>
        <w:spacing w:line="360" w:lineRule="auto"/>
        <w:rPr>
          <w:rFonts w:ascii="宋体" w:hAnsi="宋体" w:cs="宋体"/>
          <w:color w:val="auto"/>
          <w:sz w:val="21"/>
          <w:szCs w:val="21"/>
          <w:highlight w:val="none"/>
        </w:rPr>
      </w:pPr>
      <w:r>
        <w:rPr>
          <w:rFonts w:hint="eastAsia" w:ascii="宋体" w:hAnsi="宋体" w:cs="宋体"/>
          <w:color w:val="auto"/>
          <w:sz w:val="21"/>
          <w:szCs w:val="21"/>
          <w:highlight w:val="none"/>
        </w:rPr>
        <w:t>法定代表人或其委托代理人（签字）：     法定代表人或其委托代理人（签字）：</w:t>
      </w:r>
    </w:p>
    <w:p w14:paraId="0EAC35A3">
      <w:pPr>
        <w:spacing w:line="360" w:lineRule="auto"/>
        <w:rPr>
          <w:rFonts w:ascii="宋体" w:hAnsi="宋体" w:cs="宋体"/>
          <w:color w:val="auto"/>
          <w:sz w:val="21"/>
          <w:szCs w:val="21"/>
          <w:highlight w:val="none"/>
        </w:rPr>
      </w:pPr>
      <w:r>
        <w:rPr>
          <w:rFonts w:hint="eastAsia" w:ascii="宋体" w:hAnsi="宋体" w:cs="宋体"/>
          <w:color w:val="auto"/>
          <w:sz w:val="21"/>
          <w:szCs w:val="21"/>
          <w:highlight w:val="none"/>
        </w:rPr>
        <w:t>组织机构代码：                        组织机构代码：</w:t>
      </w:r>
      <w:r>
        <w:rPr>
          <w:rFonts w:hint="eastAsia" w:ascii="宋体" w:hAnsi="宋体" w:cs="宋体"/>
          <w:color w:val="auto"/>
          <w:sz w:val="21"/>
          <w:szCs w:val="21"/>
          <w:highlight w:val="none"/>
        </w:rPr>
        <w:tab/>
      </w:r>
    </w:p>
    <w:p w14:paraId="3501C1FD">
      <w:pPr>
        <w:spacing w:line="360" w:lineRule="auto"/>
        <w:rPr>
          <w:rFonts w:ascii="宋体" w:hAnsi="宋体" w:cs="宋体"/>
          <w:color w:val="auto"/>
          <w:sz w:val="21"/>
          <w:szCs w:val="21"/>
          <w:highlight w:val="none"/>
        </w:rPr>
      </w:pPr>
      <w:r>
        <w:rPr>
          <w:rFonts w:hint="eastAsia" w:ascii="宋体" w:hAnsi="宋体" w:cs="宋体"/>
          <w:color w:val="auto"/>
          <w:sz w:val="21"/>
          <w:szCs w:val="21"/>
          <w:highlight w:val="none"/>
        </w:rPr>
        <w:t xml:space="preserve">纳税人识别码：                        纳税人识别码： </w:t>
      </w:r>
    </w:p>
    <w:p w14:paraId="61B64DEB">
      <w:pPr>
        <w:spacing w:line="360" w:lineRule="auto"/>
        <w:rPr>
          <w:rFonts w:ascii="宋体" w:hAnsi="宋体" w:cs="宋体"/>
          <w:color w:val="auto"/>
          <w:sz w:val="21"/>
          <w:szCs w:val="21"/>
          <w:highlight w:val="none"/>
        </w:rPr>
      </w:pPr>
      <w:r>
        <w:rPr>
          <w:rFonts w:hint="eastAsia" w:ascii="宋体" w:hAnsi="宋体" w:cs="宋体"/>
          <w:color w:val="auto"/>
          <w:sz w:val="21"/>
          <w:szCs w:val="21"/>
          <w:highlight w:val="none"/>
        </w:rPr>
        <w:t>地</w:t>
      </w:r>
      <w:r>
        <w:rPr>
          <w:rFonts w:hint="eastAsia" w:ascii="宋体" w:hAnsi="宋体" w:cs="宋体"/>
          <w:color w:val="auto"/>
          <w:sz w:val="21"/>
          <w:szCs w:val="21"/>
          <w:highlight w:val="none"/>
        </w:rPr>
        <w:tab/>
      </w:r>
      <w:r>
        <w:rPr>
          <w:rFonts w:hint="eastAsia" w:ascii="宋体" w:hAnsi="宋体" w:cs="宋体"/>
          <w:color w:val="auto"/>
          <w:sz w:val="21"/>
          <w:szCs w:val="21"/>
          <w:highlight w:val="none"/>
        </w:rPr>
        <w:t>址：                               地址：</w:t>
      </w:r>
      <w:r>
        <w:rPr>
          <w:rFonts w:hint="eastAsia" w:ascii="宋体" w:hAnsi="宋体" w:cs="宋体"/>
          <w:color w:val="auto"/>
          <w:sz w:val="21"/>
          <w:szCs w:val="21"/>
          <w:highlight w:val="none"/>
        </w:rPr>
        <w:tab/>
      </w:r>
    </w:p>
    <w:p w14:paraId="54F3C2D3">
      <w:pPr>
        <w:spacing w:line="360" w:lineRule="auto"/>
        <w:rPr>
          <w:rFonts w:ascii="宋体" w:hAnsi="宋体" w:cs="宋体"/>
          <w:color w:val="auto"/>
          <w:sz w:val="21"/>
          <w:szCs w:val="21"/>
          <w:highlight w:val="none"/>
        </w:rPr>
      </w:pPr>
      <w:r>
        <w:rPr>
          <w:rFonts w:hint="eastAsia" w:ascii="宋体" w:hAnsi="宋体" w:cs="宋体"/>
          <w:color w:val="auto"/>
          <w:sz w:val="21"/>
          <w:szCs w:val="21"/>
          <w:highlight w:val="none"/>
        </w:rPr>
        <w:t xml:space="preserve">邮政编码：                            邮政编码： </w:t>
      </w:r>
    </w:p>
    <w:p w14:paraId="5A3DB2B4">
      <w:pPr>
        <w:spacing w:line="360" w:lineRule="auto"/>
        <w:rPr>
          <w:rFonts w:ascii="宋体" w:hAnsi="宋体" w:cs="宋体"/>
          <w:color w:val="auto"/>
          <w:sz w:val="21"/>
          <w:szCs w:val="21"/>
          <w:highlight w:val="none"/>
        </w:rPr>
      </w:pPr>
      <w:r>
        <w:rPr>
          <w:rFonts w:hint="eastAsia" w:ascii="宋体" w:hAnsi="宋体" w:cs="宋体"/>
          <w:color w:val="auto"/>
          <w:sz w:val="21"/>
          <w:szCs w:val="21"/>
          <w:highlight w:val="none"/>
        </w:rPr>
        <w:t>法定代表人：                          法定代表人：</w:t>
      </w:r>
      <w:r>
        <w:rPr>
          <w:rFonts w:hint="eastAsia" w:ascii="宋体" w:hAnsi="宋体" w:cs="宋体"/>
          <w:color w:val="auto"/>
          <w:sz w:val="21"/>
          <w:szCs w:val="21"/>
          <w:highlight w:val="none"/>
        </w:rPr>
        <w:tab/>
      </w:r>
    </w:p>
    <w:p w14:paraId="420F9C84">
      <w:pPr>
        <w:spacing w:line="360" w:lineRule="auto"/>
        <w:rPr>
          <w:rFonts w:ascii="宋体" w:hAnsi="宋体" w:cs="宋体"/>
          <w:color w:val="auto"/>
          <w:sz w:val="21"/>
          <w:szCs w:val="21"/>
          <w:highlight w:val="none"/>
        </w:rPr>
      </w:pPr>
      <w:r>
        <w:rPr>
          <w:rFonts w:hint="eastAsia" w:ascii="宋体" w:hAnsi="宋体" w:cs="宋体"/>
          <w:color w:val="auto"/>
          <w:sz w:val="21"/>
          <w:szCs w:val="21"/>
          <w:highlight w:val="none"/>
        </w:rPr>
        <w:t>委托代理人：                          委托代理人：</w:t>
      </w:r>
      <w:r>
        <w:rPr>
          <w:rFonts w:hint="eastAsia" w:ascii="宋体" w:hAnsi="宋体" w:cs="宋体"/>
          <w:color w:val="auto"/>
          <w:sz w:val="21"/>
          <w:szCs w:val="21"/>
          <w:highlight w:val="none"/>
        </w:rPr>
        <w:tab/>
      </w:r>
    </w:p>
    <w:p w14:paraId="39DE8EE4">
      <w:pPr>
        <w:spacing w:line="360" w:lineRule="auto"/>
        <w:rPr>
          <w:rFonts w:ascii="宋体" w:hAnsi="宋体" w:cs="宋体"/>
          <w:color w:val="auto"/>
          <w:sz w:val="21"/>
          <w:szCs w:val="21"/>
          <w:highlight w:val="none"/>
        </w:rPr>
      </w:pPr>
      <w:r>
        <w:rPr>
          <w:rFonts w:hint="eastAsia" w:ascii="宋体" w:hAnsi="宋体" w:cs="宋体"/>
          <w:color w:val="auto"/>
          <w:sz w:val="21"/>
          <w:szCs w:val="21"/>
          <w:highlight w:val="none"/>
        </w:rPr>
        <w:t>电</w:t>
      </w:r>
      <w:r>
        <w:rPr>
          <w:rFonts w:hint="eastAsia" w:ascii="宋体" w:hAnsi="宋体" w:cs="宋体"/>
          <w:color w:val="auto"/>
          <w:sz w:val="21"/>
          <w:szCs w:val="21"/>
          <w:highlight w:val="none"/>
        </w:rPr>
        <w:tab/>
      </w:r>
      <w:r>
        <w:rPr>
          <w:rFonts w:hint="eastAsia" w:ascii="宋体" w:hAnsi="宋体" w:cs="宋体"/>
          <w:color w:val="auto"/>
          <w:sz w:val="21"/>
          <w:szCs w:val="21"/>
          <w:highlight w:val="none"/>
        </w:rPr>
        <w:t>话：                               电</w:t>
      </w:r>
      <w:r>
        <w:rPr>
          <w:rFonts w:hint="eastAsia" w:ascii="宋体" w:hAnsi="宋体" w:cs="宋体"/>
          <w:color w:val="auto"/>
          <w:sz w:val="21"/>
          <w:szCs w:val="21"/>
          <w:highlight w:val="none"/>
        </w:rPr>
        <w:tab/>
      </w:r>
      <w:r>
        <w:rPr>
          <w:rFonts w:hint="eastAsia" w:ascii="宋体" w:hAnsi="宋体" w:cs="宋体"/>
          <w:color w:val="auto"/>
          <w:sz w:val="21"/>
          <w:szCs w:val="21"/>
          <w:highlight w:val="none"/>
        </w:rPr>
        <w:t xml:space="preserve">话：  </w:t>
      </w:r>
    </w:p>
    <w:p w14:paraId="217201CE">
      <w:pPr>
        <w:spacing w:line="360" w:lineRule="auto"/>
        <w:rPr>
          <w:rFonts w:ascii="宋体" w:hAnsi="宋体" w:cs="宋体"/>
          <w:color w:val="auto"/>
          <w:sz w:val="21"/>
          <w:szCs w:val="21"/>
          <w:highlight w:val="none"/>
        </w:rPr>
      </w:pPr>
      <w:r>
        <w:rPr>
          <w:rFonts w:hint="eastAsia" w:ascii="宋体" w:hAnsi="宋体" w:cs="宋体"/>
          <w:color w:val="auto"/>
          <w:sz w:val="21"/>
          <w:szCs w:val="21"/>
          <w:highlight w:val="none"/>
        </w:rPr>
        <w:t>传</w:t>
      </w:r>
      <w:r>
        <w:rPr>
          <w:rFonts w:hint="eastAsia" w:ascii="宋体" w:hAnsi="宋体" w:cs="宋体"/>
          <w:color w:val="auto"/>
          <w:sz w:val="21"/>
          <w:szCs w:val="21"/>
          <w:highlight w:val="none"/>
        </w:rPr>
        <w:tab/>
      </w:r>
      <w:r>
        <w:rPr>
          <w:rFonts w:hint="eastAsia" w:ascii="宋体" w:hAnsi="宋体" w:cs="宋体"/>
          <w:color w:val="auto"/>
          <w:sz w:val="21"/>
          <w:szCs w:val="21"/>
          <w:highlight w:val="none"/>
        </w:rPr>
        <w:t>真：                               传</w:t>
      </w:r>
      <w:r>
        <w:rPr>
          <w:rFonts w:hint="eastAsia" w:ascii="宋体" w:hAnsi="宋体" w:cs="宋体"/>
          <w:color w:val="auto"/>
          <w:sz w:val="21"/>
          <w:szCs w:val="21"/>
          <w:highlight w:val="none"/>
        </w:rPr>
        <w:tab/>
      </w:r>
      <w:r>
        <w:rPr>
          <w:rFonts w:hint="eastAsia" w:ascii="宋体" w:hAnsi="宋体" w:cs="宋体"/>
          <w:color w:val="auto"/>
          <w:sz w:val="21"/>
          <w:szCs w:val="21"/>
          <w:highlight w:val="none"/>
        </w:rPr>
        <w:t xml:space="preserve">真： </w:t>
      </w:r>
    </w:p>
    <w:p w14:paraId="2DFCBDE2">
      <w:pPr>
        <w:spacing w:line="360" w:lineRule="auto"/>
        <w:rPr>
          <w:rFonts w:ascii="宋体" w:hAnsi="宋体" w:cs="宋体"/>
          <w:color w:val="auto"/>
          <w:sz w:val="21"/>
          <w:szCs w:val="21"/>
          <w:highlight w:val="none"/>
        </w:rPr>
      </w:pPr>
      <w:r>
        <w:rPr>
          <w:rFonts w:hint="eastAsia" w:ascii="宋体" w:hAnsi="宋体" w:cs="宋体"/>
          <w:color w:val="auto"/>
          <w:sz w:val="21"/>
          <w:szCs w:val="21"/>
          <w:highlight w:val="none"/>
        </w:rPr>
        <w:t>电子信箱：                            电子信箱：</w:t>
      </w:r>
      <w:r>
        <w:rPr>
          <w:rFonts w:hint="eastAsia" w:ascii="宋体" w:hAnsi="宋体" w:cs="宋体"/>
          <w:color w:val="auto"/>
          <w:sz w:val="21"/>
          <w:szCs w:val="21"/>
          <w:highlight w:val="none"/>
        </w:rPr>
        <w:tab/>
      </w:r>
    </w:p>
    <w:p w14:paraId="437EDBCB">
      <w:pPr>
        <w:spacing w:line="360" w:lineRule="auto"/>
        <w:rPr>
          <w:rFonts w:ascii="宋体" w:hAnsi="宋体" w:cs="宋体"/>
          <w:color w:val="auto"/>
          <w:sz w:val="21"/>
          <w:szCs w:val="21"/>
          <w:highlight w:val="none"/>
        </w:rPr>
      </w:pPr>
      <w:r>
        <w:rPr>
          <w:rFonts w:hint="eastAsia" w:ascii="宋体" w:hAnsi="宋体" w:cs="宋体"/>
          <w:color w:val="auto"/>
          <w:sz w:val="21"/>
          <w:szCs w:val="21"/>
          <w:highlight w:val="none"/>
        </w:rPr>
        <w:t>开 户 银 行 ：                        开 户 银 行 ：</w:t>
      </w:r>
      <w:r>
        <w:rPr>
          <w:rFonts w:ascii="宋体" w:hAnsi="宋体" w:cs="宋体"/>
          <w:color w:val="auto"/>
          <w:sz w:val="21"/>
          <w:szCs w:val="21"/>
          <w:highlight w:val="none"/>
        </w:rPr>
        <w:t xml:space="preserve"> </w:t>
      </w:r>
    </w:p>
    <w:p w14:paraId="43BB1578">
      <w:pPr>
        <w:spacing w:line="360" w:lineRule="auto"/>
        <w:rPr>
          <w:rFonts w:ascii="宋体" w:hAnsi="宋体" w:cs="宋体"/>
          <w:color w:val="auto"/>
          <w:sz w:val="21"/>
          <w:szCs w:val="21"/>
          <w:highlight w:val="none"/>
        </w:rPr>
      </w:pPr>
      <w:r>
        <w:rPr>
          <w:rFonts w:hint="eastAsia" w:ascii="宋体" w:hAnsi="宋体" w:cs="宋体"/>
          <w:color w:val="auto"/>
          <w:sz w:val="21"/>
          <w:szCs w:val="21"/>
          <w:highlight w:val="none"/>
        </w:rPr>
        <w:t>账  号 ：                             账  号 ：</w:t>
      </w:r>
    </w:p>
    <w:p w14:paraId="5FDFF090">
      <w:pPr>
        <w:spacing w:line="360" w:lineRule="auto"/>
        <w:rPr>
          <w:rFonts w:ascii="宋体" w:hAnsi="宋体" w:cs="宋体"/>
          <w:color w:val="auto"/>
          <w:sz w:val="21"/>
          <w:szCs w:val="21"/>
          <w:highlight w:val="none"/>
        </w:rPr>
      </w:pPr>
      <w:r>
        <w:rPr>
          <w:rFonts w:hint="eastAsia" w:ascii="宋体" w:hAnsi="宋体" w:cs="宋体"/>
          <w:color w:val="auto"/>
          <w:sz w:val="21"/>
          <w:szCs w:val="21"/>
          <w:highlight w:val="none"/>
        </w:rPr>
        <w:t>时  间 ：    年    月    日           时  间 ：     年    月    日</w:t>
      </w:r>
    </w:p>
    <w:p w14:paraId="5A6B913C">
      <w:pPr>
        <w:spacing w:line="360" w:lineRule="auto"/>
        <w:rPr>
          <w:rFonts w:ascii="宋体" w:hAnsi="宋体" w:cs="宋体"/>
          <w:color w:val="auto"/>
          <w:sz w:val="24"/>
          <w:highlight w:val="none"/>
        </w:rPr>
      </w:pPr>
    </w:p>
    <w:p w14:paraId="10BB758A">
      <w:pPr>
        <w:spacing w:line="360" w:lineRule="auto"/>
        <w:jc w:val="left"/>
        <w:rPr>
          <w:rFonts w:ascii="宋体" w:hAnsi="宋体" w:cs="宋体"/>
          <w:bCs/>
          <w:color w:val="auto"/>
          <w:sz w:val="24"/>
          <w:highlight w:val="none"/>
        </w:rPr>
      </w:pPr>
      <w:r>
        <w:rPr>
          <w:rFonts w:hint="eastAsia" w:ascii="宋体" w:hAnsi="宋体" w:cs="宋体"/>
          <w:bCs/>
          <w:color w:val="auto"/>
          <w:sz w:val="24"/>
          <w:highlight w:val="none"/>
        </w:rPr>
        <w:t xml:space="preserve"> </w:t>
      </w:r>
    </w:p>
    <w:p w14:paraId="2FE43C96">
      <w:pPr>
        <w:spacing w:line="360" w:lineRule="auto"/>
        <w:jc w:val="center"/>
        <w:outlineLvl w:val="1"/>
        <w:rPr>
          <w:rFonts w:ascii="宋体" w:hAnsi="宋体" w:cs="宋体"/>
          <w:b/>
          <w:color w:val="auto"/>
          <w:sz w:val="24"/>
          <w:highlight w:val="none"/>
        </w:rPr>
      </w:pPr>
      <w:r>
        <w:rPr>
          <w:rFonts w:hint="eastAsia" w:ascii="宋体" w:hAnsi="宋体" w:cs="宋体"/>
          <w:b/>
          <w:color w:val="auto"/>
          <w:sz w:val="24"/>
          <w:highlight w:val="none"/>
        </w:rPr>
        <w:br w:type="page"/>
      </w:r>
      <w:r>
        <w:rPr>
          <w:rFonts w:hint="eastAsia" w:ascii="宋体" w:hAnsi="宋体" w:cs="宋体"/>
          <w:b/>
          <w:color w:val="auto"/>
          <w:sz w:val="28"/>
          <w:szCs w:val="28"/>
          <w:highlight w:val="none"/>
        </w:rPr>
        <w:t>第二部分 通用合同条款</w:t>
      </w:r>
    </w:p>
    <w:p w14:paraId="6731BDF5">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 一般约定</w:t>
      </w:r>
    </w:p>
    <w:p w14:paraId="6FD07353">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1.1 词语定义与解释</w:t>
      </w:r>
    </w:p>
    <w:p w14:paraId="2A3C547F">
      <w:pPr>
        <w:pStyle w:val="7"/>
        <w:spacing w:line="360" w:lineRule="auto"/>
        <w:ind w:firstLine="480"/>
        <w:rPr>
          <w:rFonts w:hAnsi="宋体"/>
          <w:color w:val="auto"/>
          <w:sz w:val="21"/>
          <w:szCs w:val="21"/>
          <w:highlight w:val="none"/>
        </w:rPr>
      </w:pPr>
      <w:r>
        <w:rPr>
          <w:rFonts w:hint="eastAsia" w:hAnsi="宋体"/>
          <w:color w:val="auto"/>
          <w:sz w:val="21"/>
          <w:szCs w:val="21"/>
          <w:highlight w:val="none"/>
        </w:rPr>
        <w:t>合同协议书、通用合同条款、专用合同条款中的下列词语具有本款所赋予的含义：</w:t>
      </w:r>
    </w:p>
    <w:p w14:paraId="21626702">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1.1.1 合同</w:t>
      </w:r>
    </w:p>
    <w:p w14:paraId="1FF2B13A">
      <w:pPr>
        <w:pStyle w:val="7"/>
        <w:spacing w:line="360" w:lineRule="auto"/>
        <w:ind w:firstLine="480"/>
        <w:rPr>
          <w:rFonts w:hAnsi="宋体"/>
          <w:color w:val="auto"/>
          <w:sz w:val="21"/>
          <w:szCs w:val="21"/>
          <w:highlight w:val="none"/>
        </w:rPr>
      </w:pPr>
      <w:r>
        <w:rPr>
          <w:rFonts w:hint="eastAsia" w:hAnsi="宋体"/>
          <w:color w:val="auto"/>
          <w:sz w:val="21"/>
          <w:szCs w:val="21"/>
          <w:highlight w:val="none"/>
        </w:rPr>
        <w:t>1.1.1.1 合同：是指根据法律规定和合同当事人约定具有约束力的文件，构成合同的文件包括合同协议书、专用合同条款及其附件、通用合同条款、成交通知书（如果有）、响应函及其附录（如果有）、发包人要求、技术标准、发包人提供的上一阶段图纸（如果有）以及其他合同文件。</w:t>
      </w:r>
    </w:p>
    <w:p w14:paraId="747BC9B5">
      <w:pPr>
        <w:pStyle w:val="7"/>
        <w:spacing w:line="360" w:lineRule="auto"/>
        <w:ind w:firstLine="480"/>
        <w:rPr>
          <w:rFonts w:hAnsi="宋体"/>
          <w:color w:val="auto"/>
          <w:sz w:val="21"/>
          <w:szCs w:val="21"/>
          <w:highlight w:val="none"/>
        </w:rPr>
      </w:pPr>
      <w:r>
        <w:rPr>
          <w:rFonts w:hint="eastAsia" w:hAnsi="宋体"/>
          <w:color w:val="auto"/>
          <w:sz w:val="21"/>
          <w:szCs w:val="21"/>
          <w:highlight w:val="none"/>
        </w:rPr>
        <w:t>1.1.1.2 合同协议书：是指构成合同的由发包人和设计人共同签署的称为“合同协议书”的书面文件。</w:t>
      </w:r>
    </w:p>
    <w:p w14:paraId="6DB929D3">
      <w:pPr>
        <w:pStyle w:val="7"/>
        <w:spacing w:line="360" w:lineRule="auto"/>
        <w:ind w:firstLine="480"/>
        <w:rPr>
          <w:rFonts w:hAnsi="宋体"/>
          <w:color w:val="auto"/>
          <w:sz w:val="21"/>
          <w:szCs w:val="21"/>
          <w:highlight w:val="none"/>
        </w:rPr>
      </w:pPr>
      <w:r>
        <w:rPr>
          <w:rFonts w:hint="eastAsia" w:hAnsi="宋体"/>
          <w:color w:val="auto"/>
          <w:sz w:val="21"/>
          <w:szCs w:val="21"/>
          <w:highlight w:val="none"/>
        </w:rPr>
        <w:t>1.1.1.3 成交通知书：是指构成合同的由发包人通知设计人中标的书面文件。</w:t>
      </w:r>
    </w:p>
    <w:p w14:paraId="1CA987EE">
      <w:pPr>
        <w:pStyle w:val="7"/>
        <w:spacing w:line="360" w:lineRule="auto"/>
        <w:ind w:firstLine="480"/>
        <w:rPr>
          <w:rFonts w:hAnsi="宋体"/>
          <w:color w:val="auto"/>
          <w:sz w:val="21"/>
          <w:szCs w:val="21"/>
          <w:highlight w:val="none"/>
        </w:rPr>
      </w:pPr>
      <w:r>
        <w:rPr>
          <w:rFonts w:hint="eastAsia" w:hAnsi="宋体"/>
          <w:color w:val="auto"/>
          <w:sz w:val="21"/>
          <w:szCs w:val="21"/>
          <w:highlight w:val="none"/>
        </w:rPr>
        <w:t>1.1.1.4 响应函：是指构成合同的由设计人填写并签署的用于磋商的称为“响应函”的文件。</w:t>
      </w:r>
    </w:p>
    <w:p w14:paraId="6AD21D2C">
      <w:pPr>
        <w:pStyle w:val="7"/>
        <w:spacing w:line="360" w:lineRule="auto"/>
        <w:ind w:firstLine="480"/>
        <w:rPr>
          <w:rFonts w:hAnsi="宋体"/>
          <w:color w:val="auto"/>
          <w:sz w:val="21"/>
          <w:szCs w:val="21"/>
          <w:highlight w:val="none"/>
        </w:rPr>
      </w:pPr>
      <w:r>
        <w:rPr>
          <w:rFonts w:hint="eastAsia" w:hAnsi="宋体"/>
          <w:color w:val="auto"/>
          <w:sz w:val="21"/>
          <w:szCs w:val="21"/>
          <w:highlight w:val="none"/>
        </w:rPr>
        <w:t>1.1.1.5 响应函附录：是指构成合同的附在响应函后的称为“响应函附录”的文件。</w:t>
      </w:r>
    </w:p>
    <w:p w14:paraId="020B8FA5">
      <w:pPr>
        <w:pStyle w:val="7"/>
        <w:spacing w:line="360" w:lineRule="auto"/>
        <w:ind w:firstLine="480"/>
        <w:rPr>
          <w:rFonts w:hAnsi="宋体"/>
          <w:color w:val="auto"/>
          <w:sz w:val="21"/>
          <w:szCs w:val="21"/>
          <w:highlight w:val="none"/>
        </w:rPr>
      </w:pPr>
      <w:r>
        <w:rPr>
          <w:rFonts w:hint="eastAsia" w:hAnsi="宋体"/>
          <w:color w:val="auto"/>
          <w:sz w:val="21"/>
          <w:szCs w:val="21"/>
          <w:highlight w:val="none"/>
        </w:rPr>
        <w:t>1.1.1.6 发包人要求：是指构成合同文件组成部分的，由发包人就工程项目的目的、范围、功能要求及工程设计文件审查的范围和内容等提出相应要求的书面文件，又称设计任务书。</w:t>
      </w:r>
    </w:p>
    <w:p w14:paraId="3EE5F443">
      <w:pPr>
        <w:pStyle w:val="7"/>
        <w:spacing w:line="360" w:lineRule="auto"/>
        <w:ind w:firstLine="480"/>
        <w:rPr>
          <w:rFonts w:hAnsi="宋体"/>
          <w:color w:val="auto"/>
          <w:sz w:val="21"/>
          <w:szCs w:val="21"/>
          <w:highlight w:val="none"/>
        </w:rPr>
      </w:pPr>
      <w:r>
        <w:rPr>
          <w:rFonts w:hint="eastAsia" w:hAnsi="宋体"/>
          <w:color w:val="auto"/>
          <w:sz w:val="21"/>
          <w:szCs w:val="21"/>
          <w:highlight w:val="none"/>
        </w:rPr>
        <w:t>1.1.1.7 技术标准：是指构成合同的设计应当遵守的或指导设计的国家、行业或地方的技术标准和要求，以及合同约定的技术标准和要求。</w:t>
      </w:r>
    </w:p>
    <w:p w14:paraId="091A486C">
      <w:pPr>
        <w:pStyle w:val="7"/>
        <w:spacing w:line="360" w:lineRule="auto"/>
        <w:ind w:firstLine="480"/>
        <w:rPr>
          <w:rFonts w:hAnsi="宋体"/>
          <w:color w:val="auto"/>
          <w:sz w:val="21"/>
          <w:szCs w:val="21"/>
          <w:highlight w:val="none"/>
        </w:rPr>
      </w:pPr>
      <w:r>
        <w:rPr>
          <w:rFonts w:hint="eastAsia" w:hAnsi="宋体"/>
          <w:color w:val="auto"/>
          <w:sz w:val="21"/>
          <w:szCs w:val="21"/>
          <w:highlight w:val="none"/>
        </w:rPr>
        <w:t>1.1.1.8 其他合同文件：是指经合同当事人约定的与工程设计有关的具有合同约束力的文件或书面协议。合同当事人可以在专用合同条款中进行约定。</w:t>
      </w:r>
    </w:p>
    <w:p w14:paraId="6182C192">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1.1.2 合同当事人及其他相关方</w:t>
      </w:r>
    </w:p>
    <w:p w14:paraId="69C18C9E">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1.1.2.1 合同当事人：是指发包人和（或）设计人。</w:t>
      </w:r>
    </w:p>
    <w:p w14:paraId="7F1532C3">
      <w:pPr>
        <w:pStyle w:val="7"/>
        <w:spacing w:line="360" w:lineRule="auto"/>
        <w:ind w:firstLine="480"/>
        <w:rPr>
          <w:rFonts w:hAnsi="宋体"/>
          <w:color w:val="auto"/>
          <w:sz w:val="21"/>
          <w:szCs w:val="21"/>
          <w:highlight w:val="none"/>
        </w:rPr>
      </w:pPr>
      <w:r>
        <w:rPr>
          <w:rFonts w:hint="eastAsia" w:hAnsi="宋体"/>
          <w:color w:val="auto"/>
          <w:sz w:val="21"/>
          <w:szCs w:val="21"/>
          <w:highlight w:val="none"/>
        </w:rPr>
        <w:t>1.1.2.2 发包人：是指与设计人签订合同协议书的当事人及取得该当事人资格的合法继承人。</w:t>
      </w:r>
    </w:p>
    <w:p w14:paraId="46D0728A">
      <w:pPr>
        <w:pStyle w:val="7"/>
        <w:spacing w:line="360" w:lineRule="auto"/>
        <w:ind w:firstLine="480"/>
        <w:rPr>
          <w:rFonts w:hAnsi="宋体"/>
          <w:color w:val="auto"/>
          <w:sz w:val="21"/>
          <w:szCs w:val="21"/>
          <w:highlight w:val="none"/>
        </w:rPr>
      </w:pPr>
      <w:r>
        <w:rPr>
          <w:rFonts w:hint="eastAsia" w:hAnsi="宋体"/>
          <w:color w:val="auto"/>
          <w:sz w:val="21"/>
          <w:szCs w:val="21"/>
          <w:highlight w:val="none"/>
        </w:rPr>
        <w:t>1.1.2.3 设计人：是指与发包人签订合同协议书的，具有相应工程设计资质的当事人及取得该当事人资格的合法继承人。</w:t>
      </w:r>
    </w:p>
    <w:p w14:paraId="7222D91C">
      <w:pPr>
        <w:pStyle w:val="7"/>
        <w:spacing w:line="360" w:lineRule="auto"/>
        <w:ind w:firstLine="480"/>
        <w:rPr>
          <w:rFonts w:hAnsi="宋体"/>
          <w:color w:val="auto"/>
          <w:sz w:val="21"/>
          <w:szCs w:val="21"/>
          <w:highlight w:val="none"/>
        </w:rPr>
      </w:pPr>
      <w:r>
        <w:rPr>
          <w:rFonts w:hint="eastAsia" w:hAnsi="宋体"/>
          <w:color w:val="auto"/>
          <w:sz w:val="21"/>
          <w:szCs w:val="21"/>
          <w:highlight w:val="none"/>
        </w:rPr>
        <w:t>1.1.2.4 分包人：是指按照法律规定和合同约定，分包部分工程设计工作，并与设计人签订分包合同的具有相应资质的法人。</w:t>
      </w:r>
    </w:p>
    <w:p w14:paraId="48F81B4D">
      <w:pPr>
        <w:pStyle w:val="7"/>
        <w:spacing w:line="360" w:lineRule="auto"/>
        <w:ind w:firstLine="480"/>
        <w:rPr>
          <w:rFonts w:hAnsi="宋体"/>
          <w:color w:val="auto"/>
          <w:sz w:val="21"/>
          <w:szCs w:val="21"/>
          <w:highlight w:val="none"/>
        </w:rPr>
      </w:pPr>
      <w:r>
        <w:rPr>
          <w:rFonts w:hint="eastAsia" w:hAnsi="宋体"/>
          <w:color w:val="auto"/>
          <w:sz w:val="21"/>
          <w:szCs w:val="21"/>
          <w:highlight w:val="none"/>
        </w:rPr>
        <w:t>1.1.2.5 发包人代表：是指由发包人指定负责工程设计方面在发包人授权范围内行使发包人权利的人。</w:t>
      </w:r>
    </w:p>
    <w:p w14:paraId="6F5D5401">
      <w:pPr>
        <w:pStyle w:val="7"/>
        <w:spacing w:line="360" w:lineRule="auto"/>
        <w:ind w:firstLine="480"/>
        <w:rPr>
          <w:rFonts w:hAnsi="宋体"/>
          <w:color w:val="auto"/>
          <w:sz w:val="21"/>
          <w:szCs w:val="21"/>
          <w:highlight w:val="none"/>
        </w:rPr>
      </w:pPr>
      <w:r>
        <w:rPr>
          <w:rFonts w:hint="eastAsia" w:hAnsi="宋体"/>
          <w:color w:val="auto"/>
          <w:sz w:val="21"/>
          <w:szCs w:val="21"/>
          <w:highlight w:val="none"/>
        </w:rPr>
        <w:t>1.1.2.6 项目负责人：是指由设计人任命负责工程设计，在设计人授权范围内负责合同履行，且按照法律规定具有相应资格的项目主持人。</w:t>
      </w:r>
    </w:p>
    <w:p w14:paraId="6BF3D438">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1.1.2.7 联合体：是指两个以上设计人联合，以一个设计人身份为发包人提供工程设计服务的临时性组织。</w:t>
      </w:r>
    </w:p>
    <w:p w14:paraId="183E86E5">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1.1.3 工程设计服务、资料与文件</w:t>
      </w:r>
    </w:p>
    <w:p w14:paraId="1899468E">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1.1.3.1 工程设计服务：是指设计人按照合同约定履行的服务，包括工程设计基本服务、工程设计其他服务。</w:t>
      </w:r>
    </w:p>
    <w:p w14:paraId="137A778B">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1.1.3.2 工程设计基本服务：是指设计人根据发包人的委托，提供编制专业建设工程初步设计文件（含初步设计概算）、施工图设计文件服务，并相应提供设计技术交底、解决施工中的设计技术问题、参加试车（试运行）考核和竣工验收等服务。基本服务费用包含在设计费中。</w:t>
      </w:r>
    </w:p>
    <w:p w14:paraId="5A4F96D4">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1.1.3.3 工程设计其他服务：是指发包人根据工程设计实际需要，要求设计人另行提供且发包人应当单独支付费用的服务，包括总体设计服务、主体设计协调服务、采用标准设计和复用设计服务、非标准设备设计文件编制服务、施工图预算编制服务、竣工图编制服务等。</w:t>
      </w:r>
    </w:p>
    <w:p w14:paraId="331F01E1">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1.1.3.4 暂停设计：是指发生设计人不能按照合同约定履行全部或部分义务情形而暂时中断工程设计服务的行为。</w:t>
      </w:r>
    </w:p>
    <w:p w14:paraId="2F021549">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1.1.3.5 工程设计资料：是指根据合同约定，发包人向设计人提供的用于完成工程设计范围与内容所需要的资料。工程设计资料包括项目基础资料和现场障碍资料。项目基础资料包括经有关部门对项目批准、核准或备案的文件、报告（如选址报告、资源报告、勘察报告、专项评估报告等）、资料（如气象、水文、地质等）、协议（如燃料、水、电、气、运输等）和有关数据等其他基础资料。现场障碍资料包括地上和地下已有的建筑物、构筑物、线缆、管道、受保护的古建筑、古树木等坐标方位、数据和其他相关资料。</w:t>
      </w:r>
    </w:p>
    <w:p w14:paraId="5CE3DC53">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1.1.3.6 工程设计文件：指按照合同约定和技术要求，由设计人向发包人提供的阶段性成果、最终工作成果等，且应当采用合同中双方约定的载体。</w:t>
      </w:r>
    </w:p>
    <w:p w14:paraId="24C19DA5">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1.1.4 日期和期限</w:t>
      </w:r>
    </w:p>
    <w:p w14:paraId="5E445EC1">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1.1.4.1 开始设计日期：包括计划开始设计日期和实际开始设计日期。计划开始设计日期是指合同协议书约定的开始设计日期；实际开始设计日期是指发包人发出的开始设计通知中载明的开始设计日期。</w:t>
      </w:r>
    </w:p>
    <w:p w14:paraId="3C674462">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 xml:space="preserve">1.1.4.2 完成设计日期：包括计划完成设计日期和实际完成设计日期。计划完成设计日期是指合同协议书约定的完成设计及相关服务的日期；实际完成设计日期是指设计人交付全部或阶段性设计成果及提供相关服务日期。 </w:t>
      </w:r>
    </w:p>
    <w:p w14:paraId="270B0C72">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1.1.4.3 设计周期又称设计工期：是指在合同协议书约定的设计人完成工程设计及相关服务所需的期限，包括按照合同约定所作的期限变更。</w:t>
      </w:r>
    </w:p>
    <w:p w14:paraId="3DA2D9D2">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1.1.4.4 基准日期：发包的工程设计以响应文件递交截止日前28天的日期为基准日期，直接发包的工程设计以合同签订日前28天的日期为基准日期。</w:t>
      </w:r>
    </w:p>
    <w:p w14:paraId="2D11672F">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1.1.4.5 天：除特别指明外，均指日历天。合同中按天计算时间的，开始当天不计入，从次日开始计算，期限最后一天的截止时间为当天24:00时。</w:t>
      </w:r>
    </w:p>
    <w:p w14:paraId="0838642A">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1.1.5 合同价格</w:t>
      </w:r>
    </w:p>
    <w:p w14:paraId="7C51C356">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1.1.5.1 签约合同价：是指发包人和设计人在合同协议书中确定的总金额。</w:t>
      </w:r>
    </w:p>
    <w:p w14:paraId="6BBCAFC0">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1.1.5.2 合同价格又称设计费：是指发包人用于支付设计人按照合同约定完成工程设计范围内全部工作的金额，包括合同履行过程中按合同约定发生的价格变化。</w:t>
      </w:r>
    </w:p>
    <w:p w14:paraId="5E8579CB">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1.1.6 其他</w:t>
      </w:r>
    </w:p>
    <w:p w14:paraId="66E0705B">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1.1.6.1 书面形式：是指合同书、信件和数据电文（包括电报、电传、传真、电子数据交换和电子邮件）等可以有形地表现所载内容的形式。</w:t>
      </w:r>
    </w:p>
    <w:p w14:paraId="19E2C3C7">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1.2 语言文字</w:t>
      </w:r>
    </w:p>
    <w:p w14:paraId="4B3B9ABF">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合同以中国的汉语简体文字编写、解释和说明。合同当事人在专用合同条款中约定使用两种以上语言时，汉语为优先解释和说明合同的语言。</w:t>
      </w:r>
    </w:p>
    <w:p w14:paraId="51DA320C">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1.3 法律</w:t>
      </w:r>
    </w:p>
    <w:p w14:paraId="02901816">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合同所称法律是指中华人民共和国法律、行政法规、部门规章，以及工程所在地的地方性法规、自治条例、单行条例和地方政府规章等。</w:t>
      </w:r>
    </w:p>
    <w:p w14:paraId="7A725551">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合同当事人可以在专用合同条款中约定合同适用的其他规范性文件。</w:t>
      </w:r>
    </w:p>
    <w:p w14:paraId="3B4D160B">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1.4 技术标准</w:t>
      </w:r>
    </w:p>
    <w:p w14:paraId="41CC1A68">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1.4.1 适用于工程的现行有效的国家标准、行业标准、工程所在地的地方性标准，以及相应的规范、规程等，合同当事人有特别要求的，应在专用合同条款中约定。</w:t>
      </w:r>
    </w:p>
    <w:p w14:paraId="26D621BD">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1.4.2 发包人要求使用国外技术标准的，发包人与设计人在专用合同条款中约定原文版本和中文译本提供方及提供标准的名称、份数、时间及费用承担等事项。</w:t>
      </w:r>
    </w:p>
    <w:p w14:paraId="22ED65FA">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1.4.3 发包人对工程的技术标准、功能要求高于或严于现行国家、行业或地方标准的，应当在专用合同条款中予以明确。除专用合同条款另有约定外，应视为设计人在签订合同前已充分预见前述技术标准和功能要求的复杂程度，签约合同价中已包含由此产生的设计费用。</w:t>
      </w:r>
    </w:p>
    <w:p w14:paraId="625ADB25">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1.5 合同文件的优先顺序</w:t>
      </w:r>
    </w:p>
    <w:p w14:paraId="687B5C19">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组成合同的各项文件应互相解释，互为说明。除专用合同条款另有约定外，解释合同文件的优先顺序如下：</w:t>
      </w:r>
    </w:p>
    <w:p w14:paraId="2BEE3898">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（1）合同协议书；</w:t>
      </w:r>
    </w:p>
    <w:p w14:paraId="14B99FD1">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 xml:space="preserve">（2）专用合同条款及其附件； </w:t>
      </w:r>
    </w:p>
    <w:p w14:paraId="5D8FAFCC">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 xml:space="preserve">（3）通用合同条款； </w:t>
      </w:r>
    </w:p>
    <w:p w14:paraId="4DD15FD0">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（4）成交通知书（如果有）；</w:t>
      </w:r>
    </w:p>
    <w:p w14:paraId="095CB857">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（5）响应函及其附录（如果有）；</w:t>
      </w:r>
    </w:p>
    <w:p w14:paraId="0DEEEB8D">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（6）发包人要求；</w:t>
      </w:r>
    </w:p>
    <w:p w14:paraId="0FC21AD2">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（7）技术标准；</w:t>
      </w:r>
    </w:p>
    <w:p w14:paraId="600DCD89">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（8）发包人提供的上一阶段图纸（如果有）；</w:t>
      </w:r>
    </w:p>
    <w:p w14:paraId="2F45EEBF">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（9）其他合同文件。</w:t>
      </w:r>
    </w:p>
    <w:p w14:paraId="7C42B6F0">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上述各项合同文件包括合同当事人就该项合同文件所作出的补充和修改，属于同一类内容的文件，应以最新签署的为准。</w:t>
      </w:r>
    </w:p>
    <w:p w14:paraId="0A0F93AB">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在合同履行过程中形成的与合同有关的文件均构成合同文件组成部分，并根据其性质确定优先解释顺序。</w:t>
      </w:r>
    </w:p>
    <w:p w14:paraId="5CCAAAE3">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1.6 联络</w:t>
      </w:r>
    </w:p>
    <w:p w14:paraId="7301AE29">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1.6.1 与合同有关的通知、批准、证明、证书、指示、指令、要求、请求、同意、确定和决定等，均应采用书面形式，并应在合同约定的期限内送达接收人和送达地点。</w:t>
      </w:r>
    </w:p>
    <w:p w14:paraId="66D01CE1">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1.6.2 发包人和设计人应在专用合同条款中约定各自的送达接收人、送达地点、电子邮箱。任何一方合同当事人指定的接收人或送达地点或电子邮箱发生变动的，应提前3天以书面形式通知对方，否则视为未发生变动。</w:t>
      </w:r>
    </w:p>
    <w:p w14:paraId="3DB59A0B">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1.6.3 发包人和设计人应当及时签收另一方送达至送达地点和指定接收人的来往信函，如确有充分证据证明一方无正当理由拒不签收的，视为拒绝签收一方认可往来信函的内容。</w:t>
      </w:r>
    </w:p>
    <w:p w14:paraId="526F45A4">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1.7 严禁贿赂</w:t>
      </w:r>
    </w:p>
    <w:p w14:paraId="446A9AE1">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合同当事人不得以贿赂或变相贿赂的方式，谋取非法利益或损害对方权益。因一方合同当事人的贿赂造成对方损失的，应赔偿损失，并承担相应的法律责任。</w:t>
      </w:r>
    </w:p>
    <w:p w14:paraId="06944499">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1.8 保密</w:t>
      </w:r>
    </w:p>
    <w:p w14:paraId="4DAB36F3">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除法律规定或合同另有约定外，未经发包人同意，设计人不得将发包人提供的图纸、文件以及声明需要保密的资料信息等商业秘密泄露给第三方。</w:t>
      </w:r>
    </w:p>
    <w:p w14:paraId="4B610A2B">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除法律规定或合同另有约定外，未经设计人同意，发包人不得将设计人提供的技术文件、技术成果、技术秘密及声明需要保密的资料信息等商业秘密泄露给第三方。</w:t>
      </w:r>
    </w:p>
    <w:p w14:paraId="48C8F30C">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保密期限由发包人与设计人在专用合同条款中约定。</w:t>
      </w:r>
    </w:p>
    <w:p w14:paraId="26DD5073">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2. 发包人</w:t>
      </w:r>
    </w:p>
    <w:p w14:paraId="30E53A12">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2.1 发包人一般义务</w:t>
      </w:r>
    </w:p>
    <w:p w14:paraId="688A0659">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2.1.1 发包人应遵守法律，并办理法律规定由其办理的许可、核准或备案，包括但不限于建设用地规划许可证、建设工程规划许可证等许可、核准或备案。</w:t>
      </w:r>
    </w:p>
    <w:p w14:paraId="568C1AF0">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发包人负责本项目各阶段设计文件向有关管理部门的送审报批工作，并负责将报批结果书面通知设计人。因发包人原因未能及时办理完毕前述许可、核准或备案手续，导致设计工作量增加和（或）设计周期延长时，由发包人承担由此增加的设计费用和（或）延长的设计周期。</w:t>
      </w:r>
    </w:p>
    <w:p w14:paraId="4912C3D0">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2.1.2 发包人应当负责工程设计的所有外部关系的协调（包括但不限于当地政府主管部门等），为设计人履行合同提供必要的外部条件。</w:t>
      </w:r>
    </w:p>
    <w:p w14:paraId="360252C2">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2.1.3 专用合同条款约定的其他义务。</w:t>
      </w:r>
    </w:p>
    <w:p w14:paraId="387A87AF">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2.2 发包人代表</w:t>
      </w:r>
    </w:p>
    <w:p w14:paraId="6D4B1E8E">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发包人应在专用合同条款中明确其负责工程设计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在专用合同条款约定的期限内提前书面通知设计人。</w:t>
      </w:r>
    </w:p>
    <w:p w14:paraId="6848EA95">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发包人代表不能按照合同约定履行其职责及义务，并导致合同无法继续正常履行的，设计人可以要求发包人撤换发包人代表。</w:t>
      </w:r>
    </w:p>
    <w:p w14:paraId="5C3E7B11">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2.3 发包人决定</w:t>
      </w:r>
    </w:p>
    <w:p w14:paraId="06EB2D4E">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2.3.1 发包人在法律允许的范围内有权对设计人的设计工作、设计项目和/或设计文件作出处理决定，设计人应按照发包人的决定执行，涉及设计周期或设计费用等问题按本合同第11条〔工程设计变更与索赔〕的约定处理。</w:t>
      </w:r>
    </w:p>
    <w:p w14:paraId="361600A2">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2.3.2 发包人应在专用合同条款约定的期限内对设计人书面提出的事项作出书面决定，如发包人不在确定时间内作出书面决定，设计人的设计周期相应延长。</w:t>
      </w:r>
    </w:p>
    <w:p w14:paraId="36D14DFD">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2.4 支付合同价款</w:t>
      </w:r>
    </w:p>
    <w:p w14:paraId="32DFAC6F">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发包人应按合同约定向设计人及时足额支付合同价款。</w:t>
      </w:r>
    </w:p>
    <w:p w14:paraId="60FEF199">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2.5 设计文件接收</w:t>
      </w:r>
    </w:p>
    <w:p w14:paraId="6A20D9E1">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发包人应按合同约定及时接收设计人提交的工程设计文件。</w:t>
      </w:r>
    </w:p>
    <w:p w14:paraId="6A255DF3">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3. 设计人</w:t>
      </w:r>
    </w:p>
    <w:p w14:paraId="566BD667">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3.1 设计人一般义务</w:t>
      </w:r>
    </w:p>
    <w:p w14:paraId="6F6FAA59">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3.1.1 设计人应遵守法律和有关技术标准的强制性规定，完成合同约定范围内的专业建设工程初步设计、施工图设计，提供符合技术标准及合同要求的工程设计文件，提供施工配合服务。</w:t>
      </w:r>
    </w:p>
    <w:p w14:paraId="15D7C44B">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设计人应当按照专用合同条款约定配合发包人办理有关许可、核准或备案手续的，因设计人原因造成发包人未能及时办理许可、核准或备案手续，导致设计工作量增加和（或）设计周期延长时，由设计人自行承担由此增加的设计费用和（或）设计周期延长的责任。</w:t>
      </w:r>
    </w:p>
    <w:p w14:paraId="0C265390">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3.1.2 设计人应当完成合同约定的工程设计其他服务。</w:t>
      </w:r>
    </w:p>
    <w:p w14:paraId="0C9AD30F">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3.1.3 专用合同条款约定的其他义务。</w:t>
      </w:r>
    </w:p>
    <w:p w14:paraId="3B896A50">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3.2 项目负责人</w:t>
      </w:r>
    </w:p>
    <w:p w14:paraId="2C233BCB">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3.2.1 项目负责人应为合同当事人所确认的人选，并在专用合同条款中明确项目负责人的姓名、执业资格及等级与注册执业证书编号或职称、联系方式及授权范围等事项，项目负责人经设计人授权后代表设计人负责履行合同。</w:t>
      </w:r>
    </w:p>
    <w:p w14:paraId="2649CFF9">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3.2.2 设计人需要更换项目负责人的，应在专用合同条款约定的期限内提前书面通知发包人，并征得发包人书面同意。通知中应当载明继任项目负责人的注册执业资格或职称、管理经验等资料，继任项目负责人继续履行第3.2.1项约定的职责。未经发包人书面同意，设计人不得擅自更换项目负责人。设计人擅自更换项目负责人的，应按照专用合同条款的约定承担违约责任。对于设计人项目负责人确因患病、与设计人解除或终止劳动关系、工伤等原因更换项目负责人的，发包人无正当理由不得拒绝更换。</w:t>
      </w:r>
    </w:p>
    <w:p w14:paraId="21DAA109">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3.2.3 发包人有权书面通知设计人更换其认为不称职的项目负责人，通知中应当载明要求更换的理由。对于发包人有理由的更换要求，设计人应在收到书面更换通知后在专用合同条款约定的期限内进行更换，并将新任命的项目负责人的注册执业资格或职称、管理经验等资料书面通知发包人。继任项目负责人继续履行第3.2.1项约定的职责。设计人无正当理由拒绝更换项目负责人的，应按照专用合同条款的约定承担违约责任。</w:t>
      </w:r>
    </w:p>
    <w:p w14:paraId="1BD69896">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3.3 设计人人员</w:t>
      </w:r>
    </w:p>
    <w:p w14:paraId="154A8F75">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3.3.1 除专用合同条款对期限另有约定外，设计人应在接到开始设计通知后7天内，向发包人提交设计人项目管理机构及人员安排的报告，其内容应包括工艺、土建、设备等专业负责人名单及其岗位、注册执业资格或职称等。</w:t>
      </w:r>
    </w:p>
    <w:p w14:paraId="3D07EE14">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3.3.2 设计人委派到工程设计中的设计人员应相对稳定。设计过程中如有变动，设计人应及时向发包人提交工程设计人员变动情况的报告。设计人更换专业负责人时，应提前7天书面通知发包人，除专业负责人无法正常履职情形外，还应征得发包人书面同意。通知中应当载明继任人员的注册执业资格或职称、执业经验等资料。</w:t>
      </w:r>
    </w:p>
    <w:p w14:paraId="2248143E">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3.3.3 发包人对于设计人主要设计人员的资格或能力有异议的，设计人应提供资料证明被质疑人员有能力完成其岗位工作或不存在发包人所质疑的情形。发包人要求撤换不能按照合同约定履行职责及义务的主要设计人员的，设计人认为发包人有理由的，应当撤换。设计人无正当理由拒绝撤换的，应按照专用合同条款的约定承担违约责任。</w:t>
      </w:r>
    </w:p>
    <w:p w14:paraId="47D6EB91">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3.4 设计分包</w:t>
      </w:r>
    </w:p>
    <w:p w14:paraId="08AE370A">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3.4.1 设计分包的一般约定</w:t>
      </w:r>
    </w:p>
    <w:p w14:paraId="4D2E4610">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设计人不得将其承包的全部工程设计转包给第三人，或将其承包的全部工程设计肢解后以分包的名义转包给第三人。设计人不得将工程主体结构、关键性工作及专用合同条款中禁止分包的工程设计分包给第三人，工程主体结构、关键性工作的范围由合同当事人按照法律规定在专用合同条款中予以明确。设计人不得进行违法分包。</w:t>
      </w:r>
    </w:p>
    <w:p w14:paraId="6A0ABC1A">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3.4.2 设计分包的确定</w:t>
      </w:r>
    </w:p>
    <w:p w14:paraId="1E8E6EAC">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设计人应按专用合同条款的约定或经过发包人书面同意后进行分包，确定分包人。按照合同约定或经过发包人书面同意后进行分包的，设计人应确保分包人具有相应的资质和能力。工程设计分包不减轻或免除设计人的责任和义务，设计人和分包人就分包工程设计向发包人承担连带责任。</w:t>
      </w:r>
    </w:p>
    <w:p w14:paraId="0C6E597C">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3.4.3 设计分包管理</w:t>
      </w:r>
    </w:p>
    <w:p w14:paraId="7BEB3943">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设计人应按照专用合同条款的约定向发包人提交分包人的主要工程设计人员名单、注册执业资格或职称及执业经历等。</w:t>
      </w:r>
    </w:p>
    <w:p w14:paraId="7D6FEBB4">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3.4.4 分包工程设计费</w:t>
      </w:r>
    </w:p>
    <w:p w14:paraId="51935A97">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（1）除本项第（2）目约定的情况或专用合同条款另有约定外，分包工程设计费由设计人与分包人结算，未经设计人同意，发包人不得向分包人支付分包工程设计费；</w:t>
      </w:r>
    </w:p>
    <w:p w14:paraId="0538D8AC">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（2）生效的法院判决书或仲裁裁决书要求发包人向分包人支付分包工程设计费的，发包人有权从应付设计人合同价款中扣除该部分费用。</w:t>
      </w:r>
    </w:p>
    <w:p w14:paraId="7051F7F9">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3.5 联合体</w:t>
      </w:r>
    </w:p>
    <w:p w14:paraId="48E63E53">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3.5.1 联合体各方应共同与发包人签订合同协议书。联合体各方应为履行合同向发包人承担连带责任。</w:t>
      </w:r>
    </w:p>
    <w:p w14:paraId="25354D12">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3.5.2 联合体协议，应当约定联合体各成员工作分工，经发包人确认后作为合同附件。在履行合同过程中，未经发包人同意，不得修改联合体协议。</w:t>
      </w:r>
    </w:p>
    <w:p w14:paraId="779FF29C">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3.5.3 联合体牵头人负责与发包人联系，并接受指示，负责组织联合体各成员全面履行合同。</w:t>
      </w:r>
    </w:p>
    <w:p w14:paraId="04182F64">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3.5.4 发包人向联合体支付设计费用的方式在专用合同条款中约定。</w:t>
      </w:r>
    </w:p>
    <w:p w14:paraId="2CD40932">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4. 工程设计资料</w:t>
      </w:r>
    </w:p>
    <w:p w14:paraId="7AB88F9C">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4.1 提供工程设计资料</w:t>
      </w:r>
    </w:p>
    <w:p w14:paraId="12A00319">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发包人应当在工程设计前或专用合同条款附件2约定的时间向设计人提供工程设计所必需的工程设计资料，并对所提供资料的真实性、准确性和完整性负责。</w:t>
      </w:r>
    </w:p>
    <w:p w14:paraId="63899B49">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按照法律规定确需在工程设计开始后方能提供的设计资料，发包人应及时地在相应工程设计文件提交给发包人前的合理期限内提供，合理期限应以不影响设计人的正常设计为限。</w:t>
      </w:r>
    </w:p>
    <w:p w14:paraId="031407C3">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4.2 逾期提供的责任</w:t>
      </w:r>
    </w:p>
    <w:p w14:paraId="3F0A2751">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发包人提交上述文件和资料超过约定期限的，超过约定期限15天以内，设计人按本合同约定的交付工程设计文件时间相应顺延；超过约定期限15天以外时，设计人有权重新确定提交工程设计文件的时间。工程设计资料逾期提供导致增加了设计工作量的，设计人可以要求发包人另行支付相应设计费用，并相应延长设计周期。</w:t>
      </w:r>
    </w:p>
    <w:p w14:paraId="78762CA3">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5. 工程设计要求</w:t>
      </w:r>
    </w:p>
    <w:p w14:paraId="46E41A77">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5.1 工程设计一般要求</w:t>
      </w:r>
    </w:p>
    <w:p w14:paraId="2179DC1B">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5.1.1 对发包人的要求</w:t>
      </w:r>
    </w:p>
    <w:p w14:paraId="7782C550">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发包人应当遵守法律和技术标准，发包人提出的有关安全、质量、环境保护和职业健康的要求应当符合法律和技术标准的规定，不得以任何理由要求设计人违反法律、技术标准进行设计。发包人鼓励设计人使用可靠的创新技术和新材料。</w:t>
      </w:r>
    </w:p>
    <w:p w14:paraId="6D48E540">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5.1.2 对设计人的要求</w:t>
      </w:r>
    </w:p>
    <w:p w14:paraId="6A564691">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5.1.2.1设计人应当按法律和技术标准的强制性规定及发包人要求进行工程设计。有关工程设计的特殊标准或要求由合同当事人在专用合同条款中约定。</w:t>
      </w:r>
    </w:p>
    <w:p w14:paraId="10338BAF">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设计人发现发包人提供的工程设计资料有问题的，设计人应当及时通知发包人并经发包人确认。</w:t>
      </w:r>
    </w:p>
    <w:p w14:paraId="52EF7FDD">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5.1.2.2  除合同另有约定外，设计人完成设计工作所应遵守的法律以及技术标准，均应视为在基准日期适用的版本。基准日期之后，前述版本发生重大变化，或者有新的法律以及技术标准实施的，设计人应就推荐性标准向发包人提出遵守新标准的建议，对强制性的规定或标准应当遵照执行。因发包人采纳设计人的建议或遵守基准日期后新的强制性的规定或标准，导致增加设计费用和（或）设计周期延长的，由发包人承担。</w:t>
      </w:r>
    </w:p>
    <w:p w14:paraId="7BC9B340">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5.1.2.3 设计人在工程设计中应当采用合同约定的技术、工艺和设备，满足质量、安全、节能、环保等要求。</w:t>
      </w:r>
    </w:p>
    <w:p w14:paraId="44C103B1">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5.2 工程设计保证措施</w:t>
      </w:r>
    </w:p>
    <w:p w14:paraId="1FBD44F9">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5.2.1 发包人的保证措施</w:t>
      </w:r>
    </w:p>
    <w:p w14:paraId="46F46EDB">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发包人应按照法律规定及合同约定完成与工程设计有关的各项工作。</w:t>
      </w:r>
    </w:p>
    <w:p w14:paraId="04E58A5F">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5.2.2 设计人的保证措施</w:t>
      </w:r>
    </w:p>
    <w:p w14:paraId="38E81674">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设计人应做好工程设计的质量与技术管理工作，建立健全工程设计质量保证体系，加强工程设计全过程的质量控制，建立完整的设计文件的设计、复核、审核、会签和批准制度，明确各阶段的责任人。</w:t>
      </w:r>
    </w:p>
    <w:p w14:paraId="3F96C6EE">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5.3 工程设计文件的要求</w:t>
      </w:r>
    </w:p>
    <w:p w14:paraId="687DC4E2">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5.3.1 工程设计文件的编制应符合法律、技术标准的强制性规定及合同的要求。</w:t>
      </w:r>
    </w:p>
    <w:p w14:paraId="092CFC4F">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5.3.2 工程设计依据应完整、准确、可靠，设计方案论证充分，计算成果可靠，并能够实施。</w:t>
      </w:r>
    </w:p>
    <w:p w14:paraId="4E8F5841">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5.3.3 工程设计文件的深度应满足本合同相应设计阶段的规定要求，并符合国家和行业现行有效的相关规定。</w:t>
      </w:r>
    </w:p>
    <w:p w14:paraId="3378EA50">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 xml:space="preserve">5.3.4 工程设计文件应当保证工程施工及投产后安全性要求，满足工程经济性包括节约投资及降低生产成本要求、合理布局要求，按照有关法律规定在工程设计文件中提出保障施工作业人员安全和预防生产安全事故的措施建议，安全设施应当按规定同步设计。 </w:t>
      </w:r>
    </w:p>
    <w:p w14:paraId="1FDA1E78">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5.3.5 应根据法律、技术标准要求，保证专业建设工程的合理使用寿命年限，并应在工程设计文件中注明相应的合理使用寿命年限。</w:t>
      </w:r>
    </w:p>
    <w:p w14:paraId="6C26714C">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5.4 不合格工程设计文件的处理</w:t>
      </w:r>
    </w:p>
    <w:p w14:paraId="2E932E71">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 xml:space="preserve">5.4.1 因设计人原因造成工程设计文件不合格的，发包人有权要求设计人采取补救措施，直至达到合同要求的质量标准，并按第14.2款〔设计人违约责任〕的约定承担责任。 </w:t>
      </w:r>
    </w:p>
    <w:p w14:paraId="6715F47F">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5.4.2 因发包人原因造成工程设计文件不合格的，设计人应当采取补救措施，直至达到合同要求的质量标准，由此增加的设计费用和（或）设计周期的延长由发包人承担。</w:t>
      </w:r>
    </w:p>
    <w:p w14:paraId="0204940A">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6. 工程设计进度与周期</w:t>
      </w:r>
    </w:p>
    <w:p w14:paraId="21063A90">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6.1 工程设计进度计划</w:t>
      </w:r>
    </w:p>
    <w:p w14:paraId="28040B0D">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6.1.1 工程设计进度计划的编制</w:t>
      </w:r>
    </w:p>
    <w:p w14:paraId="34EE3E96">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设计人应按照专用合同条款约定提交工程设计进度计划，工程设计进度计划的编制应当符合法律规定和一般工程设计实践惯例，工程设计进度计划经发包人批准后实施。工程设计进度计划是控制工程设计进度的依据，发包人有权按照工程设计进度计划中列明的关键性控制节点检查工程设计进度情况。</w:t>
      </w:r>
    </w:p>
    <w:p w14:paraId="4DC77E8F">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工程设计进度计划中的设计周期应由发包人与设计人协商确定，明确约定各阶段设计任务的完成时间区间，包括各阶段设计过程中设计人与发包人的交流时间，但不包括相关政府部门对设计成果的审批时间及发包人的审查时间。</w:t>
      </w:r>
    </w:p>
    <w:p w14:paraId="77C428FF">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6.1.2 工程设计进度计划的修订</w:t>
      </w:r>
    </w:p>
    <w:p w14:paraId="2B597C91">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工程设计进度计划不符合合同要求或与工程设计的实际进度不一致的，设计人应向发包人提交修订的工程设计进度计划，并附具有关措施和相关资料。除专用合同条款对期限另有约定外，发包人应在收到修订的工程设计进度计划后5天内完成审核和批准或提出修改意见，否则视为发包人同意设计人提交的修订的工程设计进度计划。</w:t>
      </w:r>
    </w:p>
    <w:p w14:paraId="416B6626">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6.2 工程设计开始</w:t>
      </w:r>
    </w:p>
    <w:p w14:paraId="4E808C10">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发包人应按照法律规定获得工程设计所需的许可。发包人发出的开始设计通知应符合法律规定，一般应在计划开始设计日期7天前向设计人发出开始工程设计工作通知，工程设计周期自开始设计通知中载明的开始设计的日期起算。</w:t>
      </w:r>
    </w:p>
    <w:p w14:paraId="5A87D04C">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设计人应当在收到发包人提供的工程设计资料及专用合同条款约定的定金或预付款后，开始工程设计工作。</w:t>
      </w:r>
    </w:p>
    <w:p w14:paraId="6A1D9A00">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各设计阶段的开始时间均以设计人收到的发包人发出开始设计工作的书面通知书中载明的开始设计的日期起算。</w:t>
      </w:r>
    </w:p>
    <w:p w14:paraId="7C7BC4A0">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6.3 工程设计进度延误</w:t>
      </w:r>
    </w:p>
    <w:p w14:paraId="3149388B">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6.3.1 因发包人原因导致工程设计进度延误</w:t>
      </w:r>
    </w:p>
    <w:p w14:paraId="081B2F0A">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 xml:space="preserve">在合同履行过程中，发包人导致工程设计进度延误的情形主要有： </w:t>
      </w:r>
    </w:p>
    <w:p w14:paraId="1BF378BD">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（1）发包人未能按合同约定提供工程设计资料或所提供的工程设计资料不符合合同约定或存在错误或疏漏的；</w:t>
      </w:r>
    </w:p>
    <w:p w14:paraId="1A0850B4">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（2）发包人未能按合同约定日期足额支付定金或预付款、进度款的；</w:t>
      </w:r>
    </w:p>
    <w:p w14:paraId="6D4E566C">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（3）发包人提出影响设计周期的设计变更要求的；</w:t>
      </w:r>
    </w:p>
    <w:p w14:paraId="44039786">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（4）专用合同条款中约定的其他情形。</w:t>
      </w:r>
    </w:p>
    <w:p w14:paraId="560C4B14">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因发包人原因未按计划开始设计日期开始设计的，发包人应按实际开始设计日期顺延完成设计日期。</w:t>
      </w:r>
    </w:p>
    <w:p w14:paraId="48A381E8">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除专用合同条款对期限另有约定外，设计人应在发生上述情况后5天内向发包人发出要求延期的书面通知，在发生上述情况后10天内提交要求延期的详细说明供发包人审查。除专用合同条款对期限另有约定外，发包人收到设计人要求延期的详细说明后，应在5天内进行审查并就是否延长设计周期及延期天数向设计人进行书面答复。</w:t>
      </w:r>
    </w:p>
    <w:p w14:paraId="3687EC21">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如果发包人在收到设计人提交要求延期的详细说明后，在约定的期限内未予答复，则视为设计人要求的延期已被发包人批准。如果设计人未能按本款约定的时间内发出要求延期的通知并提交详细资料，则发包人可拒绝作出任何延期的决定。</w:t>
      </w:r>
    </w:p>
    <w:p w14:paraId="13E5FBE5">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发包人上述工程设计进度延误情形导致增加了设计工作量的，发包人应当另行支付相应设计费用。</w:t>
      </w:r>
    </w:p>
    <w:p w14:paraId="523CFCD6">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6.3.2 因设计人原因导致工程设计进度延误</w:t>
      </w:r>
    </w:p>
    <w:p w14:paraId="6A02E1E4">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因设计人原因导致工程设计进度延误的，设计人应当按照第14.2款〔设计人违约责任〕承担责任。设计人支付逾期完成工程设计违约金后，不免除设计人继续完成工程设计的义务。</w:t>
      </w:r>
    </w:p>
    <w:p w14:paraId="5528E7F5">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6.4 暂停设计</w:t>
      </w:r>
    </w:p>
    <w:p w14:paraId="1456D22D">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6.4.1 发包人原因引起的暂停设计</w:t>
      </w:r>
    </w:p>
    <w:p w14:paraId="19C73C68">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因发包人原因引起暂停设计的，发包人应及时下达暂停设计指示。</w:t>
      </w:r>
    </w:p>
    <w:p w14:paraId="283BB7D2">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因发包人原因引起的暂停设计，发包人应承担由此增加的设计费用和（或）延长的设计周期。</w:t>
      </w:r>
    </w:p>
    <w:p w14:paraId="605772DF">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6.4.2 设计人原因引起的暂停设计</w:t>
      </w:r>
    </w:p>
    <w:p w14:paraId="26D14FB3">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因设计人原因引起的暂停设计，设计人应当尽快向发包人发出书面通知并按第14.2款〔设计人违约责任〕承担责任，且设计人在收到发包人复工指示后15天内仍未复工的，视为设计人无法继续履行合同的情形，设计人应按第16条〔合同解除〕的约定承担责任。</w:t>
      </w:r>
    </w:p>
    <w:p w14:paraId="4CF081EF">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6.4.3 其他原因引起的暂停设计</w:t>
      </w:r>
    </w:p>
    <w:p w14:paraId="0A944BF8">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当出现非设计人原因造成的暂停设计，设计人应当尽快向发包人发出书面通知。</w:t>
      </w:r>
    </w:p>
    <w:p w14:paraId="2D74D5F9">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在上述情形下设计人的设计服务暂停，设计人的设计周期应当相应延长，复工应有发包人与设计人共同确认的合理期限。</w:t>
      </w:r>
    </w:p>
    <w:p w14:paraId="04F85D8F">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当发生本项约定的情况，导致设计人增加设计工作量的，发包人应当另行支付相应设计费用。</w:t>
      </w:r>
    </w:p>
    <w:p w14:paraId="59AAA4F4">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6.4.4 暂停设计后的复工</w:t>
      </w:r>
    </w:p>
    <w:p w14:paraId="6FF15467">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暂停设计后，发包人和设计人应采取有效措施积极消除暂停设计的影响。当工程具备复工条件时，发包人向设计人发出复工通知，设计人应按照复工通知要求复工。</w:t>
      </w:r>
    </w:p>
    <w:p w14:paraId="269A4819">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除设计人原因导致暂停设计外，设计人暂停设计后复工所增加的设计工作量，发包人应当另行支付相应设计费用。</w:t>
      </w:r>
    </w:p>
    <w:p w14:paraId="084AB7DC">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6.5 提前交付工程设计文件</w:t>
      </w:r>
    </w:p>
    <w:p w14:paraId="166AA782">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6.5.1 发包人要求设计人提前交付工程设计文件的，发包人应向设计人下达提前交付工程设计文件指示，设计人应向发包人提交提前交付工程设计文件建议书，提前交付工程设计文件建议书应包括实施的方案、缩短的时间、增加的合同价格等内容。发包人接受该提前交付工程设计文件建议书的，发包人和设计人协商采取加快工程设计进度的措施，并修订工程设计进度计划，由此增加的设计费用由发包人承担。设计人认为提前交付工程设计文件的指示无法执行的，应向发包人提出书面异议，发包人应在收到异议后7天内予以答复。任何情况下，发包人不得压缩合理设计周期。</w:t>
      </w:r>
    </w:p>
    <w:p w14:paraId="7FD2B8CD">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6.5.2 发包人要求设计人提前交付工程设计文件，或设计人提出提前交付工程设计文件的建议能够给发包人带来效益的，合同当事人可以在专用合同条款中约定提前交付工程设计文件的奖励。</w:t>
      </w:r>
    </w:p>
    <w:p w14:paraId="36F19ABF">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7. 工程设计文件交付</w:t>
      </w:r>
    </w:p>
    <w:p w14:paraId="2E65979E">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7.1 工程设计文件交付的内容</w:t>
      </w:r>
    </w:p>
    <w:p w14:paraId="48B3B6EE">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7.1.1 工程设计图纸及设计说明。</w:t>
      </w:r>
    </w:p>
    <w:p w14:paraId="79E24B17">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7.1.2 发包人可以要求设计人提交专用合同条款约定的具体形式的电子版设计文件。</w:t>
      </w:r>
    </w:p>
    <w:p w14:paraId="6B7B734B">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7.2 工程设计文件的交付方式</w:t>
      </w:r>
    </w:p>
    <w:p w14:paraId="02E89F6D">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设计人交付工程设计文件给发包人，发包人应当出具书面签收单，内容包括图纸名称、图纸内容、图纸形式、份数、提交和签收日期、提交人与接收人的亲笔签名。</w:t>
      </w:r>
    </w:p>
    <w:p w14:paraId="35C73837">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7.3 工程设计文件交付的时间和份数</w:t>
      </w:r>
    </w:p>
    <w:p w14:paraId="1A7F268C">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工程设计文件交付的名称、时间和份数在专用合同条款中约定。</w:t>
      </w:r>
    </w:p>
    <w:p w14:paraId="1D6B7E80">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8. 工程设计文件审查</w:t>
      </w:r>
    </w:p>
    <w:p w14:paraId="2B25713D">
      <w:pPr>
        <w:pStyle w:val="7"/>
        <w:spacing w:line="360" w:lineRule="auto"/>
        <w:ind w:firstLine="480"/>
        <w:rPr>
          <w:rFonts w:hAnsi="宋体"/>
          <w:color w:val="auto"/>
          <w:sz w:val="21"/>
          <w:szCs w:val="21"/>
          <w:highlight w:val="none"/>
        </w:rPr>
      </w:pPr>
      <w:r>
        <w:rPr>
          <w:rFonts w:hint="eastAsia" w:hAnsi="宋体"/>
          <w:color w:val="auto"/>
          <w:sz w:val="21"/>
          <w:szCs w:val="21"/>
          <w:highlight w:val="none"/>
        </w:rPr>
        <w:t>8.1 设计人的工程设计文件应报发包人审查同意。审查的范围和内容在发包人要求中约定。审查的具体标准应符合法律规定、技术标准要求和本合同约定。</w:t>
      </w:r>
    </w:p>
    <w:p w14:paraId="704FEC4E">
      <w:pPr>
        <w:pStyle w:val="7"/>
        <w:spacing w:line="360" w:lineRule="auto"/>
        <w:ind w:firstLine="480"/>
        <w:rPr>
          <w:rFonts w:hAnsi="宋体"/>
          <w:color w:val="auto"/>
          <w:sz w:val="21"/>
          <w:szCs w:val="21"/>
          <w:highlight w:val="none"/>
        </w:rPr>
      </w:pPr>
      <w:r>
        <w:rPr>
          <w:rFonts w:hint="eastAsia" w:hAnsi="宋体"/>
          <w:color w:val="auto"/>
          <w:sz w:val="21"/>
          <w:szCs w:val="21"/>
          <w:highlight w:val="none"/>
        </w:rPr>
        <w:t>除专用合同条款对期限另有约定外，自发包人收到设计人的工程设计文件以及设计人的通知之日起，发包人对设计人的工程设计文件审查期不超过15天。</w:t>
      </w:r>
    </w:p>
    <w:p w14:paraId="104F49D8">
      <w:pPr>
        <w:pStyle w:val="7"/>
        <w:spacing w:line="360" w:lineRule="auto"/>
        <w:ind w:firstLine="480"/>
        <w:rPr>
          <w:rFonts w:hAnsi="宋体"/>
          <w:color w:val="auto"/>
          <w:sz w:val="21"/>
          <w:szCs w:val="21"/>
          <w:highlight w:val="none"/>
        </w:rPr>
      </w:pPr>
      <w:r>
        <w:rPr>
          <w:rFonts w:hint="eastAsia" w:hAnsi="宋体"/>
          <w:color w:val="auto"/>
          <w:sz w:val="21"/>
          <w:szCs w:val="21"/>
          <w:highlight w:val="none"/>
        </w:rPr>
        <w:t>发包人不同意工程设计文件的，应以书面形式通知设计人，并说明不符合合同要求的具体内容。设计人应根据发包人的书面说明，对工程设计文件进行修改后重新报送发包人审查，审查期重新起算。</w:t>
      </w:r>
    </w:p>
    <w:p w14:paraId="673B31D4">
      <w:pPr>
        <w:pStyle w:val="7"/>
        <w:spacing w:line="360" w:lineRule="auto"/>
        <w:ind w:firstLine="480"/>
        <w:rPr>
          <w:rFonts w:hAnsi="宋体"/>
          <w:color w:val="auto"/>
          <w:sz w:val="21"/>
          <w:szCs w:val="21"/>
          <w:highlight w:val="none"/>
        </w:rPr>
      </w:pPr>
      <w:r>
        <w:rPr>
          <w:rFonts w:hint="eastAsia" w:hAnsi="宋体"/>
          <w:color w:val="auto"/>
          <w:sz w:val="21"/>
          <w:szCs w:val="21"/>
          <w:highlight w:val="none"/>
        </w:rPr>
        <w:t>合同约定的审查期满，发包人没有做出审查结论也没有提出异议的，视为设计人的工程设计文件已获发包人同意。</w:t>
      </w:r>
    </w:p>
    <w:p w14:paraId="027C594A">
      <w:pPr>
        <w:pStyle w:val="7"/>
        <w:spacing w:line="360" w:lineRule="auto"/>
        <w:ind w:firstLine="480"/>
        <w:rPr>
          <w:rFonts w:hAnsi="宋体"/>
          <w:color w:val="auto"/>
          <w:sz w:val="21"/>
          <w:szCs w:val="21"/>
          <w:highlight w:val="none"/>
        </w:rPr>
      </w:pPr>
      <w:r>
        <w:rPr>
          <w:rFonts w:hint="eastAsia" w:hAnsi="宋体"/>
          <w:color w:val="auto"/>
          <w:sz w:val="21"/>
          <w:szCs w:val="21"/>
          <w:highlight w:val="none"/>
        </w:rPr>
        <w:t>8.2 设计人的工程设计文件不需要政府有关部门审查或批准的，设计人应当严格按照经发包人审查同意的工程设计文件进行修改，如果发包人的修改意见超出或更改了发包人要求，发包人应当根据第11条〔工程设计变更与索赔〕的约定，向设计人另行支付费用。</w:t>
      </w:r>
    </w:p>
    <w:p w14:paraId="3207F372">
      <w:pPr>
        <w:pStyle w:val="7"/>
        <w:spacing w:line="360" w:lineRule="auto"/>
        <w:ind w:firstLine="480"/>
        <w:rPr>
          <w:rFonts w:hAnsi="宋体"/>
          <w:color w:val="auto"/>
          <w:sz w:val="21"/>
          <w:szCs w:val="21"/>
          <w:highlight w:val="none"/>
        </w:rPr>
      </w:pPr>
      <w:r>
        <w:rPr>
          <w:rFonts w:hint="eastAsia" w:hAnsi="宋体"/>
          <w:color w:val="auto"/>
          <w:sz w:val="21"/>
          <w:szCs w:val="21"/>
          <w:highlight w:val="none"/>
        </w:rPr>
        <w:t>8.3 工程（设计文件需政府有关部门审查或批准的，发包人应在审查同意设计人的工程设计文件后在专用合同条款约定的期限内，向政府有关部门报送工程设计文件，设计人应予以协助。</w:t>
      </w:r>
    </w:p>
    <w:p w14:paraId="599286CA">
      <w:pPr>
        <w:pStyle w:val="7"/>
        <w:spacing w:line="360" w:lineRule="auto"/>
        <w:ind w:firstLine="480"/>
        <w:rPr>
          <w:rFonts w:hAnsi="宋体"/>
          <w:color w:val="auto"/>
          <w:sz w:val="21"/>
          <w:szCs w:val="21"/>
          <w:highlight w:val="none"/>
        </w:rPr>
      </w:pPr>
      <w:r>
        <w:rPr>
          <w:rFonts w:hint="eastAsia" w:hAnsi="宋体"/>
          <w:color w:val="auto"/>
          <w:sz w:val="21"/>
          <w:szCs w:val="21"/>
          <w:highlight w:val="none"/>
        </w:rPr>
        <w:t>对于政府有关部门的审查意见，不需要修改发包人要求的，设计人需按该审查意见修改设计人的工程设计文件；需要修改发包人要求的，发包人应重新提出发包人要求，设计人应根据新提出的发包人要求修改设计人的工程设计文件，发包人应当根据第11条〔工程设计变更与索赔〕的约定，向设计人另行支付费用。</w:t>
      </w:r>
    </w:p>
    <w:p w14:paraId="64A5CEC8">
      <w:pPr>
        <w:pStyle w:val="7"/>
        <w:spacing w:line="360" w:lineRule="auto"/>
        <w:ind w:firstLine="480"/>
        <w:rPr>
          <w:rFonts w:hAnsi="宋体"/>
          <w:color w:val="auto"/>
          <w:sz w:val="21"/>
          <w:szCs w:val="21"/>
          <w:highlight w:val="none"/>
        </w:rPr>
      </w:pPr>
      <w:r>
        <w:rPr>
          <w:rFonts w:hint="eastAsia" w:hAnsi="宋体"/>
          <w:color w:val="auto"/>
          <w:sz w:val="21"/>
          <w:szCs w:val="21"/>
          <w:highlight w:val="none"/>
        </w:rPr>
        <w:t>8.4 发包人需要组织审查会议对工程设计文件进行审查的，审查会议的审查形式和时间安排，在专用合同条款中约定。发包人负责组织工程设计文件审查会议，并承担会议费用及发包人的上级单位、政府有关部门参加的审查会议的费用。</w:t>
      </w:r>
    </w:p>
    <w:p w14:paraId="2C786A6F">
      <w:pPr>
        <w:pStyle w:val="7"/>
        <w:spacing w:line="360" w:lineRule="auto"/>
        <w:ind w:firstLine="480"/>
        <w:rPr>
          <w:rFonts w:hAnsi="宋体"/>
          <w:color w:val="auto"/>
          <w:sz w:val="21"/>
          <w:szCs w:val="21"/>
          <w:highlight w:val="none"/>
        </w:rPr>
      </w:pPr>
      <w:r>
        <w:rPr>
          <w:rFonts w:hint="eastAsia" w:hAnsi="宋体"/>
          <w:color w:val="auto"/>
          <w:sz w:val="21"/>
          <w:szCs w:val="21"/>
          <w:highlight w:val="none"/>
        </w:rPr>
        <w:t>设计人按第7条〔工程设计文件交付〕的约定向发包人提交工程设计文件，有义务参加发包人组织的设计审查会议，向审查者介绍、解答、解释其工程设计文件，并提供有关补充资料。</w:t>
      </w:r>
    </w:p>
    <w:p w14:paraId="18E5380B">
      <w:pPr>
        <w:pStyle w:val="7"/>
        <w:spacing w:line="360" w:lineRule="auto"/>
        <w:ind w:firstLine="480"/>
        <w:rPr>
          <w:rFonts w:hAnsi="宋体"/>
          <w:color w:val="auto"/>
          <w:sz w:val="21"/>
          <w:szCs w:val="21"/>
          <w:highlight w:val="none"/>
        </w:rPr>
      </w:pPr>
      <w:r>
        <w:rPr>
          <w:rFonts w:hint="eastAsia" w:hAnsi="宋体"/>
          <w:color w:val="auto"/>
          <w:sz w:val="21"/>
          <w:szCs w:val="21"/>
          <w:highlight w:val="none"/>
        </w:rPr>
        <w:t>发包人有义务向设计人提供设计审查会议的批准文件和纪要。设计人有义务按照相关设计审查会议批准的文件和纪要，并依据合同约定及相关技术标准，对工程设计文件进行修改、补充和完善。</w:t>
      </w:r>
    </w:p>
    <w:p w14:paraId="7A19F5F2">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8.5 因设计人原因，未能按第7条〔工程设计文件交付〕约定的时间向发包人提交工程设计文件，致使工程设计文件审查无法进行或无法按期进行，造成设计周期延长、窝工损失及发包人增加费用的，设计人按第14.2款〔设计人违约责任〕的约定承担责任。</w:t>
      </w:r>
    </w:p>
    <w:p w14:paraId="5E08607F">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因发包人原因，致使工程设计文件审查无法进行或无法按期进行，造成设计周期延长、窝工损失及设计人增加的费用，由发包人承担。</w:t>
      </w:r>
    </w:p>
    <w:p w14:paraId="19502238">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 xml:space="preserve">8.6 因设计人原因造成工程设计文件不合格致使工程设计文件审查无法通过的，发包人有权要求设计人采取补救措施，直至达到合同要求的质量标准，并按第14.2款〔设计人违约责任〕的约定承担责任。 </w:t>
      </w:r>
    </w:p>
    <w:p w14:paraId="4585E61F">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因发包人原因造成工程设计文件不合格致使工程设计文件审查无法通过的，由此增加的设计费用和（或）延长的设计周期由发包人承担。</w:t>
      </w:r>
    </w:p>
    <w:p w14:paraId="40D3BB2C">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8.7 工程设计文件的审查，不减轻或免除设计人依据法律应当承担的责任。</w:t>
      </w:r>
    </w:p>
    <w:p w14:paraId="2F5B72FD">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9. 施工现场配合服务</w:t>
      </w:r>
    </w:p>
    <w:p w14:paraId="2C5F3313">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9.1 除专用合同条款另有约定外，发包人应为设计人派赴现场的工作人员提供工作、生活及交通等方面的便利条件。</w:t>
      </w:r>
    </w:p>
    <w:p w14:paraId="6FC986CA">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9.2 设计人应当提供设计技术交底、解决施工中设计技术问题和参加试车（试运行）考核和竣工验收服务。如果发包人在专用合同条款约定的施工现场服务时限外仍要求设计人负责上述工作的，发包人应按所需工作量向设计人另行支付服务费用。</w:t>
      </w:r>
    </w:p>
    <w:p w14:paraId="10E8477C">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10. 合同价款与支付</w:t>
      </w:r>
    </w:p>
    <w:p w14:paraId="2E3BCB1F">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10.1 合同价款组成</w:t>
      </w:r>
    </w:p>
    <w:p w14:paraId="1465841D">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发包人和设计人应当在专用合同条款附件6中明确约定合同价款各组成部分的具体数额，主要包括：</w:t>
      </w:r>
    </w:p>
    <w:p w14:paraId="726464D2">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（1）工程设计基本服务费用；</w:t>
      </w:r>
    </w:p>
    <w:p w14:paraId="195C264B">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（2）工程设计其他服务费用；</w:t>
      </w:r>
    </w:p>
    <w:p w14:paraId="5297E88E">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（3）在未签订合同前发包人已经同意或接受或已使用的设计人为发包人所做的各项工作的相应费用等。</w:t>
      </w:r>
    </w:p>
    <w:p w14:paraId="687C437B">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10.2 合同价格形式</w:t>
      </w:r>
    </w:p>
    <w:p w14:paraId="07778884">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 xml:space="preserve">发包人和设计人应在合同协议书中选择下列一种合同价格形式： </w:t>
      </w:r>
    </w:p>
    <w:p w14:paraId="228CA12D">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（1）单价合同</w:t>
      </w:r>
    </w:p>
    <w:p w14:paraId="587DF15F">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单价合同是指合同当事人约定以建筑面积（包括地上建筑面积和地下建筑面积）每平方米单价或实际投资总额的一定比例等双方认可方式进行合同价格计算、调整和确认的建设工程设计合同，在约定的范围内合同单价不作调整。合同当事人应在专用合同条款中约定单价包含的风险范围和风险费用的计算方法，并约定风险范围以外的合同价格的调整方法。</w:t>
      </w:r>
    </w:p>
    <w:p w14:paraId="6A2EF710">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（2）总价合同</w:t>
      </w:r>
    </w:p>
    <w:p w14:paraId="13CD0898">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总价合同是指合同当事人约定以发包人提供的上一阶段工程设计文件及有关条件进行合同价格计算、调整和确认的建设工程设计合同，在约定的范围内合同总价不作调整。合同当事人应在专用合同条款中约定总价包含的风险范围和风险费用的计算方法，并约定风险范围以外的合同价格的调整方法。</w:t>
      </w:r>
    </w:p>
    <w:p w14:paraId="7940961B">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（3）其它价格形式</w:t>
      </w:r>
    </w:p>
    <w:p w14:paraId="77A8E62E">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合同当事人可在专用合同条款中约定其他合同价格形式。</w:t>
      </w:r>
    </w:p>
    <w:p w14:paraId="5F8D1BA2">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10.3 定金或预付款</w:t>
      </w:r>
    </w:p>
    <w:p w14:paraId="3EDE61E5">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10.3.1 定金或预付款的比例</w:t>
      </w:r>
    </w:p>
    <w:p w14:paraId="70E7672F">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10.3.2 定金或预付款的支付</w:t>
      </w:r>
    </w:p>
    <w:p w14:paraId="3E12A2B1">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定金或预付款的支付按照专用合同条款约定执行，但最迟应在开始设计通知载明的开始设计日期前专用合同条款约定的期限内支付。</w:t>
      </w:r>
    </w:p>
    <w:p w14:paraId="4BBA13D1">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发包人逾期支付定金或预付款超过专用合同条款约定的期限的，设计人有权向发包人发出要求支付定金或预付款的催告通知，发包人收到通知后7天内仍未支付的，设计人有权不开始设计工作或暂停设计工作。</w:t>
      </w:r>
    </w:p>
    <w:p w14:paraId="01C80790">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10.4 进度款支付</w:t>
      </w:r>
    </w:p>
    <w:p w14:paraId="55282ED0">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10.4.1 发包人应当按照专用合同条款附件6约定的付款条件及时向设计人支付进度款。</w:t>
      </w:r>
    </w:p>
    <w:p w14:paraId="08BF23D7">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10.4.2 进度付款的修正</w:t>
      </w:r>
    </w:p>
    <w:p w14:paraId="028BA763">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在对已付进度款进行汇总和复核中发现错误、遗漏或重复的，发包人和设计人均有权提出修正申请。经发包人和设计人同意的修正，应在下期进度付款中支付或扣除。</w:t>
      </w:r>
    </w:p>
    <w:p w14:paraId="7B61C5CA">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10.5 合同价款的结算与支付</w:t>
      </w:r>
    </w:p>
    <w:p w14:paraId="3227FF96">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10.5.1 对于采取固定总价形式的合同，发包人应当按照专用合同条款附件6的约定及时支付尾款。</w:t>
      </w:r>
    </w:p>
    <w:p w14:paraId="2F289A47">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10.5.2 对于采取固定单价形式的合同，发包人与设计人应当按照专用合同条款附件6约定的结算方式及时结清工程设计费，并将结清未支付的款项一次性支付给设计人。</w:t>
      </w:r>
    </w:p>
    <w:p w14:paraId="407580A4">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10.5.3 对于采取其他价格形式的，也应按专用合同条款的约定及时结算和支付。</w:t>
      </w:r>
    </w:p>
    <w:p w14:paraId="2262B71E">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10.6支付账户</w:t>
      </w:r>
    </w:p>
    <w:p w14:paraId="2B68EC00">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发包人应将合同价款支付至合同协议书中约定的设计人账户。</w:t>
      </w:r>
    </w:p>
    <w:p w14:paraId="3EC11A08">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11. 工程设计变更与索赔</w:t>
      </w:r>
    </w:p>
    <w:p w14:paraId="24B6C897">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11.1 发包人变更工程设计的内容、规模、功能、条件等，应当向设计人提供书面要求，设计人在不违反法律规定以及技术标准强制性规定的前提下应当按照发包人要求变更工程设计。</w:t>
      </w:r>
    </w:p>
    <w:p w14:paraId="746846DA">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11.2 发包人变更工程设计的内容、规模、功能、条件或因提交的设计资料存在错误或作较大修改时，发包人应按设计人所耗工作量向设计人增付设计费，设计人可按本条约定和专用合同条款附件7的约定，与发包人协商对合同价格和/或完工时间做可共同接受的修改。</w:t>
      </w:r>
    </w:p>
    <w:p w14:paraId="07485A79">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11.3 如果由于发包人要求更改而造成的项目复杂性的变更或性质的变更使得设计人的设计工作减少，发包人可按本条约定和专用合同条款附件7的约定，与设计人协商对合同价格和/或完工时间做可共同接受的修改。</w:t>
      </w:r>
    </w:p>
    <w:p w14:paraId="4F260784">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11.4 基准日期后，与工程设计服务有关的法律、技术标准的强制性规定的颁布及修改，由此增加的设计费用和（或）延长的设计周期由发包人承担。</w:t>
      </w:r>
    </w:p>
    <w:p w14:paraId="599DE986">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11.5 如果发生设计人认为有理由提出增加合同价款或延长设计周期的要求事项，除专用合同条款对期限另有约定外，设计人应于该事项发生后5天内书面通知发包人。除专用合同条款对期限另有约定外，在该事项发生后10天内，设计人应向发包人提供证明设计人要求的书面声明，其中包括设计人关于因该事项引起的合同价款和设计周期的变化的详细计算。除专用合同条款对期限另有约定外，发包人应在接到设计人书面声明后的5天内，予以书面答复。逾期未答复的，视为发包人同意设计人关于增加合同价款或延长设计周期的要求。</w:t>
      </w:r>
    </w:p>
    <w:p w14:paraId="5E963928">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12. 专业责任与保险</w:t>
      </w:r>
    </w:p>
    <w:p w14:paraId="0F8648AB">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12.1 设计人应运用一切合理的专业技术和经验知识，按照公认的职业标准尽其全部职责和谨慎、勤勉地履行其在本合同项下的责任和义务。</w:t>
      </w:r>
    </w:p>
    <w:p w14:paraId="5174469B">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12.2 除专用合同条款另有约定外，设计人应具有发包人认可的、履行本合同所需要的工程设计责任保险并使其于合同责任期内保持有效。</w:t>
      </w:r>
    </w:p>
    <w:p w14:paraId="2C6D1844">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12.3 工程设计责任保险应承担由于设计人的疏忽或过失而引发的工程质量事故所造成的建设工程本身的物质损失以及第三者人身伤亡、财产损失或费用的赔偿责任。</w:t>
      </w:r>
    </w:p>
    <w:p w14:paraId="776DD599">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13. 知识产权</w:t>
      </w:r>
    </w:p>
    <w:p w14:paraId="330B7499">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13.1 除专用合同条款另有约定外，发包人提供给设计人的图纸、发包人为实施工程自行编制或委托编制的技术规格书以及反映发包人要求的或其他类似性质的文件的著作权属于发包人，设计人可以为实现合同目的而复制、使用此类文件，但不能用于与合同无关的其他事项。未经发包人书面同意，设计人不得为了合同以外的目的而复制、使用上述文件或将之提供给任何第三方。</w:t>
      </w:r>
    </w:p>
    <w:p w14:paraId="03B2FDCF">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13.2 除专用合同条款另有约定外，设计人为实施工程所编制的文件的著作权属于设计人，发包人可因实施工程的运行、调试、维修、改造等目的而复制、使用此类文件，但不能擅自修改或用于与合同无关的其他事项。未经设计人书面同意，发包人不得为了合同以外的目的而复制、使用上述文件或将之提供给任何第三方。</w:t>
      </w:r>
    </w:p>
    <w:p w14:paraId="27A6A39F">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13.3 合同当事人保证在履行合同过程中不侵犯对方及第三方的知识产权。设计人在工程设计时，因侵犯他人的专利权或其他知识产权所引起的责任，由设计人承担；因发包人提供的基础资料导致侵权的，由发包人承担责任。</w:t>
      </w:r>
    </w:p>
    <w:p w14:paraId="6F187636">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13.4 合同当事人双方均有权在不损害对方利益和保密约定的前提下，在自己宣传用的印刷品或其他出版物上，或申报奖项时等情形下公布有关项目的文字和图片材料。</w:t>
      </w:r>
    </w:p>
    <w:p w14:paraId="7428B2FA">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13.5 除专用合同条款另有约定外，设计人在合同签订前和签订时已确定采用的专利、专有技术的使用费应包含在签约合同价中。</w:t>
      </w:r>
    </w:p>
    <w:p w14:paraId="63E554CD">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14. 违约责任</w:t>
      </w:r>
    </w:p>
    <w:p w14:paraId="444FE447">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14.1 发包人违约责任</w:t>
      </w:r>
    </w:p>
    <w:p w14:paraId="1AD4DA34">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14.1.1 合同生效后，发包人因非设计人原因要求终止或解除合同，设计人未开始设计工作的，不退还发包人已付的定金或发包人按照专用合同条款的约定向设计人支付违约金；已开始设计工作的，发包人应按照设计人已完成的实际工作量计算设计费，完成工作量不足一半时，按该阶段设计费的一半支付设计费；超过一半时，按该阶段设计费的全部支付设计费。</w:t>
      </w:r>
    </w:p>
    <w:p w14:paraId="0EA732B4">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14.1.2 发包人未按专用合同条款附件6约定的金额和期限向设计人支付设计费的，应按专用合同条款约定向设计人支付违约金。逾期超过15天时，设计人有权书面通知发包人中止设计工作。自中止设计工作之日起15天内发包人支付相应费用的，设计人应及时根据发包人要求恢复设计工作；自中止设计工作之日起超过15天后发包人支付相应费用的，设计人有权确定重新恢复设计工作的时间，且设计周期相应延长。</w:t>
      </w:r>
    </w:p>
    <w:p w14:paraId="2DD220DC">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14.1.3 发包人的上级或设计审批部门对设计文件不进行审批或本合同工程停建、缓建，发包人应在事件发生之日起15天内按本合同第16条〔合同解除〕的约定向设计人结算并支付设计费。</w:t>
      </w:r>
    </w:p>
    <w:p w14:paraId="68B379BF">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14.1.4 发包人擅自将设计人的设计文件用于本工程以外的工程或交第三方使用时，应承担相应法律责任，并应赔偿设计人因此遭受的损失。</w:t>
      </w:r>
    </w:p>
    <w:p w14:paraId="30987CF5">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14.2 设计人违约责任</w:t>
      </w:r>
    </w:p>
    <w:p w14:paraId="2BF0DEB2">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14.2.1 合同生效后，设计人因自身原因要求终止或解除合同，设计人应按发包人已支付的定金金额双倍返还给发包人或设计人按照专用合同条款的约定向发包人支付违约金。</w:t>
      </w:r>
    </w:p>
    <w:p w14:paraId="15867000">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14.2.2 由于设计人原因，未按专用合同条款附件3约定的时间交付工程设计文件的，应按专用合同条款的约定向发包人支付违约金，前述违约金经双方确认后可在发包人应付设计费中扣减。</w:t>
      </w:r>
    </w:p>
    <w:p w14:paraId="7812A433">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14.2.3 设计人对工程设计文件出现的遗漏或错误负责修改或补充。由于设计人原因产生的设计问题造成工程质量事故或其他事故时，设计人除负责采取补救措施外，应当通过所投建设工程设计责任保险向发包人承担赔偿责任或者根据直接经济损失程度按专用合同条款约定向发包人支付赔偿金。</w:t>
      </w:r>
    </w:p>
    <w:p w14:paraId="2000E9ED">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14.2.4 设计人未经发包人同意擅自对工程设计进行分包的，发包人有权要求设计人解除未经发包人同意的设计分包合同，设计人应当按照专用合同条款的约定承担违约责任。</w:t>
      </w:r>
    </w:p>
    <w:p w14:paraId="5872A2B8">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 xml:space="preserve">15. 不可抗力 </w:t>
      </w:r>
    </w:p>
    <w:p w14:paraId="51BC6901">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15.1 不可抗力的确认</w:t>
      </w:r>
    </w:p>
    <w:p w14:paraId="4B643D8B">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7F6F87BF">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不可抗力发生后，发包人和设计人应收集证明不可抗力发生及不可抗力造成损失的证据，并及时认真统计所造成的损失。合同当事人对是否属于不可抗力或其损失发生争议时，按第17条〔争议解决〕的约定处理。</w:t>
      </w:r>
    </w:p>
    <w:p w14:paraId="73C1F829">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15.2 不可抗力的通知</w:t>
      </w:r>
    </w:p>
    <w:p w14:paraId="27CEB8EF">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合同一方当事人遇到不可抗力事件，使其履行合同义务受到阻碍时，应立即通知合同另一方当事人，书面说明不可抗力和受阻碍的详细情况，并在合理期限内提供必要的证明。</w:t>
      </w:r>
    </w:p>
    <w:p w14:paraId="6A30D306">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不可抗力持续发生的，合同一方当事人应及时向合同另一方当事人提交中间报告，说明不可抗力和履行合同受阻的情况，并于不可抗力事件结束后28天内提交最终报告及有关资料。</w:t>
      </w:r>
    </w:p>
    <w:p w14:paraId="11CE4D9A">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15.3 不可抗力后果的承担</w:t>
      </w:r>
    </w:p>
    <w:p w14:paraId="3703143E">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不可抗力引起的后果及造成的损失由合同当事人按照法律规定及合同约定各自承担。不可抗力发生前已完成的工程设计应当按照合同约定进行支付。</w:t>
      </w:r>
    </w:p>
    <w:p w14:paraId="505D6836">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不可抗力发生后，合同当事人均应采取措施尽量避免和减少损失的扩大，任何一方当事人没有采取有效措施导致损失扩大的，应对扩大的损失承担责任。</w:t>
      </w:r>
    </w:p>
    <w:p w14:paraId="4A22E44B">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因合同一方迟延履行合同义务，在迟延履行期间遭遇不可抗力的，不免除其违约责任。</w:t>
      </w:r>
    </w:p>
    <w:p w14:paraId="2602572C">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16. 合同解除</w:t>
      </w:r>
    </w:p>
    <w:p w14:paraId="20165021">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16.1 发包人与设计人协商一致，可以解除合同。</w:t>
      </w:r>
    </w:p>
    <w:p w14:paraId="40FC424D">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16.2 有下列情形之一的，合同当事人一方或双方可以解除合同：</w:t>
      </w:r>
    </w:p>
    <w:p w14:paraId="65C5B1ED">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（1）设计人工程设计文件存在重大质量问题，经发包人催告后，在合理期限内修改后仍不能满足国家现行深度要求或不能达到合同约定的设计质量要求的，发包人可以解除合同；</w:t>
      </w:r>
    </w:p>
    <w:p w14:paraId="6B7885F8">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（2）发包人未按合同约定支付设计费用，经设计人催告后，在30天内仍未支付的，设计人可以解除合同；</w:t>
      </w:r>
    </w:p>
    <w:p w14:paraId="7A44521A">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（3）暂停设计期限已连续超过180天，专用合同条款另有约定的除外；</w:t>
      </w:r>
    </w:p>
    <w:p w14:paraId="2A698E80">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（4）因不可抗力致使合同无法履行；</w:t>
      </w:r>
    </w:p>
    <w:p w14:paraId="5171CCCF">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（5）因一方违约致使合同无法实际履行或实际履行已无必要；</w:t>
      </w:r>
    </w:p>
    <w:p w14:paraId="2BA15D79">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（6）因本工程项目条件发生重大变化，使合同无法继续履行。</w:t>
      </w:r>
    </w:p>
    <w:p w14:paraId="398E59E1">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16.3 任何一方因故需解除合同时，应提前30天书面通知对方，对合同中的遗留问题应取得一致意见并形成书面协议。</w:t>
      </w:r>
    </w:p>
    <w:p w14:paraId="4F433613">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16.4 合同解除后，发包人除应按第14.1.1项的约定及专用合同条款约定期限内向设计人支付已完工作的设计费外，应当向设计人支付由于非设计人原因合同解除导致设计人增加的设计费用，违约一方应当承担相应的违约责任。</w:t>
      </w:r>
    </w:p>
    <w:p w14:paraId="351A5656">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17. 争议解决</w:t>
      </w:r>
    </w:p>
    <w:p w14:paraId="70F70375">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17.1 和解</w:t>
      </w:r>
    </w:p>
    <w:p w14:paraId="61202585">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合同当事人可以就争议自行和解，自行和解达成协议的经双方签字并盖章后作为合同补充文件，双方均应遵照执行。</w:t>
      </w:r>
    </w:p>
    <w:p w14:paraId="3624D8CD">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17.2 调解</w:t>
      </w:r>
    </w:p>
    <w:p w14:paraId="519C73D0">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合同当事人可以就争议请求相关行政主管部门、行业协会或其他第三方进行调解，调解达成协议的，经双方签字并盖章后作为合同补充文件，双方均应遵照执行。</w:t>
      </w:r>
    </w:p>
    <w:p w14:paraId="7E968241">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17.3 争议评审</w:t>
      </w:r>
    </w:p>
    <w:p w14:paraId="6E52238C">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 xml:space="preserve">合同当事人在专用合同条款中约定采取争议评审方式解决争议以及评审规则，并按下列约定执行： </w:t>
      </w:r>
    </w:p>
    <w:p w14:paraId="0C6C46F9">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17.3.1 争议评审小组的确定</w:t>
      </w:r>
    </w:p>
    <w:p w14:paraId="1896F323">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合同当事人可以共同选择一名或三名争议评审员，组成争议评审小组。除专用合同条款另有约定外，合同当事人应当自合同签订后28天内，或者争议发生后14天内，选定争议评审员。</w:t>
      </w:r>
    </w:p>
    <w:p w14:paraId="17D4FE0F">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5AD5A23B">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除专用合同条款另有约定外，评审所发生的费用由发包人和设计人各承担一半。</w:t>
      </w:r>
    </w:p>
    <w:p w14:paraId="2F517D03">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17.3.2 争议评审小组的决定</w:t>
      </w:r>
    </w:p>
    <w:p w14:paraId="57B45F84">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合同当事人可在任何时间将与合同有关的任何争议共同提请争议评审小组进行评审。争议评审小组应秉持客观、公正原则，充分听取合同当事人的意见，依据相关法律、技术标准、行业惯例等，自收到争议评审申请报告后14天内作出书面决定，并说明理由。合同当事人可以在专用合同条款中对本事项另行约定。</w:t>
      </w:r>
    </w:p>
    <w:p w14:paraId="5BC6AEC6">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17.3.3 争议评审小组决定的效力</w:t>
      </w:r>
    </w:p>
    <w:p w14:paraId="641BFDF5">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争议评审小组作出的书面决定经合同当事人签字确认后，对双方具有约束力，双方应遵照执行。</w:t>
      </w:r>
    </w:p>
    <w:p w14:paraId="627C31FD">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任何一方当事人不接受争议评审小组决定或不履行争议评审小组决定的，双方可选择采用其他争议解决方式。</w:t>
      </w:r>
    </w:p>
    <w:p w14:paraId="25A1F1AD">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17.4 仲裁或诉讼</w:t>
      </w:r>
    </w:p>
    <w:p w14:paraId="42BF8CE9">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因合同及合同有关事项产生的争议，合同当事人可以在专用合同条款中约定以下一种方式解决争议：</w:t>
      </w:r>
    </w:p>
    <w:p w14:paraId="00318183">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（1）向约定的仲裁委员会申请仲裁；</w:t>
      </w:r>
    </w:p>
    <w:p w14:paraId="0A81D567">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（2）向有管辖权的人民法院起诉。</w:t>
      </w:r>
    </w:p>
    <w:p w14:paraId="62C5D44A">
      <w:pPr>
        <w:pStyle w:val="7"/>
        <w:spacing w:line="360" w:lineRule="auto"/>
        <w:ind w:firstLine="480"/>
        <w:outlineLvl w:val="9"/>
        <w:rPr>
          <w:rFonts w:hAnsi="宋体"/>
          <w:color w:val="auto"/>
          <w:sz w:val="21"/>
          <w:szCs w:val="21"/>
          <w:highlight w:val="none"/>
        </w:rPr>
      </w:pPr>
      <w:r>
        <w:rPr>
          <w:rFonts w:hint="eastAsia" w:hAnsi="宋体"/>
          <w:color w:val="auto"/>
          <w:sz w:val="21"/>
          <w:szCs w:val="21"/>
          <w:highlight w:val="none"/>
        </w:rPr>
        <w:t>17.5 争议解决条款效力</w:t>
      </w:r>
    </w:p>
    <w:p w14:paraId="3CE4B94F">
      <w:pPr>
        <w:pStyle w:val="7"/>
        <w:spacing w:line="360" w:lineRule="auto"/>
        <w:ind w:firstLine="480"/>
        <w:outlineLvl w:val="9"/>
        <w:rPr>
          <w:rFonts w:ascii="宋体" w:hAnsi="宋体" w:cs="宋体"/>
          <w:b/>
          <w:color w:val="auto"/>
          <w:sz w:val="30"/>
          <w:szCs w:val="30"/>
          <w:highlight w:val="none"/>
        </w:rPr>
      </w:pPr>
      <w:r>
        <w:rPr>
          <w:rFonts w:hint="eastAsia" w:hAnsi="宋体"/>
          <w:color w:val="auto"/>
          <w:sz w:val="21"/>
          <w:szCs w:val="21"/>
          <w:highlight w:val="none"/>
        </w:rPr>
        <w:t>合同有关争议解决的条款独立存在，合同的变更、解除、终止、无效或者被撤销均不影响其效力。</w:t>
      </w:r>
    </w:p>
    <w:p w14:paraId="2992A2BA">
      <w:pPr>
        <w:spacing w:line="360" w:lineRule="auto"/>
        <w:jc w:val="center"/>
        <w:outlineLvl w:val="0"/>
        <w:rPr>
          <w:rFonts w:hint="eastAsia" w:ascii="宋体" w:hAnsi="宋体" w:cs="宋体"/>
          <w:b/>
          <w:color w:val="auto"/>
          <w:sz w:val="30"/>
          <w:szCs w:val="30"/>
          <w:highlight w:val="none"/>
        </w:rPr>
        <w:sectPr>
          <w:pgSz w:w="11906" w:h="16838"/>
          <w:pgMar w:top="1440" w:right="1800" w:bottom="1440" w:left="1800" w:header="851" w:footer="992" w:gutter="0"/>
          <w:cols w:space="425" w:num="1"/>
          <w:docGrid w:type="lines" w:linePitch="312" w:charSpace="0"/>
        </w:sectPr>
      </w:pPr>
    </w:p>
    <w:p w14:paraId="022ECE61">
      <w:pPr>
        <w:spacing w:line="360" w:lineRule="auto"/>
        <w:jc w:val="center"/>
        <w:outlineLvl w:val="1"/>
        <w:rPr>
          <w:rFonts w:ascii="宋体" w:hAnsi="宋体" w:cs="宋体"/>
          <w:b/>
          <w:color w:val="auto"/>
          <w:sz w:val="28"/>
          <w:szCs w:val="28"/>
          <w:highlight w:val="none"/>
        </w:rPr>
      </w:pPr>
      <w:r>
        <w:rPr>
          <w:rFonts w:hint="eastAsia" w:ascii="宋体" w:hAnsi="宋体" w:cs="宋体"/>
          <w:b/>
          <w:color w:val="auto"/>
          <w:sz w:val="28"/>
          <w:szCs w:val="28"/>
          <w:highlight w:val="none"/>
        </w:rPr>
        <w:t>第三部分 专用合同条款</w:t>
      </w:r>
    </w:p>
    <w:p w14:paraId="2C616E76">
      <w:pPr>
        <w:spacing w:line="360" w:lineRule="auto"/>
        <w:ind w:firstLine="420" w:firstLineChars="200"/>
        <w:jc w:val="left"/>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1. 一般约定</w:t>
      </w:r>
    </w:p>
    <w:p w14:paraId="349BC586">
      <w:pPr>
        <w:spacing w:line="360" w:lineRule="auto"/>
        <w:ind w:firstLine="420" w:firstLineChars="200"/>
        <w:jc w:val="left"/>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1.1 词语定义与解释</w:t>
      </w:r>
    </w:p>
    <w:p w14:paraId="035ABA24">
      <w:pPr>
        <w:spacing w:line="360" w:lineRule="auto"/>
        <w:ind w:firstLine="420" w:firstLineChars="200"/>
        <w:jc w:val="left"/>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1.1.1合同</w:t>
      </w:r>
    </w:p>
    <w:p w14:paraId="27AFEE2D">
      <w:pPr>
        <w:spacing w:line="360" w:lineRule="auto"/>
        <w:ind w:firstLine="420" w:firstLineChars="200"/>
        <w:jc w:val="left"/>
        <w:outlineLvl w:val="9"/>
        <w:rPr>
          <w:rFonts w:ascii="宋体" w:hAnsi="宋体" w:cs="宋体"/>
          <w:bCs/>
          <w:color w:val="auto"/>
          <w:sz w:val="21"/>
          <w:szCs w:val="21"/>
          <w:highlight w:val="none"/>
          <w:u w:val="single"/>
        </w:rPr>
      </w:pPr>
      <w:r>
        <w:rPr>
          <w:rFonts w:hint="eastAsia" w:ascii="宋体" w:hAnsi="宋体" w:cs="宋体"/>
          <w:bCs/>
          <w:color w:val="auto"/>
          <w:sz w:val="21"/>
          <w:szCs w:val="21"/>
          <w:highlight w:val="none"/>
        </w:rPr>
        <w:t>1.1.1.8 其他合同文件包括：</w:t>
      </w:r>
      <w:r>
        <w:rPr>
          <w:rFonts w:hint="eastAsia" w:ascii="宋体" w:hAnsi="宋体" w:cs="宋体"/>
          <w:bCs/>
          <w:color w:val="auto"/>
          <w:sz w:val="21"/>
          <w:szCs w:val="21"/>
          <w:highlight w:val="none"/>
          <w:u w:val="single"/>
        </w:rPr>
        <w:t xml:space="preserve"> </w:t>
      </w:r>
      <w:r>
        <w:rPr>
          <w:rFonts w:hint="eastAsia" w:ascii="宋体" w:hAnsi="宋体" w:cs="宋体"/>
          <w:bCs/>
          <w:color w:val="auto"/>
          <w:sz w:val="21"/>
          <w:szCs w:val="21"/>
          <w:highlight w:val="none"/>
          <w:u w:val="single"/>
          <w:lang w:val="en-US" w:eastAsia="zh-CN"/>
        </w:rPr>
        <w:t xml:space="preserve">    </w:t>
      </w:r>
      <w:r>
        <w:rPr>
          <w:rFonts w:hint="eastAsia" w:ascii="宋体" w:hAnsi="宋体" w:cs="宋体"/>
          <w:bCs/>
          <w:color w:val="auto"/>
          <w:sz w:val="21"/>
          <w:szCs w:val="21"/>
          <w:highlight w:val="none"/>
          <w:u w:val="single"/>
        </w:rPr>
        <w:t xml:space="preserve">  </w:t>
      </w:r>
      <w:r>
        <w:rPr>
          <w:rFonts w:hint="eastAsia" w:ascii="宋体" w:hAnsi="宋体" w:cs="宋体"/>
          <w:bCs/>
          <w:color w:val="auto"/>
          <w:sz w:val="21"/>
          <w:szCs w:val="21"/>
          <w:highlight w:val="none"/>
        </w:rPr>
        <w:t>。</w:t>
      </w:r>
    </w:p>
    <w:p w14:paraId="3E4401D3">
      <w:pPr>
        <w:spacing w:line="360" w:lineRule="auto"/>
        <w:ind w:firstLine="420" w:firstLineChars="200"/>
        <w:jc w:val="left"/>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 xml:space="preserve">1.3 法律 </w:t>
      </w:r>
    </w:p>
    <w:p w14:paraId="01A5559E">
      <w:pPr>
        <w:spacing w:line="360" w:lineRule="auto"/>
        <w:ind w:firstLine="420" w:firstLineChars="200"/>
        <w:jc w:val="left"/>
        <w:outlineLvl w:val="9"/>
        <w:rPr>
          <w:rFonts w:ascii="宋体" w:hAnsi="宋体" w:cs="宋体"/>
          <w:bCs/>
          <w:color w:val="auto"/>
          <w:sz w:val="21"/>
          <w:szCs w:val="21"/>
          <w:highlight w:val="none"/>
          <w:u w:val="single"/>
        </w:rPr>
      </w:pPr>
      <w:r>
        <w:rPr>
          <w:rFonts w:hint="eastAsia" w:ascii="宋体" w:hAnsi="宋体" w:cs="宋体"/>
          <w:bCs/>
          <w:color w:val="auto"/>
          <w:sz w:val="21"/>
          <w:szCs w:val="21"/>
          <w:highlight w:val="none"/>
        </w:rPr>
        <w:t>适用于合同的其他规范性文件：</w:t>
      </w:r>
      <w:r>
        <w:rPr>
          <w:rFonts w:hint="eastAsia" w:ascii="宋体" w:hAnsi="宋体" w:cs="宋体"/>
          <w:bCs/>
          <w:color w:val="auto"/>
          <w:sz w:val="21"/>
          <w:szCs w:val="21"/>
          <w:highlight w:val="none"/>
          <w:u w:val="single"/>
        </w:rPr>
        <w:t xml:space="preserve">  </w:t>
      </w:r>
      <w:r>
        <w:rPr>
          <w:rFonts w:hint="eastAsia" w:ascii="宋体" w:hAnsi="宋体" w:cs="宋体"/>
          <w:bCs/>
          <w:color w:val="auto"/>
          <w:sz w:val="21"/>
          <w:szCs w:val="21"/>
          <w:highlight w:val="none"/>
          <w:u w:val="single"/>
          <w:lang w:val="en-US" w:eastAsia="zh-CN"/>
        </w:rPr>
        <w:t xml:space="preserve">    </w:t>
      </w:r>
      <w:r>
        <w:rPr>
          <w:rFonts w:hint="eastAsia" w:ascii="宋体" w:hAnsi="宋体" w:cs="宋体"/>
          <w:bCs/>
          <w:color w:val="auto"/>
          <w:sz w:val="21"/>
          <w:szCs w:val="21"/>
          <w:highlight w:val="none"/>
          <w:u w:val="single"/>
        </w:rPr>
        <w:t xml:space="preserve">  </w:t>
      </w:r>
      <w:r>
        <w:rPr>
          <w:rFonts w:hint="eastAsia" w:ascii="宋体" w:hAnsi="宋体" w:cs="宋体"/>
          <w:bCs/>
          <w:color w:val="auto"/>
          <w:sz w:val="21"/>
          <w:szCs w:val="21"/>
          <w:highlight w:val="none"/>
        </w:rPr>
        <w:t>。</w:t>
      </w:r>
    </w:p>
    <w:p w14:paraId="46C9DD1E">
      <w:pPr>
        <w:spacing w:line="360" w:lineRule="auto"/>
        <w:ind w:firstLine="420" w:firstLineChars="200"/>
        <w:jc w:val="left"/>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1.4 技术标准</w:t>
      </w:r>
    </w:p>
    <w:p w14:paraId="4F71B7B1">
      <w:pPr>
        <w:spacing w:line="360" w:lineRule="auto"/>
        <w:ind w:firstLine="420" w:firstLineChars="200"/>
        <w:jc w:val="left"/>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1.4.1适用于工程的技术标准包括：</w:t>
      </w:r>
      <w:r>
        <w:rPr>
          <w:rFonts w:hint="eastAsia" w:ascii="宋体" w:hAnsi="宋体" w:cs="宋体"/>
          <w:bCs/>
          <w:color w:val="auto"/>
          <w:sz w:val="21"/>
          <w:szCs w:val="21"/>
          <w:highlight w:val="none"/>
          <w:u w:val="single"/>
        </w:rPr>
        <w:t>适用于工程的现行有效的国家标准、行业标准、工程所在地的地方性标准，以及相应的规范、规程等</w:t>
      </w:r>
      <w:r>
        <w:rPr>
          <w:rFonts w:hint="eastAsia" w:ascii="宋体" w:hAnsi="宋体" w:cs="宋体"/>
          <w:bCs/>
          <w:color w:val="auto"/>
          <w:sz w:val="21"/>
          <w:szCs w:val="21"/>
          <w:highlight w:val="none"/>
        </w:rPr>
        <w:t>。</w:t>
      </w:r>
    </w:p>
    <w:p w14:paraId="00856966">
      <w:pPr>
        <w:spacing w:line="360" w:lineRule="auto"/>
        <w:ind w:firstLine="420" w:firstLineChars="200"/>
        <w:jc w:val="left"/>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1.4.2 国外技术标准原文版本和中文译本的提供方：</w:t>
      </w:r>
      <w:r>
        <w:rPr>
          <w:rFonts w:hint="eastAsia" w:ascii="宋体" w:hAnsi="宋体" w:cs="宋体"/>
          <w:bCs/>
          <w:color w:val="auto"/>
          <w:sz w:val="21"/>
          <w:szCs w:val="21"/>
          <w:highlight w:val="none"/>
          <w:u w:val="single"/>
        </w:rPr>
        <w:t>无</w:t>
      </w:r>
      <w:r>
        <w:rPr>
          <w:rFonts w:hint="eastAsia" w:ascii="宋体" w:hAnsi="宋体" w:cs="宋体"/>
          <w:bCs/>
          <w:color w:val="auto"/>
          <w:sz w:val="21"/>
          <w:szCs w:val="21"/>
          <w:highlight w:val="none"/>
        </w:rPr>
        <w:t>；</w:t>
      </w:r>
    </w:p>
    <w:p w14:paraId="4E58B715">
      <w:pPr>
        <w:spacing w:line="360" w:lineRule="auto"/>
        <w:ind w:firstLine="420" w:firstLineChars="200"/>
        <w:jc w:val="left"/>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1.4.3 发包人对工程的技术标准和功能要求的特殊要求：</w:t>
      </w:r>
      <w:r>
        <w:rPr>
          <w:rFonts w:hint="eastAsia" w:ascii="宋体" w:hAnsi="宋体" w:cs="宋体"/>
          <w:bCs/>
          <w:color w:val="auto"/>
          <w:sz w:val="21"/>
          <w:szCs w:val="21"/>
          <w:highlight w:val="none"/>
          <w:u w:val="single"/>
        </w:rPr>
        <w:t>无</w:t>
      </w:r>
      <w:r>
        <w:rPr>
          <w:rFonts w:hint="eastAsia" w:ascii="宋体" w:hAnsi="宋体" w:cs="宋体"/>
          <w:bCs/>
          <w:color w:val="auto"/>
          <w:sz w:val="21"/>
          <w:szCs w:val="21"/>
          <w:highlight w:val="none"/>
        </w:rPr>
        <w:t xml:space="preserve">。                        </w:t>
      </w:r>
    </w:p>
    <w:p w14:paraId="016BC8EB">
      <w:pPr>
        <w:spacing w:line="360" w:lineRule="auto"/>
        <w:ind w:firstLine="420" w:firstLineChars="200"/>
        <w:jc w:val="left"/>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1.5 合同文件的优先顺序</w:t>
      </w:r>
    </w:p>
    <w:p w14:paraId="159EA780">
      <w:pPr>
        <w:spacing w:line="360" w:lineRule="auto"/>
        <w:ind w:firstLine="420" w:firstLineChars="200"/>
        <w:jc w:val="left"/>
        <w:outlineLvl w:val="9"/>
        <w:rPr>
          <w:rFonts w:ascii="宋体" w:hAnsi="宋体" w:cs="宋体"/>
          <w:bCs/>
          <w:color w:val="auto"/>
          <w:sz w:val="21"/>
          <w:szCs w:val="21"/>
          <w:highlight w:val="none"/>
          <w:u w:val="single"/>
        </w:rPr>
      </w:pPr>
      <w:r>
        <w:rPr>
          <w:rFonts w:hint="eastAsia" w:ascii="宋体" w:hAnsi="宋体" w:cs="宋体"/>
          <w:bCs/>
          <w:color w:val="auto"/>
          <w:sz w:val="21"/>
          <w:szCs w:val="21"/>
          <w:highlight w:val="none"/>
        </w:rPr>
        <w:t>合同文件组成及优先顺序为：</w:t>
      </w:r>
      <w:r>
        <w:rPr>
          <w:rFonts w:hint="eastAsia" w:ascii="宋体" w:hAnsi="宋体" w:cs="宋体"/>
          <w:bCs/>
          <w:color w:val="auto"/>
          <w:sz w:val="21"/>
          <w:szCs w:val="21"/>
          <w:highlight w:val="none"/>
          <w:u w:val="single"/>
        </w:rPr>
        <w:t>1）合同协议书；2）专用合同条款及其附件；3）通用合同条款；4）中标通知书；5）投标文件、投标函及其附录；6）交易文件；7）发包人要求；8）技术标准；9）其他合同文件。</w:t>
      </w:r>
    </w:p>
    <w:p w14:paraId="5077D595">
      <w:pPr>
        <w:spacing w:line="360" w:lineRule="auto"/>
        <w:ind w:firstLine="420" w:firstLineChars="200"/>
        <w:jc w:val="left"/>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上述各项合同文件包括合同当事人就该项合同文件所作出的补充和修改，属于同一类内容的文件，应以最新签署的为准。</w:t>
      </w:r>
    </w:p>
    <w:p w14:paraId="5066516B">
      <w:pPr>
        <w:spacing w:line="360" w:lineRule="auto"/>
        <w:ind w:firstLine="420" w:firstLineChars="200"/>
        <w:jc w:val="left"/>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1.6 联络</w:t>
      </w:r>
    </w:p>
    <w:p w14:paraId="264443D5">
      <w:pPr>
        <w:spacing w:line="360" w:lineRule="auto"/>
        <w:ind w:firstLine="420" w:firstLineChars="200"/>
        <w:jc w:val="left"/>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1.6.1 发包人和设计人应当在</w:t>
      </w:r>
      <w:r>
        <w:rPr>
          <w:rFonts w:hint="eastAsia" w:ascii="宋体" w:hAnsi="宋体" w:cs="宋体"/>
          <w:bCs/>
          <w:color w:val="auto"/>
          <w:sz w:val="21"/>
          <w:szCs w:val="21"/>
          <w:highlight w:val="none"/>
          <w:u w:val="single"/>
        </w:rPr>
        <w:t>3</w:t>
      </w:r>
      <w:r>
        <w:rPr>
          <w:rFonts w:hint="eastAsia" w:ascii="宋体" w:hAnsi="宋体" w:cs="宋体"/>
          <w:bCs/>
          <w:color w:val="auto"/>
          <w:sz w:val="21"/>
          <w:szCs w:val="21"/>
          <w:highlight w:val="none"/>
        </w:rPr>
        <w:t>天内将与合同有关的通知、批准、证明、证书、指示、指令、要求、请求、同意、确定和决定等书面函件送达对方当事人。</w:t>
      </w:r>
    </w:p>
    <w:p w14:paraId="7F89F9D8">
      <w:pPr>
        <w:spacing w:line="360" w:lineRule="auto"/>
        <w:ind w:firstLine="420" w:firstLineChars="200"/>
        <w:jc w:val="left"/>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1.6.2 发包人和设计人联系信息</w:t>
      </w:r>
    </w:p>
    <w:p w14:paraId="281A66AA">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发包人接收文件的地点：</w:t>
      </w:r>
      <w:r>
        <w:rPr>
          <w:rFonts w:hint="eastAsia" w:ascii="宋体" w:hAnsi="宋体" w:cs="宋体"/>
          <w:bCs/>
          <w:color w:val="auto"/>
          <w:sz w:val="21"/>
          <w:szCs w:val="21"/>
          <w:highlight w:val="none"/>
          <w:u w:val="single"/>
        </w:rPr>
        <w:t xml:space="preserve">              </w:t>
      </w:r>
      <w:r>
        <w:rPr>
          <w:rFonts w:hint="eastAsia" w:ascii="宋体" w:hAnsi="宋体" w:cs="宋体"/>
          <w:bCs/>
          <w:color w:val="auto"/>
          <w:sz w:val="21"/>
          <w:szCs w:val="21"/>
          <w:highlight w:val="none"/>
        </w:rPr>
        <w:t>；</w:t>
      </w:r>
    </w:p>
    <w:p w14:paraId="1B6D2E38">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发包人指定的接收人为：</w:t>
      </w:r>
      <w:r>
        <w:rPr>
          <w:rFonts w:hint="eastAsia" w:ascii="宋体" w:hAnsi="宋体" w:cs="宋体"/>
          <w:bCs/>
          <w:color w:val="auto"/>
          <w:sz w:val="21"/>
          <w:szCs w:val="21"/>
          <w:highlight w:val="none"/>
          <w:u w:val="single"/>
        </w:rPr>
        <w:t xml:space="preserve">              </w:t>
      </w:r>
      <w:r>
        <w:rPr>
          <w:rFonts w:hint="eastAsia" w:ascii="宋体" w:hAnsi="宋体" w:cs="宋体"/>
          <w:bCs/>
          <w:color w:val="auto"/>
          <w:sz w:val="21"/>
          <w:szCs w:val="21"/>
          <w:highlight w:val="none"/>
        </w:rPr>
        <w:t>；</w:t>
      </w:r>
    </w:p>
    <w:p w14:paraId="10EE0915">
      <w:pPr>
        <w:spacing w:line="360" w:lineRule="auto"/>
        <w:ind w:firstLine="420" w:firstLineChars="200"/>
        <w:outlineLvl w:val="9"/>
        <w:rPr>
          <w:rFonts w:ascii="宋体" w:hAnsi="宋体" w:cs="宋体"/>
          <w:bCs/>
          <w:color w:val="auto"/>
          <w:sz w:val="21"/>
          <w:szCs w:val="21"/>
          <w:highlight w:val="none"/>
          <w:u w:val="single"/>
        </w:rPr>
      </w:pPr>
      <w:r>
        <w:rPr>
          <w:rFonts w:hint="eastAsia" w:ascii="宋体" w:hAnsi="宋体" w:cs="宋体"/>
          <w:bCs/>
          <w:color w:val="auto"/>
          <w:sz w:val="21"/>
          <w:szCs w:val="21"/>
          <w:highlight w:val="none"/>
        </w:rPr>
        <w:t>发包人指定的联系电话及传真号码：</w:t>
      </w:r>
      <w:r>
        <w:rPr>
          <w:rFonts w:hint="eastAsia" w:ascii="宋体" w:hAnsi="宋体" w:cs="宋体"/>
          <w:bCs/>
          <w:color w:val="auto"/>
          <w:sz w:val="21"/>
          <w:szCs w:val="21"/>
          <w:highlight w:val="none"/>
          <w:u w:val="single"/>
        </w:rPr>
        <w:t xml:space="preserve">    </w:t>
      </w:r>
      <w:r>
        <w:rPr>
          <w:rFonts w:hint="eastAsia" w:ascii="宋体" w:hAnsi="宋体" w:cs="宋体"/>
          <w:bCs/>
          <w:color w:val="auto"/>
          <w:sz w:val="21"/>
          <w:szCs w:val="21"/>
          <w:highlight w:val="none"/>
        </w:rPr>
        <w:t>；</w:t>
      </w:r>
    </w:p>
    <w:p w14:paraId="38C6D3D0">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发包人指定的电子邮箱：</w:t>
      </w:r>
      <w:r>
        <w:rPr>
          <w:rFonts w:hint="eastAsia" w:ascii="宋体" w:hAnsi="宋体" w:cs="宋体"/>
          <w:bCs/>
          <w:color w:val="auto"/>
          <w:sz w:val="21"/>
          <w:szCs w:val="21"/>
          <w:highlight w:val="none"/>
          <w:u w:val="single"/>
        </w:rPr>
        <w:t xml:space="preserve">               </w:t>
      </w:r>
      <w:r>
        <w:rPr>
          <w:rFonts w:hint="eastAsia" w:ascii="宋体" w:hAnsi="宋体" w:cs="宋体"/>
          <w:bCs/>
          <w:color w:val="auto"/>
          <w:sz w:val="21"/>
          <w:szCs w:val="21"/>
          <w:highlight w:val="none"/>
        </w:rPr>
        <w:t>。</w:t>
      </w:r>
    </w:p>
    <w:p w14:paraId="27352325">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设计人接收文件的地点：</w:t>
      </w:r>
      <w:r>
        <w:rPr>
          <w:rFonts w:hint="eastAsia" w:ascii="宋体" w:hAnsi="宋体" w:cs="宋体"/>
          <w:bCs/>
          <w:color w:val="auto"/>
          <w:sz w:val="21"/>
          <w:szCs w:val="21"/>
          <w:highlight w:val="none"/>
          <w:u w:val="single"/>
        </w:rPr>
        <w:t xml:space="preserve">                        </w:t>
      </w:r>
      <w:r>
        <w:rPr>
          <w:rFonts w:hint="eastAsia" w:ascii="宋体" w:hAnsi="宋体" w:cs="宋体"/>
          <w:bCs/>
          <w:color w:val="auto"/>
          <w:sz w:val="21"/>
          <w:szCs w:val="21"/>
          <w:highlight w:val="none"/>
        </w:rPr>
        <w:t>；</w:t>
      </w:r>
    </w:p>
    <w:p w14:paraId="5EA02075">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设计人指定的接收人为：</w:t>
      </w:r>
      <w:r>
        <w:rPr>
          <w:rFonts w:hint="eastAsia" w:ascii="宋体" w:hAnsi="宋体" w:cs="宋体"/>
          <w:bCs/>
          <w:color w:val="auto"/>
          <w:sz w:val="21"/>
          <w:szCs w:val="21"/>
          <w:highlight w:val="none"/>
          <w:u w:val="single"/>
        </w:rPr>
        <w:t xml:space="preserve">                    </w:t>
      </w:r>
      <w:r>
        <w:rPr>
          <w:rFonts w:hint="eastAsia" w:ascii="宋体" w:hAnsi="宋体" w:cs="宋体"/>
          <w:bCs/>
          <w:color w:val="auto"/>
          <w:sz w:val="21"/>
          <w:szCs w:val="21"/>
          <w:highlight w:val="none"/>
        </w:rPr>
        <w:t>；</w:t>
      </w:r>
    </w:p>
    <w:p w14:paraId="457C7800">
      <w:pPr>
        <w:spacing w:line="360" w:lineRule="auto"/>
        <w:ind w:firstLine="420" w:firstLineChars="200"/>
        <w:outlineLvl w:val="9"/>
        <w:rPr>
          <w:rFonts w:ascii="宋体" w:hAnsi="宋体" w:cs="宋体"/>
          <w:color w:val="auto"/>
          <w:sz w:val="21"/>
          <w:szCs w:val="21"/>
          <w:highlight w:val="none"/>
          <w:u w:val="single"/>
        </w:rPr>
      </w:pPr>
      <w:r>
        <w:rPr>
          <w:rFonts w:hint="eastAsia" w:ascii="宋体" w:hAnsi="宋体" w:cs="宋体"/>
          <w:bCs/>
          <w:color w:val="auto"/>
          <w:sz w:val="21"/>
          <w:szCs w:val="21"/>
          <w:highlight w:val="none"/>
        </w:rPr>
        <w:t>设计人指定的联系电话及传真号码：</w:t>
      </w:r>
      <w:r>
        <w:rPr>
          <w:rFonts w:hint="eastAsia" w:ascii="宋体" w:hAnsi="宋体" w:cs="宋体"/>
          <w:color w:val="auto"/>
          <w:sz w:val="21"/>
          <w:szCs w:val="21"/>
          <w:highlight w:val="none"/>
          <w:u w:val="single"/>
        </w:rPr>
        <w:t xml:space="preserve">  </w:t>
      </w:r>
      <w:r>
        <w:rPr>
          <w:rFonts w:hint="eastAsia" w:ascii="宋体" w:hAnsi="宋体" w:cs="宋体"/>
          <w:bCs/>
          <w:color w:val="auto"/>
          <w:sz w:val="21"/>
          <w:szCs w:val="21"/>
          <w:highlight w:val="none"/>
          <w:u w:val="single"/>
        </w:rPr>
        <w:t xml:space="preserve">          </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14:paraId="52F4B587">
      <w:pPr>
        <w:spacing w:line="360" w:lineRule="auto"/>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设计人指定的电子邮箱：</w:t>
      </w:r>
      <w:r>
        <w:rPr>
          <w:rFonts w:hint="eastAsia" w:ascii="宋体" w:hAnsi="宋体" w:cs="宋体"/>
          <w:bCs/>
          <w:color w:val="auto"/>
          <w:sz w:val="21"/>
          <w:szCs w:val="21"/>
          <w:highlight w:val="none"/>
          <w:u w:val="single"/>
        </w:rPr>
        <w:t xml:space="preserve">                     </w:t>
      </w:r>
      <w:r>
        <w:rPr>
          <w:rFonts w:hint="eastAsia" w:ascii="宋体" w:hAnsi="宋体" w:cs="宋体"/>
          <w:bCs/>
          <w:color w:val="auto"/>
          <w:sz w:val="21"/>
          <w:szCs w:val="21"/>
          <w:highlight w:val="none"/>
        </w:rPr>
        <w:t>。</w:t>
      </w:r>
    </w:p>
    <w:p w14:paraId="18591AD5">
      <w:pPr>
        <w:spacing w:line="360" w:lineRule="auto"/>
        <w:ind w:firstLine="420" w:firstLineChars="200"/>
        <w:jc w:val="left"/>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1.8 保密</w:t>
      </w:r>
    </w:p>
    <w:p w14:paraId="2DB53100">
      <w:pPr>
        <w:spacing w:line="360" w:lineRule="auto"/>
        <w:ind w:firstLine="420" w:firstLineChars="200"/>
        <w:jc w:val="left"/>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保密期限：</w:t>
      </w:r>
      <w:r>
        <w:rPr>
          <w:rFonts w:hint="eastAsia" w:ascii="宋体" w:hAnsi="宋体" w:cs="宋体"/>
          <w:bCs/>
          <w:color w:val="auto"/>
          <w:sz w:val="21"/>
          <w:szCs w:val="21"/>
          <w:highlight w:val="none"/>
          <w:u w:val="single"/>
        </w:rPr>
        <w:t xml:space="preserve">                </w:t>
      </w:r>
      <w:r>
        <w:rPr>
          <w:rFonts w:hint="eastAsia" w:ascii="宋体" w:hAnsi="宋体" w:cs="宋体"/>
          <w:bCs/>
          <w:color w:val="auto"/>
          <w:sz w:val="21"/>
          <w:szCs w:val="21"/>
          <w:highlight w:val="none"/>
        </w:rPr>
        <w:t>。</w:t>
      </w:r>
    </w:p>
    <w:p w14:paraId="3B8D9B57">
      <w:pPr>
        <w:spacing w:line="360" w:lineRule="auto"/>
        <w:ind w:firstLine="420" w:firstLineChars="200"/>
        <w:jc w:val="left"/>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2.发包人</w:t>
      </w:r>
    </w:p>
    <w:p w14:paraId="169E024A">
      <w:pPr>
        <w:spacing w:line="360" w:lineRule="auto"/>
        <w:ind w:firstLine="420" w:firstLineChars="200"/>
        <w:jc w:val="left"/>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2.1 发包人一般义务和责任</w:t>
      </w:r>
    </w:p>
    <w:p w14:paraId="0D0E508B">
      <w:pPr>
        <w:spacing w:line="360" w:lineRule="auto"/>
        <w:ind w:firstLine="420" w:firstLineChars="200"/>
        <w:jc w:val="left"/>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2.1.3 发包人其它义务：</w:t>
      </w:r>
      <w:r>
        <w:rPr>
          <w:rFonts w:hint="eastAsia" w:ascii="宋体" w:hAnsi="宋体" w:cs="宋体"/>
          <w:bCs/>
          <w:color w:val="auto"/>
          <w:sz w:val="21"/>
          <w:szCs w:val="21"/>
          <w:highlight w:val="none"/>
          <w:u w:val="single"/>
        </w:rPr>
        <w:t>无</w:t>
      </w:r>
      <w:r>
        <w:rPr>
          <w:rFonts w:hint="eastAsia" w:ascii="宋体" w:hAnsi="宋体" w:cs="宋体"/>
          <w:bCs/>
          <w:color w:val="auto"/>
          <w:sz w:val="21"/>
          <w:szCs w:val="21"/>
          <w:highlight w:val="none"/>
        </w:rPr>
        <w:t>。</w:t>
      </w:r>
    </w:p>
    <w:p w14:paraId="6E5625E9">
      <w:pPr>
        <w:spacing w:line="360" w:lineRule="auto"/>
        <w:ind w:firstLine="420" w:firstLineChars="200"/>
        <w:jc w:val="left"/>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2.1.4发包人责任</w:t>
      </w:r>
    </w:p>
    <w:p w14:paraId="61347814">
      <w:pPr>
        <w:spacing w:line="360" w:lineRule="auto"/>
        <w:ind w:firstLine="420" w:firstLineChars="200"/>
        <w:jc w:val="left"/>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1）发包人向设计人提交基础资料及文件，并对其完整性、正确性及时限负责。发包人不得要求设计人违反国家有关标准进行设计。</w:t>
      </w:r>
    </w:p>
    <w:p w14:paraId="6FD581DB">
      <w:pPr>
        <w:spacing w:line="360" w:lineRule="auto"/>
        <w:ind w:firstLine="420" w:firstLineChars="200"/>
        <w:jc w:val="left"/>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2）在合同履行期间，发包人因合理理由不需要设计人继续服务时有权提前10天向设计人提出书面通知，单方终止或解除本合同。在此情况下，设计人向发包人交付合同终止之前各阶段的设计成果，发包人与设计人结算已完成工作量的费用，除前述外发包人不承担违约责任。发包人付清合同款后，发包人可使用已交付的图纸以继续进行本项目规划，相关知识产权归发包人所有。</w:t>
      </w:r>
    </w:p>
    <w:p w14:paraId="4A7A2EC1">
      <w:pPr>
        <w:spacing w:line="360" w:lineRule="auto"/>
        <w:ind w:firstLine="420" w:firstLineChars="200"/>
        <w:jc w:val="left"/>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3）发包人必须按合同规定支付设计费，未收到设计费，设计人有权顺延交付文件。</w:t>
      </w:r>
    </w:p>
    <w:p w14:paraId="5D77ADBD">
      <w:pPr>
        <w:spacing w:line="360" w:lineRule="auto"/>
        <w:ind w:firstLine="420" w:firstLineChars="200"/>
        <w:jc w:val="left"/>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4）发包人要求设计人比合同规定时间提前交付设计文件时，须征得设计人同意，不得严重背离合理设计周期。</w:t>
      </w:r>
    </w:p>
    <w:p w14:paraId="71E9D1B8">
      <w:pPr>
        <w:spacing w:line="360" w:lineRule="auto"/>
        <w:ind w:firstLine="420" w:firstLineChars="200"/>
        <w:jc w:val="left"/>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5）发包人应为设计人派驻现场的工作人员提供必要的便利条件及劳动保护装备。</w:t>
      </w:r>
    </w:p>
    <w:p w14:paraId="32310B24">
      <w:pPr>
        <w:spacing w:line="360" w:lineRule="auto"/>
        <w:ind w:firstLine="420" w:firstLineChars="200"/>
        <w:jc w:val="left"/>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6）发包人应在设计人完成每一阶段设计成果并提交发包人后，按照本合同约定的时间提出意见。</w:t>
      </w:r>
    </w:p>
    <w:p w14:paraId="6D98DD39">
      <w:pPr>
        <w:spacing w:line="360" w:lineRule="auto"/>
        <w:ind w:firstLine="420" w:firstLineChars="200"/>
        <w:jc w:val="left"/>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2.2 发包人代表</w:t>
      </w:r>
    </w:p>
    <w:p w14:paraId="762370DD">
      <w:pPr>
        <w:spacing w:line="360" w:lineRule="auto"/>
        <w:ind w:firstLine="420" w:firstLineChars="200"/>
        <w:jc w:val="left"/>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发包人代表</w:t>
      </w:r>
    </w:p>
    <w:p w14:paraId="6E7F09BA">
      <w:pPr>
        <w:spacing w:line="360" w:lineRule="auto"/>
        <w:ind w:firstLine="420" w:firstLineChars="200"/>
        <w:jc w:val="left"/>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姓    名：</w:t>
      </w:r>
      <w:r>
        <w:rPr>
          <w:rFonts w:hint="eastAsia" w:ascii="宋体" w:hAnsi="宋体" w:cs="宋体"/>
          <w:bCs/>
          <w:color w:val="auto"/>
          <w:sz w:val="21"/>
          <w:szCs w:val="21"/>
          <w:highlight w:val="none"/>
          <w:u w:val="single"/>
        </w:rPr>
        <w:t xml:space="preserve">                </w:t>
      </w:r>
      <w:r>
        <w:rPr>
          <w:rFonts w:hint="eastAsia" w:ascii="宋体" w:hAnsi="宋体" w:cs="宋体"/>
          <w:bCs/>
          <w:color w:val="auto"/>
          <w:sz w:val="21"/>
          <w:szCs w:val="21"/>
          <w:highlight w:val="none"/>
        </w:rPr>
        <w:t>；</w:t>
      </w:r>
    </w:p>
    <w:p w14:paraId="5981FC36">
      <w:pPr>
        <w:spacing w:line="360" w:lineRule="auto"/>
        <w:ind w:firstLine="420" w:firstLineChars="200"/>
        <w:jc w:val="left"/>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发包人对发包人代表的授权范围如下：</w:t>
      </w:r>
      <w:r>
        <w:rPr>
          <w:rFonts w:hint="eastAsia" w:ascii="宋体" w:hAnsi="宋体" w:cs="宋体"/>
          <w:bCs/>
          <w:color w:val="auto"/>
          <w:sz w:val="21"/>
          <w:szCs w:val="21"/>
          <w:highlight w:val="none"/>
          <w:u w:val="single"/>
        </w:rPr>
        <w:t>发包人工程师应代表发包人履行合同规定的职责、行使合同规定的权利，对发包人负责</w:t>
      </w:r>
      <w:r>
        <w:rPr>
          <w:rFonts w:hint="eastAsia" w:ascii="宋体" w:hAnsi="宋体" w:cs="宋体"/>
          <w:bCs/>
          <w:color w:val="auto"/>
          <w:sz w:val="21"/>
          <w:szCs w:val="21"/>
          <w:highlight w:val="none"/>
        </w:rPr>
        <w:t>。</w:t>
      </w:r>
    </w:p>
    <w:p w14:paraId="56B17B5B">
      <w:pPr>
        <w:spacing w:line="360" w:lineRule="auto"/>
        <w:ind w:firstLine="420" w:firstLineChars="200"/>
        <w:jc w:val="left"/>
        <w:outlineLvl w:val="9"/>
        <w:rPr>
          <w:rFonts w:ascii="宋体" w:hAnsi="宋体" w:cs="宋体"/>
          <w:bCs/>
          <w:color w:val="auto"/>
          <w:sz w:val="21"/>
          <w:szCs w:val="21"/>
          <w:highlight w:val="none"/>
          <w:u w:val="single"/>
        </w:rPr>
      </w:pPr>
      <w:r>
        <w:rPr>
          <w:rFonts w:hint="eastAsia" w:ascii="宋体" w:hAnsi="宋体" w:cs="宋体"/>
          <w:bCs/>
          <w:color w:val="auto"/>
          <w:sz w:val="21"/>
          <w:szCs w:val="21"/>
          <w:highlight w:val="none"/>
        </w:rPr>
        <w:t>发包人更换发包人代表的，应当提前</w:t>
      </w:r>
      <w:r>
        <w:rPr>
          <w:rFonts w:hint="eastAsia" w:ascii="宋体" w:hAnsi="宋体" w:cs="宋体"/>
          <w:bCs/>
          <w:color w:val="auto"/>
          <w:sz w:val="21"/>
          <w:szCs w:val="21"/>
          <w:highlight w:val="none"/>
          <w:u w:val="single"/>
        </w:rPr>
        <w:t>3</w:t>
      </w:r>
      <w:r>
        <w:rPr>
          <w:rFonts w:hint="eastAsia" w:ascii="宋体" w:hAnsi="宋体" w:cs="宋体"/>
          <w:bCs/>
          <w:color w:val="auto"/>
          <w:sz w:val="21"/>
          <w:szCs w:val="21"/>
          <w:highlight w:val="none"/>
        </w:rPr>
        <w:t>天书面通知设计人。</w:t>
      </w:r>
    </w:p>
    <w:p w14:paraId="49A5E3ED">
      <w:pPr>
        <w:spacing w:line="360" w:lineRule="auto"/>
        <w:ind w:firstLine="420" w:firstLineChars="200"/>
        <w:jc w:val="left"/>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2.3 发包人决定</w:t>
      </w:r>
    </w:p>
    <w:p w14:paraId="0B22BEFA">
      <w:pPr>
        <w:spacing w:line="360" w:lineRule="auto"/>
        <w:ind w:firstLine="420" w:firstLineChars="200"/>
        <w:jc w:val="left"/>
        <w:rPr>
          <w:rFonts w:ascii="宋体" w:hAnsi="宋体" w:cs="宋体"/>
          <w:bCs/>
          <w:color w:val="auto"/>
          <w:sz w:val="21"/>
          <w:szCs w:val="21"/>
          <w:highlight w:val="none"/>
        </w:rPr>
      </w:pPr>
      <w:r>
        <w:rPr>
          <w:rFonts w:hint="eastAsia" w:ascii="宋体" w:hAnsi="宋体" w:cs="宋体"/>
          <w:bCs/>
          <w:color w:val="auto"/>
          <w:sz w:val="21"/>
          <w:szCs w:val="21"/>
          <w:highlight w:val="none"/>
        </w:rPr>
        <w:t>2.3.2 发包人应在</w:t>
      </w:r>
      <w:r>
        <w:rPr>
          <w:rFonts w:hint="eastAsia" w:ascii="宋体" w:hAnsi="宋体" w:cs="宋体"/>
          <w:bCs/>
          <w:color w:val="auto"/>
          <w:sz w:val="21"/>
          <w:szCs w:val="21"/>
          <w:highlight w:val="none"/>
          <w:u w:val="single"/>
        </w:rPr>
        <w:t>7</w:t>
      </w:r>
      <w:r>
        <w:rPr>
          <w:rFonts w:hint="eastAsia" w:ascii="宋体" w:hAnsi="宋体" w:cs="宋体"/>
          <w:bCs/>
          <w:color w:val="auto"/>
          <w:sz w:val="21"/>
          <w:szCs w:val="21"/>
          <w:highlight w:val="none"/>
        </w:rPr>
        <w:t>天内对设计人书面提出的事项作出书面决定。</w:t>
      </w:r>
    </w:p>
    <w:p w14:paraId="48E596ED">
      <w:pPr>
        <w:spacing w:line="360" w:lineRule="auto"/>
        <w:ind w:firstLine="420" w:firstLineChars="200"/>
        <w:jc w:val="left"/>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3. 设计人</w:t>
      </w:r>
    </w:p>
    <w:p w14:paraId="46D2DF64">
      <w:pPr>
        <w:spacing w:line="360" w:lineRule="auto"/>
        <w:ind w:firstLine="420" w:firstLineChars="200"/>
        <w:jc w:val="left"/>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3.1 设计人一般义务和责任</w:t>
      </w:r>
    </w:p>
    <w:p w14:paraId="20161966">
      <w:pPr>
        <w:spacing w:line="360" w:lineRule="auto"/>
        <w:ind w:firstLine="420" w:firstLineChars="200"/>
        <w:jc w:val="left"/>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3.1.1设计阶段由设计人负责报相应审查机构完成方案审查等。国家省市规定的各方面许可证、各项手续等均由设计人负责办理，如需发包人配合的，应当由设计人书面通知发包人，发包人予以配合。</w:t>
      </w:r>
    </w:p>
    <w:p w14:paraId="5543BF3E">
      <w:pPr>
        <w:spacing w:line="360" w:lineRule="auto"/>
        <w:ind w:firstLine="420" w:firstLineChars="200"/>
        <w:jc w:val="left"/>
        <w:outlineLvl w:val="9"/>
        <w:rPr>
          <w:rFonts w:ascii="宋体" w:hAnsi="宋体" w:cs="宋体"/>
          <w:bCs/>
          <w:color w:val="auto"/>
          <w:sz w:val="21"/>
          <w:szCs w:val="21"/>
          <w:highlight w:val="none"/>
          <w:u w:val="single"/>
        </w:rPr>
      </w:pPr>
      <w:r>
        <w:rPr>
          <w:rFonts w:hint="eastAsia" w:ascii="宋体" w:hAnsi="宋体" w:cs="宋体"/>
          <w:bCs/>
          <w:color w:val="auto"/>
          <w:sz w:val="21"/>
          <w:szCs w:val="21"/>
          <w:highlight w:val="none"/>
        </w:rPr>
        <w:t>3.1.3 设计人其他义务：1、</w:t>
      </w:r>
      <w:r>
        <w:rPr>
          <w:rFonts w:hint="eastAsia" w:ascii="宋体" w:hAnsi="宋体" w:cs="宋体"/>
          <w:bCs/>
          <w:color w:val="auto"/>
          <w:sz w:val="21"/>
          <w:szCs w:val="21"/>
          <w:highlight w:val="none"/>
          <w:u w:val="single"/>
        </w:rPr>
        <w:t>设计人交付设计文件后，须按要求参加有关部门的设计审查，并根据审查结论负责对不超出原定范围的内容做必要调整补充直至通过发包人及相关部门的审查。设计人按合同规定时限交付设计文件，负责向发包人及施工单位进行设计交底、处理有关设计问题和参加竣工验收。</w:t>
      </w:r>
    </w:p>
    <w:p w14:paraId="0B01F48A">
      <w:pPr>
        <w:spacing w:line="360" w:lineRule="auto"/>
        <w:ind w:firstLine="420" w:firstLineChars="200"/>
        <w:jc w:val="left"/>
        <w:outlineLvl w:val="9"/>
        <w:rPr>
          <w:rFonts w:ascii="宋体" w:hAnsi="宋体" w:cs="宋体"/>
          <w:bCs/>
          <w:color w:val="auto"/>
          <w:sz w:val="21"/>
          <w:szCs w:val="21"/>
          <w:highlight w:val="none"/>
          <w:u w:val="single"/>
        </w:rPr>
      </w:pPr>
      <w:r>
        <w:rPr>
          <w:rFonts w:hint="eastAsia" w:ascii="宋体" w:hAnsi="宋体" w:cs="宋体"/>
          <w:bCs/>
          <w:color w:val="auto"/>
          <w:sz w:val="21"/>
          <w:szCs w:val="21"/>
          <w:highlight w:val="none"/>
          <w:u w:val="single"/>
        </w:rPr>
        <w:t>2、设计人提供的设计方案应在满足安全性、耐久性和适用性的前提下，做到经济性最好，从设计上控制项目成本。项目施工预算须控制在项目批复对应概算范围内，如超出批复概算导致发包人无法招标、实施的，由设计人无条件进行方案及施工图纸优化调整；造成发包人损失的，发包人有权根据损失情况扣留履约金；</w:t>
      </w:r>
    </w:p>
    <w:p w14:paraId="66B54146">
      <w:pPr>
        <w:spacing w:line="360" w:lineRule="auto"/>
        <w:ind w:firstLine="420" w:firstLineChars="200"/>
        <w:jc w:val="left"/>
        <w:outlineLvl w:val="9"/>
        <w:rPr>
          <w:rFonts w:ascii="宋体" w:hAnsi="宋体" w:cs="宋体"/>
          <w:bCs/>
          <w:color w:val="auto"/>
          <w:sz w:val="21"/>
          <w:szCs w:val="21"/>
          <w:highlight w:val="none"/>
          <w:u w:val="single"/>
        </w:rPr>
      </w:pPr>
      <w:r>
        <w:rPr>
          <w:rFonts w:hint="eastAsia" w:ascii="宋体" w:hAnsi="宋体" w:cs="宋体"/>
          <w:bCs/>
          <w:color w:val="auto"/>
          <w:sz w:val="21"/>
          <w:szCs w:val="21"/>
          <w:highlight w:val="none"/>
          <w:u w:val="single"/>
        </w:rPr>
        <w:t xml:space="preserve">3、在发包人施工现场需设计人提供技术支持时，设计人有义务前往施工现场提供技术支持；  </w:t>
      </w:r>
    </w:p>
    <w:p w14:paraId="32F3FB2E">
      <w:pPr>
        <w:spacing w:line="360" w:lineRule="auto"/>
        <w:ind w:firstLine="420" w:firstLineChars="200"/>
        <w:jc w:val="left"/>
        <w:outlineLvl w:val="9"/>
        <w:rPr>
          <w:rFonts w:ascii="宋体" w:hAnsi="宋体" w:cs="宋体"/>
          <w:bCs/>
          <w:color w:val="auto"/>
          <w:sz w:val="21"/>
          <w:szCs w:val="21"/>
          <w:highlight w:val="none"/>
          <w:u w:val="single"/>
        </w:rPr>
      </w:pPr>
      <w:r>
        <w:rPr>
          <w:rFonts w:hint="eastAsia" w:ascii="宋体" w:hAnsi="宋体" w:cs="宋体"/>
          <w:bCs/>
          <w:color w:val="auto"/>
          <w:sz w:val="21"/>
          <w:szCs w:val="21"/>
          <w:highlight w:val="none"/>
          <w:u w:val="single"/>
        </w:rPr>
        <w:t>4、设计人按合同规定时限交付设计资料及文件，负责向发包人及施工单位进行设计交底、处理有关设计问题和参加竣工验收。</w:t>
      </w:r>
    </w:p>
    <w:p w14:paraId="75A70499">
      <w:pPr>
        <w:spacing w:line="360" w:lineRule="auto"/>
        <w:ind w:firstLine="420" w:firstLineChars="200"/>
        <w:jc w:val="left"/>
        <w:outlineLvl w:val="9"/>
        <w:rPr>
          <w:rFonts w:ascii="宋体" w:hAnsi="宋体" w:cs="宋体"/>
          <w:bCs/>
          <w:color w:val="auto"/>
          <w:sz w:val="21"/>
          <w:szCs w:val="21"/>
          <w:highlight w:val="none"/>
          <w:u w:val="single"/>
        </w:rPr>
      </w:pPr>
      <w:r>
        <w:rPr>
          <w:rFonts w:hint="eastAsia" w:ascii="宋体" w:hAnsi="宋体" w:cs="宋体"/>
          <w:bCs/>
          <w:color w:val="auto"/>
          <w:sz w:val="21"/>
          <w:szCs w:val="21"/>
          <w:highlight w:val="none"/>
          <w:u w:val="single"/>
        </w:rPr>
        <w:t>5、设计人应无条件提供发包人在各项报批阶段所需组建材料。</w:t>
      </w:r>
    </w:p>
    <w:p w14:paraId="06C3B033">
      <w:pPr>
        <w:spacing w:line="360" w:lineRule="auto"/>
        <w:ind w:firstLine="420" w:firstLineChars="200"/>
        <w:jc w:val="left"/>
        <w:outlineLvl w:val="9"/>
        <w:rPr>
          <w:rFonts w:ascii="宋体" w:hAnsi="宋体" w:cs="宋体"/>
          <w:bCs/>
          <w:color w:val="auto"/>
          <w:sz w:val="21"/>
          <w:szCs w:val="21"/>
          <w:highlight w:val="none"/>
          <w:u w:val="single"/>
        </w:rPr>
      </w:pPr>
      <w:r>
        <w:rPr>
          <w:rFonts w:hint="eastAsia" w:ascii="宋体" w:hAnsi="宋体" w:cs="宋体"/>
          <w:bCs/>
          <w:color w:val="auto"/>
          <w:sz w:val="21"/>
          <w:szCs w:val="21"/>
          <w:highlight w:val="none"/>
          <w:u w:val="single"/>
        </w:rPr>
        <w:t>6、发包人若提出有关工程设计的特殊标准或要求的，设计人应在合理范围内满足要求。</w:t>
      </w:r>
    </w:p>
    <w:p w14:paraId="551EDAE3">
      <w:pPr>
        <w:spacing w:line="360" w:lineRule="auto"/>
        <w:ind w:firstLine="420" w:firstLineChars="200"/>
        <w:jc w:val="left"/>
        <w:outlineLvl w:val="9"/>
        <w:rPr>
          <w:rFonts w:ascii="宋体" w:hAnsi="宋体" w:cs="宋体"/>
          <w:bCs/>
          <w:color w:val="auto"/>
          <w:sz w:val="21"/>
          <w:szCs w:val="21"/>
          <w:highlight w:val="none"/>
          <w:u w:val="single"/>
        </w:rPr>
      </w:pPr>
      <w:r>
        <w:rPr>
          <w:rFonts w:hint="eastAsia" w:ascii="宋体" w:hAnsi="宋体" w:cs="宋体"/>
          <w:bCs/>
          <w:color w:val="auto"/>
          <w:sz w:val="21"/>
          <w:szCs w:val="21"/>
          <w:highlight w:val="none"/>
          <w:u w:val="single"/>
        </w:rPr>
        <w:t>7、设计人发现发包人提供的工程设计资料有问题的，设计人应当及时通知发包人并经发包人确认。</w:t>
      </w:r>
    </w:p>
    <w:p w14:paraId="7CB2975F">
      <w:pPr>
        <w:spacing w:line="360" w:lineRule="auto"/>
        <w:ind w:firstLine="420" w:firstLineChars="200"/>
        <w:jc w:val="left"/>
        <w:outlineLvl w:val="9"/>
        <w:rPr>
          <w:rFonts w:ascii="宋体" w:hAnsi="宋体" w:cs="宋体"/>
          <w:bCs/>
          <w:color w:val="auto"/>
          <w:sz w:val="21"/>
          <w:szCs w:val="21"/>
          <w:highlight w:val="none"/>
          <w:u w:val="single"/>
        </w:rPr>
      </w:pPr>
      <w:r>
        <w:rPr>
          <w:rFonts w:hint="eastAsia" w:ascii="宋体" w:hAnsi="宋体" w:cs="宋体"/>
          <w:bCs/>
          <w:color w:val="auto"/>
          <w:sz w:val="21"/>
          <w:szCs w:val="21"/>
          <w:highlight w:val="none"/>
          <w:u w:val="single"/>
        </w:rPr>
        <w:t>8、设计人完成设计工作所应遵守的法律以及技术标准，均应视为在基准日期适用的版本。基准日期之后，前述版本发生重大变化，或者有新的法律以及技术标准实施的，设计人应就推荐性标准向发包人提出遵守新标准的建议，对强制性的规定或标准应当遵照执行。因发包人采纳设计人的建议或遵守基准日期后新的强制性 的规定或标准，导致增加设计费用或设计周期延长的，费用不作调整，设计周期由双方协商处理。</w:t>
      </w:r>
    </w:p>
    <w:p w14:paraId="22F70901">
      <w:pPr>
        <w:spacing w:line="360" w:lineRule="auto"/>
        <w:ind w:firstLine="420" w:firstLineChars="200"/>
        <w:jc w:val="left"/>
        <w:outlineLvl w:val="9"/>
        <w:rPr>
          <w:rFonts w:ascii="宋体" w:hAnsi="宋体" w:cs="宋体"/>
          <w:bCs/>
          <w:color w:val="auto"/>
          <w:sz w:val="21"/>
          <w:szCs w:val="21"/>
          <w:highlight w:val="none"/>
          <w:u w:val="single"/>
        </w:rPr>
      </w:pPr>
      <w:r>
        <w:rPr>
          <w:rFonts w:hint="eastAsia" w:ascii="宋体" w:hAnsi="宋体" w:cs="宋体"/>
          <w:bCs/>
          <w:color w:val="auto"/>
          <w:sz w:val="21"/>
          <w:szCs w:val="21"/>
          <w:highlight w:val="none"/>
          <w:u w:val="single"/>
        </w:rPr>
        <w:t>9、设计人在工程设计中应当采用合同约定的技术、工艺和设备，满足质量、 安全、节能、环保等要求。</w:t>
      </w:r>
    </w:p>
    <w:p w14:paraId="5B67F8E9">
      <w:pPr>
        <w:spacing w:line="360" w:lineRule="auto"/>
        <w:ind w:firstLine="420" w:firstLineChars="200"/>
        <w:jc w:val="left"/>
        <w:outlineLvl w:val="9"/>
        <w:rPr>
          <w:rFonts w:ascii="宋体" w:hAnsi="宋体" w:cs="宋体"/>
          <w:bCs/>
          <w:color w:val="auto"/>
          <w:sz w:val="21"/>
          <w:szCs w:val="21"/>
          <w:highlight w:val="none"/>
          <w:u w:val="single"/>
        </w:rPr>
      </w:pPr>
      <w:r>
        <w:rPr>
          <w:rFonts w:hint="eastAsia" w:ascii="宋体" w:hAnsi="宋体" w:cs="宋体"/>
          <w:bCs/>
          <w:color w:val="auto"/>
          <w:sz w:val="21"/>
          <w:szCs w:val="21"/>
          <w:highlight w:val="none"/>
          <w:u w:val="single"/>
        </w:rPr>
        <w:t>10、可行性报告主要内容应包括项目概况、背景分析、建设必要性、建设内容及规模、投资估算、社会效益评价、结论和建议等。设计人提交的可行性研究报告应确保真实性、完整性、客观性，不存在遗漏或虚假内容。可行性报告需通过相关主管部门的批复。</w:t>
      </w:r>
    </w:p>
    <w:p w14:paraId="2DCF731B">
      <w:pPr>
        <w:spacing w:line="360" w:lineRule="auto"/>
        <w:ind w:firstLine="420" w:firstLineChars="200"/>
        <w:jc w:val="left"/>
        <w:outlineLvl w:val="9"/>
        <w:rPr>
          <w:rFonts w:ascii="宋体" w:hAnsi="宋体" w:cs="宋体"/>
          <w:bCs/>
          <w:color w:val="auto"/>
          <w:sz w:val="21"/>
          <w:szCs w:val="21"/>
          <w:highlight w:val="none"/>
          <w:u w:val="single"/>
        </w:rPr>
      </w:pPr>
      <w:r>
        <w:rPr>
          <w:rFonts w:hint="eastAsia" w:ascii="宋体" w:hAnsi="宋体" w:cs="宋体"/>
          <w:bCs/>
          <w:color w:val="auto"/>
          <w:sz w:val="21"/>
          <w:szCs w:val="21"/>
          <w:highlight w:val="none"/>
          <w:u w:val="single"/>
        </w:rPr>
        <w:t>11、设计人需参加各种评议、评审，对评审专家提出疑问进行答复，并根据意见负责不超出原定范围的内容做必要调整、补充。</w:t>
      </w:r>
    </w:p>
    <w:p w14:paraId="744C2B43">
      <w:pPr>
        <w:spacing w:line="360" w:lineRule="auto"/>
        <w:ind w:firstLine="420" w:firstLineChars="200"/>
        <w:jc w:val="left"/>
        <w:outlineLvl w:val="9"/>
        <w:rPr>
          <w:rFonts w:hint="eastAsia" w:ascii="宋体" w:hAnsi="宋体" w:cs="宋体"/>
          <w:bCs/>
          <w:color w:val="auto"/>
          <w:sz w:val="21"/>
          <w:szCs w:val="21"/>
          <w:highlight w:val="none"/>
          <w:u w:val="single"/>
          <w:lang w:val="en-US" w:eastAsia="zh-CN"/>
        </w:rPr>
      </w:pPr>
      <w:r>
        <w:rPr>
          <w:rFonts w:hint="eastAsia" w:ascii="宋体" w:hAnsi="宋体" w:cs="宋体"/>
          <w:bCs/>
          <w:color w:val="auto"/>
          <w:sz w:val="21"/>
          <w:szCs w:val="21"/>
          <w:highlight w:val="none"/>
          <w:u w:val="single"/>
        </w:rPr>
        <w:t>12、履约担保：</w:t>
      </w:r>
      <w:r>
        <w:rPr>
          <w:rFonts w:hint="eastAsia" w:ascii="宋体" w:hAnsi="宋体" w:cs="宋体"/>
          <w:bCs/>
          <w:color w:val="auto"/>
          <w:sz w:val="21"/>
          <w:szCs w:val="21"/>
          <w:highlight w:val="none"/>
          <w:u w:val="single"/>
          <w:lang w:val="en-US" w:eastAsia="zh-CN"/>
        </w:rPr>
        <w:t>无</w:t>
      </w:r>
    </w:p>
    <w:p w14:paraId="1C2BC9A1">
      <w:pPr>
        <w:spacing w:line="360" w:lineRule="auto"/>
        <w:ind w:firstLine="420" w:firstLineChars="200"/>
        <w:jc w:val="left"/>
        <w:outlineLvl w:val="9"/>
        <w:rPr>
          <w:rFonts w:ascii="宋体" w:hAnsi="宋体" w:cs="宋体"/>
          <w:bCs/>
          <w:color w:val="auto"/>
          <w:sz w:val="21"/>
          <w:szCs w:val="21"/>
          <w:highlight w:val="none"/>
          <w:u w:val="single"/>
        </w:rPr>
      </w:pPr>
      <w:r>
        <w:rPr>
          <w:rFonts w:hint="eastAsia" w:ascii="宋体" w:hAnsi="宋体" w:cs="宋体"/>
          <w:bCs/>
          <w:color w:val="auto"/>
          <w:sz w:val="21"/>
          <w:szCs w:val="21"/>
          <w:highlight w:val="none"/>
          <w:u w:val="single"/>
        </w:rPr>
        <w:t>13、交易文件的其他要求。</w:t>
      </w:r>
    </w:p>
    <w:p w14:paraId="2AE283A3">
      <w:pPr>
        <w:spacing w:line="360" w:lineRule="auto"/>
        <w:ind w:firstLine="420" w:firstLineChars="200"/>
        <w:jc w:val="left"/>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3.1.4设计人责任</w:t>
      </w:r>
    </w:p>
    <w:p w14:paraId="6512D320">
      <w:pPr>
        <w:spacing w:line="360" w:lineRule="auto"/>
        <w:ind w:firstLine="420" w:firstLineChars="200"/>
        <w:jc w:val="left"/>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（1）设计人应按国家技术规范、标准、规程及发包人提出的设计要求，进行工程设计，按合同规定的进度要求提交质量合格的设计资料，并对其负责。</w:t>
      </w:r>
    </w:p>
    <w:p w14:paraId="46DC7AD7">
      <w:pPr>
        <w:spacing w:line="360" w:lineRule="auto"/>
        <w:ind w:firstLine="420" w:firstLineChars="200"/>
        <w:jc w:val="left"/>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（2）设计人应保护发包人的知识产权，不得向第三人泄露、转让发包人提交的产品图纸等技术经济资料。如发生以上情况并给发包人造成经济损失，发包人有权向设计人索赔。</w:t>
      </w:r>
    </w:p>
    <w:p w14:paraId="6274ED9C">
      <w:pPr>
        <w:spacing w:line="360" w:lineRule="auto"/>
        <w:ind w:firstLine="420" w:firstLineChars="200"/>
        <w:jc w:val="left"/>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（3）设计完成后提交以下成果：</w:t>
      </w:r>
      <w:r>
        <w:rPr>
          <w:rFonts w:hint="eastAsia" w:ascii="宋体" w:hAnsi="宋体" w:cs="宋体"/>
          <w:bCs/>
          <w:color w:val="auto"/>
          <w:sz w:val="21"/>
          <w:szCs w:val="21"/>
          <w:highlight w:val="none"/>
          <w:u w:val="single"/>
        </w:rPr>
        <w:t xml:space="preserve"> 内容详见设计需求              </w:t>
      </w:r>
      <w:r>
        <w:rPr>
          <w:rFonts w:hint="eastAsia" w:ascii="宋体" w:hAnsi="宋体" w:cs="宋体"/>
          <w:bCs/>
          <w:color w:val="auto"/>
          <w:sz w:val="21"/>
          <w:szCs w:val="21"/>
          <w:highlight w:val="none"/>
        </w:rPr>
        <w:t>。</w:t>
      </w:r>
    </w:p>
    <w:p w14:paraId="4A0B8631">
      <w:pPr>
        <w:spacing w:line="360" w:lineRule="auto"/>
        <w:ind w:firstLine="420" w:firstLineChars="200"/>
        <w:jc w:val="left"/>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（4）设计成果必须符合竞争性磋商文件、现行的国家法律、法规及各部、委颁布的设计技术标准、规范、设计深度的规定，并保证方案设计通过发包人及相关主管部门的审批。</w:t>
      </w:r>
    </w:p>
    <w:p w14:paraId="6E2AD3B7">
      <w:pPr>
        <w:spacing w:line="360" w:lineRule="auto"/>
        <w:ind w:firstLine="420" w:firstLineChars="200"/>
        <w:jc w:val="left"/>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5）在项目实施过程中，设计人不得擅自更换项目负责人和专业设计人员，若要更换必须征得发包人的同意，否则每更换一人，发包人将扣减合同价款的5%，上述情况出现2次以上，发包人有权解除合同，设计人赔偿发包人的损失。</w:t>
      </w:r>
    </w:p>
    <w:p w14:paraId="01FAD223">
      <w:pPr>
        <w:spacing w:line="360" w:lineRule="auto"/>
        <w:ind w:firstLine="420" w:firstLineChars="200"/>
        <w:jc w:val="left"/>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6）设计人需按发包人要求开展设计相关工作，如需设计驻场发包人需要提前三天通知设计人驻场服务，设计人同意在接到通知后在发包人规定的时间内完成驻场并提供服务，发包人将对设计人员配备情况和设计工作进展进行监督检查。在服务过程中，若出现没有按发包人要求的时间内到场服务的情况，出现一次，设计人向发包人支付违约金3000元。对发包人提出的修改意见以及施工单位提出的设计问题要在发包人要求的时间内及时的完成相关设计工作，不配合或不按时完成，每延误1日的，设计人向发包人支付违约金3000元。</w:t>
      </w:r>
    </w:p>
    <w:p w14:paraId="08585720">
      <w:pPr>
        <w:spacing w:line="360" w:lineRule="auto"/>
        <w:ind w:firstLine="420" w:firstLineChars="200"/>
        <w:jc w:val="left"/>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（7）设计人负责完成相关工程设计成果报批、初设审查等设计成果报批手续及后续答复工作，产生的所有费用均由设计人承担。</w:t>
      </w:r>
    </w:p>
    <w:p w14:paraId="7224739E">
      <w:pPr>
        <w:spacing w:line="360" w:lineRule="auto"/>
        <w:ind w:firstLine="420" w:firstLineChars="200"/>
        <w:jc w:val="left"/>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3.2 项目负责人</w:t>
      </w:r>
    </w:p>
    <w:p w14:paraId="7FC7D755">
      <w:pPr>
        <w:spacing w:line="360" w:lineRule="auto"/>
        <w:ind w:firstLine="420" w:firstLineChars="200"/>
        <w:jc w:val="left"/>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3.2.1 项目负责人</w:t>
      </w:r>
    </w:p>
    <w:p w14:paraId="684E9B19">
      <w:pPr>
        <w:spacing w:line="360" w:lineRule="auto"/>
        <w:ind w:firstLine="420" w:firstLineChars="200"/>
        <w:outlineLvl w:val="9"/>
        <w:rPr>
          <w:bCs/>
          <w:color w:val="auto"/>
          <w:sz w:val="21"/>
          <w:szCs w:val="21"/>
          <w:highlight w:val="none"/>
        </w:rPr>
      </w:pPr>
      <w:r>
        <w:rPr>
          <w:rFonts w:hint="eastAsia"/>
          <w:bCs/>
          <w:color w:val="auto"/>
          <w:sz w:val="21"/>
          <w:szCs w:val="21"/>
          <w:highlight w:val="none"/>
        </w:rPr>
        <w:t>姓</w:t>
      </w:r>
      <w:r>
        <w:rPr>
          <w:bCs/>
          <w:color w:val="auto"/>
          <w:sz w:val="21"/>
          <w:szCs w:val="21"/>
          <w:highlight w:val="none"/>
        </w:rPr>
        <w:t xml:space="preserve">    </w:t>
      </w:r>
      <w:r>
        <w:rPr>
          <w:rFonts w:hint="eastAsia"/>
          <w:bCs/>
          <w:color w:val="auto"/>
          <w:sz w:val="21"/>
          <w:szCs w:val="21"/>
          <w:highlight w:val="none"/>
        </w:rPr>
        <w:t xml:space="preserve">名： </w:t>
      </w:r>
      <w:r>
        <w:rPr>
          <w:bCs/>
          <w:color w:val="auto"/>
          <w:sz w:val="21"/>
          <w:szCs w:val="21"/>
          <w:highlight w:val="none"/>
          <w:u w:val="single"/>
        </w:rPr>
        <w:t></w:t>
      </w:r>
      <w:r>
        <w:rPr>
          <w:rFonts w:hint="eastAsia"/>
          <w:bCs/>
          <w:color w:val="auto"/>
          <w:sz w:val="21"/>
          <w:szCs w:val="21"/>
          <w:highlight w:val="none"/>
          <w:u w:val="single"/>
        </w:rPr>
        <w:t xml:space="preserve">            </w:t>
      </w:r>
      <w:r>
        <w:rPr>
          <w:bCs/>
          <w:color w:val="auto"/>
          <w:sz w:val="21"/>
          <w:szCs w:val="21"/>
          <w:highlight w:val="none"/>
          <w:u w:val="single"/>
        </w:rPr>
        <w:t xml:space="preserve">  </w:t>
      </w:r>
      <w:r>
        <w:rPr>
          <w:rFonts w:hint="eastAsia"/>
          <w:bCs/>
          <w:color w:val="auto"/>
          <w:sz w:val="21"/>
          <w:szCs w:val="21"/>
          <w:highlight w:val="none"/>
        </w:rPr>
        <w:t>；</w:t>
      </w:r>
    </w:p>
    <w:p w14:paraId="294162EC">
      <w:pPr>
        <w:spacing w:line="360" w:lineRule="auto"/>
        <w:ind w:firstLine="420" w:firstLineChars="200"/>
        <w:outlineLvl w:val="9"/>
        <w:rPr>
          <w:bCs/>
          <w:color w:val="auto"/>
          <w:sz w:val="21"/>
          <w:szCs w:val="21"/>
          <w:highlight w:val="none"/>
        </w:rPr>
      </w:pPr>
      <w:r>
        <w:rPr>
          <w:rFonts w:hint="eastAsia"/>
          <w:bCs/>
          <w:color w:val="auto"/>
          <w:sz w:val="21"/>
          <w:szCs w:val="21"/>
          <w:highlight w:val="none"/>
        </w:rPr>
        <w:t>执业资格及等级：</w:t>
      </w:r>
      <w:r>
        <w:rPr>
          <w:bCs/>
          <w:color w:val="auto"/>
          <w:sz w:val="21"/>
          <w:szCs w:val="21"/>
          <w:highlight w:val="none"/>
          <w:u w:val="single"/>
        </w:rPr>
        <w:t xml:space="preserve"> </w:t>
      </w:r>
      <w:r>
        <w:rPr>
          <w:rFonts w:hint="eastAsia"/>
          <w:bCs/>
          <w:color w:val="auto"/>
          <w:sz w:val="21"/>
          <w:szCs w:val="21"/>
          <w:highlight w:val="none"/>
          <w:u w:val="single"/>
        </w:rPr>
        <w:t xml:space="preserve">               </w:t>
      </w:r>
      <w:r>
        <w:rPr>
          <w:bCs/>
          <w:color w:val="auto"/>
          <w:sz w:val="21"/>
          <w:szCs w:val="21"/>
          <w:highlight w:val="none"/>
          <w:u w:val="single"/>
        </w:rPr>
        <w:t></w:t>
      </w:r>
      <w:r>
        <w:rPr>
          <w:rFonts w:hint="eastAsia"/>
          <w:bCs/>
          <w:color w:val="auto"/>
          <w:sz w:val="21"/>
          <w:szCs w:val="21"/>
          <w:highlight w:val="none"/>
        </w:rPr>
        <w:t>；</w:t>
      </w:r>
    </w:p>
    <w:p w14:paraId="7A9BE62D">
      <w:pPr>
        <w:spacing w:line="360" w:lineRule="auto"/>
        <w:ind w:firstLine="420" w:firstLineChars="200"/>
        <w:outlineLvl w:val="9"/>
        <w:rPr>
          <w:bCs/>
          <w:color w:val="auto"/>
          <w:sz w:val="21"/>
          <w:szCs w:val="21"/>
          <w:highlight w:val="none"/>
        </w:rPr>
      </w:pPr>
      <w:r>
        <w:rPr>
          <w:rFonts w:hint="eastAsia"/>
          <w:bCs/>
          <w:color w:val="auto"/>
          <w:sz w:val="21"/>
          <w:szCs w:val="21"/>
          <w:highlight w:val="none"/>
        </w:rPr>
        <w:t>注册证书号：</w:t>
      </w:r>
      <w:r>
        <w:rPr>
          <w:rFonts w:hint="eastAsia"/>
          <w:bCs/>
          <w:color w:val="auto"/>
          <w:sz w:val="21"/>
          <w:szCs w:val="21"/>
          <w:highlight w:val="none"/>
          <w:u w:val="single"/>
        </w:rPr>
        <w:t xml:space="preserve">                  </w:t>
      </w:r>
      <w:r>
        <w:rPr>
          <w:bCs/>
          <w:color w:val="auto"/>
          <w:sz w:val="21"/>
          <w:szCs w:val="21"/>
          <w:highlight w:val="none"/>
          <w:u w:val="single"/>
        </w:rPr>
        <w:t xml:space="preserve">  </w:t>
      </w:r>
      <w:r>
        <w:rPr>
          <w:rFonts w:hint="eastAsia"/>
          <w:bCs/>
          <w:color w:val="auto"/>
          <w:sz w:val="21"/>
          <w:szCs w:val="21"/>
          <w:highlight w:val="none"/>
        </w:rPr>
        <w:t>；</w:t>
      </w:r>
    </w:p>
    <w:p w14:paraId="0D29BA15">
      <w:pPr>
        <w:spacing w:line="360" w:lineRule="auto"/>
        <w:ind w:firstLine="420" w:firstLineChars="200"/>
        <w:outlineLvl w:val="9"/>
        <w:rPr>
          <w:bCs/>
          <w:color w:val="auto"/>
          <w:sz w:val="21"/>
          <w:szCs w:val="21"/>
          <w:highlight w:val="none"/>
        </w:rPr>
      </w:pPr>
      <w:r>
        <w:rPr>
          <w:rFonts w:hint="eastAsia"/>
          <w:bCs/>
          <w:color w:val="auto"/>
          <w:sz w:val="21"/>
          <w:szCs w:val="21"/>
          <w:highlight w:val="none"/>
        </w:rPr>
        <w:t>联系电话：</w:t>
      </w:r>
      <w:r>
        <w:rPr>
          <w:rFonts w:hint="eastAsia"/>
          <w:bCs/>
          <w:color w:val="auto"/>
          <w:sz w:val="21"/>
          <w:szCs w:val="21"/>
          <w:highlight w:val="none"/>
          <w:u w:val="single"/>
        </w:rPr>
        <w:t></w:t>
      </w:r>
      <w:r>
        <w:rPr>
          <w:bCs/>
          <w:color w:val="auto"/>
          <w:sz w:val="21"/>
          <w:szCs w:val="21"/>
          <w:highlight w:val="none"/>
          <w:u w:val="single"/>
        </w:rPr>
        <w:t xml:space="preserve"> </w:t>
      </w:r>
      <w:r>
        <w:rPr>
          <w:rFonts w:hint="eastAsia"/>
          <w:bCs/>
          <w:color w:val="auto"/>
          <w:sz w:val="21"/>
          <w:szCs w:val="21"/>
          <w:highlight w:val="none"/>
          <w:u w:val="single"/>
        </w:rPr>
        <w:t xml:space="preserve"> </w:t>
      </w:r>
      <w:r>
        <w:rPr>
          <w:bCs/>
          <w:color w:val="auto"/>
          <w:sz w:val="21"/>
          <w:szCs w:val="21"/>
          <w:highlight w:val="none"/>
          <w:u w:val="single"/>
        </w:rPr>
        <w:t xml:space="preserve"> </w:t>
      </w:r>
      <w:r>
        <w:rPr>
          <w:rFonts w:hint="eastAsia"/>
          <w:bCs/>
          <w:color w:val="auto"/>
          <w:sz w:val="21"/>
          <w:szCs w:val="21"/>
          <w:highlight w:val="none"/>
          <w:u w:val="single"/>
        </w:rPr>
        <w:t xml:space="preserve">               </w:t>
      </w:r>
      <w:r>
        <w:rPr>
          <w:bCs/>
          <w:color w:val="auto"/>
          <w:sz w:val="21"/>
          <w:szCs w:val="21"/>
          <w:highlight w:val="none"/>
          <w:u w:val="single"/>
        </w:rPr>
        <w:t xml:space="preserve"> </w:t>
      </w:r>
      <w:r>
        <w:rPr>
          <w:rFonts w:hint="eastAsia"/>
          <w:bCs/>
          <w:color w:val="auto"/>
          <w:sz w:val="21"/>
          <w:szCs w:val="21"/>
          <w:highlight w:val="none"/>
          <w:u w:val="single"/>
        </w:rPr>
        <w:t xml:space="preserve"> </w:t>
      </w:r>
      <w:r>
        <w:rPr>
          <w:bCs/>
          <w:color w:val="auto"/>
          <w:sz w:val="21"/>
          <w:szCs w:val="21"/>
          <w:highlight w:val="none"/>
          <w:u w:val="single"/>
        </w:rPr>
        <w:t xml:space="preserve">  </w:t>
      </w:r>
      <w:r>
        <w:rPr>
          <w:rFonts w:hint="eastAsia"/>
          <w:bCs/>
          <w:color w:val="auto"/>
          <w:sz w:val="21"/>
          <w:szCs w:val="21"/>
          <w:highlight w:val="none"/>
        </w:rPr>
        <w:t>；</w:t>
      </w:r>
    </w:p>
    <w:p w14:paraId="32CC720E">
      <w:pPr>
        <w:spacing w:line="360" w:lineRule="auto"/>
        <w:ind w:firstLine="420" w:firstLineChars="200"/>
        <w:outlineLvl w:val="9"/>
        <w:rPr>
          <w:bCs/>
          <w:color w:val="auto"/>
          <w:sz w:val="21"/>
          <w:szCs w:val="21"/>
          <w:highlight w:val="none"/>
        </w:rPr>
      </w:pPr>
      <w:r>
        <w:rPr>
          <w:rFonts w:hint="eastAsia"/>
          <w:bCs/>
          <w:color w:val="auto"/>
          <w:sz w:val="21"/>
          <w:szCs w:val="21"/>
          <w:highlight w:val="none"/>
        </w:rPr>
        <w:t>电子信箱：</w:t>
      </w:r>
      <w:r>
        <w:rPr>
          <w:rFonts w:hint="eastAsia"/>
          <w:bCs/>
          <w:color w:val="auto"/>
          <w:sz w:val="21"/>
          <w:szCs w:val="21"/>
          <w:highlight w:val="none"/>
          <w:u w:val="single"/>
        </w:rPr>
        <w:t xml:space="preserve">                          </w:t>
      </w:r>
      <w:r>
        <w:rPr>
          <w:rFonts w:hint="eastAsia"/>
          <w:bCs/>
          <w:color w:val="auto"/>
          <w:sz w:val="21"/>
          <w:szCs w:val="21"/>
          <w:highlight w:val="none"/>
        </w:rPr>
        <w:t>；</w:t>
      </w:r>
    </w:p>
    <w:p w14:paraId="4F74F55A">
      <w:pPr>
        <w:spacing w:line="360" w:lineRule="auto"/>
        <w:ind w:firstLine="420" w:firstLineChars="200"/>
        <w:outlineLvl w:val="9"/>
        <w:rPr>
          <w:bCs/>
          <w:color w:val="auto"/>
          <w:sz w:val="21"/>
          <w:szCs w:val="21"/>
          <w:highlight w:val="none"/>
        </w:rPr>
      </w:pPr>
      <w:r>
        <w:rPr>
          <w:rFonts w:hint="eastAsia"/>
          <w:bCs/>
          <w:color w:val="auto"/>
          <w:sz w:val="21"/>
          <w:szCs w:val="21"/>
          <w:highlight w:val="none"/>
        </w:rPr>
        <w:t>通信地址：</w:t>
      </w:r>
      <w:r>
        <w:rPr>
          <w:rFonts w:hint="eastAsia"/>
          <w:bCs/>
          <w:color w:val="auto"/>
          <w:sz w:val="21"/>
          <w:szCs w:val="21"/>
          <w:highlight w:val="none"/>
          <w:u w:val="single"/>
        </w:rPr>
        <w:t xml:space="preserve">                       </w:t>
      </w:r>
      <w:r>
        <w:rPr>
          <w:bCs/>
          <w:color w:val="auto"/>
          <w:sz w:val="21"/>
          <w:szCs w:val="21"/>
          <w:highlight w:val="none"/>
          <w:u w:val="single"/>
        </w:rPr>
        <w:t xml:space="preserve"> </w:t>
      </w:r>
      <w:r>
        <w:rPr>
          <w:rFonts w:hint="eastAsia"/>
          <w:bCs/>
          <w:color w:val="auto"/>
          <w:sz w:val="21"/>
          <w:szCs w:val="21"/>
          <w:highlight w:val="none"/>
        </w:rPr>
        <w:t>；</w:t>
      </w:r>
    </w:p>
    <w:p w14:paraId="047EC262">
      <w:pPr>
        <w:spacing w:line="360" w:lineRule="auto"/>
        <w:ind w:firstLine="420" w:firstLineChars="200"/>
        <w:jc w:val="left"/>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设计人对项目负责人的授权范围如下：</w:t>
      </w:r>
      <w:r>
        <w:rPr>
          <w:rFonts w:hint="eastAsia" w:ascii="宋体" w:hAnsi="宋体" w:cs="宋体"/>
          <w:bCs/>
          <w:color w:val="auto"/>
          <w:sz w:val="21"/>
          <w:szCs w:val="21"/>
          <w:highlight w:val="none"/>
          <w:u w:val="single"/>
        </w:rPr>
        <w:t>代表设计人全面履行对发包人的合同</w:t>
      </w:r>
      <w:r>
        <w:rPr>
          <w:rFonts w:hint="eastAsia" w:ascii="宋体" w:hAnsi="宋体" w:cs="宋体"/>
          <w:bCs/>
          <w:color w:val="auto"/>
          <w:sz w:val="21"/>
          <w:szCs w:val="21"/>
          <w:highlight w:val="none"/>
        </w:rPr>
        <w:t>。</w:t>
      </w:r>
    </w:p>
    <w:p w14:paraId="4A59771B">
      <w:pPr>
        <w:spacing w:line="360" w:lineRule="auto"/>
        <w:ind w:firstLine="420" w:firstLineChars="200"/>
        <w:jc w:val="left"/>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3.2.2设计人更换项目负责人的，应提前7天书面通知发包人并征得发包人书面同意。</w:t>
      </w:r>
    </w:p>
    <w:p w14:paraId="2F50C11E">
      <w:pPr>
        <w:spacing w:line="360" w:lineRule="auto"/>
        <w:ind w:firstLine="420" w:firstLineChars="200"/>
        <w:jc w:val="left"/>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3.2.3设计人应在收到发包人书面更换通知后15天内更换项目负责人。</w:t>
      </w:r>
    </w:p>
    <w:p w14:paraId="5E3E35B6">
      <w:pPr>
        <w:spacing w:line="360" w:lineRule="auto"/>
        <w:ind w:firstLine="420" w:firstLineChars="200"/>
        <w:jc w:val="left"/>
        <w:outlineLvl w:val="9"/>
        <w:rPr>
          <w:rFonts w:ascii="宋体" w:hAnsi="宋体" w:cs="宋体"/>
          <w:bCs/>
          <w:color w:val="auto"/>
          <w:sz w:val="21"/>
          <w:szCs w:val="21"/>
          <w:highlight w:val="none"/>
          <w:u w:val="single"/>
        </w:rPr>
      </w:pPr>
      <w:r>
        <w:rPr>
          <w:rFonts w:hint="eastAsia" w:ascii="宋体" w:hAnsi="宋体" w:cs="宋体"/>
          <w:bCs/>
          <w:color w:val="auto"/>
          <w:sz w:val="21"/>
          <w:szCs w:val="21"/>
          <w:highlight w:val="none"/>
        </w:rPr>
        <w:t>设计人无正当理由拒绝更换项目负责人的违约责任：</w:t>
      </w:r>
      <w:r>
        <w:rPr>
          <w:rFonts w:hint="eastAsia" w:ascii="宋体" w:hAnsi="宋体" w:cs="宋体"/>
          <w:bCs/>
          <w:color w:val="auto"/>
          <w:sz w:val="21"/>
          <w:szCs w:val="21"/>
          <w:highlight w:val="none"/>
          <w:u w:val="single"/>
        </w:rPr>
        <w:t>发包人有权单方面解除合同，由此产生的责任和损失均由设计人负责。</w:t>
      </w:r>
    </w:p>
    <w:p w14:paraId="1E5FC885">
      <w:pPr>
        <w:spacing w:line="360" w:lineRule="auto"/>
        <w:ind w:firstLine="420" w:firstLineChars="200"/>
        <w:jc w:val="left"/>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3.3设计人员</w:t>
      </w:r>
    </w:p>
    <w:p w14:paraId="504AB0E8">
      <w:pPr>
        <w:spacing w:line="360" w:lineRule="auto"/>
        <w:ind w:firstLine="420" w:firstLineChars="200"/>
        <w:jc w:val="left"/>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3.3.1设计人提交项目管理机构及人员安排报告的期限：</w:t>
      </w:r>
      <w:r>
        <w:rPr>
          <w:rFonts w:hint="eastAsia" w:ascii="宋体" w:hAnsi="宋体" w:cs="宋体"/>
          <w:bCs/>
          <w:color w:val="auto"/>
          <w:sz w:val="21"/>
          <w:szCs w:val="21"/>
          <w:highlight w:val="none"/>
          <w:u w:val="single"/>
        </w:rPr>
        <w:t>设计人应在投标时，向发包人提交设计人</w:t>
      </w:r>
      <w:r>
        <w:rPr>
          <w:rFonts w:hint="eastAsia" w:ascii="宋体" w:hAnsi="宋体" w:cs="宋体"/>
          <w:bCs/>
          <w:color w:val="auto"/>
          <w:sz w:val="21"/>
          <w:szCs w:val="21"/>
          <w:highlight w:val="none"/>
        </w:rPr>
        <w:t>项目管理机构及人员安排的报告。</w:t>
      </w:r>
    </w:p>
    <w:p w14:paraId="50B4F8FC">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3.3.2设计人无正当理由拒绝撤换主要设计人员的违约责任：发包人有权单方面解除合同，由此产生的责任和损失均由设计人负责。</w:t>
      </w:r>
    </w:p>
    <w:p w14:paraId="0DA39077">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3.4 设计分包</w:t>
      </w:r>
    </w:p>
    <w:p w14:paraId="70988390">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3.4.1 设计分包的一般约定</w:t>
      </w:r>
    </w:p>
    <w:p w14:paraId="396CE78D">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禁止设计分包的工程包括：</w:t>
      </w:r>
      <w:r>
        <w:rPr>
          <w:rFonts w:hint="eastAsia" w:ascii="宋体" w:hAnsi="宋体" w:cs="宋体"/>
          <w:bCs/>
          <w:color w:val="auto"/>
          <w:sz w:val="21"/>
          <w:szCs w:val="21"/>
          <w:highlight w:val="none"/>
          <w:u w:val="single"/>
        </w:rPr>
        <w:t xml:space="preserve">   /   </w:t>
      </w:r>
      <w:r>
        <w:rPr>
          <w:rFonts w:hint="eastAsia" w:ascii="宋体" w:hAnsi="宋体" w:cs="宋体"/>
          <w:bCs/>
          <w:color w:val="auto"/>
          <w:sz w:val="21"/>
          <w:szCs w:val="21"/>
          <w:highlight w:val="none"/>
        </w:rPr>
        <w:t>。</w:t>
      </w:r>
    </w:p>
    <w:p w14:paraId="678D66C5">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3.4.2设计分包的确定</w:t>
      </w:r>
    </w:p>
    <w:p w14:paraId="7E20B5D2">
      <w:pPr>
        <w:spacing w:line="360" w:lineRule="auto"/>
        <w:ind w:firstLine="420" w:firstLineChars="200"/>
        <w:outlineLvl w:val="9"/>
        <w:rPr>
          <w:rFonts w:ascii="宋体" w:hAnsi="宋体" w:cs="宋体"/>
          <w:bCs/>
          <w:color w:val="auto"/>
          <w:sz w:val="21"/>
          <w:szCs w:val="21"/>
          <w:highlight w:val="none"/>
          <w:u w:val="single"/>
        </w:rPr>
      </w:pPr>
      <w:r>
        <w:rPr>
          <w:rFonts w:hint="eastAsia" w:ascii="宋体" w:hAnsi="宋体" w:cs="宋体"/>
          <w:bCs/>
          <w:color w:val="auto"/>
          <w:sz w:val="21"/>
          <w:szCs w:val="21"/>
          <w:highlight w:val="none"/>
        </w:rPr>
        <w:t>允许分包的专业工程包括：</w:t>
      </w:r>
      <w:r>
        <w:rPr>
          <w:rFonts w:hint="eastAsia" w:ascii="宋体" w:hAnsi="宋体" w:cs="宋体"/>
          <w:bCs/>
          <w:color w:val="auto"/>
          <w:sz w:val="21"/>
          <w:szCs w:val="21"/>
          <w:highlight w:val="none"/>
          <w:u w:val="single"/>
        </w:rPr>
        <w:t xml:space="preserve">   经发包人书面同意分包的专业工程  </w:t>
      </w:r>
      <w:r>
        <w:rPr>
          <w:rFonts w:hint="eastAsia" w:ascii="宋体" w:hAnsi="宋体" w:cs="宋体"/>
          <w:bCs/>
          <w:color w:val="auto"/>
          <w:sz w:val="21"/>
          <w:szCs w:val="21"/>
          <w:highlight w:val="none"/>
        </w:rPr>
        <w:t>。</w:t>
      </w:r>
    </w:p>
    <w:p w14:paraId="784B628D">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5.工程设计要求</w:t>
      </w:r>
    </w:p>
    <w:p w14:paraId="1454246B">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5.1 工程设计一般要求</w:t>
      </w:r>
    </w:p>
    <w:p w14:paraId="492C0038">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5.1.2.1 工程设计的特殊标准或要求：</w:t>
      </w:r>
      <w:r>
        <w:rPr>
          <w:rFonts w:hint="eastAsia" w:ascii="宋体" w:hAnsi="宋体" w:cs="宋体"/>
          <w:bCs/>
          <w:color w:val="auto"/>
          <w:sz w:val="21"/>
          <w:szCs w:val="21"/>
          <w:highlight w:val="none"/>
          <w:u w:val="single"/>
        </w:rPr>
        <w:t>无</w:t>
      </w:r>
      <w:r>
        <w:rPr>
          <w:rFonts w:hint="eastAsia" w:ascii="宋体" w:hAnsi="宋体" w:cs="宋体"/>
          <w:bCs/>
          <w:color w:val="auto"/>
          <w:sz w:val="21"/>
          <w:szCs w:val="21"/>
          <w:highlight w:val="none"/>
        </w:rPr>
        <w:t>。</w:t>
      </w:r>
    </w:p>
    <w:p w14:paraId="3B703875">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5.1.2.2 工程设计适用的技术标准：设计人完成设计工作所应遵守的法律以及技术标准，或者有新的法律以及技术标准实施的，设计人应遵守新标准，对强制性的规定或标准应当遵照执行。</w:t>
      </w:r>
    </w:p>
    <w:p w14:paraId="187C908A">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5.3工程设计文件的要求</w:t>
      </w:r>
    </w:p>
    <w:p w14:paraId="74A320DF">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 xml:space="preserve">5.3.3工程设计文件深度规定：工程设计文件的深度应满足本合同相应设计阶段的规定要求，并符合国家和行业现行有效的相关规定。 </w:t>
      </w:r>
    </w:p>
    <w:p w14:paraId="0B7CD39E">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 xml:space="preserve">5.3.5 工程的合理使用寿命年限：根据法律、技术标准要求，保证专业建设工程的合理使用寿命年限。  </w:t>
      </w:r>
    </w:p>
    <w:p w14:paraId="02C613A6">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6.工程设计进度与周期</w:t>
      </w:r>
    </w:p>
    <w:p w14:paraId="7975876F">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6.1 工程设计进度计划</w:t>
      </w:r>
    </w:p>
    <w:p w14:paraId="49D7A381">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6.1.1 工程设计进度计划的编制</w:t>
      </w:r>
    </w:p>
    <w:p w14:paraId="528A7B46">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合同当事人约定的工程设计进度计划提交的时间：按照合同双方约定。</w:t>
      </w:r>
    </w:p>
    <w:p w14:paraId="155A3F2B">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合同当事人约定的工程设计进度计划应包括的内容：</w:t>
      </w:r>
      <w:r>
        <w:rPr>
          <w:rFonts w:hint="eastAsia" w:ascii="宋体" w:hAnsi="宋体" w:cs="宋体"/>
          <w:bCs/>
          <w:color w:val="auto"/>
          <w:sz w:val="21"/>
          <w:szCs w:val="21"/>
          <w:highlight w:val="none"/>
          <w:u w:val="single"/>
        </w:rPr>
        <w:t>按发包人要求</w:t>
      </w:r>
      <w:r>
        <w:rPr>
          <w:rFonts w:hint="eastAsia" w:ascii="宋体" w:hAnsi="宋体" w:cs="宋体"/>
          <w:bCs/>
          <w:color w:val="auto"/>
          <w:sz w:val="21"/>
          <w:szCs w:val="21"/>
          <w:highlight w:val="none"/>
        </w:rPr>
        <w:t>。</w:t>
      </w:r>
    </w:p>
    <w:p w14:paraId="05EFF200">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6.1.2 工程设计进度计划的修订</w:t>
      </w:r>
    </w:p>
    <w:p w14:paraId="49120F60">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发包人在收到工程设计进度计划后确认或提出修改意见的期限：发包人应在收到修订的工程设计进度计划后7天内完成审核和批准或提出修改意见。</w:t>
      </w:r>
    </w:p>
    <w:p w14:paraId="1DC1BD5E">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6.3 工程设计进度延误</w:t>
      </w:r>
    </w:p>
    <w:p w14:paraId="6D7050A9">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6.3.1 因发包人原因导致工程设计进度延误</w:t>
      </w:r>
    </w:p>
    <w:p w14:paraId="22A7F818">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（4）因发包人原因导致工程设计进度延误的其他情形：</w:t>
      </w:r>
      <w:r>
        <w:rPr>
          <w:rFonts w:hint="eastAsia" w:ascii="宋体" w:hAnsi="宋体" w:cs="宋体"/>
          <w:bCs/>
          <w:color w:val="auto"/>
          <w:sz w:val="21"/>
          <w:szCs w:val="21"/>
          <w:highlight w:val="none"/>
          <w:u w:val="single"/>
        </w:rPr>
        <w:t>无</w:t>
      </w:r>
      <w:r>
        <w:rPr>
          <w:rFonts w:hint="eastAsia" w:ascii="宋体" w:hAnsi="宋体" w:cs="宋体"/>
          <w:bCs/>
          <w:color w:val="auto"/>
          <w:sz w:val="21"/>
          <w:szCs w:val="21"/>
          <w:highlight w:val="none"/>
        </w:rPr>
        <w:t>。</w:t>
      </w:r>
    </w:p>
    <w:p w14:paraId="6F450EC7">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设计人应在发生进度延误的情形后</w:t>
      </w:r>
      <w:r>
        <w:rPr>
          <w:rFonts w:hint="eastAsia" w:ascii="宋体" w:hAnsi="宋体" w:cs="宋体"/>
          <w:bCs/>
          <w:color w:val="auto"/>
          <w:sz w:val="21"/>
          <w:szCs w:val="21"/>
          <w:highlight w:val="none"/>
          <w:u w:val="single"/>
        </w:rPr>
        <w:t>1</w:t>
      </w:r>
      <w:r>
        <w:rPr>
          <w:rFonts w:hint="eastAsia" w:ascii="宋体" w:hAnsi="宋体" w:cs="宋体"/>
          <w:bCs/>
          <w:color w:val="auto"/>
          <w:sz w:val="21"/>
          <w:szCs w:val="21"/>
          <w:highlight w:val="none"/>
        </w:rPr>
        <w:t>天内向发包人发出要求延期的书面通知，在发生该情形后</w:t>
      </w:r>
      <w:r>
        <w:rPr>
          <w:rFonts w:hint="eastAsia" w:ascii="宋体" w:hAnsi="宋体" w:cs="宋体"/>
          <w:bCs/>
          <w:color w:val="auto"/>
          <w:sz w:val="21"/>
          <w:szCs w:val="21"/>
          <w:highlight w:val="none"/>
          <w:u w:val="single"/>
        </w:rPr>
        <w:t>3</w:t>
      </w:r>
      <w:r>
        <w:rPr>
          <w:rFonts w:hint="eastAsia" w:ascii="宋体" w:hAnsi="宋体" w:cs="宋体"/>
          <w:bCs/>
          <w:color w:val="auto"/>
          <w:sz w:val="21"/>
          <w:szCs w:val="21"/>
          <w:highlight w:val="none"/>
        </w:rPr>
        <w:t>天内提交要求延期的详细说明。</w:t>
      </w:r>
    </w:p>
    <w:p w14:paraId="7875BD78">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发包人收到设计人要求延期的详细说明后，应在</w:t>
      </w:r>
      <w:r>
        <w:rPr>
          <w:rFonts w:hint="eastAsia" w:ascii="宋体" w:hAnsi="宋体" w:cs="宋体"/>
          <w:bCs/>
          <w:color w:val="auto"/>
          <w:sz w:val="21"/>
          <w:szCs w:val="21"/>
          <w:highlight w:val="none"/>
          <w:u w:val="single"/>
        </w:rPr>
        <w:t>3</w:t>
      </w:r>
      <w:r>
        <w:rPr>
          <w:rFonts w:hint="eastAsia" w:ascii="宋体" w:hAnsi="宋体" w:cs="宋体"/>
          <w:bCs/>
          <w:color w:val="auto"/>
          <w:sz w:val="21"/>
          <w:szCs w:val="21"/>
          <w:highlight w:val="none"/>
        </w:rPr>
        <w:t>天内进行审查并书面答复。</w:t>
      </w:r>
    </w:p>
    <w:p w14:paraId="5162327E">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6.5 提前交付工程设计文件</w:t>
      </w:r>
    </w:p>
    <w:p w14:paraId="1310F4B5">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6.5.2 提前交付工程设计文件的奖励：</w:t>
      </w:r>
      <w:r>
        <w:rPr>
          <w:rFonts w:hint="eastAsia" w:ascii="宋体" w:hAnsi="宋体" w:cs="宋体"/>
          <w:bCs/>
          <w:color w:val="auto"/>
          <w:sz w:val="21"/>
          <w:szCs w:val="21"/>
          <w:highlight w:val="none"/>
          <w:u w:val="single"/>
        </w:rPr>
        <w:t>无</w:t>
      </w:r>
      <w:r>
        <w:rPr>
          <w:rFonts w:hint="eastAsia" w:ascii="宋体" w:hAnsi="宋体" w:cs="宋体"/>
          <w:bCs/>
          <w:color w:val="auto"/>
          <w:sz w:val="21"/>
          <w:szCs w:val="21"/>
          <w:highlight w:val="none"/>
        </w:rPr>
        <w:t>。</w:t>
      </w:r>
    </w:p>
    <w:p w14:paraId="7D9EC7CD">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7.工程设计文件交付</w:t>
      </w:r>
    </w:p>
    <w:p w14:paraId="60BFBF99">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7.1 工程设计文件交付的内容</w:t>
      </w:r>
    </w:p>
    <w:p w14:paraId="5CAFAFE5">
      <w:pPr>
        <w:spacing w:line="360" w:lineRule="auto"/>
        <w:ind w:firstLine="420" w:firstLineChars="200"/>
        <w:outlineLvl w:val="9"/>
        <w:rPr>
          <w:rFonts w:hint="eastAsia" w:ascii="宋体" w:hAnsi="宋体" w:cs="宋体"/>
          <w:bCs/>
          <w:color w:val="auto"/>
          <w:sz w:val="21"/>
          <w:szCs w:val="21"/>
          <w:highlight w:val="none"/>
        </w:rPr>
      </w:pPr>
      <w:r>
        <w:rPr>
          <w:rFonts w:hint="eastAsia" w:ascii="宋体" w:hAnsi="宋体" w:cs="宋体"/>
          <w:bCs/>
          <w:color w:val="auto"/>
          <w:sz w:val="21"/>
          <w:szCs w:val="21"/>
          <w:highlight w:val="none"/>
        </w:rPr>
        <w:t>7.1.2 发包人要求设计人提交设计文件的具体形式为：详见3.1.4（3）</w:t>
      </w:r>
    </w:p>
    <w:p w14:paraId="7281D2C4">
      <w:pPr>
        <w:pStyle w:val="2"/>
        <w:rPr>
          <w:rFonts w:hint="eastAsia" w:cs="宋体"/>
          <w:bCs/>
          <w:color w:val="auto"/>
          <w:sz w:val="21"/>
          <w:szCs w:val="21"/>
          <w:highlight w:val="none"/>
          <w:lang w:val="en-US" w:eastAsia="zh-CN"/>
        </w:rPr>
      </w:pPr>
      <w:r>
        <w:rPr>
          <w:rFonts w:hint="eastAsia" w:cs="宋体"/>
          <w:bCs/>
          <w:color w:val="auto"/>
          <w:sz w:val="21"/>
          <w:szCs w:val="21"/>
          <w:highlight w:val="none"/>
          <w:lang w:val="en-US" w:eastAsia="zh-CN"/>
        </w:rPr>
        <w:t>7.3</w:t>
      </w:r>
      <w:r>
        <w:rPr>
          <w:rFonts w:hint="eastAsia" w:hAnsi="宋体"/>
          <w:color w:val="auto"/>
          <w:sz w:val="21"/>
          <w:szCs w:val="21"/>
          <w:highlight w:val="none"/>
        </w:rPr>
        <w:t>工程设计文件交付的时间和份数</w:t>
      </w:r>
      <w:r>
        <w:rPr>
          <w:rFonts w:hint="eastAsia" w:cs="宋体"/>
          <w:bCs/>
          <w:color w:val="auto"/>
          <w:sz w:val="21"/>
          <w:szCs w:val="21"/>
          <w:highlight w:val="none"/>
          <w:lang w:val="en-US" w:eastAsia="zh-CN"/>
        </w:rPr>
        <w:t>：</w:t>
      </w:r>
    </w:p>
    <w:tbl>
      <w:tblPr>
        <w:tblStyle w:val="3"/>
        <w:tblW w:w="8292" w:type="dxa"/>
        <w:jc w:val="center"/>
        <w:tblLayout w:type="fixed"/>
        <w:tblCellMar>
          <w:top w:w="0" w:type="dxa"/>
          <w:left w:w="10" w:type="dxa"/>
          <w:bottom w:w="0" w:type="dxa"/>
          <w:right w:w="10" w:type="dxa"/>
        </w:tblCellMar>
      </w:tblPr>
      <w:tblGrid>
        <w:gridCol w:w="856"/>
        <w:gridCol w:w="3234"/>
        <w:gridCol w:w="1170"/>
        <w:gridCol w:w="2325"/>
        <w:gridCol w:w="707"/>
      </w:tblGrid>
      <w:tr w14:paraId="08D868DE">
        <w:tblPrEx>
          <w:tblCellMar>
            <w:top w:w="0" w:type="dxa"/>
            <w:left w:w="10" w:type="dxa"/>
            <w:bottom w:w="0" w:type="dxa"/>
            <w:right w:w="10" w:type="dxa"/>
          </w:tblCellMar>
        </w:tblPrEx>
        <w:trPr>
          <w:cantSplit/>
          <w:trHeight w:val="1" w:hRule="atLeast"/>
          <w:jc w:val="center"/>
        </w:trPr>
        <w:tc>
          <w:tcPr>
            <w:tcW w:w="856"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65963C89">
            <w:pPr>
              <w:spacing w:line="360" w:lineRule="auto"/>
              <w:ind w:right="262" w:rightChars="119"/>
              <w:jc w:val="center"/>
              <w:rPr>
                <w:color w:val="auto"/>
                <w:szCs w:val="21"/>
                <w:highlight w:val="none"/>
              </w:rPr>
            </w:pPr>
            <w:r>
              <w:rPr>
                <w:color w:val="auto"/>
                <w:szCs w:val="21"/>
                <w:highlight w:val="none"/>
              </w:rPr>
              <w:t>序号</w:t>
            </w:r>
          </w:p>
        </w:tc>
        <w:tc>
          <w:tcPr>
            <w:tcW w:w="3234"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4B029B08">
            <w:pPr>
              <w:spacing w:line="360" w:lineRule="auto"/>
              <w:ind w:right="262" w:rightChars="119"/>
              <w:jc w:val="center"/>
              <w:rPr>
                <w:color w:val="auto"/>
                <w:szCs w:val="21"/>
                <w:highlight w:val="none"/>
              </w:rPr>
            </w:pPr>
            <w:r>
              <w:rPr>
                <w:color w:val="auto"/>
                <w:szCs w:val="21"/>
                <w:highlight w:val="none"/>
              </w:rPr>
              <w:t>资料及文件名称</w:t>
            </w:r>
          </w:p>
        </w:tc>
        <w:tc>
          <w:tcPr>
            <w:tcW w:w="1170"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7C040327">
            <w:pPr>
              <w:spacing w:line="360" w:lineRule="auto"/>
              <w:ind w:right="262" w:rightChars="119"/>
              <w:jc w:val="center"/>
              <w:rPr>
                <w:color w:val="auto"/>
                <w:szCs w:val="21"/>
                <w:highlight w:val="none"/>
              </w:rPr>
            </w:pPr>
            <w:r>
              <w:rPr>
                <w:color w:val="auto"/>
                <w:szCs w:val="21"/>
                <w:highlight w:val="none"/>
              </w:rPr>
              <w:t>数量</w:t>
            </w:r>
          </w:p>
        </w:tc>
        <w:tc>
          <w:tcPr>
            <w:tcW w:w="2325"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35D87992">
            <w:pPr>
              <w:spacing w:line="360" w:lineRule="auto"/>
              <w:ind w:right="262" w:rightChars="119"/>
              <w:jc w:val="center"/>
              <w:rPr>
                <w:color w:val="auto"/>
                <w:szCs w:val="21"/>
                <w:highlight w:val="none"/>
              </w:rPr>
            </w:pPr>
            <w:r>
              <w:rPr>
                <w:color w:val="auto"/>
                <w:szCs w:val="21"/>
                <w:highlight w:val="none"/>
              </w:rPr>
              <w:t>提交时间</w:t>
            </w:r>
          </w:p>
        </w:tc>
        <w:tc>
          <w:tcPr>
            <w:tcW w:w="707"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4462AC56">
            <w:pPr>
              <w:spacing w:line="360" w:lineRule="auto"/>
              <w:ind w:right="262" w:rightChars="119"/>
              <w:jc w:val="center"/>
              <w:rPr>
                <w:color w:val="auto"/>
                <w:szCs w:val="21"/>
                <w:highlight w:val="none"/>
              </w:rPr>
            </w:pPr>
            <w:r>
              <w:rPr>
                <w:color w:val="auto"/>
                <w:szCs w:val="21"/>
                <w:highlight w:val="none"/>
              </w:rPr>
              <w:t>备注</w:t>
            </w:r>
          </w:p>
        </w:tc>
      </w:tr>
      <w:tr w14:paraId="53D56934">
        <w:tblPrEx>
          <w:tblCellMar>
            <w:top w:w="0" w:type="dxa"/>
            <w:left w:w="10" w:type="dxa"/>
            <w:bottom w:w="0" w:type="dxa"/>
            <w:right w:w="10" w:type="dxa"/>
          </w:tblCellMar>
        </w:tblPrEx>
        <w:trPr>
          <w:trHeight w:val="1" w:hRule="atLeast"/>
          <w:jc w:val="center"/>
        </w:trPr>
        <w:tc>
          <w:tcPr>
            <w:tcW w:w="856"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44A59006">
            <w:pPr>
              <w:spacing w:line="360" w:lineRule="auto"/>
              <w:ind w:right="262" w:rightChars="119"/>
              <w:jc w:val="center"/>
              <w:rPr>
                <w:color w:val="auto"/>
                <w:szCs w:val="21"/>
                <w:highlight w:val="none"/>
              </w:rPr>
            </w:pPr>
            <w:r>
              <w:rPr>
                <w:color w:val="auto"/>
                <w:szCs w:val="21"/>
                <w:highlight w:val="none"/>
              </w:rPr>
              <w:t>1</w:t>
            </w:r>
          </w:p>
        </w:tc>
        <w:tc>
          <w:tcPr>
            <w:tcW w:w="3234"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581426CC">
            <w:pPr>
              <w:spacing w:line="360" w:lineRule="auto"/>
              <w:ind w:right="262" w:rightChars="119"/>
              <w:jc w:val="left"/>
              <w:rPr>
                <w:color w:val="auto"/>
                <w:szCs w:val="21"/>
                <w:highlight w:val="none"/>
              </w:rPr>
            </w:pPr>
            <w:r>
              <w:rPr>
                <w:rFonts w:hint="eastAsia"/>
                <w:color w:val="auto"/>
                <w:szCs w:val="21"/>
                <w:highlight w:val="none"/>
              </w:rPr>
              <w:t>初步设计</w:t>
            </w:r>
            <w:r>
              <w:rPr>
                <w:color w:val="auto"/>
                <w:szCs w:val="21"/>
                <w:highlight w:val="none"/>
              </w:rPr>
              <w:t>图文件</w:t>
            </w:r>
            <w:r>
              <w:rPr>
                <w:rFonts w:hint="eastAsia"/>
                <w:color w:val="auto"/>
                <w:szCs w:val="21"/>
                <w:highlight w:val="none"/>
              </w:rPr>
              <w:t>/变更文件</w:t>
            </w:r>
          </w:p>
        </w:tc>
        <w:tc>
          <w:tcPr>
            <w:tcW w:w="1170"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750F6C4E">
            <w:pPr>
              <w:spacing w:line="360" w:lineRule="auto"/>
              <w:ind w:right="262" w:rightChars="119"/>
              <w:jc w:val="center"/>
              <w:rPr>
                <w:color w:val="auto"/>
                <w:szCs w:val="21"/>
                <w:highlight w:val="none"/>
              </w:rPr>
            </w:pPr>
            <w:r>
              <w:rPr>
                <w:rFonts w:hint="eastAsia"/>
                <w:color w:val="auto"/>
                <w:szCs w:val="21"/>
                <w:highlight w:val="none"/>
                <w:lang w:val="en-US" w:eastAsia="zh-CN"/>
              </w:rPr>
              <w:t>6</w:t>
            </w:r>
            <w:r>
              <w:rPr>
                <w:color w:val="auto"/>
                <w:szCs w:val="21"/>
                <w:highlight w:val="none"/>
              </w:rPr>
              <w:t>份</w:t>
            </w:r>
          </w:p>
        </w:tc>
        <w:tc>
          <w:tcPr>
            <w:tcW w:w="2325" w:type="dxa"/>
            <w:vMerge w:val="restart"/>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254658CB">
            <w:pPr>
              <w:spacing w:line="360" w:lineRule="auto"/>
              <w:ind w:right="262" w:rightChars="119"/>
              <w:jc w:val="center"/>
              <w:rPr>
                <w:color w:val="auto"/>
                <w:szCs w:val="21"/>
                <w:highlight w:val="none"/>
              </w:rPr>
            </w:pPr>
            <w:r>
              <w:rPr>
                <w:color w:val="auto"/>
                <w:szCs w:val="21"/>
                <w:highlight w:val="none"/>
              </w:rPr>
              <w:t>合同签订后</w:t>
            </w:r>
            <w:r>
              <w:rPr>
                <w:rFonts w:hint="eastAsia"/>
                <w:color w:val="auto"/>
                <w:szCs w:val="21"/>
                <w:highlight w:val="none"/>
                <w:lang w:val="en-US" w:eastAsia="zh-CN"/>
              </w:rPr>
              <w:t>45</w:t>
            </w:r>
            <w:r>
              <w:rPr>
                <w:color w:val="auto"/>
                <w:szCs w:val="21"/>
                <w:highlight w:val="none"/>
              </w:rPr>
              <w:t>天内</w:t>
            </w:r>
          </w:p>
        </w:tc>
        <w:tc>
          <w:tcPr>
            <w:tcW w:w="707" w:type="dxa"/>
            <w:vMerge w:val="restart"/>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38A68388">
            <w:pPr>
              <w:spacing w:line="360" w:lineRule="auto"/>
              <w:ind w:right="262" w:rightChars="119"/>
              <w:jc w:val="center"/>
              <w:rPr>
                <w:color w:val="auto"/>
                <w:szCs w:val="21"/>
                <w:highlight w:val="none"/>
              </w:rPr>
            </w:pPr>
          </w:p>
        </w:tc>
      </w:tr>
      <w:tr w14:paraId="74E923F5">
        <w:tblPrEx>
          <w:tblCellMar>
            <w:top w:w="0" w:type="dxa"/>
            <w:left w:w="10" w:type="dxa"/>
            <w:bottom w:w="0" w:type="dxa"/>
            <w:right w:w="10" w:type="dxa"/>
          </w:tblCellMar>
        </w:tblPrEx>
        <w:trPr>
          <w:trHeight w:val="1" w:hRule="atLeast"/>
          <w:jc w:val="center"/>
        </w:trPr>
        <w:tc>
          <w:tcPr>
            <w:tcW w:w="856"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571A64B5">
            <w:pPr>
              <w:spacing w:line="360" w:lineRule="auto"/>
              <w:ind w:right="262" w:rightChars="119"/>
              <w:jc w:val="center"/>
              <w:rPr>
                <w:color w:val="auto"/>
                <w:szCs w:val="21"/>
                <w:highlight w:val="none"/>
              </w:rPr>
            </w:pPr>
            <w:r>
              <w:rPr>
                <w:color w:val="auto"/>
                <w:szCs w:val="21"/>
                <w:highlight w:val="none"/>
              </w:rPr>
              <w:t>2</w:t>
            </w:r>
          </w:p>
        </w:tc>
        <w:tc>
          <w:tcPr>
            <w:tcW w:w="3234"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2FF296A0">
            <w:pPr>
              <w:spacing w:line="360" w:lineRule="auto"/>
              <w:ind w:right="262" w:rightChars="119"/>
              <w:jc w:val="left"/>
              <w:rPr>
                <w:color w:val="auto"/>
                <w:szCs w:val="21"/>
                <w:highlight w:val="none"/>
              </w:rPr>
            </w:pPr>
            <w:r>
              <w:rPr>
                <w:color w:val="auto"/>
                <w:szCs w:val="21"/>
                <w:highlight w:val="none"/>
              </w:rPr>
              <w:t>设计概算文件</w:t>
            </w:r>
          </w:p>
        </w:tc>
        <w:tc>
          <w:tcPr>
            <w:tcW w:w="1170"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76A4CC81">
            <w:pPr>
              <w:spacing w:line="360" w:lineRule="auto"/>
              <w:ind w:right="262" w:rightChars="119"/>
              <w:jc w:val="center"/>
              <w:rPr>
                <w:color w:val="auto"/>
                <w:szCs w:val="21"/>
                <w:highlight w:val="none"/>
              </w:rPr>
            </w:pPr>
            <w:r>
              <w:rPr>
                <w:rFonts w:hint="eastAsia"/>
                <w:color w:val="auto"/>
                <w:szCs w:val="21"/>
                <w:highlight w:val="none"/>
                <w:lang w:val="en-US" w:eastAsia="zh-CN"/>
              </w:rPr>
              <w:t>4</w:t>
            </w:r>
            <w:r>
              <w:rPr>
                <w:color w:val="auto"/>
                <w:szCs w:val="21"/>
                <w:highlight w:val="none"/>
              </w:rPr>
              <w:t>份</w:t>
            </w:r>
          </w:p>
        </w:tc>
        <w:tc>
          <w:tcPr>
            <w:tcW w:w="2325" w:type="dxa"/>
            <w:vMerge w:val="continue"/>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368B0711">
            <w:pPr>
              <w:spacing w:after="200" w:line="360" w:lineRule="auto"/>
              <w:ind w:right="262" w:rightChars="119"/>
              <w:jc w:val="left"/>
              <w:rPr>
                <w:color w:val="auto"/>
                <w:szCs w:val="21"/>
                <w:highlight w:val="none"/>
              </w:rPr>
            </w:pPr>
          </w:p>
        </w:tc>
        <w:tc>
          <w:tcPr>
            <w:tcW w:w="707" w:type="dxa"/>
            <w:vMerge w:val="continue"/>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0D3E58D2">
            <w:pPr>
              <w:spacing w:after="200" w:line="360" w:lineRule="auto"/>
              <w:ind w:right="262" w:rightChars="119"/>
              <w:jc w:val="left"/>
              <w:rPr>
                <w:color w:val="auto"/>
                <w:szCs w:val="21"/>
                <w:highlight w:val="none"/>
              </w:rPr>
            </w:pPr>
          </w:p>
        </w:tc>
      </w:tr>
    </w:tbl>
    <w:p w14:paraId="49F38577">
      <w:pPr>
        <w:rPr>
          <w:rFonts w:hint="default"/>
          <w:color w:val="auto"/>
          <w:highlight w:val="none"/>
          <w:lang w:val="en-US" w:eastAsia="zh-CN"/>
        </w:rPr>
      </w:pPr>
    </w:p>
    <w:p w14:paraId="4E00DFC9">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8.工程设计文件审查</w:t>
      </w:r>
    </w:p>
    <w:p w14:paraId="68193A41">
      <w:pPr>
        <w:spacing w:line="360" w:lineRule="auto"/>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8.1 发包人对设计人的设计文件审查期限不超过7天，本合同另有约定除外。</w:t>
      </w:r>
    </w:p>
    <w:p w14:paraId="2F0F712D">
      <w:pPr>
        <w:spacing w:line="360" w:lineRule="auto"/>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8.4 工程设计审查形式及时间安排：委托第三方图审机构进行审查，具体时间安排发包人另行通知 。</w:t>
      </w:r>
    </w:p>
    <w:p w14:paraId="547BA571">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9.施工现场配合服务</w:t>
      </w:r>
    </w:p>
    <w:p w14:paraId="721BD479">
      <w:pPr>
        <w:spacing w:line="360" w:lineRule="auto"/>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9.2 设计人应当在交付设计文件并经审查合格后派专人现场进行配合与解决有关问题、提供技术咨询服务，</w:t>
      </w:r>
      <w:r>
        <w:rPr>
          <w:rFonts w:hint="eastAsia" w:ascii="宋体" w:hAnsi="宋体" w:cs="宋体"/>
          <w:bCs/>
          <w:color w:val="auto"/>
          <w:sz w:val="21"/>
          <w:szCs w:val="21"/>
          <w:highlight w:val="none"/>
          <w:lang w:val="zh-CN"/>
        </w:rPr>
        <w:t>包括修改完善设计或局部变更设计。</w:t>
      </w:r>
      <w:r>
        <w:rPr>
          <w:rFonts w:hint="eastAsia" w:ascii="宋体" w:hAnsi="宋体" w:cs="宋体"/>
          <w:bCs/>
          <w:color w:val="auto"/>
          <w:sz w:val="21"/>
          <w:szCs w:val="21"/>
          <w:highlight w:val="none"/>
        </w:rPr>
        <w:t>上述发生费用已包含在合同价款里，发包人不再另行支付。</w:t>
      </w:r>
      <w:r>
        <w:rPr>
          <w:rFonts w:hint="eastAsia" w:ascii="宋体" w:hAnsi="宋体" w:cs="宋体"/>
          <w:bCs/>
          <w:color w:val="auto"/>
          <w:sz w:val="21"/>
          <w:szCs w:val="21"/>
          <w:highlight w:val="none"/>
          <w:lang w:val="zh-CN"/>
        </w:rPr>
        <w:t>如果发包人认为该驻工地设计代表不能胜任工作，有权要求设计人予以更换，设计人应在3日内完成更换，</w:t>
      </w:r>
      <w:r>
        <w:rPr>
          <w:rFonts w:hint="eastAsia" w:ascii="宋体" w:hAnsi="宋体" w:cs="宋体"/>
          <w:bCs/>
          <w:color w:val="auto"/>
          <w:sz w:val="21"/>
          <w:szCs w:val="21"/>
          <w:highlight w:val="none"/>
        </w:rPr>
        <w:t>如因设计人原因未按照上述时限更换的，每延误一天扣减该项目合同价款的2‰。</w:t>
      </w:r>
    </w:p>
    <w:p w14:paraId="1C9629FF">
      <w:pPr>
        <w:spacing w:line="360" w:lineRule="auto"/>
        <w:ind w:firstLine="420" w:firstLineChars="200"/>
        <w:jc w:val="left"/>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10. 设计费与支付</w:t>
      </w:r>
    </w:p>
    <w:p w14:paraId="71562B2A">
      <w:pPr>
        <w:spacing w:line="360" w:lineRule="auto"/>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10.1合同价款：本合同的设计费为人民币（大写）</w:t>
      </w:r>
      <w:r>
        <w:rPr>
          <w:rFonts w:hint="eastAsia" w:ascii="宋体" w:hAnsi="宋体" w:cs="宋体"/>
          <w:bCs/>
          <w:color w:val="auto"/>
          <w:sz w:val="21"/>
          <w:szCs w:val="21"/>
          <w:highlight w:val="none"/>
          <w:u w:val="single"/>
        </w:rPr>
        <w:t xml:space="preserve">              。（¥           元）</w:t>
      </w:r>
      <w:r>
        <w:rPr>
          <w:rFonts w:hint="eastAsia" w:ascii="宋体" w:hAnsi="宋体" w:cs="宋体"/>
          <w:bCs/>
          <w:color w:val="auto"/>
          <w:sz w:val="21"/>
          <w:szCs w:val="21"/>
          <w:highlight w:val="none"/>
        </w:rPr>
        <w:t>。</w:t>
      </w:r>
    </w:p>
    <w:p w14:paraId="1FF57D97">
      <w:pPr>
        <w:spacing w:line="360" w:lineRule="auto"/>
        <w:ind w:firstLine="420" w:firstLineChars="200"/>
        <w:rPr>
          <w:rFonts w:ascii="宋体" w:hAnsi="宋体" w:cs="宋体"/>
          <w:bCs/>
          <w:color w:val="auto"/>
          <w:sz w:val="21"/>
          <w:szCs w:val="21"/>
          <w:highlight w:val="none"/>
        </w:rPr>
      </w:pPr>
      <w:r>
        <w:rPr>
          <w:rFonts w:hint="eastAsia" w:ascii="宋体" w:hAnsi="宋体" w:cs="宋体"/>
          <w:color w:val="auto"/>
          <w:sz w:val="21"/>
          <w:szCs w:val="21"/>
          <w:highlight w:val="none"/>
        </w:rPr>
        <w:t>上述设计费中应包括：设计费为固定总价，包括但不限于完成初步设计阶段的直接费用、间接费用、税金、利润、相关配合服务工作及合同约定的其他服务，是完成本项目所有服务内容的价格体现，发包人不再另行支付费用</w:t>
      </w:r>
      <w:r>
        <w:rPr>
          <w:rFonts w:hint="eastAsia" w:ascii="宋体" w:hAnsi="宋体" w:cs="宋体"/>
          <w:bCs/>
          <w:color w:val="auto"/>
          <w:sz w:val="21"/>
          <w:szCs w:val="21"/>
          <w:highlight w:val="none"/>
        </w:rPr>
        <w:t>。</w:t>
      </w:r>
    </w:p>
    <w:p w14:paraId="0D56EBE0">
      <w:pPr>
        <w:pStyle w:val="6"/>
        <w:spacing w:line="360" w:lineRule="auto"/>
        <w:ind w:firstLine="480"/>
        <w:outlineLvl w:val="9"/>
        <w:rPr>
          <w:rFonts w:hint="eastAsia" w:ascii="宋体" w:hAnsi="宋体" w:eastAsia="宋体" w:cs="宋体"/>
          <w:bCs/>
          <w:color w:val="auto"/>
          <w:kern w:val="0"/>
          <w:sz w:val="21"/>
          <w:szCs w:val="21"/>
          <w:highlight w:val="none"/>
          <w:lang w:eastAsia="en-US"/>
        </w:rPr>
      </w:pPr>
      <w:r>
        <w:rPr>
          <w:rFonts w:hint="eastAsia" w:ascii="宋体" w:hAnsi="宋体" w:eastAsia="宋体" w:cs="宋体"/>
          <w:bCs/>
          <w:color w:val="auto"/>
          <w:kern w:val="0"/>
          <w:sz w:val="21"/>
          <w:szCs w:val="21"/>
          <w:highlight w:val="none"/>
          <w:lang w:eastAsia="en-US"/>
        </w:rPr>
        <w:t xml:space="preserve">10.2设计费支付进度： </w:t>
      </w:r>
    </w:p>
    <w:p w14:paraId="452962FE">
      <w:pPr>
        <w:spacing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合同签订，完成初步设计、初步设计概算编制（含电子版）并配合采购人取得初步设计批复后，达到付款条件起30日内，支付合同总金额的100.00%。</w:t>
      </w:r>
    </w:p>
    <w:p w14:paraId="346B863D">
      <w:pPr>
        <w:spacing w:line="360" w:lineRule="auto"/>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设计人在发包人每次付款前应按当次付款额依法向发包人提交发票与收款收据，以上均为增值税专用发票。发票需经发包人财务审核确认无误。如设计人提交的发票或收据不符合发包人要求，则发包人有权拒绝或迟延付款，而无需承担违约责任，设计人在此情况下不得拒绝或迟延履行合同义务。</w:t>
      </w:r>
    </w:p>
    <w:p w14:paraId="7E56D899">
      <w:pPr>
        <w:spacing w:line="360" w:lineRule="auto"/>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设计人在发包人每次付款前应按当次付款额依法向发包人提交发票与收款收据，以上均为增值税专用发票。发票需经发包人财务审核确认无误。如设计人提交的发票或收据不符合发包人要求，则发包人有权拒绝或迟延付款，而无需承担违约责任，设计人在此情况下不得拒绝或迟延履行合同义务。</w:t>
      </w:r>
    </w:p>
    <w:p w14:paraId="05E36398">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12. 专业责任与保险</w:t>
      </w:r>
    </w:p>
    <w:p w14:paraId="582C0461">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12.2 设计人/有发包人认可的工程设计责任保险。</w:t>
      </w:r>
    </w:p>
    <w:p w14:paraId="0D4DD040">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13. 知识产权</w:t>
      </w:r>
    </w:p>
    <w:p w14:paraId="31BF98A5">
      <w:pPr>
        <w:spacing w:line="360" w:lineRule="auto"/>
        <w:ind w:firstLine="420" w:firstLineChars="200"/>
        <w:rPr>
          <w:rFonts w:ascii="宋体" w:hAnsi="宋体" w:cs="宋体"/>
          <w:bCs/>
          <w:color w:val="auto"/>
          <w:sz w:val="21"/>
          <w:szCs w:val="21"/>
          <w:highlight w:val="none"/>
          <w:u w:val="single"/>
        </w:rPr>
      </w:pPr>
      <w:r>
        <w:rPr>
          <w:rFonts w:hint="eastAsia" w:ascii="宋体" w:hAnsi="宋体" w:cs="宋体"/>
          <w:bCs/>
          <w:color w:val="auto"/>
          <w:sz w:val="21"/>
          <w:szCs w:val="21"/>
          <w:highlight w:val="none"/>
        </w:rPr>
        <w:t>13.1关于发包人提供给设计人的图纸、发包人为实施工程自行编制或委托编制的技术规格以及反映发包人关于合同要求或其他类似性质的文件的著作权的归属：</w:t>
      </w:r>
      <w:r>
        <w:rPr>
          <w:rFonts w:hint="eastAsia" w:ascii="宋体" w:hAnsi="宋体" w:cs="宋体"/>
          <w:bCs/>
          <w:color w:val="auto"/>
          <w:sz w:val="21"/>
          <w:szCs w:val="21"/>
          <w:highlight w:val="none"/>
          <w:u w:val="single"/>
        </w:rPr>
        <w:t>归发包人所有</w:t>
      </w:r>
      <w:r>
        <w:rPr>
          <w:rFonts w:hint="eastAsia" w:ascii="宋体" w:hAnsi="宋体" w:cs="宋体"/>
          <w:bCs/>
          <w:color w:val="auto"/>
          <w:sz w:val="21"/>
          <w:szCs w:val="21"/>
          <w:highlight w:val="none"/>
        </w:rPr>
        <w:t>。</w:t>
      </w:r>
    </w:p>
    <w:p w14:paraId="06F51EE7">
      <w:pPr>
        <w:spacing w:line="360" w:lineRule="auto"/>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关于发包人提供的上述文件的使用限制的要求：未经发包人书面同意，设计人不得为了合同以外的目的而复制、使用上述文件或将之提供给任何第三方。</w:t>
      </w:r>
    </w:p>
    <w:p w14:paraId="75BDD905">
      <w:pPr>
        <w:spacing w:line="360" w:lineRule="auto"/>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设计人应当保证所提交的设计成果不侵犯他人的知识产权，否则给发包人所造成的一切损失均由设计人赔偿。</w:t>
      </w:r>
    </w:p>
    <w:p w14:paraId="478DDFE0">
      <w:pPr>
        <w:spacing w:line="360" w:lineRule="auto"/>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13.2 关于设计人为实施工程所编制文件的著作权的归属：在发包人付清合同款后归发包人所有（署名权除外）。</w:t>
      </w:r>
    </w:p>
    <w:p w14:paraId="7F8A0C4F">
      <w:pPr>
        <w:spacing w:line="360" w:lineRule="auto"/>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关于设计人提供的上述文件的使用限制的要求：未经发包人书面同意，设计人不得为了合同以外的目的而复制、使用上述文件或将之提供给任何第三方。</w:t>
      </w:r>
    </w:p>
    <w:p w14:paraId="60315D80">
      <w:pPr>
        <w:spacing w:line="360" w:lineRule="auto"/>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13.5 设计人在设计过程中所采用的专利、专有技术的使用费的承担方式：</w:t>
      </w:r>
      <w:r>
        <w:rPr>
          <w:rFonts w:hint="eastAsia" w:ascii="宋体" w:hAnsi="宋体" w:cs="宋体"/>
          <w:bCs/>
          <w:color w:val="auto"/>
          <w:sz w:val="21"/>
          <w:szCs w:val="21"/>
          <w:highlight w:val="none"/>
          <w:u w:val="single"/>
        </w:rPr>
        <w:t>由设计人承担</w:t>
      </w:r>
      <w:r>
        <w:rPr>
          <w:rFonts w:hint="eastAsia" w:ascii="宋体" w:hAnsi="宋体" w:cs="宋体"/>
          <w:bCs/>
          <w:color w:val="auto"/>
          <w:sz w:val="21"/>
          <w:szCs w:val="21"/>
          <w:highlight w:val="none"/>
        </w:rPr>
        <w:t>。</w:t>
      </w:r>
    </w:p>
    <w:p w14:paraId="1521B016">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14. 违约责任</w:t>
      </w:r>
    </w:p>
    <w:p w14:paraId="3377D298">
      <w:pPr>
        <w:spacing w:line="360" w:lineRule="auto"/>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 xml:space="preserve">14.1如发包人未能及时提供设计所需的相关文件资料的，设计人的设计周期相应后延且不承担违约责任。 </w:t>
      </w:r>
    </w:p>
    <w:p w14:paraId="3C07A280">
      <w:pPr>
        <w:spacing w:line="360" w:lineRule="auto"/>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14.2发包人应按照合同约定及时支付设计费，如逾期支付，应按500元/天向设计人支付违约金。</w:t>
      </w:r>
    </w:p>
    <w:p w14:paraId="3FAACD5A">
      <w:pPr>
        <w:spacing w:line="360" w:lineRule="auto"/>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14.3如因设计人原因不能按合同要求及时提交阶段性设计成果或正式设计成果（因征地原因影响地质勘探除外），则每逾期一天，向发包人支付违约金5000元，发包人有权从当期付款中扣除。逾期超过15天，发包人有权单方解除本合同。如因设计人原因给发包人造成其他损失（包括但不限于影响工程进度的损失）的，发包人有权要求设计人进行赔偿。</w:t>
      </w:r>
    </w:p>
    <w:p w14:paraId="53DD0675">
      <w:pPr>
        <w:spacing w:line="360" w:lineRule="auto"/>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14.4如设计人任一阶段的设计成果不符合合同及设计任务书中图纸深度，发包人有权书面通知设计人限期整改，若设计人未能在规定期限内完成整改的，设计人应按签约合同价的【5】%向发包人支付违约金，同时发包人有权解除合同。</w:t>
      </w:r>
    </w:p>
    <w:p w14:paraId="53F1D0A5">
      <w:pPr>
        <w:spacing w:line="360" w:lineRule="auto"/>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 xml:space="preserve">14.5如设计人泄露发包人相关文件资料或设计成果的或非用于本合同的履行，设计人应返还已收到的设计费，同时发包人有权解除合同并要求设计人赔偿因此给发包人造成的损失。 </w:t>
      </w:r>
    </w:p>
    <w:p w14:paraId="27324542">
      <w:pPr>
        <w:spacing w:line="360" w:lineRule="auto"/>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14.6如因设计人的设计方案存在缺陷造成发包人施工工期拖延或施工质量问题或其他损失，设计人除采取补救措施降低损失外，还应按签约合同价向发包人按签约合同价的【20】%支付违约金，若违约金不足弥补发包人损失的，设计人需据实赔偿发包人的实际损失，发包人也有权解除本合同。</w:t>
      </w:r>
    </w:p>
    <w:p w14:paraId="75F69847">
      <w:pPr>
        <w:spacing w:line="360" w:lineRule="auto"/>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14.7设计人设计资料及文件出现违反相关国家标准（规范）、行业标准（规范）、地方规程的，超出标准规范较多或明显不符合要求、标准的，发包人将视情节严重程度要求设计人支付【1000】-【2000】元/次的违约金。</w:t>
      </w:r>
    </w:p>
    <w:p w14:paraId="39690D4C">
      <w:pPr>
        <w:spacing w:line="360" w:lineRule="auto"/>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14.8设计人设计资料及文件漏项、缺项严重，严重影响发包人招标等后续工作的，发包人将视情节严重程度要求设计人支付【2000】-【5000】元/次的违约金。</w:t>
      </w:r>
    </w:p>
    <w:p w14:paraId="08104746">
      <w:pPr>
        <w:spacing w:line="360" w:lineRule="auto"/>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14.9如经发包人调查发现，设计人串通施工方擅自修改设计文件、出具工程联系单，对发包人欺报瞒报设计中所出现的问题等，发包人将视情节严重程度要求设计人支付【5000】-【10000】元/次的违约金。</w:t>
      </w:r>
    </w:p>
    <w:p w14:paraId="765728CE">
      <w:pPr>
        <w:spacing w:line="360" w:lineRule="auto"/>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14.10未经发包人同意，擅自修改方案及变动使用功能、工艺、规格等，发包人将视情节严重程度要求设计人支付【5000】-【10000】元/次的违约金。</w:t>
      </w:r>
    </w:p>
    <w:p w14:paraId="76D6EF04">
      <w:pPr>
        <w:spacing w:line="360" w:lineRule="auto"/>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14.11因设计人原因造成结构设计、节能设计变更需要重新图审的，图审费用由设计人支付。因设计人原因造成设计图纸错误、引起较大工程变更的，每发生一次发包人有权要求设计人支付【10000】元的违约金；造成重大工程变更的，每发生一次发包人有权要求设计人支付【20000】元的违约金。</w:t>
      </w:r>
    </w:p>
    <w:p w14:paraId="5D903E65">
      <w:pPr>
        <w:spacing w:line="360" w:lineRule="auto"/>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14.12设计人所编制的概算、工程量清单、预算文件应当符合相关设计规范标准的要求，需与实际情况相符。若经发包人审核发现，相关编制结果的偏差绝对值超过【3】%的，发包人有权要求设计人支付【10】元的违约金。</w:t>
      </w:r>
    </w:p>
    <w:p w14:paraId="2299DC0E">
      <w:pPr>
        <w:spacing w:line="360" w:lineRule="auto"/>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14.13合同生效后，出现下列情况之一的，发包人有权解除本合同：</w:t>
      </w:r>
    </w:p>
    <w:p w14:paraId="3F43A780">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（1）设计期间，设计人的相应资质等级降低或资质吊销、终止的；</w:t>
      </w:r>
    </w:p>
    <w:p w14:paraId="2FCB6397">
      <w:pPr>
        <w:spacing w:line="360" w:lineRule="auto"/>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（4）设计人不能按照发包人的要求（质量）提交设计文件或设计人不能胜任本设计任务的；</w:t>
      </w:r>
    </w:p>
    <w:p w14:paraId="0C4F9DB4">
      <w:pPr>
        <w:spacing w:line="360" w:lineRule="auto"/>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（5）设计人的设计图纸的错误存在【10】处以上的；</w:t>
      </w:r>
    </w:p>
    <w:p w14:paraId="0EE0F233">
      <w:pPr>
        <w:spacing w:line="360" w:lineRule="auto"/>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（6）设计人明确表示或者以其行为表示不履行本合同的；</w:t>
      </w:r>
    </w:p>
    <w:p w14:paraId="1651149C">
      <w:pPr>
        <w:spacing w:line="360" w:lineRule="auto"/>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（8）出现本合同约定的其他可解除合同的情形。</w:t>
      </w:r>
    </w:p>
    <w:p w14:paraId="07718920">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14.14设计人存在其他违约行为。</w:t>
      </w:r>
    </w:p>
    <w:p w14:paraId="6630554B">
      <w:pPr>
        <w:spacing w:line="360" w:lineRule="auto"/>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14.15如因设计人原因导致合同解除的，设计人需按签约合同价的20%向发包人支付违约金，并交付合同终止之前各阶段的设计成果，且无权主张已完成工作量的设计费（发包人已经支付的，设计人需立即返还）。若违约金不足弥补发包人损失的，设计人需据实赔偿发包人的实际损失。</w:t>
      </w:r>
    </w:p>
    <w:p w14:paraId="7A493185">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14.16除本协议另有约定外，若任意一方存在违约行为的，违约方按签约合同价的【20】%向守约方支付违约金，且因此不能免除违约方继续履约、纠正违约行为等义务。若任意一方严重违约，守约方有权解除本合同，并要求对方赔偿因此给已方造成的损失。</w:t>
      </w:r>
    </w:p>
    <w:p w14:paraId="1146A9D6">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14.17设计人所需支付的违约金，发包人可从所需支付的设计费中扣除。</w:t>
      </w:r>
    </w:p>
    <w:p w14:paraId="473423AF">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14.18本合同项下约定的损失包括但不限于直接损失、预期利益损失、发包人向第三人支付的违约金、赔偿金、以及发包人为索赔支付的诉讼费、差旅费、律师费、评估费等全部费用。</w:t>
      </w:r>
    </w:p>
    <w:p w14:paraId="1E644DCF">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 xml:space="preserve">15. 不可抗力 </w:t>
      </w:r>
    </w:p>
    <w:p w14:paraId="16917ECC">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15.1 不可抗力的确认</w:t>
      </w:r>
    </w:p>
    <w:p w14:paraId="58409BC6">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除通用合同条款约定的不可抗力事件之外，视为不可抗力的其他情形：</w:t>
      </w:r>
      <w:r>
        <w:rPr>
          <w:rFonts w:hint="eastAsia" w:ascii="宋体" w:hAnsi="宋体" w:cs="宋体"/>
          <w:bCs/>
          <w:color w:val="auto"/>
          <w:sz w:val="21"/>
          <w:szCs w:val="21"/>
          <w:highlight w:val="none"/>
          <w:u w:val="single"/>
        </w:rPr>
        <w:t>无</w:t>
      </w:r>
      <w:r>
        <w:rPr>
          <w:rFonts w:hint="eastAsia" w:ascii="宋体" w:hAnsi="宋体" w:cs="宋体"/>
          <w:bCs/>
          <w:color w:val="auto"/>
          <w:sz w:val="21"/>
          <w:szCs w:val="21"/>
          <w:highlight w:val="none"/>
        </w:rPr>
        <w:t>。</w:t>
      </w:r>
    </w:p>
    <w:p w14:paraId="416C24E7">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 xml:space="preserve">16. 合同解除 </w:t>
      </w:r>
    </w:p>
    <w:p w14:paraId="1FAC0639">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16.2 有下列情形之一的，可以解除合同：</w:t>
      </w:r>
    </w:p>
    <w:p w14:paraId="2A54478B">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17. 争议解决</w:t>
      </w:r>
    </w:p>
    <w:p w14:paraId="3B0A1B0A">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17.1 争议评审</w:t>
      </w:r>
    </w:p>
    <w:p w14:paraId="23787DFD">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合同当事人是否同意将工程争议提交争议评审小组决定：否。</w:t>
      </w:r>
    </w:p>
    <w:p w14:paraId="0F5690F7">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17.2仲裁或诉讼</w:t>
      </w:r>
    </w:p>
    <w:p w14:paraId="198F96A2">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（1）在解释或者执行本合同的过程中出现疑问或发生争议时，双方应通过协商方式解决。</w:t>
      </w:r>
    </w:p>
    <w:p w14:paraId="06AFD3F1">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（2）经协商不能解决的争议，可向</w:t>
      </w:r>
      <w:r>
        <w:rPr>
          <w:rFonts w:hint="eastAsia" w:ascii="宋体" w:hAnsi="宋体" w:cs="宋体"/>
          <w:bCs/>
          <w:color w:val="auto"/>
          <w:sz w:val="21"/>
          <w:szCs w:val="21"/>
          <w:highlight w:val="none"/>
          <w:u w:val="single"/>
        </w:rPr>
        <w:t>项目所在地人民</w:t>
      </w:r>
      <w:r>
        <w:rPr>
          <w:rFonts w:hint="eastAsia" w:ascii="宋体" w:hAnsi="宋体" w:cs="宋体"/>
          <w:bCs/>
          <w:color w:val="auto"/>
          <w:sz w:val="21"/>
          <w:szCs w:val="21"/>
          <w:highlight w:val="none"/>
        </w:rPr>
        <w:t>法院提起诉讼。</w:t>
      </w:r>
    </w:p>
    <w:p w14:paraId="0A6FFBBC">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18. 其他</w:t>
      </w:r>
    </w:p>
    <w:p w14:paraId="2E27EEB9">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18.1设计人为本合同项目的服务至施工结束为止。</w:t>
      </w:r>
    </w:p>
    <w:p w14:paraId="7E0540C5">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18.2本工程项目中，设计人不得指定建筑材料、设备的生产厂或供货商。发包人需要设计人配合建筑材料、设备的加工订货时，所需费用由发包人承担。</w:t>
      </w:r>
    </w:p>
    <w:p w14:paraId="3C7538AB">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18.3设计人应依据项目设计合同的规定，通过有效地计划、组织和协调，按时完成合同规定的设计任务，保证设计质量，为建设各方提供优良的设计服务。</w:t>
      </w:r>
    </w:p>
    <w:p w14:paraId="626C30D3">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18.4承担方案设计及其后续设计服务的设计人，若发包人或其上级主管部门认为有必要的话，则应按其要求进行技术设计，编制技术设计文件及相应修正概算，设计人应无条件执行，且修改费用、编制费用已包括在设计费总额中。</w:t>
      </w:r>
    </w:p>
    <w:p w14:paraId="3957A67A">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18.5发包人认为有必要分标段进行施工招标的，则设计人应按其要求分别提交招标项目所需的图纸、文件资料，满足发包人的招标需要。</w:t>
      </w:r>
    </w:p>
    <w:p w14:paraId="0C45EFCD">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18.6补充条款：</w:t>
      </w:r>
    </w:p>
    <w:p w14:paraId="75251D09">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1、设计人对交付的成果中出现的错误或遗漏，应负责及时修改、补充和完善，不应另取费用，由此产生的经济损失由设计人负责赔偿发包人。</w:t>
      </w:r>
    </w:p>
    <w:p w14:paraId="6E8A8173">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2、设计人未知会发包人或其全权代表，且未得到书面认可时，不得就已获发包人批准的设计做出任何重大修改。如设计人未获发包人书面认可，擅自就已获发包人批准的设计做出重大修改，因而延误工期给发包人造成经济损失，设计人应负责。</w:t>
      </w:r>
    </w:p>
    <w:p w14:paraId="37B6FBF8">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3、设计人从发包人处接受的任何技术、文件、软件及协议内容应为发包人机密，设计人不得向第三人泄露、转让发包人提交的产品图纸等技术经济资料。如发生以上情况并给发包人造成经济损失，发包人有权向设计人索赔所有损失。</w:t>
      </w:r>
    </w:p>
    <w:p w14:paraId="4C8998BB">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4、设计人不得将本工程设计转包，也不得在未取得发包人书面允许的前提下将本工程设计分包，否则发包人有权解除合同、停止支付设计费，发包人已支付的费用，设计人应全额退回给发包人，同时，设计人应按签约合同价的【20】%向发包人支付违约金。</w:t>
      </w:r>
    </w:p>
    <w:p w14:paraId="797AF6CD">
      <w:pPr>
        <w:spacing w:line="360" w:lineRule="auto"/>
        <w:ind w:firstLine="420" w:firstLineChars="200"/>
        <w:outlineLvl w:val="9"/>
        <w:rPr>
          <w:rFonts w:ascii="宋体" w:hAnsi="宋体" w:cs="宋体"/>
          <w:bCs/>
          <w:color w:val="auto"/>
          <w:sz w:val="21"/>
          <w:szCs w:val="21"/>
          <w:highlight w:val="none"/>
        </w:rPr>
      </w:pPr>
      <w:r>
        <w:rPr>
          <w:rFonts w:hint="eastAsia" w:ascii="宋体" w:hAnsi="宋体" w:cs="宋体"/>
          <w:bCs/>
          <w:color w:val="auto"/>
          <w:sz w:val="21"/>
          <w:szCs w:val="21"/>
          <w:highlight w:val="none"/>
        </w:rPr>
        <w:t>5、一切费用应于设计人完成各分段工作且经发包人确认及设计人提出付费申请并提供具有符合发包人要求的税率为6%的发票后，发包人按合同约定付款节点和金额，以人民币付款至设计人指定银行账户。在发包人每次付款前，设计人应提交等额的正式税务发票、发票验证及发包人对工作量的确认资料等付款凭证，合同签约单位名称、发票出具单位名称、收款银行账号所属单位的名称三者必须一致，如上述付款凭证无法及时提交或因名称、账号有误等原因导致发包人付款延迟，发包人不承担延期付款责任。</w:t>
      </w:r>
    </w:p>
    <w:p w14:paraId="7D5E6DC7">
      <w:pPr>
        <w:spacing w:line="360" w:lineRule="auto"/>
        <w:ind w:firstLine="420" w:firstLineChars="200"/>
        <w:rPr>
          <w:rFonts w:ascii="宋体" w:hAnsi="宋体" w:cs="宋体"/>
          <w:bCs/>
          <w:color w:val="auto"/>
          <w:sz w:val="24"/>
          <w:highlight w:val="none"/>
        </w:rPr>
      </w:pPr>
      <w:r>
        <w:rPr>
          <w:rFonts w:hint="eastAsia" w:ascii="宋体" w:hAnsi="宋体" w:cs="宋体"/>
          <w:bCs/>
          <w:color w:val="auto"/>
          <w:sz w:val="21"/>
          <w:szCs w:val="21"/>
          <w:highlight w:val="none"/>
        </w:rPr>
        <w:t>6、发包人有权在付清设计人已完成的设计工作的相关合同设计费后在本项目上使用有关设计成果，但若设计人违约导致合同解除或发包人无需付款的，则设计成果归不受前款约定影响，发包人直接享有该设计成果所有权。发包人享有完全使用权及著作权等一切知识产权，包括但不限于广告宣传权、修改权、保护作品完整权、复制权、改编权等其他权利。未经发包人事先书面同意，设计人不得擅自将设计成果转让给第三方使用，不得将本合同各阶段设计成果及设计过程中有关图则文件资料用于其他项目。</w:t>
      </w:r>
    </w:p>
    <w:p w14:paraId="632F577B">
      <w:pPr>
        <w:spacing w:line="360" w:lineRule="auto"/>
        <w:jc w:val="center"/>
        <w:outlineLvl w:val="3"/>
        <w:rPr>
          <w:rFonts w:hint="eastAsia" w:cs="黑体"/>
          <w:b/>
          <w:bCs/>
          <w:color w:val="auto"/>
          <w:sz w:val="52"/>
          <w:szCs w:val="52"/>
          <w:highlight w:val="none"/>
        </w:rPr>
        <w:sectPr>
          <w:pgSz w:w="11906" w:h="16838"/>
          <w:pgMar w:top="1440" w:right="1800" w:bottom="1440" w:left="1800" w:header="851" w:footer="992" w:gutter="0"/>
          <w:cols w:space="425" w:num="1"/>
          <w:docGrid w:type="lines" w:linePitch="312" w:charSpace="0"/>
        </w:sectPr>
      </w:pPr>
    </w:p>
    <w:p w14:paraId="2BA18B2F">
      <w:pPr>
        <w:spacing w:line="360" w:lineRule="auto"/>
        <w:jc w:val="center"/>
        <w:outlineLvl w:val="9"/>
        <w:rPr>
          <w:color w:val="auto"/>
          <w:sz w:val="28"/>
          <w:szCs w:val="28"/>
          <w:highlight w:val="none"/>
        </w:rPr>
      </w:pPr>
      <w:r>
        <w:rPr>
          <w:rFonts w:hint="eastAsia" w:cs="黑体"/>
          <w:b/>
          <w:bCs/>
          <w:color w:val="auto"/>
          <w:sz w:val="28"/>
          <w:szCs w:val="28"/>
          <w:highlight w:val="none"/>
        </w:rPr>
        <w:t>廉洁自律协议书</w:t>
      </w:r>
    </w:p>
    <w:p w14:paraId="330C74D3">
      <w:pPr>
        <w:spacing w:line="360" w:lineRule="auto"/>
        <w:ind w:left="5040" w:hanging="4410" w:hangingChars="2100"/>
        <w:rPr>
          <w:color w:val="auto"/>
          <w:sz w:val="21"/>
          <w:szCs w:val="21"/>
          <w:highlight w:val="none"/>
        </w:rPr>
      </w:pPr>
      <w:r>
        <w:rPr>
          <w:rFonts w:hint="eastAsia"/>
          <w:color w:val="auto"/>
          <w:sz w:val="21"/>
          <w:szCs w:val="21"/>
          <w:highlight w:val="none"/>
        </w:rPr>
        <w:t xml:space="preserve">甲方（全称）：    </w:t>
      </w:r>
    </w:p>
    <w:p w14:paraId="730F1278">
      <w:pPr>
        <w:spacing w:line="360" w:lineRule="auto"/>
        <w:rPr>
          <w:color w:val="auto"/>
          <w:sz w:val="21"/>
          <w:szCs w:val="21"/>
          <w:highlight w:val="none"/>
        </w:rPr>
      </w:pPr>
      <w:r>
        <w:rPr>
          <w:rFonts w:hint="eastAsia"/>
          <w:color w:val="auto"/>
          <w:sz w:val="21"/>
          <w:szCs w:val="21"/>
          <w:highlight w:val="none"/>
        </w:rPr>
        <w:t>乙方（全称）：</w:t>
      </w:r>
    </w:p>
    <w:p w14:paraId="6D99FBD4">
      <w:pPr>
        <w:spacing w:line="360" w:lineRule="auto"/>
        <w:ind w:firstLine="420" w:firstLineChars="200"/>
        <w:rPr>
          <w:color w:val="auto"/>
          <w:sz w:val="21"/>
          <w:szCs w:val="21"/>
          <w:highlight w:val="none"/>
        </w:rPr>
      </w:pPr>
      <w:r>
        <w:rPr>
          <w:rFonts w:hint="eastAsia"/>
          <w:color w:val="auto"/>
          <w:sz w:val="21"/>
          <w:szCs w:val="21"/>
          <w:highlight w:val="none"/>
        </w:rPr>
        <w:t>为了增强甲乙双方依法经营、廉洁从业意识，完善自我约束、自我监督机制，营造守法诚信、廉洁高效的工作环境，防止在经济活动中发生违法违纪行为，经双方协商一致，在签订</w:t>
      </w:r>
      <w:r>
        <w:rPr>
          <w:rFonts w:hint="eastAsia"/>
          <w:b/>
          <w:color w:val="auto"/>
          <w:sz w:val="21"/>
          <w:szCs w:val="21"/>
          <w:highlight w:val="none"/>
          <w:u w:val="single"/>
        </w:rPr>
        <w:t xml:space="preserve">                           </w:t>
      </w:r>
      <w:r>
        <w:rPr>
          <w:rFonts w:hint="eastAsia"/>
          <w:color w:val="auto"/>
          <w:sz w:val="21"/>
          <w:szCs w:val="21"/>
          <w:highlight w:val="none"/>
        </w:rPr>
        <w:t>（以下简称主合同）的基础上，根据有关法律法规，甲乙双方自愿订立本廉洁自律协议书，以资共同遵守。</w:t>
      </w:r>
    </w:p>
    <w:p w14:paraId="6809CD85">
      <w:pPr>
        <w:spacing w:line="360" w:lineRule="auto"/>
        <w:ind w:firstLine="422" w:firstLineChars="200"/>
        <w:outlineLvl w:val="9"/>
        <w:rPr>
          <w:color w:val="auto"/>
          <w:sz w:val="21"/>
          <w:szCs w:val="21"/>
          <w:highlight w:val="none"/>
        </w:rPr>
      </w:pPr>
      <w:r>
        <w:rPr>
          <w:rFonts w:hint="eastAsia"/>
          <w:b/>
          <w:bCs/>
          <w:color w:val="auto"/>
          <w:sz w:val="21"/>
          <w:szCs w:val="21"/>
          <w:highlight w:val="none"/>
        </w:rPr>
        <w:t>第一条</w:t>
      </w:r>
      <w:r>
        <w:rPr>
          <w:rFonts w:hint="eastAsia"/>
          <w:color w:val="auto"/>
          <w:sz w:val="21"/>
          <w:szCs w:val="21"/>
          <w:highlight w:val="none"/>
        </w:rPr>
        <w:t xml:space="preserve"> 甲、乙双方责任</w:t>
      </w:r>
    </w:p>
    <w:p w14:paraId="560DAD1C">
      <w:pPr>
        <w:spacing w:line="360" w:lineRule="auto"/>
        <w:ind w:firstLine="420" w:firstLineChars="200"/>
        <w:outlineLvl w:val="9"/>
        <w:rPr>
          <w:color w:val="auto"/>
          <w:sz w:val="21"/>
          <w:szCs w:val="21"/>
          <w:highlight w:val="none"/>
        </w:rPr>
      </w:pPr>
      <w:r>
        <w:rPr>
          <w:rFonts w:hint="eastAsia"/>
          <w:color w:val="auto"/>
          <w:sz w:val="21"/>
          <w:szCs w:val="21"/>
          <w:highlight w:val="none"/>
        </w:rPr>
        <w:t>（一）应严格遵守国家关于市场准入、项目招标投标、工程建设、物资及服务采购等经济活动的有关法律、法规，相关政策，以及廉政建设的各项规定。</w:t>
      </w:r>
    </w:p>
    <w:p w14:paraId="11FDEF69">
      <w:pPr>
        <w:spacing w:line="360" w:lineRule="auto"/>
        <w:ind w:firstLine="420" w:firstLineChars="200"/>
        <w:outlineLvl w:val="9"/>
        <w:rPr>
          <w:color w:val="auto"/>
          <w:sz w:val="21"/>
          <w:szCs w:val="21"/>
          <w:highlight w:val="none"/>
        </w:rPr>
      </w:pPr>
      <w:r>
        <w:rPr>
          <w:rFonts w:hint="eastAsia"/>
          <w:color w:val="auto"/>
          <w:sz w:val="21"/>
          <w:szCs w:val="21"/>
          <w:highlight w:val="none"/>
        </w:rPr>
        <w:t>（二）严格执行主合同及文件，自觉按合同办事。</w:t>
      </w:r>
    </w:p>
    <w:p w14:paraId="5076D61C">
      <w:pPr>
        <w:spacing w:line="360" w:lineRule="auto"/>
        <w:ind w:firstLine="420" w:firstLineChars="200"/>
        <w:outlineLvl w:val="9"/>
        <w:rPr>
          <w:color w:val="auto"/>
          <w:sz w:val="21"/>
          <w:szCs w:val="21"/>
          <w:highlight w:val="none"/>
        </w:rPr>
      </w:pPr>
      <w:r>
        <w:rPr>
          <w:rFonts w:hint="eastAsia"/>
          <w:color w:val="auto"/>
          <w:sz w:val="21"/>
          <w:szCs w:val="21"/>
          <w:highlight w:val="none"/>
        </w:rPr>
        <w:t>（三）业务活动必须坚持公开、公平、公正、诚信、透明的原则，不得为获取不正当的利益，损害对方利益，不得违反工程建设管理、采购管理等规章制度。</w:t>
      </w:r>
    </w:p>
    <w:p w14:paraId="730A9296">
      <w:pPr>
        <w:spacing w:line="360" w:lineRule="auto"/>
        <w:ind w:firstLine="420" w:firstLineChars="200"/>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（四）发现对方人员在业务活动中有违纪、违规、违法行为的，应及时提醒对方，向其上级举报。</w:t>
      </w:r>
    </w:p>
    <w:p w14:paraId="1BF5F7BD">
      <w:pPr>
        <w:spacing w:line="360" w:lineRule="auto"/>
        <w:ind w:firstLine="422" w:firstLineChars="200"/>
        <w:outlineLvl w:val="9"/>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第二条</w:t>
      </w:r>
      <w:r>
        <w:rPr>
          <w:rFonts w:hint="eastAsia" w:ascii="宋体" w:hAnsi="宋体" w:eastAsia="宋体" w:cs="宋体"/>
          <w:color w:val="auto"/>
          <w:sz w:val="21"/>
          <w:szCs w:val="21"/>
          <w:highlight w:val="none"/>
        </w:rPr>
        <w:t xml:space="preserve"> 甲方责任</w:t>
      </w:r>
    </w:p>
    <w:p w14:paraId="6CF7C807">
      <w:pPr>
        <w:spacing w:line="360" w:lineRule="auto"/>
        <w:ind w:firstLine="420" w:firstLineChars="200"/>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甲方人员在主合同履行的事前、事中、事后应遵守以下规定：</w:t>
      </w:r>
    </w:p>
    <w:p w14:paraId="301E99A7">
      <w:pPr>
        <w:spacing w:line="360" w:lineRule="auto"/>
        <w:ind w:firstLine="420" w:firstLineChars="200"/>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（一）甲方有义务向乙方介绍本公司有关廉洁管理各项制度和规定；</w:t>
      </w:r>
    </w:p>
    <w:p w14:paraId="4F1BF2B4">
      <w:pPr>
        <w:spacing w:line="360" w:lineRule="auto"/>
        <w:ind w:firstLine="420" w:firstLineChars="200"/>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（二）甲方有义务对本公司相关人员进行廉洁教育；</w:t>
      </w:r>
    </w:p>
    <w:p w14:paraId="0C8B5504">
      <w:pPr>
        <w:spacing w:line="360" w:lineRule="auto"/>
        <w:ind w:firstLine="420" w:firstLineChars="200"/>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（三）甲方有权对乙方在主合同实施过程中执行廉洁情况实行监督。</w:t>
      </w:r>
    </w:p>
    <w:p w14:paraId="720DD619">
      <w:pPr>
        <w:spacing w:line="360" w:lineRule="auto"/>
        <w:ind w:firstLine="420" w:firstLineChars="200"/>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（四）甲方人员应严格遵守法律法规及本公司廉洁管理方面的各项制度。</w:t>
      </w:r>
    </w:p>
    <w:p w14:paraId="12C26519">
      <w:pPr>
        <w:spacing w:line="360" w:lineRule="auto"/>
        <w:ind w:firstLine="422" w:firstLineChars="200"/>
        <w:outlineLvl w:val="9"/>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 xml:space="preserve">第三条 </w:t>
      </w:r>
      <w:r>
        <w:rPr>
          <w:rFonts w:hint="eastAsia" w:ascii="宋体" w:hAnsi="宋体" w:eastAsia="宋体" w:cs="宋体"/>
          <w:color w:val="auto"/>
          <w:sz w:val="21"/>
          <w:szCs w:val="21"/>
          <w:highlight w:val="none"/>
        </w:rPr>
        <w:t>乙方责任</w:t>
      </w:r>
    </w:p>
    <w:p w14:paraId="5C722559">
      <w:pPr>
        <w:spacing w:line="360" w:lineRule="auto"/>
        <w:ind w:firstLine="420" w:firstLineChars="200"/>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乙方应与甲方及甲方关联企业保持正常的业务交往。按照有关法律法规和程序开展业务工作，并遵守以下规定：</w:t>
      </w:r>
    </w:p>
    <w:p w14:paraId="7A409C35">
      <w:pPr>
        <w:spacing w:line="360" w:lineRule="auto"/>
        <w:ind w:firstLine="420" w:firstLineChars="200"/>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（一）乙方应了解甲方有关廉洁管理各项制度和规定，并遵照执行；</w:t>
      </w:r>
    </w:p>
    <w:p w14:paraId="2464E73C">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（二）乙方有义务对本公司相关人员进行廉洁教育；</w:t>
      </w:r>
    </w:p>
    <w:p w14:paraId="399D08FB">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（三）除经甲乙双方共同、公开组织的礼节性交往或联谊活动外，乙方不得对甲方人员作出以下行为或将作出以下行为的承诺或意思表示：</w:t>
      </w:r>
    </w:p>
    <w:p w14:paraId="5F64E09A">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1、向甲方人员及家属赠送现金、有价证券和物品等；</w:t>
      </w:r>
    </w:p>
    <w:p w14:paraId="58C9527F">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2、宴请甲方人员及家属；</w:t>
      </w:r>
    </w:p>
    <w:p w14:paraId="29CF4B9F">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3、为甲方人员报销应由个人支付的开支费用；</w:t>
      </w:r>
    </w:p>
    <w:p w14:paraId="76D8C9F7">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4、邀请甲方人员外出旅游或出入娱乐场所；</w:t>
      </w:r>
    </w:p>
    <w:p w14:paraId="25CF38A6">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5、为甲方人员私人用途提供通信、交通工具；</w:t>
      </w:r>
    </w:p>
    <w:p w14:paraId="4686CAA6">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6、以打“业务牌”等形式变相向甲方人员赠送钱物或发放薪酬；</w:t>
      </w:r>
    </w:p>
    <w:p w14:paraId="7034082B">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7、与甲方人员及其亲属从事本次合作项目相关的物资买卖及中介活动。</w:t>
      </w:r>
    </w:p>
    <w:p w14:paraId="0986A50A">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8、擅自与甲方人员就主合同有关的工作问题进行私下协商或者达成默契。</w:t>
      </w:r>
    </w:p>
    <w:p w14:paraId="052BB4DF">
      <w:pPr>
        <w:spacing w:line="360" w:lineRule="auto"/>
        <w:ind w:firstLine="420" w:firstLineChars="200"/>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9、其他影响甲方人员公正从业的不正当行为。</w:t>
      </w:r>
    </w:p>
    <w:p w14:paraId="17D33385">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（四）积极配合甲方有关信访调查、检查等工作，及时提供相关资料和客观信息。</w:t>
      </w:r>
    </w:p>
    <w:p w14:paraId="19783167">
      <w:pPr>
        <w:spacing w:line="360" w:lineRule="auto"/>
        <w:ind w:firstLine="422" w:firstLineChars="200"/>
        <w:outlineLvl w:val="9"/>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第四条</w:t>
      </w:r>
      <w:r>
        <w:rPr>
          <w:rFonts w:hint="eastAsia" w:ascii="宋体" w:hAnsi="宋体" w:eastAsia="宋体" w:cs="宋体"/>
          <w:color w:val="auto"/>
          <w:sz w:val="21"/>
          <w:szCs w:val="21"/>
          <w:highlight w:val="none"/>
        </w:rPr>
        <w:t xml:space="preserve"> 违约责任</w:t>
      </w:r>
    </w:p>
    <w:p w14:paraId="3F30357A">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（一）甲方违反本廉洁协议书第一条之约定的，一经查实，严格按照管理权限，依据有关党纪、法律法规、规章制度给予纪律处分或组织处理；涉嫌犯罪的，移送司法机关依法追究刑事责任。</w:t>
      </w:r>
    </w:p>
    <w:p w14:paraId="7F8841FB">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乙方违反本协议第一条、第三条之约定,则甲方有权解除主合同，且乙方应向甲方支付违约金20万元并返还因此获得的不正当利益。相应款项甲方有权在主合同款项中扣除。乙方支付的违约金不足以赔偿甲方损失的，乙方仍应继续承担赔偿责任。</w:t>
      </w:r>
    </w:p>
    <w:p w14:paraId="50CE8FE2">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乙方触犯法律的，交由司法机关追究法律责任。</w:t>
      </w:r>
    </w:p>
    <w:p w14:paraId="14568CC9">
      <w:pPr>
        <w:spacing w:line="360" w:lineRule="auto"/>
        <w:ind w:firstLine="422" w:firstLineChars="200"/>
        <w:outlineLvl w:val="9"/>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第五条</w:t>
      </w:r>
      <w:r>
        <w:rPr>
          <w:rFonts w:hint="eastAsia" w:ascii="宋体" w:hAnsi="宋体" w:eastAsia="宋体" w:cs="宋体"/>
          <w:color w:val="auto"/>
          <w:sz w:val="21"/>
          <w:szCs w:val="21"/>
          <w:highlight w:val="none"/>
        </w:rPr>
        <w:t xml:space="preserve"> 其他</w:t>
      </w:r>
    </w:p>
    <w:p w14:paraId="68ABD571">
      <w:pPr>
        <w:spacing w:line="360" w:lineRule="auto"/>
        <w:ind w:firstLine="420" w:firstLineChars="200"/>
        <w:rPr>
          <w:color w:val="auto"/>
          <w:sz w:val="21"/>
          <w:szCs w:val="21"/>
          <w:highlight w:val="none"/>
        </w:rPr>
      </w:pPr>
      <w:r>
        <w:rPr>
          <w:rFonts w:hint="eastAsia" w:ascii="宋体" w:hAnsi="宋体" w:eastAsia="宋体" w:cs="宋体"/>
          <w:color w:val="auto"/>
          <w:sz w:val="21"/>
          <w:szCs w:val="21"/>
          <w:highlight w:val="none"/>
        </w:rPr>
        <w:t>本协议书作为主合同的附件，与主合同具有同等法律效力，经双方盖章后立即生效。有效期为</w:t>
      </w:r>
      <w:r>
        <w:rPr>
          <w:rFonts w:hint="eastAsia"/>
          <w:color w:val="auto"/>
          <w:sz w:val="21"/>
          <w:szCs w:val="21"/>
          <w:highlight w:val="none"/>
        </w:rPr>
        <w:t>双方签署之日起至主合同履行完毕。</w:t>
      </w:r>
    </w:p>
    <w:p w14:paraId="16AE7A7A">
      <w:pPr>
        <w:spacing w:line="360" w:lineRule="auto"/>
        <w:rPr>
          <w:color w:val="auto"/>
          <w:sz w:val="24"/>
          <w:highlight w:val="none"/>
        </w:rPr>
      </w:pPr>
    </w:p>
    <w:p w14:paraId="105426A7">
      <w:pPr>
        <w:spacing w:line="360" w:lineRule="auto"/>
        <w:ind w:left="1" w:hanging="1"/>
        <w:rPr>
          <w:color w:val="auto"/>
          <w:sz w:val="21"/>
          <w:szCs w:val="21"/>
          <w:highlight w:val="none"/>
        </w:rPr>
      </w:pPr>
      <w:r>
        <w:rPr>
          <w:rFonts w:hint="eastAsia"/>
          <w:color w:val="auto"/>
          <w:sz w:val="21"/>
          <w:szCs w:val="21"/>
          <w:highlight w:val="none"/>
        </w:rPr>
        <w:t xml:space="preserve">甲方：                                 乙方：    </w:t>
      </w:r>
    </w:p>
    <w:p w14:paraId="78012C2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950A99"/>
    <w:rsid w:val="102236AF"/>
    <w:rsid w:val="20FE23E2"/>
    <w:rsid w:val="4430524C"/>
    <w:rsid w:val="468E055B"/>
    <w:rsid w:val="6DC36570"/>
    <w:rsid w:val="6F950A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ind w:left="490"/>
    </w:pPr>
    <w:rPr>
      <w:sz w:val="19"/>
      <w:szCs w:val="19"/>
    </w:rPr>
  </w:style>
  <w:style w:type="paragraph" w:customStyle="1" w:styleId="5">
    <w:name w:val="null3"/>
    <w:hidden/>
    <w:qFormat/>
    <w:uiPriority w:val="0"/>
    <w:rPr>
      <w:rFonts w:hint="eastAsia" w:asciiTheme="minorHAnsi" w:hAnsiTheme="minorHAnsi" w:eastAsiaTheme="minorEastAsia" w:cstheme="minorBidi"/>
      <w:lang w:val="en-US" w:eastAsia="zh-Hans"/>
    </w:rPr>
  </w:style>
  <w:style w:type="paragraph" w:customStyle="1" w:styleId="6">
    <w:name w:val="正文 A"/>
    <w:next w:val="7"/>
    <w:qFormat/>
    <w:uiPriority w:val="0"/>
    <w:pPr>
      <w:widowControl w:val="0"/>
      <w:jc w:val="both"/>
    </w:pPr>
    <w:rPr>
      <w:rFonts w:ascii="Calibri" w:hAnsi="Arial Unicode MS" w:eastAsia="Arial Unicode MS" w:cs="黑体"/>
      <w:color w:val="000000"/>
      <w:kern w:val="2"/>
      <w:sz w:val="21"/>
      <w:szCs w:val="21"/>
      <w:u w:color="000000"/>
      <w:lang w:val="en-US" w:eastAsia="zh-CN" w:bidi="ar-SA"/>
    </w:rPr>
  </w:style>
  <w:style w:type="paragraph" w:customStyle="1" w:styleId="7">
    <w:name w:val="段"/>
    <w:next w:val="6"/>
    <w:qFormat/>
    <w:uiPriority w:val="0"/>
    <w:pPr>
      <w:autoSpaceDE w:val="0"/>
      <w:autoSpaceDN w:val="0"/>
      <w:ind w:firstLine="200" w:firstLineChars="200"/>
      <w:jc w:val="both"/>
    </w:pPr>
    <w:rPr>
      <w:rFonts w:ascii="宋体" w:hAnsi="Calibri" w:eastAsia="宋体" w:cs="Times New Roman"/>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25841</Words>
  <Characters>27019</Characters>
  <Lines>0</Lines>
  <Paragraphs>0</Paragraphs>
  <TotalTime>0</TotalTime>
  <ScaleCrop>false</ScaleCrop>
  <LinksUpToDate>false</LinksUpToDate>
  <CharactersWithSpaces>28733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2025-08-20T06:01:00Z</dcterms:created>
  <dc:creator>ZBB</dc:creator>
  <cp:lastModifiedBy>ZBB</cp:lastModifiedBy>
  <dcterms:modified xsi:type="dcterms:W3CDTF">2025-08-20T06:07:15Z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99E6301771E04A7A9C4FE87F3CAAF460_11</vt:lpwstr>
  </property>
  <property fmtid="{D5CDD505-2E9C-101B-9397-08002B2CF9AE}" pid="4" name="KSOTemplateDocerSaveRecord">
    <vt:lpwstr>eyJoZGlkIjoiOTEyYzIzM2JjMDZhZTI1YTVkN2JmNzE3MWQ0NmNkMjgiLCJ1c2VySWQiOiIyNjQ2NDU1NDQifQ==</vt:lpwstr>
  </property>
</Properties>
</file>