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版本号：HYTF-20250907420250911001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南院门27号院碑林区政府物业服务项目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HYTF-202509074</w:t>
      </w:r>
      <w:r>
        <w:br/>
      </w:r>
      <w:r>
        <w:br/>
      </w:r>
      <w:r>
        <w:br/>
      </w:r>
    </w:p>
    <w:p>
      <w:pPr>
        <w:pStyle w:val="null3"/>
        <w:jc w:val="center"/>
        <w:outlineLvl w:val="2"/>
      </w:pPr>
      <w:r>
        <w:rPr>
          <w:rFonts w:ascii="仿宋_GB2312" w:hAnsi="仿宋_GB2312" w:cs="仿宋_GB2312" w:eastAsia="仿宋_GB2312"/>
          <w:sz w:val="28"/>
          <w:b/>
        </w:rPr>
        <w:t>西安市碑林区机关事务服务中心（本级）</w:t>
      </w:r>
    </w:p>
    <w:p>
      <w:pPr>
        <w:pStyle w:val="null3"/>
        <w:jc w:val="center"/>
        <w:outlineLvl w:val="2"/>
      </w:pPr>
      <w:r>
        <w:rPr>
          <w:rFonts w:ascii="仿宋_GB2312" w:hAnsi="仿宋_GB2312" w:cs="仿宋_GB2312" w:eastAsia="仿宋_GB2312"/>
          <w:sz w:val="28"/>
          <w:b/>
        </w:rPr>
        <w:t>陕西四方衡裕项目管理有限公司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陕西四方衡裕项目管理有限公司</w:t>
      </w:r>
      <w:r>
        <w:rPr>
          <w:rFonts w:ascii="仿宋_GB2312" w:hAnsi="仿宋_GB2312" w:cs="仿宋_GB2312" w:eastAsia="仿宋_GB2312"/>
        </w:rPr>
        <w:t>（以下简称“代理机构”）受</w:t>
      </w:r>
      <w:r>
        <w:rPr>
          <w:rFonts w:ascii="仿宋_GB2312" w:hAnsi="仿宋_GB2312" w:cs="仿宋_GB2312" w:eastAsia="仿宋_GB2312"/>
        </w:rPr>
        <w:t>西安市碑林区机关事务服务中心（本级）</w:t>
      </w:r>
      <w:r>
        <w:rPr>
          <w:rFonts w:ascii="仿宋_GB2312" w:hAnsi="仿宋_GB2312" w:cs="仿宋_GB2312" w:eastAsia="仿宋_GB2312"/>
        </w:rPr>
        <w:t>委托，拟对</w:t>
      </w:r>
      <w:r>
        <w:rPr>
          <w:rFonts w:ascii="仿宋_GB2312" w:hAnsi="仿宋_GB2312" w:cs="仿宋_GB2312" w:eastAsia="仿宋_GB2312"/>
        </w:rPr>
        <w:t>南院门27号院碑林区政府物业服务项目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HYTF-202509074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南院门27号院碑林区政府物业服务项目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碑林区南院门27号院（占地面积约2.4万平方米，主体12栋楼及附属平房）物业承包服务，包括房屋管理与维修养护服务、设施设备运行与维修管理、保洁服务、绿化服务、会议服务、车棚管理服务、理发室服务、报刊收发服务、垃圾分类管理等物业服务。</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1、营业执照等证明文件：法人或者其他组织的营业执照等证明文件，自然人的身份证明;</w:t>
      </w:r>
    </w:p>
    <w:p>
      <w:pPr>
        <w:pStyle w:val="null3"/>
      </w:pPr>
      <w:r>
        <w:rPr>
          <w:rFonts w:ascii="仿宋_GB2312" w:hAnsi="仿宋_GB2312" w:cs="仿宋_GB2312" w:eastAsia="仿宋_GB2312"/>
        </w:rPr>
        <w:t>2、法定代表人授权委托书：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p>
      <w:pPr>
        <w:pStyle w:val="null3"/>
      </w:pPr>
      <w:r>
        <w:rPr>
          <w:rFonts w:ascii="仿宋_GB2312" w:hAnsi="仿宋_GB2312" w:cs="仿宋_GB2312" w:eastAsia="仿宋_GB2312"/>
        </w:rPr>
        <w:t>3、本项目不接受联合体投标，不允许分包：本项目不接受联合体投标，不允许分包。投标人提供《非联合体不分包投标声明》，视为独立投标，不分包。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西安市碑林区机关事务服务中心（本级）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西安市碑林区南院门27号4号院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029-89625612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陕西四方衡裕项目管理有限公司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西安市高新区沣惠路16号泰华金贸国际8号楼28层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王维、李亚容、赵维、朱凯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029-89284433-605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西安市碑林区政府采购管理股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郝天峰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029-89625302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采购包1：2,110,000.00元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代理服务费收费标准：以中标金额为取费基数，采购代理服务费参照《国家计委关于印发&lt;招标 代理服务收费管理暂行办法&gt;的通知》（计价格[2002]1980号）和（发改办价格[2011]534号 ）文件规定的标准收取。 代理服务费缴纳账户信息： 银行户名：陕西四方衡裕项目管理有限公司 开户银行：兴业银行股份有限公司西安锦业路支行 账号：456700100100008334 联系人 ：蔡月茹 方淑丽 联系电话：029-89284433。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西安市碑林区机关事务服务中心（本级）</w:t>
      </w:r>
      <w:r>
        <w:rPr>
          <w:rFonts w:ascii="仿宋_GB2312" w:hAnsi="仿宋_GB2312" w:cs="仿宋_GB2312" w:eastAsia="仿宋_GB2312"/>
        </w:rPr>
        <w:t>和</w:t>
      </w:r>
      <w:r>
        <w:rPr>
          <w:rFonts w:ascii="仿宋_GB2312" w:hAnsi="仿宋_GB2312" w:cs="仿宋_GB2312" w:eastAsia="仿宋_GB2312"/>
        </w:rPr>
        <w:t>陕西四方衡裕项目管理有限公司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西安市碑林区机关事务服务中心（本级）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陕西四方衡裕项目管理有限公司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西安市碑林区机关事务服务中心（本级）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陕西四方衡裕项目管理有限公司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陕西四方衡裕项目管理有限公司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联系人：赵维、李亚容</w:t>
      </w:r>
    </w:p>
    <w:p>
      <w:pPr>
        <w:pStyle w:val="null3"/>
      </w:pPr>
      <w:r>
        <w:rPr>
          <w:rFonts w:ascii="仿宋_GB2312" w:hAnsi="仿宋_GB2312" w:cs="仿宋_GB2312" w:eastAsia="仿宋_GB2312"/>
        </w:rPr>
        <w:t>联系电话：029-89284433-605</w:t>
      </w:r>
    </w:p>
    <w:p>
      <w:pPr>
        <w:pStyle w:val="null3"/>
      </w:pPr>
      <w:r>
        <w:rPr>
          <w:rFonts w:ascii="仿宋_GB2312" w:hAnsi="仿宋_GB2312" w:cs="仿宋_GB2312" w:eastAsia="仿宋_GB2312"/>
        </w:rPr>
        <w:t>地址：西安市高新区沣惠路16号泰华金贸国际8号楼28层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碑林区南院门27号院（占地面积约2.4万平方米，主体12栋楼及附属平房）物业承包服务，包括房屋管理与维修养护服务、设施设备运行与维修管理、保洁服务、绿化服务、会议服务、车棚管理服务、理发室服务、报刊收发服务、垃圾分类管理等物业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2,110,000.00</w:t>
      </w:r>
    </w:p>
    <w:p>
      <w:pPr>
        <w:pStyle w:val="null3"/>
      </w:pPr>
      <w:r>
        <w:rPr>
          <w:rFonts w:ascii="仿宋_GB2312" w:hAnsi="仿宋_GB2312" w:cs="仿宋_GB2312" w:eastAsia="仿宋_GB2312"/>
        </w:rPr>
        <w:t>采购包最高限价（元）: 2,110,000.00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2110000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标的名称：2110000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一、项目概况</w:t>
            </w:r>
          </w:p>
          <w:p>
            <w:pPr>
              <w:pStyle w:val="null3"/>
              <w:ind w:firstLine="420"/>
              <w:jc w:val="both"/>
            </w:pPr>
            <w:r>
              <w:rPr>
                <w:rFonts w:ascii="仿宋_GB2312" w:hAnsi="仿宋_GB2312" w:cs="仿宋_GB2312" w:eastAsia="仿宋_GB2312"/>
                <w:sz w:val="24"/>
              </w:rPr>
              <w:t>西安市碑林区南院门</w:t>
            </w:r>
            <w:r>
              <w:rPr>
                <w:rFonts w:ascii="仿宋_GB2312" w:hAnsi="仿宋_GB2312" w:cs="仿宋_GB2312" w:eastAsia="仿宋_GB2312"/>
                <w:sz w:val="24"/>
              </w:rPr>
              <w:t>27号院（占地面积约2.4万平方米，主体12栋楼及附属平房）物业承包服务，包括房屋管理与维修养护服务、设施设备运行与维修管理、保洁服务、绿化服务、会议服务、车棚管理服务、理发室服务、报刊收发服务、垃圾分类管理等物业服务。</w:t>
            </w:r>
          </w:p>
          <w:p>
            <w:pPr>
              <w:pStyle w:val="null3"/>
              <w:ind w:firstLine="420"/>
              <w:jc w:val="both"/>
            </w:pPr>
            <w:r>
              <w:rPr>
                <w:rFonts w:ascii="仿宋_GB2312" w:hAnsi="仿宋_GB2312" w:cs="仿宋_GB2312" w:eastAsia="仿宋_GB2312"/>
                <w:sz w:val="24"/>
              </w:rPr>
              <w:t>上述面积仅作为参考，投标人可携带工具自行踏勘现场，自行负责因踏勘所产生的费用</w:t>
            </w:r>
            <w:r>
              <w:rPr>
                <w:rFonts w:ascii="仿宋_GB2312" w:hAnsi="仿宋_GB2312" w:cs="仿宋_GB2312" w:eastAsia="仿宋_GB2312"/>
                <w:sz w:val="24"/>
              </w:rPr>
              <w:t>和其他一切后果。由采购人提供办公用房、水电维修材料、保洁耗材等，垃圾清运由投标单位负责。</w:t>
            </w:r>
          </w:p>
          <w:p>
            <w:pPr>
              <w:pStyle w:val="null3"/>
              <w:jc w:val="both"/>
            </w:pPr>
            <w:r>
              <w:rPr>
                <w:rFonts w:ascii="仿宋_GB2312" w:hAnsi="仿宋_GB2312" w:cs="仿宋_GB2312" w:eastAsia="仿宋_GB2312"/>
                <w:sz w:val="24"/>
                <w:b/>
              </w:rPr>
              <w:t>二、服务内容</w:t>
            </w:r>
          </w:p>
          <w:p>
            <w:pPr>
              <w:pStyle w:val="null3"/>
              <w:jc w:val="both"/>
            </w:pPr>
            <w:r>
              <w:rPr>
                <w:rFonts w:ascii="仿宋_GB2312" w:hAnsi="仿宋_GB2312" w:cs="仿宋_GB2312" w:eastAsia="仿宋_GB2312"/>
                <w:sz w:val="24"/>
              </w:rPr>
              <w:t>1、房屋管理与维修养护服务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1）楼外周界公共部位的维修、养护和管理，包含楼顶、外墙、行车道、行人道等。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2）楼内公共部位的维修、养护和管理，包含门厅、楼梯间、走廊通道、地下室、门窗、行人道、公共卫生间、共用设施设备使用的房屋等。</w:t>
            </w:r>
          </w:p>
          <w:p>
            <w:pPr>
              <w:pStyle w:val="null3"/>
              <w:jc w:val="both"/>
            </w:pPr>
            <w:r>
              <w:rPr>
                <w:rFonts w:ascii="仿宋_GB2312" w:hAnsi="仿宋_GB2312" w:cs="仿宋_GB2312" w:eastAsia="仿宋_GB2312"/>
                <w:sz w:val="24"/>
              </w:rPr>
              <w:t>2、设施设备运行与维护管理</w:t>
            </w:r>
          </w:p>
          <w:p>
            <w:pPr>
              <w:pStyle w:val="null3"/>
              <w:jc w:val="both"/>
            </w:pPr>
            <w:r>
              <w:rPr>
                <w:rFonts w:ascii="仿宋_GB2312" w:hAnsi="仿宋_GB2312" w:cs="仿宋_GB2312" w:eastAsia="仿宋_GB2312"/>
                <w:sz w:val="24"/>
              </w:rPr>
              <w:t>包含对供配电系统、给排水系统、空调系统、消防系统、换热系统等设备的日常运行和维护管理，另对电梯系统进行日常运行管理、联系和监督电梯维保公司进行规范保养及维修。</w:t>
            </w:r>
          </w:p>
          <w:p>
            <w:pPr>
              <w:pStyle w:val="null3"/>
              <w:jc w:val="both"/>
            </w:pPr>
            <w:r>
              <w:rPr>
                <w:rFonts w:ascii="仿宋_GB2312" w:hAnsi="仿宋_GB2312" w:cs="仿宋_GB2312" w:eastAsia="仿宋_GB2312"/>
                <w:sz w:val="24"/>
              </w:rPr>
              <w:t>3、保洁服务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1）负责区域内公共区域的日常保洁，包含楼外周界、外观、楼梯、楼梯间、走廊通道、会议室、地下停车场、公共卫生间、相关行人道、行车道、共用设施设备等其他公共部位。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2）负责部分办公室的入户保洁清洁服务，包含办公桌椅、文件柜、沙发地板、墙壁、门窗、卫生间等办公室内区域。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3）负责定期对所管区域进行消、杀、灭工作的监督管理。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4）负责定期对所管区域内消毒工作。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5）负责区域内的垃圾清运工作，做到日产日清。</w:t>
            </w:r>
          </w:p>
          <w:p>
            <w:pPr>
              <w:pStyle w:val="null3"/>
              <w:jc w:val="both"/>
            </w:pPr>
            <w:r>
              <w:rPr>
                <w:rFonts w:ascii="仿宋_GB2312" w:hAnsi="仿宋_GB2312" w:cs="仿宋_GB2312" w:eastAsia="仿宋_GB2312"/>
                <w:sz w:val="24"/>
              </w:rPr>
              <w:t>4、绿化服务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1）负责区域内绿化带内卫生的日常清洁维护。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2）负责区域内绿化的浇水、修剪、补栽等日常养护。</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3）负责区域内的绿化的病虫害防治工作。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4）负责绿化工器具的日常管理及维护、保养的工作。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5）负责部分办公室花卉的日常养护工作。</w:t>
            </w:r>
          </w:p>
          <w:p>
            <w:pPr>
              <w:pStyle w:val="null3"/>
              <w:jc w:val="both"/>
            </w:pPr>
            <w:r>
              <w:rPr>
                <w:rFonts w:ascii="仿宋_GB2312" w:hAnsi="仿宋_GB2312" w:cs="仿宋_GB2312" w:eastAsia="仿宋_GB2312"/>
                <w:sz w:val="24"/>
              </w:rPr>
              <w:t>5、会议服务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1）在采购人对会议室使用、调配安排下，负责做好会前服务、会中服务、会后服务等；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2）负责各类迎送、接待、礼仪等服务；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3）随时保持会议室的干净、整洁，物品摆放整齐等；</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4）负责区级四大班子外出召开的会议、接待、礼仪等的服务工作。</w:t>
            </w:r>
          </w:p>
          <w:p>
            <w:pPr>
              <w:pStyle w:val="null3"/>
              <w:jc w:val="both"/>
            </w:pPr>
            <w:r>
              <w:rPr>
                <w:rFonts w:ascii="仿宋_GB2312" w:hAnsi="仿宋_GB2312" w:cs="仿宋_GB2312" w:eastAsia="仿宋_GB2312"/>
                <w:sz w:val="24"/>
              </w:rPr>
              <w:t>6、非机动车棚管理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1）负责服务中心内的非机动车棚的日常管理。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2）负责自行车及电动车的出入管理。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3）负责非机动车棚环境的日常维护工作。</w:t>
            </w:r>
          </w:p>
          <w:p>
            <w:pPr>
              <w:pStyle w:val="null3"/>
              <w:jc w:val="both"/>
            </w:pPr>
            <w:r>
              <w:rPr>
                <w:rFonts w:ascii="仿宋_GB2312" w:hAnsi="仿宋_GB2312" w:cs="仿宋_GB2312" w:eastAsia="仿宋_GB2312"/>
                <w:sz w:val="24"/>
              </w:rPr>
              <w:t>7、理发室服务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1）负责对机关干部</w:t>
            </w:r>
            <w:r>
              <w:rPr>
                <w:rFonts w:ascii="仿宋_GB2312" w:hAnsi="仿宋_GB2312" w:cs="仿宋_GB2312" w:eastAsia="仿宋_GB2312"/>
                <w:sz w:val="24"/>
              </w:rPr>
              <w:t>、</w:t>
            </w:r>
            <w:r>
              <w:rPr>
                <w:rFonts w:ascii="仿宋_GB2312" w:hAnsi="仿宋_GB2312" w:cs="仿宋_GB2312" w:eastAsia="仿宋_GB2312"/>
                <w:sz w:val="24"/>
              </w:rPr>
              <w:t>工勤人员提供理发服务。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2）负责理发室环境的日常维护工作。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3）负责理发器材及物品的管理。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4）负责理发物品及工具的清洁消毒。</w:t>
            </w:r>
          </w:p>
          <w:p>
            <w:pPr>
              <w:pStyle w:val="null3"/>
              <w:jc w:val="both"/>
            </w:pPr>
            <w:r>
              <w:rPr>
                <w:rFonts w:ascii="仿宋_GB2312" w:hAnsi="仿宋_GB2312" w:cs="仿宋_GB2312" w:eastAsia="仿宋_GB2312"/>
                <w:sz w:val="24"/>
              </w:rPr>
              <w:t>8、报刊收发服务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1）负责各部门报纸、杂志、机要文件等的收发管理；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2）负责收发室环境的日常维护工作。</w:t>
            </w:r>
          </w:p>
          <w:p>
            <w:pPr>
              <w:pStyle w:val="null3"/>
              <w:jc w:val="both"/>
            </w:pPr>
            <w:r>
              <w:rPr>
                <w:rFonts w:ascii="仿宋_GB2312" w:hAnsi="仿宋_GB2312" w:cs="仿宋_GB2312" w:eastAsia="仿宋_GB2312"/>
                <w:sz w:val="24"/>
              </w:rPr>
              <w:t>9、垃圾分类管理及服务</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负责南院门</w:t>
            </w:r>
            <w:r>
              <w:rPr>
                <w:rFonts w:ascii="仿宋_GB2312" w:hAnsi="仿宋_GB2312" w:cs="仿宋_GB2312" w:eastAsia="仿宋_GB2312"/>
                <w:sz w:val="24"/>
              </w:rPr>
              <w:t>27号院生活垃圾的分类管理；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2）配合甲方单位完成垃圾分类管理的台账建立、日常管理及其他相关工作；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3）配合</w:t>
            </w:r>
            <w:r>
              <w:rPr>
                <w:rFonts w:ascii="仿宋_GB2312" w:hAnsi="仿宋_GB2312" w:cs="仿宋_GB2312" w:eastAsia="仿宋_GB2312"/>
                <w:sz w:val="24"/>
              </w:rPr>
              <w:t>甲方</w:t>
            </w:r>
            <w:r>
              <w:rPr>
                <w:rFonts w:ascii="仿宋_GB2312" w:hAnsi="仿宋_GB2312" w:cs="仿宋_GB2312" w:eastAsia="仿宋_GB2312"/>
                <w:sz w:val="24"/>
              </w:rPr>
              <w:t>开展垃圾分类的宣传、维护、成果应用管理服务工作。</w:t>
            </w:r>
          </w:p>
          <w:p>
            <w:pPr>
              <w:pStyle w:val="null3"/>
              <w:jc w:val="both"/>
            </w:pPr>
            <w:r>
              <w:rPr>
                <w:rFonts w:ascii="仿宋_GB2312" w:hAnsi="仿宋_GB2312" w:cs="仿宋_GB2312" w:eastAsia="仿宋_GB2312"/>
                <w:sz w:val="24"/>
                <w:b/>
              </w:rPr>
              <w:t>三、人员配备</w:t>
            </w:r>
          </w:p>
          <w:p>
            <w:pPr>
              <w:pStyle w:val="null3"/>
              <w:jc w:val="both"/>
            </w:pPr>
            <w:r>
              <w:rPr>
                <w:rFonts w:ascii="仿宋_GB2312" w:hAnsi="仿宋_GB2312" w:cs="仿宋_GB2312" w:eastAsia="仿宋_GB2312"/>
                <w:sz w:val="24"/>
              </w:rPr>
              <w:t>根据采购人招标规模及需求合理配备服务人员</w:t>
            </w:r>
            <w:r>
              <w:rPr>
                <w:rFonts w:ascii="仿宋_GB2312" w:hAnsi="仿宋_GB2312" w:cs="仿宋_GB2312" w:eastAsia="仿宋_GB2312"/>
                <w:sz w:val="24"/>
              </w:rPr>
              <w:t>55</w:t>
            </w:r>
            <w:r>
              <w:rPr>
                <w:rFonts w:ascii="仿宋_GB2312" w:hAnsi="仿宋_GB2312" w:cs="仿宋_GB2312" w:eastAsia="仿宋_GB2312"/>
                <w:sz w:val="24"/>
              </w:rPr>
              <w:t>人，其中至少：</w:t>
            </w:r>
          </w:p>
          <w:p>
            <w:pPr>
              <w:pStyle w:val="null3"/>
              <w:spacing w:before="150"/>
              <w:ind w:left="390"/>
              <w:jc w:val="left"/>
            </w:pPr>
            <w:r>
              <w:rPr>
                <w:rFonts w:ascii="仿宋_GB2312" w:hAnsi="仿宋_GB2312" w:cs="仿宋_GB2312" w:eastAsia="仿宋_GB2312"/>
                <w:sz w:val="24"/>
                <w:color w:val="000000"/>
              </w:rPr>
              <w:t>1、管理人员(4人)</w:t>
            </w:r>
          </w:p>
          <w:p>
            <w:pPr>
              <w:pStyle w:val="null3"/>
              <w:spacing w:before="165"/>
              <w:ind w:left="510"/>
              <w:jc w:val="left"/>
            </w:pPr>
            <w:r>
              <w:rPr>
                <w:rFonts w:ascii="仿宋_GB2312" w:hAnsi="仿宋_GB2312" w:cs="仿宋_GB2312" w:eastAsia="仿宋_GB2312"/>
                <w:sz w:val="24"/>
                <w:color w:val="000000"/>
              </w:rPr>
              <w:t>(1)项目经理：1人</w:t>
            </w:r>
          </w:p>
          <w:p>
            <w:pPr>
              <w:pStyle w:val="null3"/>
              <w:spacing w:before="165"/>
              <w:ind w:left="510"/>
              <w:jc w:val="left"/>
            </w:pPr>
            <w:r>
              <w:rPr>
                <w:rFonts w:ascii="仿宋_GB2312" w:hAnsi="仿宋_GB2312" w:cs="仿宋_GB2312" w:eastAsia="仿宋_GB2312"/>
                <w:sz w:val="24"/>
                <w:color w:val="000000"/>
              </w:rPr>
              <w:t>(2)客服中心主任：1人</w:t>
            </w:r>
          </w:p>
          <w:p>
            <w:pPr>
              <w:pStyle w:val="null3"/>
              <w:spacing w:before="150"/>
              <w:ind w:left="510"/>
              <w:jc w:val="left"/>
            </w:pPr>
            <w:r>
              <w:rPr>
                <w:rFonts w:ascii="仿宋_GB2312" w:hAnsi="仿宋_GB2312" w:cs="仿宋_GB2312" w:eastAsia="仿宋_GB2312"/>
                <w:sz w:val="24"/>
                <w:color w:val="000000"/>
              </w:rPr>
              <w:t>(3)环境主管：1人</w:t>
            </w:r>
          </w:p>
          <w:p>
            <w:pPr>
              <w:pStyle w:val="null3"/>
              <w:spacing w:before="165"/>
              <w:ind w:left="510"/>
              <w:jc w:val="left"/>
            </w:pPr>
            <w:r>
              <w:rPr>
                <w:rFonts w:ascii="仿宋_GB2312" w:hAnsi="仿宋_GB2312" w:cs="仿宋_GB2312" w:eastAsia="仿宋_GB2312"/>
                <w:sz w:val="24"/>
                <w:color w:val="000000"/>
              </w:rPr>
              <w:t>(4)工程主管：1人</w:t>
            </w:r>
          </w:p>
          <w:p>
            <w:pPr>
              <w:pStyle w:val="null3"/>
              <w:spacing w:before="165"/>
              <w:ind w:left="390"/>
              <w:jc w:val="left"/>
            </w:pPr>
            <w:r>
              <w:rPr>
                <w:rFonts w:ascii="仿宋_GB2312" w:hAnsi="仿宋_GB2312" w:cs="仿宋_GB2312" w:eastAsia="仿宋_GB2312"/>
                <w:sz w:val="24"/>
                <w:color w:val="000000"/>
              </w:rPr>
              <w:t>2、会议服务人员(7人)</w:t>
            </w:r>
          </w:p>
          <w:p>
            <w:pPr>
              <w:pStyle w:val="null3"/>
              <w:spacing w:before="135"/>
              <w:ind w:left="510"/>
              <w:jc w:val="left"/>
            </w:pPr>
            <w:r>
              <w:rPr>
                <w:rFonts w:ascii="仿宋_GB2312" w:hAnsi="仿宋_GB2312" w:cs="仿宋_GB2312" w:eastAsia="仿宋_GB2312"/>
                <w:sz w:val="24"/>
                <w:color w:val="000000"/>
              </w:rPr>
              <w:t>(1)会务班长：1人</w:t>
            </w:r>
          </w:p>
          <w:p>
            <w:pPr>
              <w:pStyle w:val="null3"/>
              <w:spacing w:before="165"/>
              <w:ind w:left="510"/>
              <w:jc w:val="left"/>
            </w:pPr>
            <w:r>
              <w:rPr>
                <w:rFonts w:ascii="仿宋_GB2312" w:hAnsi="仿宋_GB2312" w:cs="仿宋_GB2312" w:eastAsia="仿宋_GB2312"/>
                <w:sz w:val="24"/>
                <w:color w:val="000000"/>
              </w:rPr>
              <w:t>(2)会务人员：</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w:t>
            </w:r>
          </w:p>
          <w:p>
            <w:pPr>
              <w:pStyle w:val="null3"/>
              <w:spacing w:before="165"/>
              <w:ind w:left="51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音响师：</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p>
            <w:pPr>
              <w:pStyle w:val="null3"/>
              <w:spacing w:before="165"/>
              <w:ind w:left="390"/>
              <w:jc w:val="left"/>
            </w:pPr>
            <w:r>
              <w:rPr>
                <w:rFonts w:ascii="仿宋_GB2312" w:hAnsi="仿宋_GB2312" w:cs="仿宋_GB2312" w:eastAsia="仿宋_GB2312"/>
                <w:sz w:val="24"/>
                <w:color w:val="000000"/>
              </w:rPr>
              <w:t>3、保洁、绿化人员(</w:t>
            </w:r>
            <w:r>
              <w:rPr>
                <w:rFonts w:ascii="仿宋_GB2312" w:hAnsi="仿宋_GB2312" w:cs="仿宋_GB2312" w:eastAsia="仿宋_GB2312"/>
                <w:sz w:val="24"/>
                <w:color w:val="000000"/>
              </w:rPr>
              <w:t>27</w:t>
            </w:r>
            <w:r>
              <w:rPr>
                <w:rFonts w:ascii="仿宋_GB2312" w:hAnsi="仿宋_GB2312" w:cs="仿宋_GB2312" w:eastAsia="仿宋_GB2312"/>
                <w:sz w:val="24"/>
                <w:color w:val="000000"/>
              </w:rPr>
              <w:t>人</w:t>
            </w:r>
            <w:r>
              <w:rPr>
                <w:rFonts w:ascii="仿宋_GB2312" w:hAnsi="仿宋_GB2312" w:cs="仿宋_GB2312" w:eastAsia="仿宋_GB2312"/>
                <w:sz w:val="24"/>
                <w:color w:val="000000"/>
              </w:rPr>
              <w:t>)</w:t>
            </w:r>
          </w:p>
          <w:p>
            <w:pPr>
              <w:pStyle w:val="null3"/>
              <w:spacing w:before="165"/>
              <w:ind w:left="510"/>
              <w:jc w:val="left"/>
            </w:pPr>
            <w:r>
              <w:rPr>
                <w:rFonts w:ascii="仿宋_GB2312" w:hAnsi="仿宋_GB2312" w:cs="仿宋_GB2312" w:eastAsia="仿宋_GB2312"/>
                <w:sz w:val="24"/>
                <w:color w:val="000000"/>
              </w:rPr>
              <w:t>(1)室内保洁人员(1</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w:t>
            </w:r>
            <w:r>
              <w:rPr>
                <w:rFonts w:ascii="仿宋_GB2312" w:hAnsi="仿宋_GB2312" w:cs="仿宋_GB2312" w:eastAsia="仿宋_GB2312"/>
                <w:sz w:val="24"/>
                <w:color w:val="000000"/>
              </w:rPr>
              <w:t>)</w:t>
            </w:r>
          </w:p>
          <w:p>
            <w:pPr>
              <w:pStyle w:val="null3"/>
              <w:spacing w:before="165"/>
              <w:ind w:left="915"/>
              <w:jc w:val="left"/>
            </w:pPr>
            <w:r>
              <w:rPr>
                <w:rFonts w:ascii="仿宋_GB2312" w:hAnsi="仿宋_GB2312" w:cs="仿宋_GB2312" w:eastAsia="仿宋_GB2312"/>
                <w:sz w:val="24"/>
                <w:color w:val="000000"/>
              </w:rPr>
              <w:t>①室内保洁班长：1人</w:t>
            </w:r>
          </w:p>
          <w:p>
            <w:pPr>
              <w:pStyle w:val="null3"/>
              <w:spacing w:before="150"/>
              <w:ind w:left="915"/>
              <w:jc w:val="left"/>
            </w:pPr>
            <w:r>
              <w:rPr>
                <w:rFonts w:ascii="仿宋_GB2312" w:hAnsi="仿宋_GB2312" w:cs="仿宋_GB2312" w:eastAsia="仿宋_GB2312"/>
                <w:sz w:val="24"/>
                <w:color w:val="000000"/>
              </w:rPr>
              <w:t>②室内保洁员：1</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p>
          <w:p>
            <w:pPr>
              <w:pStyle w:val="null3"/>
              <w:spacing w:before="165"/>
              <w:ind w:left="510"/>
              <w:jc w:val="left"/>
            </w:pPr>
            <w:r>
              <w:rPr>
                <w:rFonts w:ascii="仿宋_GB2312" w:hAnsi="仿宋_GB2312" w:cs="仿宋_GB2312" w:eastAsia="仿宋_GB2312"/>
                <w:sz w:val="24"/>
                <w:color w:val="000000"/>
              </w:rPr>
              <w:t>(2)室外保洁人员(</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w:t>
            </w:r>
            <w:r>
              <w:rPr>
                <w:rFonts w:ascii="仿宋_GB2312" w:hAnsi="仿宋_GB2312" w:cs="仿宋_GB2312" w:eastAsia="仿宋_GB2312"/>
                <w:sz w:val="24"/>
                <w:color w:val="000000"/>
              </w:rPr>
              <w:t>)</w:t>
            </w:r>
          </w:p>
          <w:p>
            <w:pPr>
              <w:pStyle w:val="null3"/>
              <w:spacing w:before="150"/>
              <w:ind w:left="915"/>
              <w:jc w:val="left"/>
            </w:pPr>
            <w:r>
              <w:rPr>
                <w:rFonts w:ascii="仿宋_GB2312" w:hAnsi="仿宋_GB2312" w:cs="仿宋_GB2312" w:eastAsia="仿宋_GB2312"/>
                <w:sz w:val="24"/>
                <w:color w:val="000000"/>
              </w:rPr>
              <w:t>①室外保洁班长：1人</w:t>
            </w:r>
          </w:p>
          <w:p>
            <w:pPr>
              <w:pStyle w:val="null3"/>
              <w:spacing w:before="45"/>
              <w:ind w:left="930"/>
              <w:jc w:val="left"/>
            </w:pPr>
            <w:r>
              <w:rPr>
                <w:rFonts w:ascii="仿宋_GB2312" w:hAnsi="仿宋_GB2312" w:cs="仿宋_GB2312" w:eastAsia="仿宋_GB2312"/>
                <w:sz w:val="24"/>
                <w:color w:val="000000"/>
              </w:rPr>
              <w:t>②室外保洁员：</w:t>
            </w:r>
            <w:r>
              <w:rPr>
                <w:rFonts w:ascii="仿宋_GB2312" w:hAnsi="仿宋_GB2312" w:cs="仿宋_GB2312" w:eastAsia="仿宋_GB2312"/>
                <w:sz w:val="24"/>
                <w:color w:val="000000"/>
              </w:rPr>
              <w:t>4</w:t>
            </w:r>
            <w:r>
              <w:rPr>
                <w:rFonts w:ascii="仿宋_GB2312" w:hAnsi="仿宋_GB2312" w:cs="仿宋_GB2312" w:eastAsia="仿宋_GB2312"/>
                <w:sz w:val="24"/>
                <w:color w:val="000000"/>
              </w:rPr>
              <w:t>人</w:t>
            </w:r>
          </w:p>
          <w:p>
            <w:pPr>
              <w:pStyle w:val="null3"/>
              <w:spacing w:before="165"/>
              <w:ind w:left="525"/>
              <w:jc w:val="left"/>
            </w:pPr>
            <w:r>
              <w:rPr>
                <w:rFonts w:ascii="仿宋_GB2312" w:hAnsi="仿宋_GB2312" w:cs="仿宋_GB2312" w:eastAsia="仿宋_GB2312"/>
                <w:sz w:val="24"/>
                <w:color w:val="000000"/>
              </w:rPr>
              <w:t>(3)入户保洁(4人)</w:t>
            </w:r>
          </w:p>
          <w:p>
            <w:pPr>
              <w:pStyle w:val="null3"/>
              <w:spacing w:before="150"/>
              <w:ind w:left="930"/>
              <w:jc w:val="left"/>
            </w:pPr>
            <w:r>
              <w:rPr>
                <w:rFonts w:ascii="仿宋_GB2312" w:hAnsi="仿宋_GB2312" w:cs="仿宋_GB2312" w:eastAsia="仿宋_GB2312"/>
                <w:sz w:val="24"/>
                <w:color w:val="000000"/>
              </w:rPr>
              <w:t>①入户保洁班长：1人</w:t>
            </w:r>
          </w:p>
          <w:p>
            <w:pPr>
              <w:pStyle w:val="null3"/>
              <w:spacing w:before="165"/>
              <w:ind w:left="930"/>
              <w:jc w:val="left"/>
            </w:pPr>
            <w:r>
              <w:rPr>
                <w:rFonts w:ascii="仿宋_GB2312" w:hAnsi="仿宋_GB2312" w:cs="仿宋_GB2312" w:eastAsia="仿宋_GB2312"/>
                <w:sz w:val="24"/>
                <w:color w:val="000000"/>
              </w:rPr>
              <w:t>②入户保洁员：3人</w:t>
            </w:r>
          </w:p>
          <w:p>
            <w:pPr>
              <w:pStyle w:val="null3"/>
              <w:spacing w:before="150"/>
              <w:ind w:left="525"/>
              <w:jc w:val="left"/>
            </w:pPr>
            <w:r>
              <w:rPr>
                <w:rFonts w:ascii="仿宋_GB2312" w:hAnsi="仿宋_GB2312" w:cs="仿宋_GB2312" w:eastAsia="仿宋_GB2312"/>
                <w:sz w:val="24"/>
                <w:color w:val="000000"/>
              </w:rPr>
              <w:t>(4)绿化养护(5人)</w:t>
            </w:r>
          </w:p>
          <w:p>
            <w:pPr>
              <w:pStyle w:val="null3"/>
              <w:spacing w:before="180"/>
              <w:ind w:left="930"/>
              <w:jc w:val="left"/>
            </w:pPr>
            <w:r>
              <w:rPr>
                <w:rFonts w:ascii="仿宋_GB2312" w:hAnsi="仿宋_GB2312" w:cs="仿宋_GB2312" w:eastAsia="仿宋_GB2312"/>
                <w:sz w:val="24"/>
                <w:color w:val="000000"/>
              </w:rPr>
              <w:t>①绿化班长：1人</w:t>
            </w:r>
          </w:p>
          <w:p>
            <w:pPr>
              <w:pStyle w:val="null3"/>
              <w:spacing w:before="150"/>
              <w:ind w:left="930"/>
              <w:jc w:val="left"/>
            </w:pPr>
            <w:r>
              <w:rPr>
                <w:rFonts w:ascii="仿宋_GB2312" w:hAnsi="仿宋_GB2312" w:cs="仿宋_GB2312" w:eastAsia="仿宋_GB2312"/>
                <w:sz w:val="24"/>
                <w:color w:val="000000"/>
              </w:rPr>
              <w:t>②绿化人员：</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w:t>
            </w:r>
          </w:p>
          <w:p>
            <w:pPr>
              <w:pStyle w:val="null3"/>
              <w:spacing w:before="150"/>
              <w:ind w:left="930"/>
              <w:jc w:val="left"/>
            </w:pPr>
            <w:r>
              <w:rPr>
                <w:rFonts w:ascii="仿宋_GB2312" w:hAnsi="仿宋_GB2312" w:cs="仿宋_GB2312" w:eastAsia="仿宋_GB2312"/>
                <w:sz w:val="24"/>
                <w:color w:val="000000"/>
              </w:rPr>
              <w:t>③</w:t>
            </w:r>
            <w:r>
              <w:rPr>
                <w:rFonts w:ascii="仿宋_GB2312" w:hAnsi="仿宋_GB2312" w:cs="仿宋_GB2312" w:eastAsia="仿宋_GB2312"/>
                <w:sz w:val="24"/>
                <w:color w:val="000000"/>
              </w:rPr>
              <w:t>入户绿化：</w:t>
            </w:r>
            <w:r>
              <w:rPr>
                <w:rFonts w:ascii="仿宋_GB2312" w:hAnsi="仿宋_GB2312" w:cs="仿宋_GB2312" w:eastAsia="仿宋_GB2312"/>
                <w:sz w:val="24"/>
                <w:color w:val="000000"/>
              </w:rPr>
              <w:t>1人</w:t>
            </w:r>
          </w:p>
          <w:p>
            <w:pPr>
              <w:pStyle w:val="null3"/>
              <w:spacing w:before="165"/>
              <w:ind w:left="405"/>
              <w:jc w:val="left"/>
            </w:pPr>
            <w:r>
              <w:rPr>
                <w:rFonts w:ascii="仿宋_GB2312" w:hAnsi="仿宋_GB2312" w:cs="仿宋_GB2312" w:eastAsia="仿宋_GB2312"/>
                <w:sz w:val="24"/>
                <w:color w:val="000000"/>
              </w:rPr>
              <w:t>4、维修人员(</w:t>
            </w:r>
            <w:r>
              <w:rPr>
                <w:rFonts w:ascii="仿宋_GB2312" w:hAnsi="仿宋_GB2312" w:cs="仿宋_GB2312" w:eastAsia="仿宋_GB2312"/>
                <w:sz w:val="24"/>
                <w:color w:val="000000"/>
              </w:rPr>
              <w:t>8</w:t>
            </w:r>
            <w:r>
              <w:rPr>
                <w:rFonts w:ascii="仿宋_GB2312" w:hAnsi="仿宋_GB2312" w:cs="仿宋_GB2312" w:eastAsia="仿宋_GB2312"/>
                <w:sz w:val="24"/>
                <w:color w:val="000000"/>
              </w:rPr>
              <w:t>人</w:t>
            </w:r>
            <w:r>
              <w:rPr>
                <w:rFonts w:ascii="仿宋_GB2312" w:hAnsi="仿宋_GB2312" w:cs="仿宋_GB2312" w:eastAsia="仿宋_GB2312"/>
                <w:sz w:val="24"/>
                <w:color w:val="000000"/>
              </w:rPr>
              <w:t>)</w:t>
            </w:r>
          </w:p>
          <w:p>
            <w:pPr>
              <w:pStyle w:val="null3"/>
              <w:spacing w:before="135"/>
              <w:ind w:left="525"/>
              <w:jc w:val="left"/>
            </w:pPr>
            <w:r>
              <w:rPr>
                <w:rFonts w:ascii="仿宋_GB2312" w:hAnsi="仿宋_GB2312" w:cs="仿宋_GB2312" w:eastAsia="仿宋_GB2312"/>
                <w:sz w:val="24"/>
                <w:color w:val="000000"/>
              </w:rPr>
              <w:t>(1)维修班长：1人</w:t>
            </w:r>
          </w:p>
          <w:p>
            <w:pPr>
              <w:pStyle w:val="null3"/>
              <w:spacing w:before="165"/>
              <w:ind w:left="525"/>
              <w:jc w:val="left"/>
            </w:pPr>
            <w:r>
              <w:rPr>
                <w:rFonts w:ascii="仿宋_GB2312" w:hAnsi="仿宋_GB2312" w:cs="仿宋_GB2312" w:eastAsia="仿宋_GB2312"/>
                <w:sz w:val="24"/>
                <w:color w:val="000000"/>
              </w:rPr>
              <w:t>(2)配电运行人员：3人</w:t>
            </w:r>
          </w:p>
          <w:p>
            <w:pPr>
              <w:pStyle w:val="null3"/>
              <w:spacing w:before="165"/>
              <w:ind w:left="525"/>
              <w:jc w:val="left"/>
            </w:pPr>
            <w:r>
              <w:rPr>
                <w:rFonts w:ascii="仿宋_GB2312" w:hAnsi="仿宋_GB2312" w:cs="仿宋_GB2312" w:eastAsia="仿宋_GB2312"/>
                <w:sz w:val="24"/>
                <w:color w:val="000000"/>
              </w:rPr>
              <w:t>(3)机电维修人员：</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p>
          <w:p>
            <w:pPr>
              <w:pStyle w:val="null3"/>
              <w:spacing w:before="165"/>
              <w:ind w:left="525"/>
              <w:jc w:val="left"/>
            </w:pPr>
            <w:r>
              <w:rPr>
                <w:rFonts w:ascii="仿宋_GB2312" w:hAnsi="仿宋_GB2312" w:cs="仿宋_GB2312" w:eastAsia="仿宋_GB2312"/>
                <w:sz w:val="24"/>
                <w:color w:val="000000"/>
              </w:rPr>
              <w:t>(4)水、暖工：</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p>
          <w:p>
            <w:pPr>
              <w:pStyle w:val="null3"/>
              <w:spacing w:before="165"/>
              <w:ind w:left="405"/>
              <w:jc w:val="left"/>
            </w:pPr>
            <w:r>
              <w:rPr>
                <w:rFonts w:ascii="仿宋_GB2312" w:hAnsi="仿宋_GB2312" w:cs="仿宋_GB2312" w:eastAsia="仿宋_GB2312"/>
                <w:sz w:val="24"/>
                <w:color w:val="000000"/>
              </w:rPr>
              <w:t>5、其他人员(</w:t>
            </w:r>
            <w:r>
              <w:rPr>
                <w:rFonts w:ascii="仿宋_GB2312" w:hAnsi="仿宋_GB2312" w:cs="仿宋_GB2312" w:eastAsia="仿宋_GB2312"/>
                <w:sz w:val="24"/>
                <w:color w:val="000000"/>
              </w:rPr>
              <w:t>9</w:t>
            </w:r>
            <w:r>
              <w:rPr>
                <w:rFonts w:ascii="仿宋_GB2312" w:hAnsi="仿宋_GB2312" w:cs="仿宋_GB2312" w:eastAsia="仿宋_GB2312"/>
                <w:sz w:val="24"/>
                <w:color w:val="000000"/>
              </w:rPr>
              <w:t>人</w:t>
            </w:r>
            <w:r>
              <w:rPr>
                <w:rFonts w:ascii="仿宋_GB2312" w:hAnsi="仿宋_GB2312" w:cs="仿宋_GB2312" w:eastAsia="仿宋_GB2312"/>
                <w:sz w:val="24"/>
                <w:color w:val="000000"/>
              </w:rPr>
              <w:t>)</w:t>
            </w:r>
          </w:p>
          <w:p>
            <w:pPr>
              <w:pStyle w:val="null3"/>
              <w:spacing w:before="165"/>
              <w:ind w:left="525"/>
              <w:jc w:val="left"/>
            </w:pPr>
            <w:r>
              <w:rPr>
                <w:rFonts w:ascii="仿宋_GB2312" w:hAnsi="仿宋_GB2312" w:cs="仿宋_GB2312" w:eastAsia="仿宋_GB2312"/>
                <w:sz w:val="24"/>
                <w:color w:val="000000"/>
              </w:rPr>
              <w:t>(1)理发师：</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p>
          <w:p>
            <w:pPr>
              <w:pStyle w:val="null3"/>
              <w:spacing w:before="150"/>
              <w:ind w:left="525"/>
              <w:jc w:val="left"/>
            </w:pPr>
            <w:r>
              <w:rPr>
                <w:rFonts w:ascii="仿宋_GB2312" w:hAnsi="仿宋_GB2312" w:cs="仿宋_GB2312" w:eastAsia="仿宋_GB2312"/>
                <w:sz w:val="24"/>
                <w:color w:val="000000"/>
              </w:rPr>
              <w:t>(2)收发员：</w:t>
            </w:r>
            <w:r>
              <w:rPr>
                <w:rFonts w:ascii="仿宋_GB2312" w:hAnsi="仿宋_GB2312" w:cs="仿宋_GB2312" w:eastAsia="仿宋_GB2312"/>
                <w:sz w:val="24"/>
                <w:color w:val="000000"/>
              </w:rPr>
              <w:t>2</w:t>
            </w:r>
            <w:r>
              <w:rPr>
                <w:rFonts w:ascii="仿宋_GB2312" w:hAnsi="仿宋_GB2312" w:cs="仿宋_GB2312" w:eastAsia="仿宋_GB2312"/>
                <w:sz w:val="24"/>
                <w:color w:val="000000"/>
              </w:rPr>
              <w:t>人</w:t>
            </w:r>
          </w:p>
          <w:p>
            <w:pPr>
              <w:pStyle w:val="null3"/>
              <w:spacing w:before="165"/>
              <w:ind w:left="525"/>
              <w:jc w:val="left"/>
            </w:pPr>
            <w:r>
              <w:rPr>
                <w:rFonts w:ascii="仿宋_GB2312" w:hAnsi="仿宋_GB2312" w:cs="仿宋_GB2312" w:eastAsia="仿宋_GB2312"/>
                <w:sz w:val="24"/>
                <w:color w:val="000000"/>
              </w:rPr>
              <w:t>(3)车棚管理员：</w:t>
            </w:r>
            <w:r>
              <w:rPr>
                <w:rFonts w:ascii="仿宋_GB2312" w:hAnsi="仿宋_GB2312" w:cs="仿宋_GB2312" w:eastAsia="仿宋_GB2312"/>
                <w:sz w:val="24"/>
                <w:color w:val="000000"/>
              </w:rPr>
              <w:t>5</w:t>
            </w:r>
            <w:r>
              <w:rPr>
                <w:rFonts w:ascii="仿宋_GB2312" w:hAnsi="仿宋_GB2312" w:cs="仿宋_GB2312" w:eastAsia="仿宋_GB2312"/>
                <w:sz w:val="24"/>
                <w:color w:val="000000"/>
              </w:rPr>
              <w:t>人</w:t>
            </w:r>
          </w:p>
          <w:p>
            <w:pPr>
              <w:pStyle w:val="null3"/>
              <w:ind w:firstLine="420"/>
              <w:jc w:val="both"/>
            </w:pPr>
            <w:r>
              <w:rPr>
                <w:rFonts w:ascii="仿宋_GB2312" w:hAnsi="仿宋_GB2312" w:cs="仿宋_GB2312" w:eastAsia="仿宋_GB2312"/>
                <w:sz w:val="24"/>
              </w:rPr>
              <w:t>对于特殊季节或天气应适当增加保洁人员。所聘人员年龄应在法定年龄内，男性：</w:t>
            </w:r>
            <w:r>
              <w:rPr>
                <w:rFonts w:ascii="仿宋_GB2312" w:hAnsi="仿宋_GB2312" w:cs="仿宋_GB2312" w:eastAsia="仿宋_GB2312"/>
                <w:sz w:val="24"/>
              </w:rPr>
              <w:t>18-55周岁，女性：18-50周岁之间，五官端正，身体健康，服务意识强，工作热情，遵守各项服务规范，提供优质高效的服务。采购人对投标单位人员聘用有建议任免权。投标单位聘用人员的节假日福利、人身安全、各种保险、社保等均由投标单位自行解决，任何事故及人员伤害由投标单位自行承担。</w:t>
            </w:r>
          </w:p>
          <w:p>
            <w:pPr>
              <w:pStyle w:val="null3"/>
              <w:jc w:val="both"/>
            </w:pPr>
            <w:r>
              <w:rPr>
                <w:rFonts w:ascii="仿宋_GB2312" w:hAnsi="仿宋_GB2312" w:cs="仿宋_GB2312" w:eastAsia="仿宋_GB2312"/>
                <w:sz w:val="24"/>
                <w:b/>
              </w:rPr>
              <w:t>四、服务时间</w:t>
            </w:r>
          </w:p>
          <w:p>
            <w:pPr>
              <w:pStyle w:val="null3"/>
              <w:jc w:val="both"/>
            </w:pPr>
            <w:r>
              <w:rPr>
                <w:rFonts w:ascii="仿宋_GB2312" w:hAnsi="仿宋_GB2312" w:cs="仿宋_GB2312" w:eastAsia="仿宋_GB2312"/>
                <w:sz w:val="24"/>
              </w:rPr>
              <w:t>1、办公楼管理值班时间：全天24小时值班（周末和节假日正常上班）</w:t>
            </w:r>
          </w:p>
          <w:p>
            <w:pPr>
              <w:pStyle w:val="null3"/>
              <w:jc w:val="left"/>
            </w:pPr>
            <w:r>
              <w:rPr>
                <w:rFonts w:ascii="仿宋_GB2312" w:hAnsi="仿宋_GB2312" w:cs="仿宋_GB2312" w:eastAsia="仿宋_GB2312"/>
                <w:sz w:val="24"/>
                <w:color w:val="000000"/>
              </w:rPr>
              <w:t>2、保洁时间：7：00至18：00（国家法定节假日除外，特殊情况除外）</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由甲方负责结算，在付款前，乙方必须开具发票，甲方根据月检查考核结果于次月20日前向乙方支付上一月服务费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采购内容“南院门27号院碑林区政府物业服务项目”对应的中小企业划分标准所属行业为：物业管理。2、供应商需要在线提交所有通过电子化交易平台实施的政府采购项目的响应文件，成交供应商在成交结果公示后线下递交纸质响应文件正本壹份、副本壹份，递交文件地点：西安市高新区沣惠路16号泰华金贸国际8号楼28层。3、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法人或者其他组织的营业执照等证明文件，自然人的身份证明;</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出具法人身份证，并与营业执照上信息一致。法定代表人授权代表参加投标的，须出具法定代表人授权书及授权代表身份证、授权代表本单位证明（开标前的个人养老保险缴纳证明）。 法人的分支机构参与投标时，除提供《法定代表人授权委托书》外，还须同时提供法人给分支机构出具的授权书。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本项目不接受联合体投标，不允许分包。投标人提供《非联合体不分包投标声明》，视为独立投标，不分包。</w:t>
            </w:r>
          </w:p>
        </w:tc>
        <w:tc>
          <w:tcPr>
            <w:tcW w:type="dxa" w:w="1661"/>
          </w:tcPr>
          <w:p>
            <w:pPr>
              <w:pStyle w:val="null3"/>
            </w:pPr>
            <w:r>
              <w:rPr>
                <w:rFonts w:ascii="仿宋_GB2312" w:hAnsi="仿宋_GB2312" w:cs="仿宋_GB2312" w:eastAsia="仿宋_GB2312"/>
              </w:rPr>
              <w:t>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按照招标文件规定要求签署、盖章（备注：凡要求法定代表人签字或盖章之处，非法人单位负责人可参照执行）</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报价唯一且有效</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满足本招标文件中的实质性条款（服务期限、服务地点、付款方式）要求</w:t>
            </w:r>
          </w:p>
        </w:tc>
        <w:tc>
          <w:tcPr>
            <w:tcW w:type="dxa" w:w="1661"/>
          </w:tcPr>
          <w:p>
            <w:pPr>
              <w:pStyle w:val="null3"/>
            </w:pPr>
            <w:r>
              <w:rPr>
                <w:rFonts w:ascii="仿宋_GB2312" w:hAnsi="仿宋_GB2312" w:cs="仿宋_GB2312" w:eastAsia="仿宋_GB2312"/>
              </w:rPr>
              <w:t>偏差表.docx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资格证明材料.docx 服务方案及其他资料.docx 偏差表.docx 投标人承诺书.docx 监狱企业的证明文件 报价明细表.docx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投标人针对本项目提供服务方案，包括但不限于：①保洁及绿化服务工作方案②房屋管理与维修养护工作方案③设施设备运行与维护工作方案④车棚管理、理发室服务及会议服务工作方案⑤报刊收发及垃圾分类管理服务工作方案等。 二、评审标准：方案内容专门针对本项目编制，切合本项目实际情况及实施要求，内容与要点相符、每个要点均有展开详细的阐述且能够适用于本项目的计25分；评审内容每缺一项扣5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一、评审内容 投标人针对本项目提供服务质量保障，包括但不限于：①服务质量保证措施②服务人员与采购人工作配合的保障措施③定期回访措施及沟通机制等。 二、评审标准：方案内容专门针对本项目编制，切合本项目实际情况及实施要求，内容与要点相符、每个要点均有展开详细的阐述且能够适用于本项目的计9分；评审内容每缺一项扣3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应急处理预案</w:t>
            </w:r>
          </w:p>
        </w:tc>
        <w:tc>
          <w:tcPr>
            <w:tcW w:type="dxa" w:w="2492"/>
          </w:tcPr>
          <w:p>
            <w:pPr>
              <w:pStyle w:val="null3"/>
            </w:pPr>
            <w:r>
              <w:rPr>
                <w:rFonts w:ascii="仿宋_GB2312" w:hAnsi="仿宋_GB2312" w:cs="仿宋_GB2312" w:eastAsia="仿宋_GB2312"/>
              </w:rPr>
              <w:t>一、评审内容 投标人针对本项目有应急处理预案，包括但不限于：①安全事故处理方案②人员变动应急预案③工伤处置预案④雨雪恶劣天气应急方案。 二、评审标准：方案内容专门针对本项目编制，切合本项目实际情况及实施要求，内容与要点相符、每个要点均有展开详细的阐述且能够适用于本项目的计12分；评审内容每缺一项扣3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内部管理制度</w:t>
            </w:r>
          </w:p>
        </w:tc>
        <w:tc>
          <w:tcPr>
            <w:tcW w:type="dxa" w:w="2492"/>
          </w:tcPr>
          <w:p>
            <w:pPr>
              <w:pStyle w:val="null3"/>
            </w:pPr>
            <w:r>
              <w:rPr>
                <w:rFonts w:ascii="仿宋_GB2312" w:hAnsi="仿宋_GB2312" w:cs="仿宋_GB2312" w:eastAsia="仿宋_GB2312"/>
              </w:rPr>
              <w:t>一、评审内容 投标人针对本项目有内部管理制度，包括但不限于①日常管理制度、保密制度②物业档案管理制度③考勤制度、考核奖惩制度。 二、评审标准：保障内容专门针对本项目编制，切合本项目实际情况及实施要求，内容与要点相符、每个要点均有展开详细的阐述且能够适用于本项目的计9分；评审内容每缺一项扣3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投标人针对本项目制定培训方案，包括但不限于：①培训计划②岗前、日常培训安排③培训效果及改进措施。 二、评审标准：方案内容专门针对本项目编制，切合本项目实际情况及实施要求，内容与要点相符、每个要点均有展开详细的阐述且能够适用于本项目的计9分；评审内容每缺一项扣3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(1）项目负责人（满分4分）：①拟派项目负责人具有大专或大专以上学历得2分，专科以下不得分； ②拟派项目负责人具有3年或3年以上物业管理工作经验得2分，3年以下得1分。注：①项目负责人学历证明材料需提供毕业证复印件或扫描件加盖投标人公章； ②项目负责人工作经验证明材料需提供其服务过的甲方出具的相关证明材料复印件或扫描件加盖投标人公章（证明材料需体现其工作年限，格式不限）未提供者不得分。 (2)人员配备（满分6分）:本项目拟派人员需满足采购人要求，提供人员配备方案，包括但不限于：①团队人员组织架构安排②团队人员的配置清单及岗位职责。评审内容每缺一项扣3分，扣完为止；评审内容有缺陷的每项缺陷扣1分，扣完为止。（缺陷是指：内容不完整或缺少关键点；人员架构混乱、前后表述矛盾；岗位职责不明确，未列明；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特色管理服务及服务优化方案</w:t>
            </w:r>
          </w:p>
        </w:tc>
        <w:tc>
          <w:tcPr>
            <w:tcW w:type="dxa" w:w="2492"/>
          </w:tcPr>
          <w:p>
            <w:pPr>
              <w:pStyle w:val="null3"/>
            </w:pPr>
            <w:r>
              <w:rPr>
                <w:rFonts w:ascii="仿宋_GB2312" w:hAnsi="仿宋_GB2312" w:cs="仿宋_GB2312" w:eastAsia="仿宋_GB2312"/>
              </w:rPr>
              <w:t>一、评审内容 投标人针对本项目提供特色管理服务及服务优化方案，包括但不限于：①特色管理服务②服务优化方案。 二、评审标准：方案内容专门针对本项目编制，切合本项目实际情况及实施要求，内容与要点相符、每个要点均有展开详细的阐述且能够适用于 本项目的计4分；评审内容每缺一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投标人针对本项目提供服务承诺，包括但不限于：①项目经理不得任意更换②人员到位情况③不能完全履行承诺时接受处罚。 二、评审标准：方案内容专门针对本项目编制，切合本项目实际情况及实施要求，内容与要点相符、每个要点均有展开详细的阐述且能够适用于本项目的计6分；评审内容每缺一项扣2分，扣完为止；评审内容有缺陷的每项缺陷扣1分，扣完为止。（缺陷是指：内容不完整或缺少关键点；逻辑混乱、前后表述矛盾；非专门针对本项目或不适用本项目特性、套用其他项目内容；逻辑漏洞、出现常识性错误；不利于本项目目标的实现或存在不可能实现的夸大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服务方案及其他资料.docx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2022年1月1日起至今投标人具有类似项目业绩，投标文件中附其完整合同证明文件每份计2分，满分6分，未提供者不得分。 注：业绩证明材料须提供项目合同复印件并加盖公章，时间以合同签订时间为准。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服务方案及其他资料.docx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满足招标文件要求且投标报价最低的投标人的价格为评审基准价，其价格分为满分。其他投标人的价格分统一按照下列公式计算： 投标报价得分=（评审基准价/投标报价）×价格权值×100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详见附件：偏差表.docx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详见附件：资格证明材料.docx</w:t>
      </w:r>
    </w:p>
    <w:p>
      <w:pPr>
        <w:pStyle w:val="null3"/>
        <w:ind w:firstLine="960"/>
      </w:pPr>
      <w:r>
        <w:rPr>
          <w:rFonts w:ascii="仿宋_GB2312" w:hAnsi="仿宋_GB2312" w:cs="仿宋_GB2312" w:eastAsia="仿宋_GB2312"/>
        </w:rPr>
        <w:t>详见附件：服务方案及其他资料.docx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