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35054">
      <w:pPr>
        <w:shd w:val="clear" w:color="auto" w:fill="auto"/>
        <w:rPr>
          <w:rFonts w:hint="eastAsia" w:ascii="宋体" w:hAnsi="宋体" w:eastAsia="宋体" w:cs="宋体"/>
          <w:i w:val="0"/>
          <w:iCs w:val="0"/>
        </w:rPr>
      </w:pPr>
    </w:p>
    <w:p w14:paraId="5F94E9A9">
      <w:pPr>
        <w:shd w:val="clear" w:color="auto" w:fill="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陕西省政府采购供应商</w:t>
      </w:r>
    </w:p>
    <w:p w14:paraId="4252B610">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拒绝政府采购领域商业贿赂承诺书</w:t>
      </w:r>
    </w:p>
    <w:p w14:paraId="6B71C3B5">
      <w:pPr>
        <w:widowControl/>
        <w:shd w:val="clear" w:color="auto" w:fill="auto"/>
        <w:spacing w:line="360" w:lineRule="auto"/>
        <w:ind w:left="239" w:leftChars="114" w:firstLine="470" w:firstLineChars="196"/>
        <w:jc w:val="left"/>
        <w:rPr>
          <w:rFonts w:hint="eastAsia" w:ascii="宋体" w:hAnsi="宋体" w:eastAsia="宋体" w:cs="宋体"/>
          <w:i w:val="0"/>
          <w:iCs w:val="0"/>
          <w:color w:val="auto"/>
          <w:kern w:val="0"/>
          <w:sz w:val="24"/>
        </w:rPr>
      </w:pPr>
      <w:bookmarkStart w:id="0" w:name="_GoBack"/>
      <w:bookmarkEnd w:id="0"/>
    </w:p>
    <w:p w14:paraId="6346A13B">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为响应党中央、国务院关于治理政府采购领域商业贿赂行为的号召，我公司在此庄严承诺：</w:t>
      </w:r>
    </w:p>
    <w:p w14:paraId="11727D41">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1、在参与政府采购活动中遵纪守法、诚信经营、公平竞标。</w:t>
      </w:r>
    </w:p>
    <w:p w14:paraId="495D2ED9">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2、不向政府采购人、采购代理机构和政府采购评审专家进行任何形式的商业贿赂以谋取交易机会。</w:t>
      </w:r>
    </w:p>
    <w:p w14:paraId="5D53D2C5">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3、不向政府采购代理机构和采购人提供虚假资质文件或采用虚假应标方式参与政府采购市场竞争并谋取成交、成交。</w:t>
      </w:r>
    </w:p>
    <w:p w14:paraId="1DB480FF">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4、不采取“围标、陪标”等商业欺诈手段获得政府采购定单。</w:t>
      </w:r>
    </w:p>
    <w:p w14:paraId="595F63A1">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5、不采取不正当手段诋毁、排挤其他供应商。</w:t>
      </w:r>
    </w:p>
    <w:p w14:paraId="063ACB23">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6、不在提供商品和服务时“偷梁换柱、以次充好”损害采购人的合法权益。</w:t>
      </w:r>
    </w:p>
    <w:p w14:paraId="32C8E12E">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7、不与采购人、采购代理机构政府采购评审专家或其它供应商恶意串通，进行质疑和投诉，维护政府采购市场秩序。</w:t>
      </w:r>
    </w:p>
    <w:p w14:paraId="628ED2D9">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8、尊重和接受政府采购监督管理部门的监督和政府采购代理机构竞争性磋商采购要求，承担因违约行为给采购人造成的损失。</w:t>
      </w:r>
    </w:p>
    <w:p w14:paraId="7A4338F6">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9、不发生其他有悖于政府采购公开、公平、公正和诚信原则的行为。</w:t>
      </w:r>
    </w:p>
    <w:p w14:paraId="7A87A064">
      <w:pPr>
        <w:pStyle w:val="2"/>
        <w:keepNext w:val="0"/>
        <w:keepLines w:val="0"/>
        <w:pageBreakBefore w:val="0"/>
        <w:shd w:val="clear" w:color="auto" w:fill="auto"/>
        <w:kinsoku/>
        <w:wordWrap/>
        <w:overflowPunct/>
        <w:topLinePunct w:val="0"/>
        <w:bidi w:val="0"/>
        <w:adjustRightInd w:val="0"/>
        <w:snapToGrid w:val="0"/>
        <w:spacing w:line="360" w:lineRule="auto"/>
        <w:ind w:left="0" w:leftChars="0"/>
        <w:textAlignment w:val="auto"/>
        <w:rPr>
          <w:rFonts w:hint="eastAsia" w:ascii="宋体" w:hAnsi="宋体" w:eastAsia="宋体" w:cs="宋体"/>
          <w:i w:val="0"/>
          <w:iCs w:val="0"/>
          <w:sz w:val="21"/>
          <w:szCs w:val="21"/>
          <w:lang w:eastAsia="zh-CN"/>
        </w:rPr>
      </w:pPr>
    </w:p>
    <w:p w14:paraId="0AD7126A">
      <w:pPr>
        <w:keepNext w:val="0"/>
        <w:keepLines w:val="0"/>
        <w:pageBreakBefore w:val="0"/>
        <w:widowControl/>
        <w:shd w:val="clear" w:color="auto" w:fill="auto"/>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rPr>
      </w:pPr>
    </w:p>
    <w:p w14:paraId="5576147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6C4F99BD">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47D6A279">
      <w:pPr>
        <w:keepNext w:val="0"/>
        <w:keepLines w:val="0"/>
        <w:pageBreakBefore w:val="0"/>
        <w:shd w:val="clear" w:color="auto" w:fill="auto"/>
        <w:kinsoku/>
        <w:wordWrap/>
        <w:overflowPunct/>
        <w:topLinePunct w:val="0"/>
        <w:bidi w:val="0"/>
        <w:adjustRightInd w:val="0"/>
        <w:snapToGrid w:val="0"/>
        <w:spacing w:line="360" w:lineRule="auto"/>
        <w:ind w:left="0" w:leftChars="0"/>
        <w:jc w:val="right"/>
        <w:textAlignment w:val="auto"/>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6C98B095">
      <w:pPr>
        <w:shd w:val="clear" w:color="auto" w:fill="auto"/>
        <w:rPr>
          <w:rFonts w:hint="eastAsia" w:ascii="宋体" w:hAnsi="宋体" w:eastAsia="宋体" w:cs="宋体"/>
          <w:i w:val="0"/>
          <w:iCs w:val="0"/>
        </w:rPr>
      </w:pPr>
    </w:p>
    <w:p w14:paraId="0BB0B5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13D9F"/>
    <w:rsid w:val="44513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2025-09-17T08:02:00Z</dcterms:created>
  <dc:creator>花干干</dc:creator>
  <cp:lastModifiedBy>花干干</cp:lastModifiedBy>
  <dcterms:modified xsi:type="dcterms:W3CDTF">2025-09-17T08:03:06Z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6B610A81865C4FD0B530D2164E6411BE_11</vt:lpwstr>
  </property>
  <property fmtid="{D5CDD505-2E9C-101B-9397-08002B2CF9AE}" pid="4" name="KSOTemplateDocerSaveRecord">
    <vt:lpwstr>eyJoZGlkIjoiZmI5MzhkNmVhYTU2M2VlZThhYTNkMDIxZjc4MTlkMGQiLCJ1c2VySWQiOiI1NTMxNTQ2NjcifQ==</vt:lpwstr>
  </property>
</Properties>
</file>