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版本号：HYTH-20260100220260122001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信息化设备采购项目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HYTH-202601002</w:t>
      </w:r>
      <w:r>
        <w:br/>
      </w:r>
      <w:r>
        <w:br/>
      </w:r>
      <w:r>
        <w:br/>
      </w:r>
    </w:p>
    <w:p>
      <w:pPr>
        <w:pStyle w:val="null3"/>
        <w:jc w:val="center"/>
        <w:outlineLvl w:val="2"/>
      </w:pPr>
      <w:r>
        <w:rPr>
          <w:rFonts w:ascii="仿宋_GB2312" w:hAnsi="仿宋_GB2312" w:cs="仿宋_GB2312" w:eastAsia="仿宋_GB2312"/>
          <w:sz w:val="28"/>
          <w:b/>
        </w:rPr>
        <w:t>西安市碑林区铁五第二小学</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西安市碑林区铁五第二小学</w:t>
      </w:r>
      <w:r>
        <w:rPr>
          <w:rFonts w:ascii="仿宋_GB2312" w:hAnsi="仿宋_GB2312" w:cs="仿宋_GB2312" w:eastAsia="仿宋_GB2312"/>
        </w:rPr>
        <w:t>委托，拟对</w:t>
      </w:r>
      <w:r>
        <w:rPr>
          <w:rFonts w:ascii="仿宋_GB2312" w:hAnsi="仿宋_GB2312" w:cs="仿宋_GB2312" w:eastAsia="仿宋_GB2312"/>
        </w:rPr>
        <w:t>信息化设备采购项目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HYTH-202601002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信息化设备采购项目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信息化设备采购项目，1批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1、营业执照等证明文件：法人或者其他组织的营业执照等证明文件，自然人的身份证明;</w:t>
      </w:r>
    </w:p>
    <w:p>
      <w:pPr>
        <w:pStyle w:val="null3"/>
      </w:pPr>
      <w:r>
        <w:rPr>
          <w:rFonts w:ascii="仿宋_GB2312" w:hAnsi="仿宋_GB2312" w:cs="仿宋_GB2312" w:eastAsia="仿宋_GB2312"/>
        </w:rPr>
        <w:t>2、基本资格条件承诺函：供应商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w:t>
      </w:r>
    </w:p>
    <w:p>
      <w:pPr>
        <w:pStyle w:val="null3"/>
      </w:pPr>
      <w:r>
        <w:rPr>
          <w:rFonts w:ascii="仿宋_GB2312" w:hAnsi="仿宋_GB2312" w:cs="仿宋_GB2312" w:eastAsia="仿宋_GB2312"/>
        </w:rPr>
        <w:t>3、法定代表人授权委托书：法定代表人直接参加谈判的，须出具法人身份证，并与营业执照上信息一致。法定代表人授权代表参加谈判的，须出具法定代表人授权书及授权代表身份证、授权代表本单位证明（谈判前的个人养老保险缴纳证明）。 法人的分支机构参与谈判时，除提供《法定代表人授权委托书》外，还须同时提供法人给分支机构出具的授权书。</w:t>
      </w:r>
    </w:p>
    <w:p>
      <w:pPr>
        <w:pStyle w:val="null3"/>
      </w:pPr>
      <w:r>
        <w:rPr>
          <w:rFonts w:ascii="仿宋_GB2312" w:hAnsi="仿宋_GB2312" w:cs="仿宋_GB2312" w:eastAsia="仿宋_GB2312"/>
        </w:rPr>
        <w:t>4、本项目不接受联合体投标，不允许分包：本项目不接受联合体投标，不允许分包。供应商提供《非联合体不分包投标声明》，视为独立投标，不分包。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西安市碑林区铁五第二小学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西安市碑林区铁安一街5号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029-82228772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李亚容、赵维、马国宇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代理服务费收费标准：以成交金额为取费基数，采购代理服务费参照《国家计委关于印发&lt;招标代理服务收费管理暂行办法&gt;的通知》（计价格[2002]1980号）和（发改办价格[2011]534号）文件规定的标准收取。 代理服务费缴纳账户信息： 银行户名：陕西四方衡裕项目管理有限公司 开户银行：兴业银行股份有限公司西安锦业路支行 账号：456700100100008334 联系人：蔡月茹 方淑丽 联系电话：029-89284433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西安市碑林区铁五第二小学</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西安市碑林区铁五第二小学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西安市碑林区铁五第二小学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陕西四方衡裕项目管理有限公司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详见供货合同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联系人：李亚容、赵维</w:t>
      </w:r>
    </w:p>
    <w:p>
      <w:pPr>
        <w:pStyle w:val="null3"/>
      </w:pPr>
      <w:r>
        <w:rPr>
          <w:rFonts w:ascii="仿宋_GB2312" w:hAnsi="仿宋_GB2312" w:cs="仿宋_GB2312" w:eastAsia="仿宋_GB2312"/>
        </w:rPr>
        <w:t>联系电话：029-89284433-605</w:t>
      </w:r>
    </w:p>
    <w:p>
      <w:pPr>
        <w:pStyle w:val="null3"/>
      </w:pPr>
      <w:r>
        <w:rPr>
          <w:rFonts w:ascii="仿宋_GB2312" w:hAnsi="仿宋_GB2312" w:cs="仿宋_GB2312" w:eastAsia="仿宋_GB2312"/>
        </w:rPr>
        <w:t>地址：西安市高新区沣惠路16号泰华金贸国际8号楼28层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信息化设备采购项目，1批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标的名称：信息化设备采购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一、项目概况</w:t>
            </w:r>
          </w:p>
          <w:p>
            <w:pPr>
              <w:pStyle w:val="null3"/>
              <w:jc w:val="both"/>
            </w:pPr>
            <w:r>
              <w:rPr>
                <w:rFonts w:ascii="仿宋_GB2312" w:hAnsi="仿宋_GB2312" w:cs="仿宋_GB2312" w:eastAsia="仿宋_GB2312"/>
                <w:sz w:val="24"/>
                <w:color w:val="000000"/>
              </w:rPr>
              <w:t>1、项目名称：</w:t>
            </w:r>
            <w:r>
              <w:rPr>
                <w:rFonts w:ascii="仿宋_GB2312" w:hAnsi="仿宋_GB2312" w:cs="仿宋_GB2312" w:eastAsia="仿宋_GB2312"/>
                <w:sz w:val="24"/>
              </w:rPr>
              <w:t>信息化设备采购项目</w:t>
            </w:r>
          </w:p>
          <w:p>
            <w:pPr>
              <w:pStyle w:val="null3"/>
              <w:jc w:val="left"/>
            </w:pPr>
            <w:r>
              <w:rPr>
                <w:rFonts w:ascii="仿宋_GB2312" w:hAnsi="仿宋_GB2312" w:cs="仿宋_GB2312" w:eastAsia="仿宋_GB2312"/>
                <w:sz w:val="24"/>
                <w:color w:val="000000"/>
              </w:rPr>
              <w:t>2、本项目核心产品为：</w:t>
            </w:r>
            <w:r>
              <w:rPr>
                <w:rFonts w:ascii="仿宋_GB2312" w:hAnsi="仿宋_GB2312" w:cs="仿宋_GB2312" w:eastAsia="仿宋_GB2312"/>
                <w:sz w:val="24"/>
              </w:rPr>
              <w:t>学生平板电脑</w:t>
            </w:r>
          </w:p>
          <w:p>
            <w:pPr>
              <w:pStyle w:val="null3"/>
              <w:jc w:val="lef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技术要求</w:t>
            </w:r>
          </w:p>
          <w:tbl>
            <w:tblPr>
              <w:tblInd w:type="dxa" w:w="120"/>
              <w:tblBorders>
                <w:top w:val="none" w:color="000000" w:sz="4"/>
                <w:left w:val="none" w:color="000000" w:sz="4"/>
                <w:bottom w:val="none" w:color="000000" w:sz="4"/>
                <w:right w:val="none" w:color="000000" w:sz="4"/>
                <w:insideH w:val="none"/>
                <w:insideV w:val="none"/>
              </w:tblBorders>
            </w:tblPr>
            <w:tblGrid>
              <w:gridCol w:w="151"/>
              <w:gridCol w:w="282"/>
              <w:gridCol w:w="1729"/>
              <w:gridCol w:w="151"/>
              <w:gridCol w:w="240"/>
            </w:tblGrid>
            <w:tr>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产品名称</w:t>
                  </w:r>
                </w:p>
              </w:tc>
              <w:tc>
                <w:tcPr>
                  <w:tcW w:type="dxa" w:w="17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产品参数</w:t>
                  </w:r>
                </w:p>
              </w:tc>
              <w:tc>
                <w:tcPr>
                  <w:tcW w:type="dxa" w:w="1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r>
                    <w:br/>
                  </w:r>
                  <w:r>
                    <w:rPr>
                      <w:rFonts w:ascii="仿宋_GB2312" w:hAnsi="仿宋_GB2312" w:cs="仿宋_GB2312" w:eastAsia="仿宋_GB2312"/>
                      <w:sz w:val="24"/>
                      <w:b/>
                      <w:color w:val="000000"/>
                    </w:rPr>
                    <w:t>（台</w:t>
                  </w:r>
                  <w:r>
                    <w:rPr>
                      <w:rFonts w:ascii="仿宋_GB2312" w:hAnsi="仿宋_GB2312" w:cs="仿宋_GB2312" w:eastAsia="仿宋_GB2312"/>
                      <w:sz w:val="24"/>
                      <w:b/>
                      <w:color w:val="000000"/>
                    </w:rPr>
                    <w:t>/套/项）</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28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学生平板电脑</w:t>
                  </w:r>
                </w:p>
              </w:tc>
              <w:tc>
                <w:tcPr>
                  <w:tcW w:type="dxa" w:w="1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1.处理器≥八核,系统内存≥8GB LPDDR4，存储容量≥128GB。</w:t>
                  </w:r>
                  <w:r>
                    <w:br/>
                  </w:r>
                  <w:r>
                    <w:rPr>
                      <w:rFonts w:ascii="仿宋_GB2312" w:hAnsi="仿宋_GB2312" w:cs="仿宋_GB2312" w:eastAsia="仿宋_GB2312"/>
                      <w:sz w:val="24"/>
                    </w:rPr>
                    <w:t>★</w:t>
                  </w:r>
                  <w:r>
                    <w:rPr>
                      <w:rFonts w:ascii="仿宋_GB2312" w:hAnsi="仿宋_GB2312" w:cs="仿宋_GB2312" w:eastAsia="仿宋_GB2312"/>
                      <w:sz w:val="24"/>
                      <w:color w:val="000000"/>
                    </w:rPr>
                    <w:t>2.IPS屏幕≥10.9英寸，分辨率≥2000* 1200；操作系统：Android 12.0及以上。</w:t>
                  </w:r>
                  <w:r>
                    <w:br/>
                  </w:r>
                  <w:r>
                    <w:rPr>
                      <w:rFonts w:ascii="仿宋_GB2312" w:hAnsi="仿宋_GB2312" w:cs="仿宋_GB2312" w:eastAsia="仿宋_GB2312"/>
                      <w:sz w:val="24"/>
                      <w:color w:val="000000"/>
                    </w:rPr>
                    <w:t>3.支持原笔迹书写；自带有手写笔。</w:t>
                  </w:r>
                  <w:r>
                    <w:br/>
                  </w:r>
                  <w:r>
                    <w:rPr>
                      <w:rFonts w:ascii="仿宋_GB2312" w:hAnsi="仿宋_GB2312" w:cs="仿宋_GB2312" w:eastAsia="仿宋_GB2312"/>
                      <w:sz w:val="24"/>
                      <w:color w:val="000000"/>
                    </w:rPr>
                    <w:t>4.摄像头：具有前、后置摄像头；前置摄像头≥1600万像素、后置摄像头≥800万像素。内置WIFI:支持 2.4G &amp; 5.8G 双频模式；</w:t>
                  </w:r>
                  <w:r>
                    <w:br/>
                  </w:r>
                  <w:r>
                    <w:rPr>
                      <w:rFonts w:ascii="仿宋_GB2312" w:hAnsi="仿宋_GB2312" w:cs="仿宋_GB2312" w:eastAsia="仿宋_GB2312"/>
                      <w:sz w:val="24"/>
                      <w:color w:val="000000"/>
                    </w:rPr>
                    <w:t>5.聚合物锂电池≥6000毫安，支持对电池进行更换。</w:t>
                  </w:r>
                  <w:r>
                    <w:br/>
                  </w:r>
                  <w:r>
                    <w:rPr>
                      <w:rFonts w:ascii="仿宋_GB2312" w:hAnsi="仿宋_GB2312" w:cs="仿宋_GB2312" w:eastAsia="仿宋_GB2312"/>
                      <w:sz w:val="24"/>
                      <w:color w:val="000000"/>
                    </w:rPr>
                    <w:t>6.内置双喇叭、麦克风。</w:t>
                  </w:r>
                  <w:r>
                    <w:br/>
                  </w:r>
                  <w:r>
                    <w:rPr>
                      <w:rFonts w:ascii="仿宋_GB2312" w:hAnsi="仿宋_GB2312" w:cs="仿宋_GB2312" w:eastAsia="仿宋_GB2312"/>
                      <w:sz w:val="24"/>
                      <w:color w:val="000000"/>
                    </w:rPr>
                    <w:t>7.安全机制：设备支持密码、图案识别。</w:t>
                  </w:r>
                  <w:r>
                    <w:br/>
                  </w:r>
                  <w:r>
                    <w:rPr>
                      <w:rFonts w:ascii="仿宋_GB2312" w:hAnsi="仿宋_GB2312" w:cs="仿宋_GB2312" w:eastAsia="仿宋_GB2312"/>
                      <w:sz w:val="24"/>
                      <w:color w:val="000000"/>
                    </w:rPr>
                    <w:t>8.护眼功能包含：滤蓝光护眼、光感护眼、距感护眼、黑白阅读护眼、用眼疲劳提醒、抖动坐姿识别提醒。屏幕过滤蓝光技术，（需提供滤蓝光无害检测报告）。</w:t>
                  </w:r>
                  <w:r>
                    <w:br/>
                  </w:r>
                  <w:r>
                    <w:rPr>
                      <w:rFonts w:ascii="仿宋_GB2312" w:hAnsi="仿宋_GB2312" w:cs="仿宋_GB2312" w:eastAsia="仿宋_GB2312"/>
                      <w:sz w:val="24"/>
                      <w:color w:val="000000"/>
                    </w:rPr>
                    <w:t>9.平板电脑管控功能：远程管控，管控平板电脑的登录上网行为。（需提供证明材料，包括但不限于软件管控界面截图等）</w:t>
                  </w:r>
                  <w:r>
                    <w:br/>
                  </w:r>
                  <w:r>
                    <w:rPr>
                      <w:rFonts w:ascii="仿宋_GB2312" w:hAnsi="仿宋_GB2312" w:cs="仿宋_GB2312" w:eastAsia="仿宋_GB2312"/>
                      <w:sz w:val="24"/>
                      <w:color w:val="000000"/>
                    </w:rPr>
                    <w:t>10.同步学习资源：包含小学学科章节同步学习资源（至少提供任意一科），电子课本，试题资源；（需提供证明材料，包括但不限于软件同步学习界面截图等）</w:t>
                  </w:r>
                  <w:r>
                    <w:br/>
                  </w:r>
                  <w:r>
                    <w:rPr>
                      <w:rFonts w:ascii="仿宋_GB2312" w:hAnsi="仿宋_GB2312" w:cs="仿宋_GB2312" w:eastAsia="仿宋_GB2312"/>
                      <w:sz w:val="24"/>
                      <w:color w:val="000000"/>
                    </w:rPr>
                    <w:t>11.考试口语评测：五大评测维度：准确度、流利度、完整度、重音、升降调。四大评测板块：1.单词发音评估2.句子发音评估3.段落发音评估4.开放题目评估。</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28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智慧教育平台之口算训练软件</w:t>
                  </w:r>
                </w:p>
              </w:tc>
              <w:tc>
                <w:tcPr>
                  <w:tcW w:type="dxa" w:w="1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支持教师在线布置练习题，支持同时布置多个知识点。支持通过学生端进行口算练习作答，完成后可查看作答结果。可观看学习相关知识点微课视频，并对口算练习错题进行订正。</w:t>
                  </w:r>
                </w:p>
                <w:p>
                  <w:pPr>
                    <w:pStyle w:val="null3"/>
                    <w:jc w:val="left"/>
                  </w:pPr>
                  <w:r>
                    <w:rPr>
                      <w:rFonts w:ascii="仿宋_GB2312" w:hAnsi="仿宋_GB2312" w:cs="仿宋_GB2312" w:eastAsia="仿宋_GB2312"/>
                      <w:sz w:val="24"/>
                      <w:color w:val="000000"/>
                    </w:rPr>
                    <w:t>1.多种口算题型：软件包含多种口算题型，包括加减乘除、分数计算、小数计算等。</w:t>
                  </w:r>
                  <w:r>
                    <w:br/>
                  </w:r>
                  <w:r>
                    <w:rPr>
                      <w:rFonts w:ascii="仿宋_GB2312" w:hAnsi="仿宋_GB2312" w:cs="仿宋_GB2312" w:eastAsia="仿宋_GB2312"/>
                      <w:sz w:val="24"/>
                      <w:color w:val="000000"/>
                    </w:rPr>
                    <w:t>2.自定义难度：软件可以根据学生的实际情况自定义难度，从简单到难逐步提升。</w:t>
                  </w:r>
                  <w:r>
                    <w:br/>
                  </w:r>
                  <w:r>
                    <w:rPr>
                      <w:rFonts w:ascii="仿宋_GB2312" w:hAnsi="仿宋_GB2312" w:cs="仿宋_GB2312" w:eastAsia="仿宋_GB2312"/>
                      <w:sz w:val="24"/>
                      <w:color w:val="000000"/>
                    </w:rPr>
                    <w:t>3.计时功能：软件具有计时功能。</w:t>
                  </w:r>
                  <w:r>
                    <w:br/>
                  </w:r>
                  <w:r>
                    <w:rPr>
                      <w:rFonts w:ascii="仿宋_GB2312" w:hAnsi="仿宋_GB2312" w:cs="仿宋_GB2312" w:eastAsia="仿宋_GB2312"/>
                      <w:sz w:val="24"/>
                      <w:color w:val="000000"/>
                    </w:rPr>
                    <w:t>4.数据分析：软件提供数据分析功能。</w:t>
                  </w:r>
                  <w:r>
                    <w:br/>
                  </w:r>
                  <w:r>
                    <w:rPr>
                      <w:rFonts w:ascii="仿宋_GB2312" w:hAnsi="仿宋_GB2312" w:cs="仿宋_GB2312" w:eastAsia="仿宋_GB2312"/>
                      <w:sz w:val="24"/>
                      <w:color w:val="000000"/>
                    </w:rPr>
                    <w:t>5.互动训练功能。</w:t>
                  </w:r>
                  <w:r>
                    <w:br/>
                  </w:r>
                  <w:r>
                    <w:rPr>
                      <w:rFonts w:ascii="仿宋_GB2312" w:hAnsi="仿宋_GB2312" w:cs="仿宋_GB2312" w:eastAsia="仿宋_GB2312"/>
                      <w:sz w:val="24"/>
                      <w:color w:val="000000"/>
                    </w:rPr>
                    <w:t>6.错题本功能。</w:t>
                  </w:r>
                  <w:r>
                    <w:br/>
                  </w:r>
                  <w:r>
                    <w:rPr>
                      <w:rFonts w:ascii="仿宋_GB2312" w:hAnsi="仿宋_GB2312" w:cs="仿宋_GB2312" w:eastAsia="仿宋_GB2312"/>
                      <w:sz w:val="24"/>
                      <w:color w:val="000000"/>
                    </w:rPr>
                    <w:t>7.题目推荐功能。</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28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智慧教育平台教师端之电子课本软件</w:t>
                  </w:r>
                </w:p>
              </w:tc>
              <w:tc>
                <w:tcPr>
                  <w:tcW w:type="dxa" w:w="1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提供电子课本教学功能（支持课本图片播放、课本中文本内容的音频播放和视频播放，覆盖小学、初中、高中各学段的语文、数学、英语、科学等课程电子课本。）</w:t>
                  </w:r>
                  <w:r>
                    <w:br/>
                  </w:r>
                  <w:r>
                    <w:rPr>
                      <w:rFonts w:ascii="仿宋_GB2312" w:hAnsi="仿宋_GB2312" w:cs="仿宋_GB2312" w:eastAsia="仿宋_GB2312"/>
                      <w:sz w:val="24"/>
                      <w:color w:val="000000"/>
                    </w:rPr>
                    <w:t>1.支持快速检索（支持快速检索和定位教材内容，方便教师备课和授课。）</w:t>
                  </w:r>
                  <w:r>
                    <w:br/>
                  </w:r>
                  <w:r>
                    <w:rPr>
                      <w:rFonts w:ascii="仿宋_GB2312" w:hAnsi="仿宋_GB2312" w:cs="仿宋_GB2312" w:eastAsia="仿宋_GB2312"/>
                      <w:sz w:val="24"/>
                      <w:color w:val="000000"/>
                    </w:rPr>
                    <w:t>2.自定义标注（支持在教材上自定义标注，并且可以自定义标注颜色和样式。）</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w:t>
                  </w:r>
                </w:p>
              </w:tc>
              <w:tc>
                <w:tcPr>
                  <w:tcW w:type="dxa" w:w="28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学生端互动学习软件</w:t>
                  </w:r>
                </w:p>
              </w:tc>
              <w:tc>
                <w:tcPr>
                  <w:tcW w:type="dxa" w:w="1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1、支持学生完成多种课堂互动，包含抢答、接受表扬、投票等；以及接受教师发送的其他互动行为，如屏幕广播、学生抓屏、锁屏/解锁等操作。</w:t>
                  </w:r>
                  <w:r>
                    <w:br/>
                  </w:r>
                  <w:r>
                    <w:rPr>
                      <w:rFonts w:ascii="仿宋_GB2312" w:hAnsi="仿宋_GB2312" w:cs="仿宋_GB2312" w:eastAsia="仿宋_GB2312"/>
                      <w:sz w:val="24"/>
                      <w:color w:val="000000"/>
                    </w:rPr>
                    <w:t>2、支持学生完成教师下发的随堂测试、并支持勾选、拍照、批注作答等方式提交答案，提交后即时生成统计分析报告。</w:t>
                  </w:r>
                  <w:r>
                    <w:br/>
                  </w:r>
                  <w:r>
                    <w:rPr>
                      <w:rFonts w:ascii="仿宋_GB2312" w:hAnsi="仿宋_GB2312" w:cs="仿宋_GB2312" w:eastAsia="仿宋_GB2312"/>
                      <w:sz w:val="24"/>
                      <w:color w:val="000000"/>
                    </w:rPr>
                    <w:t>3、支持学生课后查看课中表现、课中练习及作答结果、教师课中资源等。</w:t>
                  </w:r>
                  <w:r>
                    <w:br/>
                  </w:r>
                  <w:r>
                    <w:rPr>
                      <w:rFonts w:ascii="仿宋_GB2312" w:hAnsi="仿宋_GB2312" w:cs="仿宋_GB2312" w:eastAsia="仿宋_GB2312"/>
                      <w:sz w:val="24"/>
                      <w:color w:val="000000"/>
                    </w:rPr>
                    <w:t>4、支持学生在线答题功能，可查看作业报告；支持自动收集作业做题进行查看和订正。</w:t>
                  </w:r>
                  <w:r>
                    <w:br/>
                  </w:r>
                  <w:r>
                    <w:rPr>
                      <w:rFonts w:ascii="仿宋_GB2312" w:hAnsi="仿宋_GB2312" w:cs="仿宋_GB2312" w:eastAsia="仿宋_GB2312"/>
                      <w:sz w:val="24"/>
                      <w:color w:val="000000"/>
                    </w:rPr>
                    <w:t>5、支持创建包括课前导学、课堂教学、课后作业各教学环节资源的课时备课方案；可从资源平台选取相应资源，或在线创建或从本地上传；支持在备课方案中加入多种类型的教学活动，如预习、投票、互动探究、微课、趣味训练等；支持在课件中加入多种格式资源，如PPT、动画、图片、音视频、文本等；支持课时备课方案共享到校本、联盟或公共，供其他用户备课时一键选用。</w:t>
                  </w:r>
                  <w:r>
                    <w:br/>
                  </w:r>
                  <w:r>
                    <w:rPr>
                      <w:rFonts w:ascii="仿宋_GB2312" w:hAnsi="仿宋_GB2312" w:cs="仿宋_GB2312" w:eastAsia="仿宋_GB2312"/>
                      <w:sz w:val="24"/>
                      <w:color w:val="000000"/>
                    </w:rPr>
                    <w:t>6、支持从云端、个人资源库多途径获取资源，统一形成备课方案，根据不同学科、不同课程生成不同的个性化方案。</w:t>
                  </w:r>
                  <w:r>
                    <w:br/>
                  </w:r>
                  <w:r>
                    <w:rPr>
                      <w:rFonts w:ascii="仿宋_GB2312" w:hAnsi="仿宋_GB2312" w:cs="仿宋_GB2312" w:eastAsia="仿宋_GB2312"/>
                      <w:sz w:val="24"/>
                      <w:color w:val="000000"/>
                    </w:rPr>
                    <w:t>7、支持在备课方案中加入多种类型的教学活动，如预习、投票、互动探究、微课、趣味训练等；支持在课件中加入多种格式资源，如PPT、动画、图片、音视频、文本等。</w:t>
                  </w:r>
                  <w:r>
                    <w:br/>
                  </w:r>
                  <w:r>
                    <w:rPr>
                      <w:rFonts w:ascii="仿宋_GB2312" w:hAnsi="仿宋_GB2312" w:cs="仿宋_GB2312" w:eastAsia="仿宋_GB2312"/>
                      <w:sz w:val="24"/>
                      <w:color w:val="000000"/>
                    </w:rPr>
                    <w:t>8、提供同步教材电子课本实现课本点学、跟读、连读等功能。</w:t>
                  </w:r>
                  <w:r>
                    <w:br/>
                  </w:r>
                  <w:r>
                    <w:rPr>
                      <w:rFonts w:ascii="仿宋_GB2312" w:hAnsi="仿宋_GB2312" w:cs="仿宋_GB2312" w:eastAsia="仿宋_GB2312"/>
                      <w:sz w:val="24"/>
                      <w:color w:val="000000"/>
                    </w:rPr>
                    <w:t>9、提供教材同步目录，系统能根据章节内容自动推送包括备课方案、课件、互动教学组件、试题及图片、视频、音频、动画、文本等多种格式教学资源，供教师根据教学方案设计选用。</w:t>
                  </w:r>
                  <w:r>
                    <w:br/>
                  </w:r>
                  <w:r>
                    <w:rPr>
                      <w:rFonts w:ascii="仿宋_GB2312" w:hAnsi="仿宋_GB2312" w:cs="仿宋_GB2312" w:eastAsia="仿宋_GB2312"/>
                      <w:sz w:val="24"/>
                      <w:color w:val="000000"/>
                    </w:rPr>
                    <w:t>10、提供按照教材章节、知识点、专题资源浏览资源方式以及通过输入资源名称、作者、知识点等关键字检索，更方便老师快捷检索到资源，并可对引用资源进行二次编辑。</w:t>
                  </w:r>
                  <w:r>
                    <w:br/>
                  </w:r>
                  <w:r>
                    <w:rPr>
                      <w:rFonts w:ascii="仿宋_GB2312" w:hAnsi="仿宋_GB2312" w:cs="仿宋_GB2312" w:eastAsia="仿宋_GB2312"/>
                      <w:sz w:val="24"/>
                      <w:color w:val="000000"/>
                    </w:rPr>
                    <w:t>11、所有备课资料及题库支持云存储，可在任意PC端登录个人帐号调取使用。</w:t>
                  </w:r>
                  <w:r>
                    <w:br/>
                  </w:r>
                  <w:r>
                    <w:rPr>
                      <w:rFonts w:ascii="仿宋_GB2312" w:hAnsi="仿宋_GB2312" w:cs="仿宋_GB2312" w:eastAsia="仿宋_GB2312"/>
                      <w:sz w:val="24"/>
                      <w:color w:val="000000"/>
                    </w:rPr>
                    <w:t>资源</w:t>
                  </w:r>
                  <w:r>
                    <w:br/>
                  </w:r>
                  <w:r>
                    <w:rPr>
                      <w:rFonts w:ascii="仿宋_GB2312" w:hAnsi="仿宋_GB2312" w:cs="仿宋_GB2312" w:eastAsia="仿宋_GB2312"/>
                      <w:sz w:val="24"/>
                      <w:color w:val="000000"/>
                    </w:rPr>
                    <w:t>1、视频资源：提供涵盖小初主流学科，包含同步和专题的相关视频资源，其中同步视频涵盖各学科的所有主流版本。</w:t>
                  </w:r>
                  <w:r>
                    <w:br/>
                  </w:r>
                  <w:r>
                    <w:rPr>
                      <w:rFonts w:ascii="仿宋_GB2312" w:hAnsi="仿宋_GB2312" w:cs="仿宋_GB2312" w:eastAsia="仿宋_GB2312"/>
                      <w:sz w:val="24"/>
                      <w:color w:val="000000"/>
                    </w:rPr>
                    <w:t>2、试题资源：提供同步学习的教辅，包含小学语、数、英、科学四门学科，初中≥54个版本，包含语、数、英、物理、化学、生物、道德与法治、历史、地理、科学10门学科，高中覆盖≥15个版本，包含语、数、英、物理、化学、生物、历史、政治、地理9门学科。</w:t>
                  </w:r>
                  <w:r>
                    <w:br/>
                  </w:r>
                  <w:r>
                    <w:rPr>
                      <w:rFonts w:ascii="仿宋_GB2312" w:hAnsi="仿宋_GB2312" w:cs="仿宋_GB2312" w:eastAsia="仿宋_GB2312"/>
                      <w:sz w:val="24"/>
                      <w:color w:val="000000"/>
                    </w:rPr>
                    <w:t>3、电子课本：提供覆盖小学、初中学段的电子课本。</w:t>
                  </w:r>
                  <w:r>
                    <w:br/>
                  </w:r>
                  <w:r>
                    <w:rPr>
                      <w:rFonts w:ascii="仿宋_GB2312" w:hAnsi="仿宋_GB2312" w:cs="仿宋_GB2312" w:eastAsia="仿宋_GB2312"/>
                      <w:sz w:val="24"/>
                      <w:color w:val="000000"/>
                    </w:rPr>
                    <w:t>4、学科工具：</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1）汉字听写</w:t>
                  </w:r>
                  <w:r>
                    <w:br/>
                  </w:r>
                  <w:r>
                    <w:rPr>
                      <w:rFonts w:ascii="仿宋_GB2312" w:hAnsi="仿宋_GB2312" w:cs="仿宋_GB2312" w:eastAsia="仿宋_GB2312"/>
                      <w:sz w:val="24"/>
                      <w:color w:val="000000"/>
                    </w:rPr>
                    <w:t>支持在线汉字听写、诗词大赛活动，系统自动判断结果，方便监测学生的汉字、诗词书写情况，在课中应用的时候增加多种模式选择，满足不同的听写场景需求。系统自动匹配与教材同步的生字和词语，并允许搜索生字和词语库添加更多内容。</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2）生字卡片</w:t>
                  </w:r>
                  <w:r>
                    <w:br/>
                  </w:r>
                  <w:r>
                    <w:rPr>
                      <w:rFonts w:ascii="仿宋_GB2312" w:hAnsi="仿宋_GB2312" w:cs="仿宋_GB2312" w:eastAsia="仿宋_GB2312"/>
                      <w:sz w:val="24"/>
                      <w:color w:val="000000"/>
                    </w:rPr>
                    <w:t>支持生字的拼音、发音、结构、部首、笔画、以及汉字描红的动画、笔顺规则、基本笔画和偏旁部首的展示；趣味识字、释义、近义</w:t>
                  </w:r>
                  <w:r>
                    <w:rPr>
                      <w:rFonts w:ascii="仿宋_GB2312" w:hAnsi="仿宋_GB2312" w:cs="仿宋_GB2312" w:eastAsia="仿宋_GB2312"/>
                      <w:sz w:val="24"/>
                      <w:color w:val="000000"/>
                    </w:rPr>
                    <w:t>/反义、汉字运用、趣味拓展，寓教于乐。在课堂中老师可随时调出作为小工具使用，任意添加字词内容；系统自动匹配与教材同步的生字，并允许教师按需求添加。</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3）汉字学习</w:t>
                  </w:r>
                  <w:r>
                    <w:br/>
                  </w:r>
                  <w:r>
                    <w:rPr>
                      <w:rFonts w:ascii="仿宋_GB2312" w:hAnsi="仿宋_GB2312" w:cs="仿宋_GB2312" w:eastAsia="仿宋_GB2312"/>
                      <w:sz w:val="24"/>
                      <w:color w:val="000000"/>
                    </w:rPr>
                    <w:t>涵盖</w:t>
                  </w:r>
                  <w:r>
                    <w:rPr>
                      <w:rFonts w:ascii="仿宋_GB2312" w:hAnsi="仿宋_GB2312" w:cs="仿宋_GB2312" w:eastAsia="仿宋_GB2312"/>
                      <w:sz w:val="24"/>
                      <w:color w:val="000000"/>
                    </w:rPr>
                    <w:t>“认、读、写、记”四个环节，在认识生字的基本信息基础上，还增加了语音评测、书写练习及更多拓展学习。全方位引导和加强学生对汉字的学习，建立中国汉字的书写标准，养成良好的书写习惯。</w:t>
                  </w:r>
                  <w:r>
                    <w:br/>
                  </w:r>
                  <w:r>
                    <w:rPr>
                      <w:rFonts w:ascii="仿宋_GB2312" w:hAnsi="仿宋_GB2312" w:cs="仿宋_GB2312" w:eastAsia="仿宋_GB2312"/>
                      <w:sz w:val="24"/>
                      <w:color w:val="000000"/>
                    </w:rPr>
                    <w:t>课文听读类</w:t>
                  </w:r>
                  <w:r>
                    <w:br/>
                  </w:r>
                  <w:r>
                    <w:rPr>
                      <w:rFonts w:ascii="仿宋_GB2312" w:hAnsi="仿宋_GB2312" w:cs="仿宋_GB2312" w:eastAsia="仿宋_GB2312"/>
                      <w:sz w:val="24"/>
                      <w:color w:val="000000"/>
                    </w:rPr>
                    <w:t>包括语文和英语的课文朗读、课文跟读、角色扮演，即时反馈语音评测结果。每个节点多维度评价，便于找出用户的发音薄弱点，有针对性加强练习。学习内容来源于同步教材的课文。</w:t>
                  </w:r>
                  <w:r>
                    <w:br/>
                  </w:r>
                  <w:r>
                    <w:rPr>
                      <w:rFonts w:ascii="仿宋_GB2312" w:hAnsi="仿宋_GB2312" w:cs="仿宋_GB2312" w:eastAsia="仿宋_GB2312"/>
                      <w:sz w:val="24"/>
                      <w:color w:val="000000"/>
                    </w:rPr>
                    <w:t>英语词汇类</w:t>
                  </w:r>
                  <w:r>
                    <w:br/>
                  </w:r>
                  <w:r>
                    <w:rPr>
                      <w:rFonts w:ascii="仿宋_GB2312" w:hAnsi="仿宋_GB2312" w:cs="仿宋_GB2312" w:eastAsia="仿宋_GB2312"/>
                      <w:sz w:val="24"/>
                      <w:color w:val="000000"/>
                    </w:rPr>
                    <w:t>提供多种英语词汇学习类学科工具，如词汇跟读、词汇听写、单词练习、单词卡片。</w:t>
                  </w:r>
                  <w:r>
                    <w:br/>
                  </w:r>
                  <w:r>
                    <w:rPr>
                      <w:rFonts w:ascii="仿宋_GB2312" w:hAnsi="仿宋_GB2312" w:cs="仿宋_GB2312" w:eastAsia="仿宋_GB2312"/>
                      <w:sz w:val="24"/>
                      <w:color w:val="000000"/>
                    </w:rPr>
                    <w:t>分别就听，说，读，写，译几个方面对学生进行专项训练。学习内容来源于同步教材，按教材版本、章节系统自动匹配与之对应的单词和短语，并可自主搜索更多的资源。学科工具类资源能即时生成答题反馈和学习记录，方便老师即时掌握学生的学习情况。</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6）智能题板</w:t>
                  </w:r>
                  <w:r>
                    <w:br/>
                  </w:r>
                  <w:r>
                    <w:rPr>
                      <w:rFonts w:ascii="仿宋_GB2312" w:hAnsi="仿宋_GB2312" w:cs="仿宋_GB2312" w:eastAsia="仿宋_GB2312"/>
                      <w:sz w:val="24"/>
                      <w:color w:val="000000"/>
                    </w:rPr>
                    <w:t>能快速制作多样化填空题、拖动分类题、连线题等各种探究类试题的工具。填空题可通过图片创建，保持课本、教辅原题样式，自主布局；拖动分类题可通过建立一定的逻辑关联关系，实现一对一分类、平均分、多样化分类等各种探究类题型的客观化判断。连线题支持在各种元素上创建，一对一、一对多连线。支持创建混合类探究性资源。</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7）数字学习类组件</w:t>
                  </w:r>
                  <w:r>
                    <w:br/>
                  </w:r>
                  <w:r>
                    <w:rPr>
                      <w:rFonts w:ascii="仿宋_GB2312" w:hAnsi="仿宋_GB2312" w:cs="仿宋_GB2312" w:eastAsia="仿宋_GB2312"/>
                      <w:sz w:val="24"/>
                      <w:color w:val="000000"/>
                    </w:rPr>
                    <w:t>包含学习写数，打地鼠，连连看等游戏模式，在趣味化互动游戏中，让学生完成对数字</w:t>
                  </w:r>
                  <w:r>
                    <w:rPr>
                      <w:rFonts w:ascii="仿宋_GB2312" w:hAnsi="仿宋_GB2312" w:cs="仿宋_GB2312" w:eastAsia="仿宋_GB2312"/>
                      <w:sz w:val="24"/>
                      <w:color w:val="000000"/>
                    </w:rPr>
                    <w:t>0-9的学习，老师可编辑需要学习的数字。</w:t>
                  </w:r>
                  <w:r>
                    <w:br/>
                  </w:r>
                  <w:r>
                    <w:rPr>
                      <w:rFonts w:ascii="仿宋_GB2312" w:hAnsi="仿宋_GB2312" w:cs="仿宋_GB2312" w:eastAsia="仿宋_GB2312"/>
                      <w:sz w:val="24"/>
                      <w:color w:val="000000"/>
                    </w:rPr>
                    <w:t>①学习写数：通过让学生手写数字的形式，规范书写学习和训练，老师可设置对应每个数字的书写次数。</w:t>
                  </w:r>
                  <w:r>
                    <w:br/>
                  </w:r>
                  <w:r>
                    <w:rPr>
                      <w:rFonts w:ascii="仿宋_GB2312" w:hAnsi="仿宋_GB2312" w:cs="仿宋_GB2312" w:eastAsia="仿宋_GB2312"/>
                      <w:sz w:val="24"/>
                      <w:color w:val="000000"/>
                    </w:rPr>
                    <w:t>②打地鼠：通过让学生从左往右数，选择正确的序数，并在规定时间内消灭带有对应数字的地鼠的形式，让学生通过实践的形式，更好的理解数字代表的含义。</w:t>
                  </w:r>
                  <w:r>
                    <w:br/>
                  </w:r>
                  <w:r>
                    <w:rPr>
                      <w:rFonts w:ascii="仿宋_GB2312" w:hAnsi="仿宋_GB2312" w:cs="仿宋_GB2312" w:eastAsia="仿宋_GB2312"/>
                      <w:sz w:val="24"/>
                      <w:color w:val="000000"/>
                    </w:rPr>
                    <w:t>③连连看：通过让学生数实物个数，连一连对应的数字，完成对数字代表的个数的理解。</w:t>
                  </w:r>
                  <w:r>
                    <w:br/>
                  </w:r>
                  <w:r>
                    <w:rPr>
                      <w:rFonts w:ascii="仿宋_GB2312" w:hAnsi="仿宋_GB2312" w:cs="仿宋_GB2312" w:eastAsia="仿宋_GB2312"/>
                      <w:sz w:val="24"/>
                    </w:rPr>
                    <w:t>★</w:t>
                  </w:r>
                  <w:r>
                    <w:rPr>
                      <w:rFonts w:ascii="仿宋_GB2312" w:hAnsi="仿宋_GB2312" w:cs="仿宋_GB2312" w:eastAsia="仿宋_GB2312"/>
                      <w:sz w:val="24"/>
                      <w:color w:val="000000"/>
                    </w:rPr>
                    <w:t>5、提供至少3家出版社公司授权书。（提供出版社的授权证明材料，包括但不限授权书等）</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w:t>
                  </w:r>
                </w:p>
              </w:tc>
              <w:tc>
                <w:tcPr>
                  <w:tcW w:type="dxa" w:w="28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智慧教育平台之教师端图片制作互动试题软件</w:t>
                  </w:r>
                </w:p>
              </w:tc>
              <w:tc>
                <w:tcPr>
                  <w:tcW w:type="dxa" w:w="1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支持使用截图功能截屏后可对图片进行编辑，基于图片制作各种互动试题或进行保存作为图片资源进行使用。</w:t>
                  </w:r>
                  <w:r>
                    <w:br/>
                  </w:r>
                  <w:r>
                    <w:rPr>
                      <w:rFonts w:ascii="仿宋_GB2312" w:hAnsi="仿宋_GB2312" w:cs="仿宋_GB2312" w:eastAsia="仿宋_GB2312"/>
                      <w:sz w:val="24"/>
                      <w:color w:val="000000"/>
                    </w:rPr>
                    <w:t>1.互动试题制作：该软件支持多种互动试题制作方式，如选择题、填空题、判断题等，教师可以根据不同的教学内容和需求，选择合适的题型进行制作。同时，该软件还支持试题的难易程度设置、答案设置等高级功能。</w:t>
                  </w:r>
                  <w:r>
                    <w:br/>
                  </w:r>
                  <w:r>
                    <w:rPr>
                      <w:rFonts w:ascii="仿宋_GB2312" w:hAnsi="仿宋_GB2312" w:cs="仿宋_GB2312" w:eastAsia="仿宋_GB2312"/>
                      <w:sz w:val="24"/>
                      <w:color w:val="000000"/>
                    </w:rPr>
                    <w:t>2.多种互动方式：该软件支持多种互动方式，如拖放式互动、滑动式互动、点击式互动等，教师可以根据不同的教学内容和需求，选择合适的互动方式进行设置。</w:t>
                  </w:r>
                  <w:r>
                    <w:br/>
                  </w:r>
                  <w:r>
                    <w:rPr>
                      <w:rFonts w:ascii="仿宋_GB2312" w:hAnsi="仿宋_GB2312" w:cs="仿宋_GB2312" w:eastAsia="仿宋_GB2312"/>
                      <w:sz w:val="24"/>
                      <w:color w:val="000000"/>
                    </w:rPr>
                    <w:t>3.实时反馈功能：该软件具有实时反馈功能，学生可以在答题后立即查看答案和解析，以便及时了解自己的掌握情况和不足之处。同时，教师也可以通过该软件实时查看每道试题的正确率、答题情况等数据。</w:t>
                  </w:r>
                  <w:r>
                    <w:br/>
                  </w:r>
                  <w:r>
                    <w:rPr>
                      <w:rFonts w:ascii="仿宋_GB2312" w:hAnsi="仿宋_GB2312" w:cs="仿宋_GB2312" w:eastAsia="仿宋_GB2312"/>
                      <w:sz w:val="24"/>
                      <w:color w:val="000000"/>
                    </w:rPr>
                    <w:t>4.云端存储和分享功能。</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6</w:t>
                  </w:r>
                </w:p>
              </w:tc>
              <w:tc>
                <w:tcPr>
                  <w:tcW w:type="dxa" w:w="28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智慧教育平台之字词句管理软件</w:t>
                  </w:r>
                </w:p>
              </w:tc>
              <w:tc>
                <w:tcPr>
                  <w:tcW w:type="dxa" w:w="1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将学生需学习的字词资源、拓展资源线上存储。分为字库、词库、句库，包含基础生字、教材生字、专题生字、中文基础词汇库、英文基础词汇库、古诗佳句、名言警句、谚语、谜语等，方便每次需要练习时调取，巩固学生的字词基础知识学习和拓展提升。</w:t>
                  </w:r>
                  <w:r>
                    <w:br/>
                  </w:r>
                  <w:r>
                    <w:rPr>
                      <w:rFonts w:ascii="仿宋_GB2312" w:hAnsi="仿宋_GB2312" w:cs="仿宋_GB2312" w:eastAsia="仿宋_GB2312"/>
                      <w:sz w:val="24"/>
                      <w:color w:val="000000"/>
                    </w:rPr>
                    <w:t>1.字词库管理：软件提供一个强大的字词库管理功能，教师可以根据教学需求和教材内容，添加、编辑和分类管理字词库。同时，还可以为每个字词添加相应的解释、例句和拼音等辅助信息，方便学生理解和记忆。</w:t>
                  </w:r>
                  <w:r>
                    <w:br/>
                  </w:r>
                  <w:r>
                    <w:rPr>
                      <w:rFonts w:ascii="仿宋_GB2312" w:hAnsi="仿宋_GB2312" w:cs="仿宋_GB2312" w:eastAsia="仿宋_GB2312"/>
                      <w:sz w:val="24"/>
                      <w:color w:val="000000"/>
                    </w:rPr>
                    <w:t>2.句子库管理。</w:t>
                  </w:r>
                  <w:r>
                    <w:br/>
                  </w:r>
                  <w:r>
                    <w:rPr>
                      <w:rFonts w:ascii="仿宋_GB2312" w:hAnsi="仿宋_GB2312" w:cs="仿宋_GB2312" w:eastAsia="仿宋_GB2312"/>
                      <w:sz w:val="24"/>
                      <w:color w:val="000000"/>
                    </w:rPr>
                    <w:t>3.学习进度跟踪。</w:t>
                  </w:r>
                  <w:r>
                    <w:br/>
                  </w:r>
                  <w:r>
                    <w:rPr>
                      <w:rFonts w:ascii="仿宋_GB2312" w:hAnsi="仿宋_GB2312" w:cs="仿宋_GB2312" w:eastAsia="仿宋_GB2312"/>
                      <w:sz w:val="24"/>
                      <w:color w:val="000000"/>
                    </w:rPr>
                    <w:t>4.教学资源共享。</w:t>
                  </w:r>
                  <w:r>
                    <w:br/>
                  </w:r>
                  <w:r>
                    <w:rPr>
                      <w:rFonts w:ascii="仿宋_GB2312" w:hAnsi="仿宋_GB2312" w:cs="仿宋_GB2312" w:eastAsia="仿宋_GB2312"/>
                      <w:sz w:val="24"/>
                      <w:color w:val="000000"/>
                    </w:rPr>
                    <w:t>5.互动式教学：软件支持多种互动教学方式。</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7</w:t>
                  </w:r>
                </w:p>
              </w:tc>
              <w:tc>
                <w:tcPr>
                  <w:tcW w:type="dxa" w:w="28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智慧教育平台之安全管控软件</w:t>
                  </w:r>
                </w:p>
              </w:tc>
              <w:tc>
                <w:tcPr>
                  <w:tcW w:type="dxa" w:w="1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管理员、老师可以按照学校、班级、学生的不同维度，对学生平板的应用安装使用、应用的网络可用时间段、应用的可用时间段、硬件的使用、平板可用时间段等功能进行管控。</w:t>
                  </w:r>
                  <w:r>
                    <w:br/>
                  </w:r>
                  <w:r>
                    <w:rPr>
                      <w:rFonts w:ascii="仿宋_GB2312" w:hAnsi="仿宋_GB2312" w:cs="仿宋_GB2312" w:eastAsia="仿宋_GB2312"/>
                      <w:sz w:val="24"/>
                      <w:color w:val="000000"/>
                    </w:rPr>
                    <w:t>1.数据管理：软件提供规范的数据管理功能，可以有效地管理和保护教育数据，确保数据的准确性和完整性。同时，软件还可以对数据进行备份。</w:t>
                  </w:r>
                  <w:r>
                    <w:br/>
                  </w:r>
                  <w:r>
                    <w:rPr>
                      <w:rFonts w:ascii="仿宋_GB2312" w:hAnsi="仿宋_GB2312" w:cs="仿宋_GB2312" w:eastAsia="仿宋_GB2312"/>
                      <w:sz w:val="24"/>
                      <w:color w:val="000000"/>
                    </w:rPr>
                    <w:t>2.权限管理：软件支持权限管理功能，可以精细控制用户对数据的访问权限。</w:t>
                  </w:r>
                  <w:r>
                    <w:br/>
                  </w:r>
                  <w:r>
                    <w:rPr>
                      <w:rFonts w:ascii="仿宋_GB2312" w:hAnsi="仿宋_GB2312" w:cs="仿宋_GB2312" w:eastAsia="仿宋_GB2312"/>
                      <w:sz w:val="24"/>
                      <w:color w:val="000000"/>
                    </w:rPr>
                    <w:t>3.日志管理：软件提供日志管理功能，可以全面记录用户的操作行为和系统事件。</w:t>
                  </w:r>
                  <w:r>
                    <w:br/>
                  </w:r>
                  <w:r>
                    <w:rPr>
                      <w:rFonts w:ascii="仿宋_GB2312" w:hAnsi="仿宋_GB2312" w:cs="仿宋_GB2312" w:eastAsia="仿宋_GB2312"/>
                      <w:sz w:val="24"/>
                    </w:rPr>
                    <w:t>★</w:t>
                  </w:r>
                  <w:r>
                    <w:rPr>
                      <w:rFonts w:ascii="仿宋_GB2312" w:hAnsi="仿宋_GB2312" w:cs="仿宋_GB2312" w:eastAsia="仿宋_GB2312"/>
                      <w:sz w:val="24"/>
                      <w:color w:val="000000"/>
                    </w:rPr>
                    <w:t>4、应用管控：可设置白名单管控和黑名单管控两种管控方式；（提供证明材料，包括但不限于软件截图等）</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8</w:t>
                  </w:r>
                </w:p>
              </w:tc>
              <w:tc>
                <w:tcPr>
                  <w:tcW w:type="dxa" w:w="28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教师平板电脑</w:t>
                  </w:r>
                </w:p>
              </w:tc>
              <w:tc>
                <w:tcPr>
                  <w:tcW w:type="dxa" w:w="1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1.屏幕尺寸：7.8英寸及以上，分辨率≥1200 * 2000。</w:t>
                  </w:r>
                  <w:r>
                    <w:br/>
                  </w:r>
                  <w:r>
                    <w:rPr>
                      <w:rFonts w:ascii="仿宋_GB2312" w:hAnsi="仿宋_GB2312" w:cs="仿宋_GB2312" w:eastAsia="仿宋_GB2312"/>
                      <w:sz w:val="24"/>
                      <w:color w:val="000000"/>
                    </w:rPr>
                    <w:t>2.核心数量：八核处理器,CPU主频≥2.0 GHZ。</w:t>
                  </w:r>
                  <w:r>
                    <w:br/>
                  </w:r>
                  <w:r>
                    <w:rPr>
                      <w:rFonts w:ascii="仿宋_GB2312" w:hAnsi="仿宋_GB2312" w:cs="仿宋_GB2312" w:eastAsia="仿宋_GB2312"/>
                      <w:sz w:val="24"/>
                    </w:rPr>
                    <w:t>★</w:t>
                  </w:r>
                  <w:r>
                    <w:rPr>
                      <w:rFonts w:ascii="仿宋_GB2312" w:hAnsi="仿宋_GB2312" w:cs="仿宋_GB2312" w:eastAsia="仿宋_GB2312"/>
                      <w:sz w:val="24"/>
                      <w:color w:val="000000"/>
                    </w:rPr>
                    <w:t>3.内存容量≥6GB LPDDR4。</w:t>
                  </w:r>
                  <w:r>
                    <w:br/>
                  </w:r>
                  <w:r>
                    <w:rPr>
                      <w:rFonts w:ascii="仿宋_GB2312" w:hAnsi="仿宋_GB2312" w:cs="仿宋_GB2312" w:eastAsia="仿宋_GB2312"/>
                      <w:sz w:val="24"/>
                    </w:rPr>
                    <w:t>★</w:t>
                  </w:r>
                  <w:r>
                    <w:rPr>
                      <w:rFonts w:ascii="仿宋_GB2312" w:hAnsi="仿宋_GB2312" w:cs="仿宋_GB2312" w:eastAsia="仿宋_GB2312"/>
                      <w:sz w:val="24"/>
                      <w:color w:val="000000"/>
                    </w:rPr>
                    <w:t>4.存储容量≥128GB。</w:t>
                  </w:r>
                  <w:r>
                    <w:br/>
                  </w:r>
                  <w:r>
                    <w:rPr>
                      <w:rFonts w:ascii="仿宋_GB2312" w:hAnsi="仿宋_GB2312" w:cs="仿宋_GB2312" w:eastAsia="仿宋_GB2312"/>
                      <w:sz w:val="24"/>
                      <w:color w:val="000000"/>
                    </w:rPr>
                    <w:t>5.操作系统：Android 9及以上。</w:t>
                  </w:r>
                  <w:r>
                    <w:br/>
                  </w:r>
                  <w:r>
                    <w:rPr>
                      <w:rFonts w:ascii="仿宋_GB2312" w:hAnsi="仿宋_GB2312" w:cs="仿宋_GB2312" w:eastAsia="仿宋_GB2312"/>
                      <w:sz w:val="24"/>
                      <w:color w:val="000000"/>
                    </w:rPr>
                    <w:t>6.前置摄像头≥800万像素、后置摄像头≥800万像素。</w:t>
                  </w:r>
                  <w:r>
                    <w:br/>
                  </w:r>
                  <w:r>
                    <w:rPr>
                      <w:rFonts w:ascii="仿宋_GB2312" w:hAnsi="仿宋_GB2312" w:cs="仿宋_GB2312" w:eastAsia="仿宋_GB2312"/>
                      <w:sz w:val="24"/>
                      <w:color w:val="000000"/>
                    </w:rPr>
                    <w:t>7.支持无线蓝牙。</w:t>
                  </w:r>
                  <w:r>
                    <w:br/>
                  </w:r>
                  <w:r>
                    <w:rPr>
                      <w:rFonts w:ascii="仿宋_GB2312" w:hAnsi="仿宋_GB2312" w:cs="仿宋_GB2312" w:eastAsia="仿宋_GB2312"/>
                      <w:sz w:val="24"/>
                      <w:color w:val="000000"/>
                    </w:rPr>
                    <w:t xml:space="preserve">8.WIFI功能:≥双频2.4GHz+ 5.8GHz，支持 802.11a/b/g/n /ac无线协议。 </w:t>
                  </w:r>
                  <w:r>
                    <w:br/>
                  </w:r>
                  <w:r>
                    <w:rPr>
                      <w:rFonts w:ascii="仿宋_GB2312" w:hAnsi="仿宋_GB2312" w:cs="仿宋_GB2312" w:eastAsia="仿宋_GB2312"/>
                      <w:sz w:val="24"/>
                      <w:color w:val="000000"/>
                    </w:rPr>
                    <w:t>9.终端电池容量≥4900mAH，支持专业技术人员对电池进行更换。</w:t>
                  </w:r>
                  <w:r>
                    <w:br/>
                  </w:r>
                  <w:r>
                    <w:rPr>
                      <w:rFonts w:ascii="仿宋_GB2312" w:hAnsi="仿宋_GB2312" w:cs="仿宋_GB2312" w:eastAsia="仿宋_GB2312"/>
                      <w:sz w:val="24"/>
                      <w:color w:val="000000"/>
                    </w:rPr>
                    <w:t>10.护眼功能：屏幕过滤蓝光技术，需提供蓝光无害检测报告。</w:t>
                  </w:r>
                  <w:r>
                    <w:br/>
                  </w:r>
                  <w:r>
                    <w:rPr>
                      <w:rFonts w:ascii="仿宋_GB2312" w:hAnsi="仿宋_GB2312" w:cs="仿宋_GB2312" w:eastAsia="仿宋_GB2312"/>
                      <w:sz w:val="24"/>
                      <w:color w:val="000000"/>
                    </w:rPr>
                    <w:t>11.配备皮套，支持合盖（皮套）关屏，随着环境亮度变化自动调整屏幕亮度，省电，提升产品续航时间；可稳定支撑平板电脑摆放在课桌上；带保护套不影响平板电脑放置到充电车上充电；并保证机器散热。</w:t>
                  </w:r>
                  <w:r>
                    <w:br/>
                  </w:r>
                  <w:r>
                    <w:rPr>
                      <w:rFonts w:ascii="仿宋_GB2312" w:hAnsi="仿宋_GB2312" w:cs="仿宋_GB2312" w:eastAsia="仿宋_GB2312"/>
                      <w:sz w:val="24"/>
                      <w:color w:val="000000"/>
                    </w:rPr>
                    <w:t>12.同步学习资源：小学学习同步资源，同步教辅。</w:t>
                  </w:r>
                  <w:r>
                    <w:br/>
                  </w:r>
                  <w:r>
                    <w:rPr>
                      <w:rFonts w:ascii="仿宋_GB2312" w:hAnsi="仿宋_GB2312" w:cs="仿宋_GB2312" w:eastAsia="仿宋_GB2312"/>
                      <w:sz w:val="24"/>
                      <w:color w:val="000000"/>
                    </w:rPr>
                    <w:t>13.考试口语评测：五大评测维度：准确度、流利度、完整度、重音、升降调。四大评测板块：1.单词发音评估2.句子发音评估3.段落发音评估4.开放题目评估。</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9</w:t>
                  </w:r>
                </w:p>
              </w:tc>
              <w:tc>
                <w:tcPr>
                  <w:tcW w:type="dxa" w:w="28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学生端在线作业软件</w:t>
                  </w:r>
                </w:p>
              </w:tc>
              <w:tc>
                <w:tcPr>
                  <w:tcW w:type="dxa" w:w="1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教师在课前和课后发布作业，且学生课前、课后可以在学校、家庭及其他任意场所完成作业并即时提交至平台。教师在备课系统发布课前和课后作业时可以选择不同的发布对象，并可设置作业提交截止时间，以及学生作业互评；</w:t>
                  </w:r>
                  <w:r>
                    <w:br/>
                  </w:r>
                  <w:r>
                    <w:rPr>
                      <w:rFonts w:ascii="仿宋_GB2312" w:hAnsi="仿宋_GB2312" w:cs="仿宋_GB2312" w:eastAsia="仿宋_GB2312"/>
                      <w:sz w:val="24"/>
                      <w:color w:val="000000"/>
                    </w:rPr>
                    <w:t>1、支持进行日常作业、教辅作业和打卡任务等多种类型作业；</w:t>
                  </w:r>
                  <w:r>
                    <w:br/>
                  </w:r>
                  <w:r>
                    <w:rPr>
                      <w:rFonts w:ascii="仿宋_GB2312" w:hAnsi="仿宋_GB2312" w:cs="仿宋_GB2312" w:eastAsia="仿宋_GB2312"/>
                      <w:sz w:val="24"/>
                      <w:color w:val="000000"/>
                    </w:rPr>
                    <w:t>2、支持在线答题功能。学生可在个人空间内查看教师下发的作业，并支持勾选、打字、手写、拍照、录音、摄像等多种方式完成作业案；</w:t>
                  </w:r>
                  <w:r>
                    <w:br/>
                  </w:r>
                  <w:r>
                    <w:rPr>
                      <w:rFonts w:ascii="仿宋_GB2312" w:hAnsi="仿宋_GB2312" w:cs="仿宋_GB2312" w:eastAsia="仿宋_GB2312"/>
                      <w:sz w:val="24"/>
                      <w:color w:val="000000"/>
                    </w:rPr>
                    <w:t>3、学生做题时，提供计时功能和提示功能；</w:t>
                  </w:r>
                  <w:r>
                    <w:br/>
                  </w:r>
                  <w:r>
                    <w:rPr>
                      <w:rFonts w:ascii="仿宋_GB2312" w:hAnsi="仿宋_GB2312" w:cs="仿宋_GB2312" w:eastAsia="仿宋_GB2312"/>
                      <w:sz w:val="24"/>
                      <w:color w:val="000000"/>
                    </w:rPr>
                    <w:t>4、支持学生在作业提交后对作业的作答及耗时等情况系统自动记录；</w:t>
                  </w:r>
                  <w:r>
                    <w:br/>
                  </w:r>
                  <w:r>
                    <w:rPr>
                      <w:rFonts w:ascii="仿宋_GB2312" w:hAnsi="仿宋_GB2312" w:cs="仿宋_GB2312" w:eastAsia="仿宋_GB2312"/>
                      <w:sz w:val="24"/>
                      <w:color w:val="000000"/>
                    </w:rPr>
                    <w:t>5、支持教师对作业进行批改后，学生可以即时查看评语及作业的答案和讲解视频；</w:t>
                  </w:r>
                  <w:r>
                    <w:br/>
                  </w:r>
                  <w:r>
                    <w:rPr>
                      <w:rFonts w:ascii="仿宋_GB2312" w:hAnsi="仿宋_GB2312" w:cs="仿宋_GB2312" w:eastAsia="仿宋_GB2312"/>
                      <w:sz w:val="24"/>
                      <w:color w:val="000000"/>
                    </w:rPr>
                    <w:t>6、系统自动收集作业错题，可直接查看和订正错题；</w:t>
                  </w:r>
                  <w:r>
                    <w:br/>
                  </w:r>
                  <w:r>
                    <w:rPr>
                      <w:rFonts w:ascii="仿宋_GB2312" w:hAnsi="仿宋_GB2312" w:cs="仿宋_GB2312" w:eastAsia="仿宋_GB2312"/>
                      <w:sz w:val="24"/>
                      <w:color w:val="000000"/>
                    </w:rPr>
                    <w:t>7、支持作业自评和小组长评；</w:t>
                  </w:r>
                  <w:r>
                    <w:br/>
                  </w:r>
                  <w:r>
                    <w:rPr>
                      <w:rFonts w:ascii="仿宋_GB2312" w:hAnsi="仿宋_GB2312" w:cs="仿宋_GB2312" w:eastAsia="仿宋_GB2312"/>
                      <w:sz w:val="24"/>
                      <w:color w:val="000000"/>
                    </w:rPr>
                    <w:t>8、自动生成作业报告，作业报告中可直观显示作业内容数量、正确率、作业评语、耗时、提交时间、作答详情内容。</w:t>
                  </w:r>
                  <w:r>
                    <w:br/>
                  </w:r>
                  <w:r>
                    <w:rPr>
                      <w:rFonts w:ascii="仿宋_GB2312" w:hAnsi="仿宋_GB2312" w:cs="仿宋_GB2312" w:eastAsia="仿宋_GB2312"/>
                      <w:sz w:val="24"/>
                      <w:color w:val="000000"/>
                    </w:rPr>
                    <w:t>9、支持查看老师分享的题目优秀作答和题目讲解微课。</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10</w:t>
                  </w:r>
                </w:p>
              </w:tc>
              <w:tc>
                <w:tcPr>
                  <w:tcW w:type="dxa" w:w="28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智慧教育平台之错题智能推送软件</w:t>
                  </w:r>
                </w:p>
              </w:tc>
              <w:tc>
                <w:tcPr>
                  <w:tcW w:type="dxa" w:w="1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学生端</w:t>
                  </w:r>
                  <w:r>
                    <w:br/>
                  </w:r>
                  <w:r>
                    <w:rPr>
                      <w:rFonts w:ascii="仿宋_GB2312" w:hAnsi="仿宋_GB2312" w:cs="仿宋_GB2312" w:eastAsia="仿宋_GB2312"/>
                      <w:sz w:val="24"/>
                      <w:color w:val="000000"/>
                    </w:rPr>
                    <w:t>1.支持将学生在课堂练习、课后作业、自主学习产生的错题汇聚到学生个人错题本并自动按学科归纳；</w:t>
                  </w:r>
                  <w:r>
                    <w:br/>
                  </w:r>
                  <w:r>
                    <w:rPr>
                      <w:rFonts w:ascii="仿宋_GB2312" w:hAnsi="仿宋_GB2312" w:cs="仿宋_GB2312" w:eastAsia="仿宋_GB2312"/>
                      <w:sz w:val="24"/>
                      <w:color w:val="000000"/>
                    </w:rPr>
                    <w:t>2.支持全学科错题学习，支持错题订正，错题周周清提醒；</w:t>
                  </w:r>
                  <w:r>
                    <w:br/>
                  </w:r>
                  <w:r>
                    <w:rPr>
                      <w:rFonts w:ascii="仿宋_GB2312" w:hAnsi="仿宋_GB2312" w:cs="仿宋_GB2312" w:eastAsia="仿宋_GB2312"/>
                      <w:sz w:val="24"/>
                      <w:color w:val="000000"/>
                    </w:rPr>
                    <w:t>3.支持查看错题知识点、题目解析、难度、优秀答案、作答学习记录等，可按错因/掌握度标记归类，以及我的答案和正确答案对比；</w:t>
                  </w:r>
                  <w:r>
                    <w:br/>
                  </w:r>
                  <w:r>
                    <w:rPr>
                      <w:rFonts w:ascii="仿宋_GB2312" w:hAnsi="仿宋_GB2312" w:cs="仿宋_GB2312" w:eastAsia="仿宋_GB2312"/>
                      <w:sz w:val="24"/>
                      <w:color w:val="000000"/>
                    </w:rPr>
                    <w:t>4.支持智能推送错题对应知识点和难度的试题；</w:t>
                  </w:r>
                  <w:r>
                    <w:br/>
                  </w:r>
                  <w:r>
                    <w:rPr>
                      <w:rFonts w:ascii="仿宋_GB2312" w:hAnsi="仿宋_GB2312" w:cs="仿宋_GB2312" w:eastAsia="仿宋_GB2312"/>
                      <w:sz w:val="24"/>
                      <w:color w:val="000000"/>
                    </w:rPr>
                    <w:t>5.支持拍照收集线下错题。</w:t>
                  </w:r>
                  <w:r>
                    <w:br/>
                  </w:r>
                  <w:r>
                    <w:rPr>
                      <w:rFonts w:ascii="仿宋_GB2312" w:hAnsi="仿宋_GB2312" w:cs="仿宋_GB2312" w:eastAsia="仿宋_GB2312"/>
                      <w:sz w:val="24"/>
                      <w:color w:val="000000"/>
                    </w:rPr>
                    <w:t>教师端：</w:t>
                  </w:r>
                  <w:r>
                    <w:br/>
                  </w:r>
                  <w:r>
                    <w:rPr>
                      <w:rFonts w:ascii="仿宋_GB2312" w:hAnsi="仿宋_GB2312" w:cs="仿宋_GB2312" w:eastAsia="仿宋_GB2312"/>
                      <w:sz w:val="24"/>
                      <w:color w:val="000000"/>
                    </w:rPr>
                    <w:t>1.支持按日、周、月统计班级错题数量和学生订正情况，以及错题数量变化趋势图。</w:t>
                  </w:r>
                  <w:r>
                    <w:br/>
                  </w:r>
                  <w:r>
                    <w:rPr>
                      <w:rFonts w:ascii="仿宋_GB2312" w:hAnsi="仿宋_GB2312" w:cs="仿宋_GB2312" w:eastAsia="仿宋_GB2312"/>
                      <w:sz w:val="24"/>
                      <w:color w:val="000000"/>
                    </w:rPr>
                    <w:t>2.支持教师查看班级错题，支持按照正确率、时间、错误人数、订正人数排序查询。</w:t>
                  </w:r>
                  <w:r>
                    <w:br/>
                  </w:r>
                  <w:r>
                    <w:rPr>
                      <w:rFonts w:ascii="仿宋_GB2312" w:hAnsi="仿宋_GB2312" w:cs="仿宋_GB2312" w:eastAsia="仿宋_GB2312"/>
                      <w:sz w:val="24"/>
                      <w:color w:val="000000"/>
                    </w:rPr>
                    <w:t>3.支持教师查看每个错题的已订正和未订正的学生，并可查看学生答题情况。</w:t>
                  </w:r>
                  <w:r>
                    <w:br/>
                  </w:r>
                  <w:r>
                    <w:rPr>
                      <w:rFonts w:ascii="仿宋_GB2312" w:hAnsi="仿宋_GB2312" w:cs="仿宋_GB2312" w:eastAsia="仿宋_GB2312"/>
                      <w:sz w:val="24"/>
                      <w:color w:val="000000"/>
                    </w:rPr>
                    <w:t>4.支持教师对错题进行管理，满足教师再次使用试题的需求，支持直接引用为作业。</w:t>
                  </w:r>
                  <w:r>
                    <w:br/>
                  </w:r>
                  <w:r>
                    <w:rPr>
                      <w:rFonts w:ascii="仿宋_GB2312" w:hAnsi="仿宋_GB2312" w:cs="仿宋_GB2312" w:eastAsia="仿宋_GB2312"/>
                      <w:sz w:val="24"/>
                      <w:color w:val="000000"/>
                    </w:rPr>
                    <w:t>5.支持查看学生拍照收集的线下错题，并且支持老师对学生是否能使用该功能的权限进行管理。</w:t>
                  </w:r>
                  <w:r>
                    <w:br/>
                  </w:r>
                  <w:r>
                    <w:rPr>
                      <w:rFonts w:ascii="仿宋_GB2312" w:hAnsi="仿宋_GB2312" w:cs="仿宋_GB2312" w:eastAsia="仿宋_GB2312"/>
                      <w:sz w:val="24"/>
                      <w:color w:val="000000"/>
                    </w:rPr>
                    <w:t>6.支持教师收集学生错题，满足教师发现学生错题后，拍照上传指定给对应学生。</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11</w:t>
                  </w:r>
                </w:p>
              </w:tc>
              <w:tc>
                <w:tcPr>
                  <w:tcW w:type="dxa" w:w="28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教师端互动教学软件</w:t>
                  </w:r>
                </w:p>
              </w:tc>
              <w:tc>
                <w:tcPr>
                  <w:tcW w:type="dxa" w:w="1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课堂教学</w:t>
                  </w:r>
                  <w:r>
                    <w:br/>
                  </w:r>
                  <w:r>
                    <w:rPr>
                      <w:rFonts w:ascii="仿宋_GB2312" w:hAnsi="仿宋_GB2312" w:cs="仿宋_GB2312" w:eastAsia="仿宋_GB2312"/>
                      <w:sz w:val="24"/>
                      <w:color w:val="000000"/>
                    </w:rPr>
                    <w:t>1.支持移动授课。教师机可以不借助第三方投屏器设备或软件，实现画面的跨平台投射，实现一键投屏，以及课中的移动化教学。</w:t>
                  </w:r>
                </w:p>
                <w:p>
                  <w:pPr>
                    <w:pStyle w:val="null3"/>
                    <w:jc w:val="left"/>
                  </w:pPr>
                  <w:r>
                    <w:rPr>
                      <w:rFonts w:ascii="仿宋_GB2312" w:hAnsi="仿宋_GB2312" w:cs="仿宋_GB2312" w:eastAsia="仿宋_GB2312"/>
                      <w:sz w:val="24"/>
                      <w:color w:val="000000"/>
                    </w:rPr>
                    <w:t>2.支持一键导入资源。教师可将电脑上制作好的资源通过U盘一键导入至教师机，在教师机本地打开，用于课堂教学讲解。</w:t>
                  </w:r>
                  <w:r>
                    <w:br/>
                  </w:r>
                  <w:r>
                    <w:rPr>
                      <w:rFonts w:ascii="仿宋_GB2312" w:hAnsi="仿宋_GB2312" w:cs="仿宋_GB2312" w:eastAsia="仿宋_GB2312"/>
                      <w:sz w:val="24"/>
                      <w:color w:val="000000"/>
                    </w:rPr>
                    <w:t>3.支持资源漫游。教师机内置“云盘”功能，支持用户将资源进行上传，并在多台设备间下载并使用网盘下的资源。</w:t>
                  </w:r>
                  <w:r>
                    <w:br/>
                  </w:r>
                  <w:r>
                    <w:rPr>
                      <w:rFonts w:ascii="仿宋_GB2312" w:hAnsi="仿宋_GB2312" w:cs="仿宋_GB2312" w:eastAsia="仿宋_GB2312"/>
                      <w:sz w:val="24"/>
                      <w:color w:val="000000"/>
                    </w:rPr>
                    <w:t>4.支持查看课中学生考勤，了解学生在线情况，并可视情况对在线学生和离线学生进行表扬或批评的评价。</w:t>
                  </w:r>
                  <w:r>
                    <w:br/>
                  </w:r>
                  <w:r>
                    <w:rPr>
                      <w:rFonts w:ascii="仿宋_GB2312" w:hAnsi="仿宋_GB2312" w:cs="仿宋_GB2312" w:eastAsia="仿宋_GB2312"/>
                      <w:sz w:val="24"/>
                      <w:color w:val="000000"/>
                    </w:rPr>
                    <w:t>5.提供和课程配套的同步教辅、专题资源。教师机内置“数字教辅”，内置当下主流教辅及各类资源，即用即取。</w:t>
                  </w:r>
                  <w:r>
                    <w:br/>
                  </w:r>
                  <w:r>
                    <w:rPr>
                      <w:rFonts w:ascii="仿宋_GB2312" w:hAnsi="仿宋_GB2312" w:cs="仿宋_GB2312" w:eastAsia="仿宋_GB2312"/>
                      <w:sz w:val="24"/>
                      <w:color w:val="000000"/>
                    </w:rPr>
                    <w:t>6.支持PPT、Word等文档的无损播放。可通过教师机内置的文档播放工具打开并播放文档，并保留原有动画特效，且文字和图片不错位。</w:t>
                  </w:r>
                  <w:r>
                    <w:br/>
                  </w:r>
                  <w:r>
                    <w:rPr>
                      <w:rFonts w:ascii="仿宋_GB2312" w:hAnsi="仿宋_GB2312" w:cs="仿宋_GB2312" w:eastAsia="仿宋_GB2312"/>
                      <w:sz w:val="24"/>
                      <w:color w:val="000000"/>
                    </w:rPr>
                    <w:t>7.支持白板教学。支持自主增删白板，支持自由批注及痕迹擦除，能够将白板绘制的内容保存在本地，并作为课堂记录的一部分上传至云端，进行课后回顾及总结。</w:t>
                  </w:r>
                  <w:r>
                    <w:br/>
                  </w:r>
                  <w:r>
                    <w:rPr>
                      <w:rFonts w:ascii="仿宋_GB2312" w:hAnsi="仿宋_GB2312" w:cs="仿宋_GB2312" w:eastAsia="仿宋_GB2312"/>
                      <w:sz w:val="24"/>
                      <w:color w:val="000000"/>
                    </w:rPr>
                    <w:t>8.支持课中直播。可通过教师机相机功能，实时获取诸如学科实验、操作过程等教学场景下的画面内容，通过内置投屏工具投射至PC大屏进行演示教学。</w:t>
                  </w:r>
                  <w:r>
                    <w:br/>
                  </w:r>
                  <w:r>
                    <w:rPr>
                      <w:rFonts w:ascii="仿宋_GB2312" w:hAnsi="仿宋_GB2312" w:cs="仿宋_GB2312" w:eastAsia="仿宋_GB2312"/>
                      <w:sz w:val="24"/>
                      <w:color w:val="000000"/>
                    </w:rPr>
                    <w:t>9.支持拍照讲解功能。可通过教师展台现场拍摄或从现有相册中选取诸如学生作业、考试试卷、小组讨论等各个教学场景下的画面，进行对比展示讲解。支持对图片进行旋转、批注等。</w:t>
                  </w:r>
                  <w:r>
                    <w:br/>
                  </w:r>
                  <w:r>
                    <w:rPr>
                      <w:rFonts w:ascii="仿宋_GB2312" w:hAnsi="仿宋_GB2312" w:cs="仿宋_GB2312" w:eastAsia="仿宋_GB2312"/>
                      <w:sz w:val="24"/>
                      <w:color w:val="000000"/>
                    </w:rPr>
                    <w:t>10.支持互动教学，支持教师发起随机选人、投票、抢答、全班作答等方式的课堂互动形式。</w:t>
                  </w:r>
                  <w:r>
                    <w:br/>
                  </w:r>
                  <w:r>
                    <w:rPr>
                      <w:rFonts w:ascii="仿宋_GB2312" w:hAnsi="仿宋_GB2312" w:cs="仿宋_GB2312" w:eastAsia="仿宋_GB2312"/>
                      <w:sz w:val="24"/>
                      <w:color w:val="000000"/>
                    </w:rPr>
                    <w:t>11.提供常态教学工具。包括但不限于画笔、截图、相机、相册等基础教学工具，辅助教学。</w:t>
                  </w:r>
                  <w:r>
                    <w:br/>
                  </w:r>
                  <w:r>
                    <w:rPr>
                      <w:rFonts w:ascii="仿宋_GB2312" w:hAnsi="仿宋_GB2312" w:cs="仿宋_GB2312" w:eastAsia="仿宋_GB2312"/>
                      <w:sz w:val="24"/>
                      <w:color w:val="000000"/>
                    </w:rPr>
                    <w:t>12.支持一键录制微课。教师可在使用电子教材、PPT课件、电子白板、图片、第三方教学应用时进行微课录制，支持微课的导出、上传与推送功能。</w:t>
                  </w:r>
                  <w:r>
                    <w:br/>
                  </w:r>
                  <w:r>
                    <w:rPr>
                      <w:rFonts w:ascii="仿宋_GB2312" w:hAnsi="仿宋_GB2312" w:cs="仿宋_GB2312" w:eastAsia="仿宋_GB2312"/>
                      <w:sz w:val="24"/>
                      <w:color w:val="000000"/>
                    </w:rPr>
                    <w:t>13.支持多显示屏控制。支持教师在电脑连接了多个显示器的情况下，将授课画面投影至任意显示屏上开展教学。</w:t>
                  </w:r>
                  <w:r>
                    <w:br/>
                  </w:r>
                  <w:r>
                    <w:rPr>
                      <w:rFonts w:ascii="仿宋_GB2312" w:hAnsi="仿宋_GB2312" w:cs="仿宋_GB2312" w:eastAsia="仿宋_GB2312"/>
                      <w:sz w:val="24"/>
                      <w:color w:val="000000"/>
                    </w:rPr>
                    <w:t>14.支持课堂管控，支持教师对学生进行锁屏和解锁控制，保障课堂教学秩序。</w:t>
                  </w:r>
                  <w:r>
                    <w:br/>
                  </w:r>
                  <w:r>
                    <w:rPr>
                      <w:rFonts w:ascii="仿宋_GB2312" w:hAnsi="仿宋_GB2312" w:cs="仿宋_GB2312" w:eastAsia="仿宋_GB2312"/>
                      <w:sz w:val="24"/>
                      <w:color w:val="000000"/>
                    </w:rPr>
                    <w:t>15.支持进行课堂互动，内置了抢答、随机抽取、表扬等工具。</w:t>
                  </w:r>
                  <w:r>
                    <w:br/>
                  </w:r>
                  <w:r>
                    <w:rPr>
                      <w:rFonts w:ascii="仿宋_GB2312" w:hAnsi="仿宋_GB2312" w:cs="仿宋_GB2312" w:eastAsia="仿宋_GB2312"/>
                      <w:sz w:val="24"/>
                      <w:color w:val="000000"/>
                    </w:rPr>
                    <w:t>16.支持屏幕广播功能。教师将教师终端屏幕发送到所有学生终端。</w:t>
                  </w:r>
                  <w:r>
                    <w:br/>
                  </w:r>
                  <w:r>
                    <w:rPr>
                      <w:rFonts w:ascii="仿宋_GB2312" w:hAnsi="仿宋_GB2312" w:cs="仿宋_GB2312" w:eastAsia="仿宋_GB2312"/>
                      <w:sz w:val="24"/>
                      <w:color w:val="000000"/>
                    </w:rPr>
                    <w:t>17.支持学生屏幕抓取。教师可将任意一名学生终端所展示的内容投屏至教室大屏上，让学生直接在自己的平板上进行演算或实验步骤的操作。</w:t>
                  </w:r>
                  <w:r>
                    <w:br/>
                  </w:r>
                  <w:r>
                    <w:rPr>
                      <w:rFonts w:ascii="仿宋_GB2312" w:hAnsi="仿宋_GB2312" w:cs="仿宋_GB2312" w:eastAsia="仿宋_GB2312"/>
                      <w:sz w:val="24"/>
                      <w:color w:val="000000"/>
                    </w:rPr>
                    <w:t>课堂练习</w:t>
                  </w:r>
                  <w:r>
                    <w:br/>
                  </w:r>
                  <w:r>
                    <w:rPr>
                      <w:rFonts w:ascii="仿宋_GB2312" w:hAnsi="仿宋_GB2312" w:cs="仿宋_GB2312" w:eastAsia="仿宋_GB2312"/>
                      <w:sz w:val="24"/>
                      <w:color w:val="000000"/>
                    </w:rPr>
                    <w:t>1.具备云盘功能，支持从云端、教师云盘等模块择取试题资源，同时支持通过拍照、截图等形式手动出题。</w:t>
                  </w:r>
                  <w:r>
                    <w:br/>
                  </w:r>
                  <w:r>
                    <w:rPr>
                      <w:rFonts w:ascii="仿宋_GB2312" w:hAnsi="仿宋_GB2312" w:cs="仿宋_GB2312" w:eastAsia="仿宋_GB2312"/>
                      <w:sz w:val="24"/>
                      <w:color w:val="000000"/>
                    </w:rPr>
                    <w:t>2.互动题型支持客观题及主观题，客观题支持单选题、多选题、填空题、判断题、排序题、连线、选择填空、连词成句等，主观题支持录音、视频、拍照上传纸笔手写的答案，批注作答等。</w:t>
                  </w:r>
                  <w:r>
                    <w:br/>
                  </w:r>
                  <w:r>
                    <w:rPr>
                      <w:rFonts w:ascii="仿宋_GB2312" w:hAnsi="仿宋_GB2312" w:cs="仿宋_GB2312" w:eastAsia="仿宋_GB2312"/>
                      <w:sz w:val="24"/>
                      <w:color w:val="000000"/>
                    </w:rPr>
                    <w:t>3.课堂练习可设置练习时长，设置完成后开始进行倒计时，倒计时结束后自动收回学生的答案。</w:t>
                  </w:r>
                  <w:r>
                    <w:br/>
                  </w:r>
                  <w:r>
                    <w:rPr>
                      <w:rFonts w:ascii="仿宋_GB2312" w:hAnsi="仿宋_GB2312" w:cs="仿宋_GB2312" w:eastAsia="仿宋_GB2312"/>
                      <w:sz w:val="24"/>
                      <w:color w:val="000000"/>
                    </w:rPr>
                    <w:t>支持客观题自动评判，主观题查学生作答结果。</w:t>
                  </w:r>
                  <w:r>
                    <w:br/>
                  </w:r>
                  <w:r>
                    <w:rPr>
                      <w:rFonts w:ascii="仿宋_GB2312" w:hAnsi="仿宋_GB2312" w:cs="仿宋_GB2312" w:eastAsia="仿宋_GB2312"/>
                      <w:sz w:val="24"/>
                      <w:color w:val="000000"/>
                    </w:rPr>
                    <w:t>5.支持对完成练习不同程度的学生进行一键表扬或者提醒。</w:t>
                  </w:r>
                  <w:r>
                    <w:br/>
                  </w:r>
                  <w:r>
                    <w:rPr>
                      <w:rFonts w:ascii="仿宋_GB2312" w:hAnsi="仿宋_GB2312" w:cs="仿宋_GB2312" w:eastAsia="仿宋_GB2312"/>
                      <w:sz w:val="24"/>
                      <w:color w:val="000000"/>
                    </w:rPr>
                    <w:t>6.支持作答错误的题目退回给学生重做。</w:t>
                  </w:r>
                  <w:r>
                    <w:br/>
                  </w:r>
                  <w:r>
                    <w:rPr>
                      <w:rFonts w:ascii="仿宋_GB2312" w:hAnsi="仿宋_GB2312" w:cs="仿宋_GB2312" w:eastAsia="仿宋_GB2312"/>
                      <w:sz w:val="24"/>
                      <w:color w:val="000000"/>
                    </w:rPr>
                    <w:t>7.主观题型支持选择多个学生答案进行对比，并发送给学生进行投票。</w:t>
                  </w:r>
                  <w:r>
                    <w:br/>
                  </w:r>
                  <w:r>
                    <w:rPr>
                      <w:rFonts w:ascii="仿宋_GB2312" w:hAnsi="仿宋_GB2312" w:cs="仿宋_GB2312" w:eastAsia="仿宋_GB2312"/>
                      <w:sz w:val="24"/>
                      <w:color w:val="000000"/>
                    </w:rPr>
                    <w:t>8.支持生成课堂练习分析报告。支持教师即时查看完成情况的动态反馈，包括是否接收任务、提交人数、作答时间、客观题作答结果分析、主观题作答结果查看等，并对结果进行数据分析，形成班级和单题等分析报告，包括总人数、参与数、平均分，正确率、正确及错误学生的具体名单、分析图表（优秀、良好、及格、不及格等）。</w:t>
                  </w:r>
                  <w:r>
                    <w:br/>
                  </w:r>
                  <w:r>
                    <w:rPr>
                      <w:rFonts w:ascii="仿宋_GB2312" w:hAnsi="仿宋_GB2312" w:cs="仿宋_GB2312" w:eastAsia="仿宋_GB2312"/>
                      <w:sz w:val="24"/>
                      <w:color w:val="000000"/>
                    </w:rPr>
                    <w:t>9.支持任务补发。针对未收到练习任务的同学，可重新向其发送练习任务，保证全班同学都能收到练习。</w:t>
                  </w:r>
                  <w:r>
                    <w:br/>
                  </w:r>
                  <w:r>
                    <w:rPr>
                      <w:rFonts w:ascii="仿宋_GB2312" w:hAnsi="仿宋_GB2312" w:cs="仿宋_GB2312" w:eastAsia="仿宋_GB2312"/>
                      <w:sz w:val="24"/>
                      <w:color w:val="000000"/>
                    </w:rPr>
                    <w:t>10.支持向学生发送正确答案。</w:t>
                  </w:r>
                  <w:r>
                    <w:br/>
                  </w:r>
                  <w:r>
                    <w:rPr>
                      <w:rFonts w:ascii="仿宋_GB2312" w:hAnsi="仿宋_GB2312" w:cs="仿宋_GB2312" w:eastAsia="仿宋_GB2312"/>
                      <w:sz w:val="24"/>
                      <w:color w:val="000000"/>
                    </w:rPr>
                    <w:t>11.支持将课中对学生和小组的评价数据，在课后回传至云端，支持在云平台查看班级、小组、学生多维度的统计数据。</w:t>
                  </w:r>
                  <w:r>
                    <w:br/>
                  </w:r>
                  <w:r>
                    <w:rPr>
                      <w:rFonts w:ascii="仿宋_GB2312" w:hAnsi="仿宋_GB2312" w:cs="仿宋_GB2312" w:eastAsia="仿宋_GB2312"/>
                      <w:sz w:val="24"/>
                      <w:color w:val="000000"/>
                    </w:rPr>
                    <w:t>12.练习提交后支持自主学习，根据练习内容自动推送相关练习给学生进行自主练习。</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12</w:t>
                  </w:r>
                </w:p>
              </w:tc>
              <w:tc>
                <w:tcPr>
                  <w:tcW w:type="dxa" w:w="282"/>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教师端作业批阅软件</w:t>
                  </w:r>
                </w:p>
              </w:tc>
              <w:tc>
                <w:tcPr>
                  <w:tcW w:type="dxa" w:w="1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1.支持进行日常作业、教辅作业和打卡任务等多种类型作业。</w:t>
                  </w:r>
                  <w:r>
                    <w:br/>
                  </w:r>
                  <w:r>
                    <w:rPr>
                      <w:rFonts w:ascii="仿宋_GB2312" w:hAnsi="仿宋_GB2312" w:cs="仿宋_GB2312" w:eastAsia="仿宋_GB2312"/>
                      <w:sz w:val="24"/>
                      <w:color w:val="000000"/>
                    </w:rPr>
                    <w:t>2.提供同步备课方案、同步教辅、专题教辅、学科工具等体系化作业资源。</w:t>
                  </w:r>
                  <w:r>
                    <w:br/>
                  </w:r>
                  <w:r>
                    <w:rPr>
                      <w:rFonts w:ascii="仿宋_GB2312" w:hAnsi="仿宋_GB2312" w:cs="仿宋_GB2312" w:eastAsia="仿宋_GB2312"/>
                      <w:sz w:val="24"/>
                      <w:color w:val="000000"/>
                    </w:rPr>
                    <w:t>3.支持从云盘或本地文件中选择资源作为作业资源，支持手动出题和手动录制微课等方式创建作业资源。</w:t>
                  </w:r>
                  <w:r>
                    <w:br/>
                  </w:r>
                  <w:r>
                    <w:rPr>
                      <w:rFonts w:ascii="仿宋_GB2312" w:hAnsi="仿宋_GB2312" w:cs="仿宋_GB2312" w:eastAsia="仿宋_GB2312"/>
                      <w:sz w:val="24"/>
                      <w:color w:val="000000"/>
                    </w:rPr>
                    <w:t>4.作业内容支持试题试卷、学科工具、图片、文档、视频、音频等多种格式。</w:t>
                  </w:r>
                  <w:r>
                    <w:br/>
                  </w:r>
                  <w:r>
                    <w:rPr>
                      <w:rFonts w:ascii="仿宋_GB2312" w:hAnsi="仿宋_GB2312" w:cs="仿宋_GB2312" w:eastAsia="仿宋_GB2312"/>
                      <w:sz w:val="24"/>
                      <w:color w:val="000000"/>
                    </w:rPr>
                    <w:t>5.支持按班级、小组、学生多种布置方式。</w:t>
                  </w:r>
                  <w:r>
                    <w:br/>
                  </w:r>
                  <w:r>
                    <w:rPr>
                      <w:rFonts w:ascii="仿宋_GB2312" w:hAnsi="仿宋_GB2312" w:cs="仿宋_GB2312" w:eastAsia="仿宋_GB2312"/>
                      <w:sz w:val="24"/>
                      <w:color w:val="000000"/>
                    </w:rPr>
                    <w:t>6.布置作业时，支持对作业名称、作业类型、布置对象、作业时间、答案发布时间进行设定。</w:t>
                  </w:r>
                  <w:r>
                    <w:br/>
                  </w:r>
                  <w:r>
                    <w:rPr>
                      <w:rFonts w:ascii="仿宋_GB2312" w:hAnsi="仿宋_GB2312" w:cs="仿宋_GB2312" w:eastAsia="仿宋_GB2312"/>
                      <w:sz w:val="24"/>
                      <w:color w:val="000000"/>
                    </w:rPr>
                    <w:t>7.支持对客观题内容的自动批改，教师在线批改主观题。</w:t>
                  </w:r>
                  <w:r>
                    <w:br/>
                  </w:r>
                  <w:r>
                    <w:rPr>
                      <w:rFonts w:ascii="仿宋_GB2312" w:hAnsi="仿宋_GB2312" w:cs="仿宋_GB2312" w:eastAsia="仿宋_GB2312"/>
                      <w:sz w:val="24"/>
                      <w:color w:val="000000"/>
                    </w:rPr>
                    <w:t>8.支持作业学生自评和小组长评。</w:t>
                  </w:r>
                  <w:r>
                    <w:br/>
                  </w:r>
                  <w:r>
                    <w:rPr>
                      <w:rFonts w:ascii="仿宋_GB2312" w:hAnsi="仿宋_GB2312" w:cs="仿宋_GB2312" w:eastAsia="仿宋_GB2312"/>
                      <w:sz w:val="24"/>
                      <w:color w:val="000000"/>
                    </w:rPr>
                    <w:t>9.支持老师对学生每次作业的完成情况进行个性化点评。包含对学生题目作答内容进行批注，点评和添加整份作业评语。</w:t>
                  </w:r>
                  <w:r>
                    <w:br/>
                  </w:r>
                  <w:r>
                    <w:rPr>
                      <w:rFonts w:ascii="仿宋_GB2312" w:hAnsi="仿宋_GB2312" w:cs="仿宋_GB2312" w:eastAsia="仿宋_GB2312"/>
                      <w:sz w:val="24"/>
                      <w:color w:val="000000"/>
                    </w:rPr>
                    <w:t>10.支持对学生优秀答案进行标记，并自动将优秀答案展示给全班学生。</w:t>
                  </w:r>
                  <w:r>
                    <w:br/>
                  </w:r>
                  <w:r>
                    <w:rPr>
                      <w:rFonts w:ascii="仿宋_GB2312" w:hAnsi="仿宋_GB2312" w:cs="仿宋_GB2312" w:eastAsia="仿宋_GB2312"/>
                      <w:sz w:val="24"/>
                      <w:color w:val="000000"/>
                    </w:rPr>
                    <w:t>11.支持在作业批改界面直接在线录制讲解视频，并自动推送给学生。</w:t>
                  </w:r>
                  <w:r>
                    <w:br/>
                  </w:r>
                  <w:r>
                    <w:rPr>
                      <w:rFonts w:ascii="仿宋_GB2312" w:hAnsi="仿宋_GB2312" w:cs="仿宋_GB2312" w:eastAsia="仿宋_GB2312"/>
                      <w:sz w:val="24"/>
                      <w:color w:val="000000"/>
                    </w:rPr>
                    <w:t>12.自动形成班级学生作业数据，形成作业报告，内容包括作业完成情况，错题订正情况，批改情况，每项作业内容作答详细统计，学生成绩分布，学生成绩，学生作业完成时间，学生作业用时等一系列数据。</w:t>
                  </w:r>
                  <w:r>
                    <w:br/>
                  </w:r>
                  <w:r>
                    <w:rPr>
                      <w:rFonts w:ascii="仿宋_GB2312" w:hAnsi="仿宋_GB2312" w:cs="仿宋_GB2312" w:eastAsia="仿宋_GB2312"/>
                      <w:sz w:val="24"/>
                      <w:color w:val="000000"/>
                    </w:rPr>
                    <w:t>13.支持一键推送教辅练习册和同步、专题视频课程并随时查看学生练习和视频学习数据统计报告。</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13</w:t>
                  </w:r>
                </w:p>
              </w:tc>
              <w:tc>
                <w:tcPr>
                  <w:tcW w:type="dxa" w:w="28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智慧教育平台之班级空间管理软件</w:t>
                  </w:r>
                </w:p>
              </w:tc>
              <w:tc>
                <w:tcPr>
                  <w:tcW w:type="dxa" w:w="1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教师端：</w:t>
                  </w:r>
                  <w:r>
                    <w:br/>
                  </w:r>
                  <w:r>
                    <w:rPr>
                      <w:rFonts w:ascii="仿宋_GB2312" w:hAnsi="仿宋_GB2312" w:cs="仿宋_GB2312" w:eastAsia="仿宋_GB2312"/>
                      <w:sz w:val="24"/>
                      <w:color w:val="000000"/>
                    </w:rPr>
                    <w:t>1.支持班级封面自定义，展示班徽、班级名称、班级成员情况。</w:t>
                  </w:r>
                  <w:r>
                    <w:br/>
                  </w:r>
                  <w:r>
                    <w:rPr>
                      <w:rFonts w:ascii="仿宋_GB2312" w:hAnsi="仿宋_GB2312" w:cs="仿宋_GB2312" w:eastAsia="仿宋_GB2312"/>
                      <w:sz w:val="24"/>
                      <w:color w:val="000000"/>
                    </w:rPr>
                    <w:t>2.支持查看班级动态，包括：教师布置打卡任务、学生上传打卡成果、上传相册、教师布置作业、教师上课等动态信息。</w:t>
                  </w:r>
                  <w:r>
                    <w:br/>
                  </w:r>
                  <w:r>
                    <w:rPr>
                      <w:rFonts w:ascii="仿宋_GB2312" w:hAnsi="仿宋_GB2312" w:cs="仿宋_GB2312" w:eastAsia="仿宋_GB2312"/>
                      <w:sz w:val="24"/>
                      <w:color w:val="000000"/>
                    </w:rPr>
                    <w:t>3.支持老师创建班级相册，教师和学生都可在相册上传照片。</w:t>
                  </w:r>
                  <w:r>
                    <w:br/>
                  </w:r>
                  <w:r>
                    <w:rPr>
                      <w:rFonts w:ascii="仿宋_GB2312" w:hAnsi="仿宋_GB2312" w:cs="仿宋_GB2312" w:eastAsia="仿宋_GB2312"/>
                      <w:sz w:val="24"/>
                      <w:color w:val="000000"/>
                    </w:rPr>
                    <w:t>4.支持创建打卡任务。</w:t>
                  </w:r>
                  <w:r>
                    <w:br/>
                  </w:r>
                  <w:r>
                    <w:rPr>
                      <w:rFonts w:ascii="仿宋_GB2312" w:hAnsi="仿宋_GB2312" w:cs="仿宋_GB2312" w:eastAsia="仿宋_GB2312"/>
                      <w:sz w:val="24"/>
                      <w:color w:val="000000"/>
                    </w:rPr>
                    <w:t>5.教师端可以查看学生打卡进度和详细的打卡成果。</w:t>
                  </w:r>
                  <w:r>
                    <w:br/>
                  </w:r>
                  <w:r>
                    <w:rPr>
                      <w:rFonts w:ascii="仿宋_GB2312" w:hAnsi="仿宋_GB2312" w:cs="仿宋_GB2312" w:eastAsia="仿宋_GB2312"/>
                      <w:sz w:val="24"/>
                      <w:color w:val="000000"/>
                    </w:rPr>
                    <w:t>6.支持对班级空间发帖、评论、相册等各模块功能管控，支持开放部分功能。</w:t>
                  </w:r>
                  <w:r>
                    <w:br/>
                  </w:r>
                  <w:r>
                    <w:rPr>
                      <w:rFonts w:ascii="仿宋_GB2312" w:hAnsi="仿宋_GB2312" w:cs="仿宋_GB2312" w:eastAsia="仿宋_GB2312"/>
                      <w:sz w:val="24"/>
                      <w:color w:val="000000"/>
                    </w:rPr>
                    <w:t>7.系统自动检测屏蔽涉黄涉非内容，支持对违规学生进行禁言。</w:t>
                  </w:r>
                  <w:r>
                    <w:br/>
                  </w:r>
                  <w:r>
                    <w:rPr>
                      <w:rFonts w:ascii="仿宋_GB2312" w:hAnsi="仿宋_GB2312" w:cs="仿宋_GB2312" w:eastAsia="仿宋_GB2312"/>
                      <w:sz w:val="24"/>
                      <w:color w:val="000000"/>
                    </w:rPr>
                    <w:t>学生端：</w:t>
                  </w:r>
                  <w:r>
                    <w:br/>
                  </w:r>
                  <w:r>
                    <w:rPr>
                      <w:rFonts w:ascii="仿宋_GB2312" w:hAnsi="仿宋_GB2312" w:cs="仿宋_GB2312" w:eastAsia="仿宋_GB2312"/>
                      <w:sz w:val="24"/>
                      <w:color w:val="000000"/>
                    </w:rPr>
                    <w:t>1.支持学生查看教师布置的打卡任务，根据打卡要求上传打卡成果。</w:t>
                  </w:r>
                  <w:r>
                    <w:br/>
                  </w:r>
                  <w:r>
                    <w:rPr>
                      <w:rFonts w:ascii="仿宋_GB2312" w:hAnsi="仿宋_GB2312" w:cs="仿宋_GB2312" w:eastAsia="仿宋_GB2312"/>
                      <w:sz w:val="24"/>
                      <w:color w:val="000000"/>
                    </w:rPr>
                    <w:t>2.支持学生在班级相册上传照片。</w:t>
                  </w:r>
                  <w:r>
                    <w:br/>
                  </w:r>
                  <w:r>
                    <w:rPr>
                      <w:rFonts w:ascii="仿宋_GB2312" w:hAnsi="仿宋_GB2312" w:cs="仿宋_GB2312" w:eastAsia="仿宋_GB2312"/>
                      <w:sz w:val="24"/>
                      <w:color w:val="000000"/>
                    </w:rPr>
                    <w:t>3.支持学生参与老师创建的班级活动，上传活动作品。</w:t>
                  </w:r>
                  <w:r>
                    <w:br/>
                  </w:r>
                  <w:r>
                    <w:rPr>
                      <w:rFonts w:ascii="仿宋_GB2312" w:hAnsi="仿宋_GB2312" w:cs="仿宋_GB2312" w:eastAsia="仿宋_GB2312"/>
                      <w:sz w:val="24"/>
                      <w:color w:val="000000"/>
                    </w:rPr>
                    <w:t>4.支持学生查看老师上传的班级资源，学生自主学习。</w:t>
                  </w:r>
                  <w:r>
                    <w:br/>
                  </w:r>
                  <w:r>
                    <w:rPr>
                      <w:rFonts w:ascii="仿宋_GB2312" w:hAnsi="仿宋_GB2312" w:cs="仿宋_GB2312" w:eastAsia="仿宋_GB2312"/>
                      <w:sz w:val="24"/>
                      <w:color w:val="000000"/>
                    </w:rPr>
                    <w:t>5.支持学生查看班级作业和班级上课记录等动态信息；</w:t>
                  </w:r>
                  <w:r>
                    <w:br/>
                  </w:r>
                  <w:r>
                    <w:rPr>
                      <w:rFonts w:ascii="仿宋_GB2312" w:hAnsi="仿宋_GB2312" w:cs="仿宋_GB2312" w:eastAsia="仿宋_GB2312"/>
                      <w:sz w:val="24"/>
                      <w:color w:val="000000"/>
                    </w:rPr>
                    <w:t>6.支持空间动态内容点赞和评论，学生可以参与动态互动；</w:t>
                  </w:r>
                  <w:r>
                    <w:br/>
                  </w:r>
                  <w:r>
                    <w:rPr>
                      <w:rFonts w:ascii="仿宋_GB2312" w:hAnsi="仿宋_GB2312" w:cs="仿宋_GB2312" w:eastAsia="仿宋_GB2312"/>
                      <w:sz w:val="24"/>
                      <w:color w:val="000000"/>
                    </w:rPr>
                    <w:t>7.支持对班级空间发帖、评论、相册等各模块功能管控，支持开放部分功能；</w:t>
                  </w:r>
                  <w:r>
                    <w:br/>
                  </w:r>
                  <w:r>
                    <w:rPr>
                      <w:rFonts w:ascii="仿宋_GB2312" w:hAnsi="仿宋_GB2312" w:cs="仿宋_GB2312" w:eastAsia="仿宋_GB2312"/>
                      <w:sz w:val="24"/>
                      <w:color w:val="000000"/>
                    </w:rPr>
                    <w:t>8.系统自动检测屏蔽涉黄涉非内容，支持对违规学生进行禁言；</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14</w:t>
                  </w:r>
                </w:p>
              </w:tc>
              <w:tc>
                <w:tcPr>
                  <w:tcW w:type="dxa" w:w="28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电子书包互动学习系统软件</w:t>
                  </w:r>
                </w:p>
              </w:tc>
              <w:tc>
                <w:tcPr>
                  <w:tcW w:type="dxa" w:w="1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教师端：</w:t>
                  </w:r>
                  <w:r>
                    <w:br/>
                  </w:r>
                  <w:r>
                    <w:rPr>
                      <w:rFonts w:ascii="仿宋_GB2312" w:hAnsi="仿宋_GB2312" w:cs="仿宋_GB2312" w:eastAsia="仿宋_GB2312"/>
                      <w:sz w:val="24"/>
                      <w:color w:val="000000"/>
                    </w:rPr>
                    <w:t>具备课外教师自主备课资源，须涵盖小学、初中、高中主要学科，</w:t>
                  </w:r>
                  <w:r>
                    <w:rPr>
                      <w:rFonts w:ascii="仿宋_GB2312" w:hAnsi="仿宋_GB2312" w:cs="仿宋_GB2312" w:eastAsia="仿宋_GB2312"/>
                      <w:sz w:val="24"/>
                      <w:color w:val="000000"/>
                    </w:rPr>
                    <w:t>覆盖同步课程辅导、同步练习、专项学习指导、名师辅导班等学习资源。</w:t>
                  </w:r>
                </w:p>
                <w:p>
                  <w:pPr>
                    <w:pStyle w:val="null3"/>
                    <w:jc w:val="left"/>
                  </w:pPr>
                  <w:r>
                    <w:rPr>
                      <w:rFonts w:ascii="仿宋_GB2312" w:hAnsi="仿宋_GB2312" w:cs="仿宋_GB2312" w:eastAsia="仿宋_GB2312"/>
                      <w:sz w:val="24"/>
                      <w:color w:val="000000"/>
                    </w:rPr>
                    <w:t>支持教学资源查看和发布，课堂与作业分析数据查阅及与互动交流等。</w:t>
                  </w:r>
                </w:p>
                <w:p>
                  <w:pPr>
                    <w:pStyle w:val="null3"/>
                    <w:jc w:val="left"/>
                  </w:pPr>
                  <w:r>
                    <w:rPr>
                      <w:rFonts w:ascii="仿宋_GB2312" w:hAnsi="仿宋_GB2312" w:cs="仿宋_GB2312" w:eastAsia="仿宋_GB2312"/>
                      <w:sz w:val="24"/>
                      <w:color w:val="000000"/>
                    </w:rPr>
                    <w:t>学生端：</w:t>
                  </w:r>
                  <w:r>
                    <w:br/>
                  </w:r>
                  <w:r>
                    <w:rPr>
                      <w:rFonts w:ascii="仿宋_GB2312" w:hAnsi="仿宋_GB2312" w:cs="仿宋_GB2312" w:eastAsia="仿宋_GB2312"/>
                      <w:sz w:val="24"/>
                      <w:color w:val="000000"/>
                    </w:rPr>
                    <w:t>支持可查看与完成学习任务、课堂分析情况查阅及互动交流等；支持错题自动记录，并进行错题攻关。为学生在课堂互动、自主学习等方面提供个性化的服务，学生利用学习空间进行讨论、作业、考试、拓展等创新型开放学习。</w:t>
                  </w:r>
                  <w:r>
                    <w:br/>
                  </w:r>
                  <w:r>
                    <w:rPr>
                      <w:rFonts w:ascii="仿宋_GB2312" w:hAnsi="仿宋_GB2312" w:cs="仿宋_GB2312" w:eastAsia="仿宋_GB2312"/>
                      <w:sz w:val="24"/>
                      <w:color w:val="000000"/>
                    </w:rPr>
                    <w:t>家长端：</w:t>
                  </w:r>
                  <w:r>
                    <w:br/>
                  </w:r>
                  <w:r>
                    <w:rPr>
                      <w:rFonts w:ascii="仿宋_GB2312" w:hAnsi="仿宋_GB2312" w:cs="仿宋_GB2312" w:eastAsia="仿宋_GB2312"/>
                      <w:sz w:val="24"/>
                      <w:color w:val="000000"/>
                    </w:rPr>
                    <w:t>支持家长实时监控孩子的学习任务情况。</w:t>
                  </w:r>
                </w:p>
                <w:p>
                  <w:pPr>
                    <w:pStyle w:val="null3"/>
                    <w:jc w:val="left"/>
                  </w:pPr>
                  <w:r>
                    <w:rPr>
                      <w:rFonts w:ascii="仿宋_GB2312" w:hAnsi="仿宋_GB2312" w:cs="仿宋_GB2312" w:eastAsia="仿宋_GB2312"/>
                      <w:sz w:val="24"/>
                      <w:color w:val="000000"/>
                    </w:rPr>
                    <w:t>学校管理端：</w:t>
                  </w:r>
                  <w:r>
                    <w:br/>
                  </w:r>
                  <w:r>
                    <w:rPr>
                      <w:rFonts w:ascii="仿宋_GB2312" w:hAnsi="仿宋_GB2312" w:cs="仿宋_GB2312" w:eastAsia="仿宋_GB2312"/>
                      <w:sz w:val="24"/>
                      <w:color w:val="000000"/>
                    </w:rPr>
                    <w:t>为管理者提供决策依据。支持校管理者查看本校用户数据、资源建设、教师教学行为、学生学习行为等情况。</w:t>
                  </w:r>
                  <w:r>
                    <w:br/>
                  </w:r>
                  <w:r>
                    <w:rPr>
                      <w:rFonts w:ascii="仿宋_GB2312" w:hAnsi="仿宋_GB2312" w:cs="仿宋_GB2312" w:eastAsia="仿宋_GB2312"/>
                      <w:sz w:val="24"/>
                      <w:color w:val="000000"/>
                    </w:rPr>
                    <w:t>教学资源：</w:t>
                  </w:r>
                  <w:r>
                    <w:br/>
                  </w:r>
                  <w:r>
                    <w:rPr>
                      <w:rFonts w:ascii="仿宋_GB2312" w:hAnsi="仿宋_GB2312" w:cs="仿宋_GB2312" w:eastAsia="仿宋_GB2312"/>
                      <w:sz w:val="24"/>
                      <w:color w:val="000000"/>
                    </w:rPr>
                    <w:t>1.视频资源：提供学习视频涵盖小初高所有学科，包含同步和专题，其中同步视频涵盖各学科的所有主流版本。</w:t>
                  </w:r>
                  <w:r>
                    <w:br/>
                  </w:r>
                  <w:r>
                    <w:rPr>
                      <w:rFonts w:ascii="仿宋_GB2312" w:hAnsi="仿宋_GB2312" w:cs="仿宋_GB2312" w:eastAsia="仿宋_GB2312"/>
                      <w:sz w:val="24"/>
                      <w:color w:val="000000"/>
                    </w:rPr>
                    <w:t>2.试题资源：提供和教材同步的试题以及教辅资料，覆盖小学不少于55个版本，包含小学语、数、英、科学四门学科，初中不少于54个版本，包含语、数、英、物理、化学、生物、道德与法治、历史、地理、科学等10门学科，高中覆盖不少于15个版本，包含语、数、英、物理、化学、生物、历史、政治、地理9门学科。</w:t>
                  </w:r>
                  <w:r>
                    <w:br/>
                  </w:r>
                  <w:r>
                    <w:rPr>
                      <w:rFonts w:ascii="仿宋_GB2312" w:hAnsi="仿宋_GB2312" w:cs="仿宋_GB2312" w:eastAsia="仿宋_GB2312"/>
                      <w:sz w:val="24"/>
                      <w:color w:val="000000"/>
                    </w:rPr>
                    <w:t>3、电子课本：提供覆盖小学、初中学段的电子课本。</w:t>
                  </w:r>
                  <w:r>
                    <w:br/>
                  </w:r>
                  <w:r>
                    <w:rPr>
                      <w:rFonts w:ascii="仿宋_GB2312" w:hAnsi="仿宋_GB2312" w:cs="仿宋_GB2312" w:eastAsia="仿宋_GB2312"/>
                      <w:sz w:val="24"/>
                      <w:color w:val="000000"/>
                    </w:rPr>
                    <w:t>4、学科工具：</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1）汉字听写</w:t>
                  </w:r>
                  <w:r>
                    <w:br/>
                  </w:r>
                  <w:r>
                    <w:rPr>
                      <w:rFonts w:ascii="仿宋_GB2312" w:hAnsi="仿宋_GB2312" w:cs="仿宋_GB2312" w:eastAsia="仿宋_GB2312"/>
                      <w:sz w:val="24"/>
                      <w:color w:val="000000"/>
                    </w:rPr>
                    <w:t>支持在线汉字听写，系统自动判断结果，方便监测学生的汉字书写情况，在课中应用的时候增加多种模式选择，满足不同的听写场景需求。系统自动匹配与教材同步的生字和词语，并允许搜索生字和词语库添加更多内容。</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2）生字卡片</w:t>
                  </w:r>
                  <w:r>
                    <w:br/>
                  </w:r>
                  <w:r>
                    <w:rPr>
                      <w:rFonts w:ascii="仿宋_GB2312" w:hAnsi="仿宋_GB2312" w:cs="仿宋_GB2312" w:eastAsia="仿宋_GB2312"/>
                      <w:sz w:val="24"/>
                      <w:color w:val="000000"/>
                    </w:rPr>
                    <w:t>支持生字的拼音、发音、结构、部首、笔画、以及汉字描红的动画、笔顺规则、基本笔画和偏旁部首的展示；趣味识字、释义、近义</w:t>
                  </w:r>
                  <w:r>
                    <w:rPr>
                      <w:rFonts w:ascii="仿宋_GB2312" w:hAnsi="仿宋_GB2312" w:cs="仿宋_GB2312" w:eastAsia="仿宋_GB2312"/>
                      <w:sz w:val="24"/>
                      <w:color w:val="000000"/>
                    </w:rPr>
                    <w:t>/反义、汉字运用、趣味拓展，寓教于乐。在课堂中老师可随时调出作为小工具使用，任意添加字词内容；系统自动匹配与教材同步的生字，并允许教师按需求添加。</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3）汉字学习</w:t>
                  </w:r>
                  <w:r>
                    <w:br/>
                  </w:r>
                  <w:r>
                    <w:rPr>
                      <w:rFonts w:ascii="仿宋_GB2312" w:hAnsi="仿宋_GB2312" w:cs="仿宋_GB2312" w:eastAsia="仿宋_GB2312"/>
                      <w:sz w:val="24"/>
                      <w:color w:val="000000"/>
                    </w:rPr>
                    <w:t>涵盖</w:t>
                  </w:r>
                  <w:r>
                    <w:rPr>
                      <w:rFonts w:ascii="仿宋_GB2312" w:hAnsi="仿宋_GB2312" w:cs="仿宋_GB2312" w:eastAsia="仿宋_GB2312"/>
                      <w:sz w:val="24"/>
                      <w:color w:val="000000"/>
                    </w:rPr>
                    <w:t>“认、读、写、记”四个环节。</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4））课文听读类</w:t>
                  </w:r>
                  <w:r>
                    <w:br/>
                  </w:r>
                  <w:r>
                    <w:rPr>
                      <w:rFonts w:ascii="仿宋_GB2312" w:hAnsi="仿宋_GB2312" w:cs="仿宋_GB2312" w:eastAsia="仿宋_GB2312"/>
                      <w:sz w:val="24"/>
                      <w:color w:val="000000"/>
                    </w:rPr>
                    <w:t>包括语文和英语的课文朗读、课文跟读、角色扮演，即时反馈语音评测结果。</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5）英语词汇类</w:t>
                  </w:r>
                  <w:r>
                    <w:br/>
                  </w:r>
                  <w:r>
                    <w:rPr>
                      <w:rFonts w:ascii="仿宋_GB2312" w:hAnsi="仿宋_GB2312" w:cs="仿宋_GB2312" w:eastAsia="仿宋_GB2312"/>
                      <w:sz w:val="24"/>
                      <w:color w:val="000000"/>
                    </w:rPr>
                    <w:t>多种英语词汇学习类学科工具，如词汇跟读、词汇听写、单词练习。分别就听，说，读，写，译几个方面对学生进行专项训练。学习内容来源于同步教材，按教材版本、章节系统自动匹配与之对应的单词和短语，并可自主搜索更多的资源。学科工具类资源能即时生成答题反馈和学习记录。</w:t>
                  </w:r>
                  <w:r>
                    <w:br/>
                  </w:r>
                  <w:r>
                    <w:rPr>
                      <w:rFonts w:ascii="仿宋_GB2312" w:hAnsi="仿宋_GB2312" w:cs="仿宋_GB2312" w:eastAsia="仿宋_GB2312"/>
                      <w:sz w:val="24"/>
                      <w:color w:val="000000"/>
                    </w:rPr>
                    <w:t>三、备授课系统</w:t>
                  </w:r>
                  <w:r>
                    <w:br/>
                  </w:r>
                  <w:r>
                    <w:rPr>
                      <w:rFonts w:ascii="仿宋_GB2312" w:hAnsi="仿宋_GB2312" w:cs="仿宋_GB2312" w:eastAsia="仿宋_GB2312"/>
                      <w:sz w:val="24"/>
                      <w:color w:val="000000"/>
                    </w:rPr>
                    <w:t>1.支持直接利用推送的课程备课方案进行课堂教学。</w:t>
                  </w:r>
                  <w:r>
                    <w:br/>
                  </w:r>
                  <w:r>
                    <w:rPr>
                      <w:rFonts w:ascii="仿宋_GB2312" w:hAnsi="仿宋_GB2312" w:cs="仿宋_GB2312" w:eastAsia="仿宋_GB2312"/>
                      <w:sz w:val="24"/>
                      <w:color w:val="000000"/>
                    </w:rPr>
                    <w:t>2.支持从云端、个人资源库多途径获取资源，统一形成备课方案，根据不同学科、不同课程生成不同的个性化方案。</w:t>
                  </w:r>
                  <w:r>
                    <w:br/>
                  </w:r>
                  <w:r>
                    <w:rPr>
                      <w:rFonts w:ascii="仿宋_GB2312" w:hAnsi="仿宋_GB2312" w:cs="仿宋_GB2312" w:eastAsia="仿宋_GB2312"/>
                      <w:sz w:val="24"/>
                      <w:color w:val="000000"/>
                    </w:rPr>
                    <w:t>3、资源中心提供课程相关同步资源，并且支持如智能题板、专题等特色教学资源的使用。</w:t>
                  </w:r>
                </w:p>
                <w:p>
                  <w:pPr>
                    <w:pStyle w:val="null3"/>
                    <w:jc w:val="left"/>
                  </w:pPr>
                  <w:r>
                    <w:rPr>
                      <w:rFonts w:ascii="仿宋_GB2312" w:hAnsi="仿宋_GB2312" w:cs="仿宋_GB2312" w:eastAsia="仿宋_GB2312"/>
                      <w:sz w:val="24"/>
                      <w:color w:val="000000"/>
                    </w:rPr>
                    <w:t>4、具有优质资源推荐功能，根据备课教材章节可自动关联同步教辅资源优先推送给教师；</w:t>
                  </w:r>
                  <w:r>
                    <w:br/>
                  </w:r>
                  <w:r>
                    <w:rPr>
                      <w:rFonts w:ascii="仿宋_GB2312" w:hAnsi="仿宋_GB2312" w:cs="仿宋_GB2312" w:eastAsia="仿宋_GB2312"/>
                      <w:sz w:val="24"/>
                      <w:color w:val="000000"/>
                    </w:rPr>
                    <w:t>5、提供同步教材电子课本实现课本点学、跟读、连读等功能；</w:t>
                  </w:r>
                  <w:r>
                    <w:br/>
                  </w:r>
                  <w:r>
                    <w:rPr>
                      <w:rFonts w:ascii="仿宋_GB2312" w:hAnsi="仿宋_GB2312" w:cs="仿宋_GB2312" w:eastAsia="仿宋_GB2312"/>
                      <w:sz w:val="24"/>
                      <w:color w:val="000000"/>
                    </w:rPr>
                    <w:t>6、提供教材同步目录，系统能根据章节内容自动推送包括备课方案、课件、互动教学组件、试题及图片、视频、音频、动画、文本等多种格式教学资源，供教师根据教学方案设计选用；</w:t>
                  </w:r>
                  <w:r>
                    <w:br/>
                  </w:r>
                  <w:r>
                    <w:rPr>
                      <w:rFonts w:ascii="仿宋_GB2312" w:hAnsi="仿宋_GB2312" w:cs="仿宋_GB2312" w:eastAsia="仿宋_GB2312"/>
                      <w:sz w:val="24"/>
                    </w:rPr>
                    <w:t>★</w:t>
                  </w:r>
                  <w:r>
                    <w:rPr>
                      <w:rFonts w:ascii="仿宋_GB2312" w:hAnsi="仿宋_GB2312" w:cs="仿宋_GB2312" w:eastAsia="仿宋_GB2312"/>
                      <w:sz w:val="24"/>
                      <w:color w:val="000000"/>
                    </w:rPr>
                    <w:t>7、针对具体的知识教学，提供主要学科具有课中互动性教学组件的数量应不少于10个（提供证明材料，包括但不限于软件截图等）。</w:t>
                  </w:r>
                  <w:r>
                    <w:br/>
                  </w:r>
                  <w:r>
                    <w:rPr>
                      <w:rFonts w:ascii="仿宋_GB2312" w:hAnsi="仿宋_GB2312" w:cs="仿宋_GB2312" w:eastAsia="仿宋_GB2312"/>
                      <w:sz w:val="24"/>
                      <w:color w:val="000000"/>
                    </w:rPr>
                    <w:t>8.支持资源漫游。教师机内置“我的云盘”，支持资源上传，并在多台设备间下载并使用网盘下的资源。</w:t>
                  </w:r>
                  <w:r>
                    <w:br/>
                  </w:r>
                  <w:r>
                    <w:rPr>
                      <w:rFonts w:ascii="仿宋_GB2312" w:hAnsi="仿宋_GB2312" w:cs="仿宋_GB2312" w:eastAsia="仿宋_GB2312"/>
                      <w:sz w:val="24"/>
                      <w:color w:val="000000"/>
                    </w:rPr>
                    <w:t>9.提供教辅、专题资源。教师机内置“数字教辅”，内置当下主流教辅及各类资源，即用即取。</w:t>
                  </w:r>
                  <w:r>
                    <w:br/>
                  </w:r>
                  <w:r>
                    <w:rPr>
                      <w:rFonts w:ascii="仿宋_GB2312" w:hAnsi="仿宋_GB2312" w:cs="仿宋_GB2312" w:eastAsia="仿宋_GB2312"/>
                      <w:sz w:val="24"/>
                      <w:color w:val="000000"/>
                    </w:rPr>
                    <w:t>10.支持PPT、Word等文档的无损播放。可通过教师机内置的文档播放工具打开并播放文档，并保留原有动画特效，且文字和图片不错位。</w:t>
                  </w:r>
                  <w:r>
                    <w:br/>
                  </w:r>
                  <w:r>
                    <w:rPr>
                      <w:rFonts w:ascii="仿宋_GB2312" w:hAnsi="仿宋_GB2312" w:cs="仿宋_GB2312" w:eastAsia="仿宋_GB2312"/>
                      <w:sz w:val="24"/>
                      <w:color w:val="000000"/>
                    </w:rPr>
                    <w:t>11.支持白板教学。支持自主增删白板，支持自由批注及痕迹擦除，能够将白板绘制的内容保存在本地，并作为课堂记录的一部分上传至云端，进行课后回顾及总结。</w:t>
                  </w:r>
                  <w:r>
                    <w:br/>
                  </w:r>
                  <w:r>
                    <w:rPr>
                      <w:rFonts w:ascii="仿宋_GB2312" w:hAnsi="仿宋_GB2312" w:cs="仿宋_GB2312" w:eastAsia="仿宋_GB2312"/>
                      <w:sz w:val="24"/>
                      <w:color w:val="000000"/>
                    </w:rPr>
                    <w:t>12.支持课中直播。可通过教师机相机功能，实时获取诸如学科实验、操作过程等教学场景下的画面内容，通过内置投屏工具投射至PC大屏进行演示教学。</w:t>
                  </w:r>
                  <w:r>
                    <w:br/>
                  </w:r>
                  <w:r>
                    <w:rPr>
                      <w:rFonts w:ascii="仿宋_GB2312" w:hAnsi="仿宋_GB2312" w:cs="仿宋_GB2312" w:eastAsia="仿宋_GB2312"/>
                      <w:sz w:val="24"/>
                      <w:color w:val="000000"/>
                    </w:rPr>
                    <w:t>13.支持拍照讲解功能。可通过教师展台现场拍摄或从现有相册中选取诸如学生作业、考试试卷、小组讨论等各个教学场景下的画面，进行对比展示讲解。支持对图片进行旋转、批注等。</w:t>
                  </w:r>
                  <w:r>
                    <w:br/>
                  </w:r>
                  <w:r>
                    <w:rPr>
                      <w:rFonts w:ascii="仿宋_GB2312" w:hAnsi="仿宋_GB2312" w:cs="仿宋_GB2312" w:eastAsia="仿宋_GB2312"/>
                      <w:sz w:val="24"/>
                      <w:color w:val="000000"/>
                    </w:rPr>
                    <w:t>14.提供功能性教学工具。包括但不限于画笔、截图、橡皮擦、聚焦等基础教学工具，辅助教学。</w:t>
                  </w:r>
                  <w:r>
                    <w:br/>
                  </w:r>
                  <w:r>
                    <w:rPr>
                      <w:rFonts w:ascii="仿宋_GB2312" w:hAnsi="仿宋_GB2312" w:cs="仿宋_GB2312" w:eastAsia="仿宋_GB2312"/>
                      <w:sz w:val="24"/>
                      <w:color w:val="000000"/>
                    </w:rPr>
                    <w:t>15.支持一键录制微课。教师可在使用电子教材、PPT课件、电子白板、图片、第三方教学应用时进行微课录制，支持微课的导出、上传与推送功能。</w:t>
                  </w:r>
                  <w:r>
                    <w:br/>
                  </w:r>
                  <w:r>
                    <w:rPr>
                      <w:rFonts w:ascii="仿宋_GB2312" w:hAnsi="仿宋_GB2312" w:cs="仿宋_GB2312" w:eastAsia="仿宋_GB2312"/>
                      <w:sz w:val="24"/>
                      <w:color w:val="000000"/>
                    </w:rPr>
                    <w:t>16.支持多显示屏控制。支持教师在电脑连接了多个显示器的情况下，将授课画面投影至任意显示屏上开展教学。</w:t>
                  </w:r>
                  <w:r>
                    <w:br/>
                  </w:r>
                  <w:r>
                    <w:rPr>
                      <w:rFonts w:ascii="仿宋_GB2312" w:hAnsi="仿宋_GB2312" w:cs="仿宋_GB2312" w:eastAsia="仿宋_GB2312"/>
                      <w:sz w:val="24"/>
                      <w:color w:val="000000"/>
                    </w:rPr>
                    <w:t>17.支持屏幕广播功能。教师将教师终端屏幕发送到所有学生终端。</w:t>
                  </w:r>
                  <w:r>
                    <w:br/>
                  </w:r>
                  <w:r>
                    <w:rPr>
                      <w:rFonts w:ascii="仿宋_GB2312" w:hAnsi="仿宋_GB2312" w:cs="仿宋_GB2312" w:eastAsia="仿宋_GB2312"/>
                      <w:sz w:val="24"/>
                      <w:color w:val="000000"/>
                    </w:rPr>
                    <w:t>18.支持课堂记录查看。可查看所有历史课堂记录，支持关键字搜索及删除历史记录；可查看授课操作记录，及课堂练习的详细统计数据；课堂记录中的课中资源可查看本节课上课学生名单。</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15</w:t>
                  </w:r>
                </w:p>
              </w:tc>
              <w:tc>
                <w:tcPr>
                  <w:tcW w:type="dxa" w:w="28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w:t>
                  </w:r>
                  <w:r>
                    <w:rPr>
                      <w:rFonts w:ascii="仿宋_GB2312" w:hAnsi="仿宋_GB2312" w:cs="仿宋_GB2312" w:eastAsia="仿宋_GB2312"/>
                      <w:sz w:val="24"/>
                      <w:color w:val="000000"/>
                    </w:rPr>
                    <w:t>AP</w:t>
                  </w:r>
                </w:p>
              </w:tc>
              <w:tc>
                <w:tcPr>
                  <w:tcW w:type="dxa" w:w="1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802.11ac wave2，≥3个10/100/1000Mbps以太网接口,PHY速率：≥865Mbps(5GHz), ≥400 Mbps(2.4GHz)，2.4G并发用户数:≥60位，802.11 a/n／ac 和b/g/n工作模式，无线射频数:≥4×4:4，支持af/at供电，本地供电；</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16</w:t>
                  </w:r>
                </w:p>
              </w:tc>
              <w:tc>
                <w:tcPr>
                  <w:tcW w:type="dxa" w:w="28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平板电脑充电柜</w:t>
                  </w:r>
                </w:p>
              </w:tc>
              <w:tc>
                <w:tcPr>
                  <w:tcW w:type="dxa" w:w="1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1．柜体：全钢结构，钢板壁厚不小于1.2mm；配充电柜扶手，柜体底部四角有防撞保护装置，柜体边角有安全防护；配带锁前柜门和后柜门。</w:t>
                  </w:r>
                  <w:r>
                    <w:br/>
                  </w:r>
                  <w:r>
                    <w:rPr>
                      <w:rFonts w:ascii="仿宋_GB2312" w:hAnsi="仿宋_GB2312" w:cs="仿宋_GB2312" w:eastAsia="仿宋_GB2312"/>
                      <w:sz w:val="24"/>
                      <w:color w:val="000000"/>
                    </w:rPr>
                    <w:t>2．充电工位：60台及全校同时充电；</w:t>
                  </w:r>
                  <w:r>
                    <w:br/>
                  </w:r>
                  <w:r>
                    <w:rPr>
                      <w:rFonts w:ascii="仿宋_GB2312" w:hAnsi="仿宋_GB2312" w:cs="仿宋_GB2312" w:eastAsia="仿宋_GB2312"/>
                      <w:sz w:val="24"/>
                      <w:color w:val="000000"/>
                    </w:rPr>
                    <w:t>3.充电方式：集中供电，每个工位旁有LED灯显示，提示当前充电状态：充电或充满；外置两个电源插座。</w:t>
                  </w:r>
                  <w:r>
                    <w:br/>
                  </w:r>
                  <w:r>
                    <w:rPr>
                      <w:rFonts w:ascii="仿宋_GB2312" w:hAnsi="仿宋_GB2312" w:cs="仿宋_GB2312" w:eastAsia="仿宋_GB2312"/>
                      <w:sz w:val="24"/>
                      <w:color w:val="000000"/>
                    </w:rPr>
                    <w:t>4.过载保护：带漏电保护和过载保护IΔn不大于30mA；漏电脱扣时间TΔn不大于0.1s；额定电流：In不大于3A；双开带漏电保护装置；</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17</w:t>
                  </w:r>
                </w:p>
              </w:tc>
              <w:tc>
                <w:tcPr>
                  <w:tcW w:type="dxa" w:w="28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知识竞赛系统之科学知识大赛软件</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一、基础软件</w:t>
                  </w:r>
                  <w:r>
                    <w:br/>
                  </w:r>
                  <w:r>
                    <w:rPr>
                      <w:rFonts w:ascii="仿宋_GB2312" w:hAnsi="仿宋_GB2312" w:cs="仿宋_GB2312" w:eastAsia="仿宋_GB2312"/>
                      <w:sz w:val="24"/>
                      <w:color w:val="000000"/>
                    </w:rPr>
                    <w:t>比赛系统需满足主持人、选手、评委、记分员等多角色同时操作：选手可以使用专属平板和专属软件进行答题；评委可以使用专属平板和专属软件进行查看和点评作答：记分员可以使用专属电脑软件进行打分；主持人可以通过专属电脑软件来主持、读题和判题。</w:t>
                  </w:r>
                  <w:r>
                    <w:br/>
                  </w:r>
                  <w:r>
                    <w:rPr>
                      <w:rFonts w:ascii="仿宋_GB2312" w:hAnsi="仿宋_GB2312" w:cs="仿宋_GB2312" w:eastAsia="仿宋_GB2312"/>
                      <w:sz w:val="24"/>
                      <w:color w:val="000000"/>
                    </w:rPr>
                    <w:t>1、选手端、评委端软件</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1）支持安卓平板使用</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2）平板分辨率：1280 × 800及以上</w:t>
                  </w:r>
                  <w:r>
                    <w:br/>
                  </w:r>
                  <w:r>
                    <w:rPr>
                      <w:rFonts w:ascii="仿宋_GB2312" w:hAnsi="仿宋_GB2312" w:cs="仿宋_GB2312" w:eastAsia="仿宋_GB2312"/>
                      <w:sz w:val="24"/>
                      <w:color w:val="000000"/>
                    </w:rPr>
                    <w:t>二、题库</w:t>
                  </w:r>
                  <w:r>
                    <w:br/>
                  </w:r>
                  <w:r>
                    <w:rPr>
                      <w:rFonts w:ascii="仿宋_GB2312" w:hAnsi="仿宋_GB2312" w:cs="仿宋_GB2312" w:eastAsia="仿宋_GB2312"/>
                      <w:sz w:val="24"/>
                      <w:color w:val="000000"/>
                    </w:rPr>
                    <w:t>1、提供汉字听写题库、诗词挑战题库、成语大赛题库、国学比赛题库、英语听写题库，计算能力题库，数独比赛题库，科学知识题库；题库总量不少于15万，支持多种题型的应用：</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1）汉字听写</w:t>
                  </w:r>
                  <w:r>
                    <w:br/>
                  </w:r>
                  <w:r>
                    <w:rPr>
                      <w:rFonts w:ascii="仿宋_GB2312" w:hAnsi="仿宋_GB2312" w:cs="仿宋_GB2312" w:eastAsia="仿宋_GB2312"/>
                      <w:sz w:val="24"/>
                      <w:color w:val="000000"/>
                    </w:rPr>
                    <w:t>支持生字听写，词语听写、填字题</w:t>
                  </w:r>
                  <w:r>
                    <w:rPr>
                      <w:rFonts w:ascii="仿宋_GB2312" w:hAnsi="仿宋_GB2312" w:cs="仿宋_GB2312" w:eastAsia="仿宋_GB2312"/>
                      <w:sz w:val="24"/>
                      <w:color w:val="000000"/>
                    </w:rPr>
                    <w:t>3种题型</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2）诗词挑战大赛</w:t>
                  </w:r>
                  <w:r>
                    <w:br/>
                  </w:r>
                  <w:r>
                    <w:rPr>
                      <w:rFonts w:ascii="仿宋_GB2312" w:hAnsi="仿宋_GB2312" w:cs="仿宋_GB2312" w:eastAsia="仿宋_GB2312"/>
                      <w:sz w:val="24"/>
                      <w:color w:val="000000"/>
                    </w:rPr>
                    <w:t>大赛支持多种题型，至少包含单选题、多选题、填空题、问答题、沙画猜诗句、十二宫格、飞花令等题型，不少于</w:t>
                  </w:r>
                  <w:r>
                    <w:rPr>
                      <w:rFonts w:ascii="仿宋_GB2312" w:hAnsi="仿宋_GB2312" w:cs="仿宋_GB2312" w:eastAsia="仿宋_GB2312"/>
                      <w:sz w:val="24"/>
                      <w:color w:val="000000"/>
                    </w:rPr>
                    <w:t>7种题型（需提供证明材料，包括但不限于功能截图等）</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2）成语大赛</w:t>
                  </w:r>
                  <w:r>
                    <w:br/>
                  </w:r>
                  <w:r>
                    <w:rPr>
                      <w:rFonts w:ascii="仿宋_GB2312" w:hAnsi="仿宋_GB2312" w:cs="仿宋_GB2312" w:eastAsia="仿宋_GB2312"/>
                      <w:sz w:val="24"/>
                      <w:color w:val="000000"/>
                    </w:rPr>
                    <w:t>大赛支持多种题型，至少包含单选题、多选题、填空题、问答题、看图猜成语、词语听写、填字题等题型，不少于</w:t>
                  </w:r>
                  <w:r>
                    <w:rPr>
                      <w:rFonts w:ascii="仿宋_GB2312" w:hAnsi="仿宋_GB2312" w:cs="仿宋_GB2312" w:eastAsia="仿宋_GB2312"/>
                      <w:sz w:val="24"/>
                      <w:color w:val="000000"/>
                    </w:rPr>
                    <w:t>7种题型（需提供证明材料，包括但不限于功能截图等）</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3）国学比赛</w:t>
                  </w:r>
                  <w:r>
                    <w:br/>
                  </w:r>
                  <w:r>
                    <w:rPr>
                      <w:rFonts w:ascii="仿宋_GB2312" w:hAnsi="仿宋_GB2312" w:cs="仿宋_GB2312" w:eastAsia="仿宋_GB2312"/>
                      <w:sz w:val="24"/>
                      <w:color w:val="000000"/>
                    </w:rPr>
                    <w:t>支持单选题、多选题、不定项选择题、判断题、连线题、填空题、问答题、文字线索题、视频线索题、填字题等题型。</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4）英语听写</w:t>
                  </w:r>
                  <w:r>
                    <w:br/>
                  </w:r>
                  <w:r>
                    <w:rPr>
                      <w:rFonts w:ascii="仿宋_GB2312" w:hAnsi="仿宋_GB2312" w:cs="仿宋_GB2312" w:eastAsia="仿宋_GB2312"/>
                      <w:sz w:val="24"/>
                      <w:color w:val="000000"/>
                    </w:rPr>
                    <w:t>支持单选题、多选题、连线题、不定项选择题、判断题、连线题、填空题、问答题、文字线索题、视频线索题、词汇听写等题型。</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5）计算能力</w:t>
                  </w:r>
                  <w:r>
                    <w:br/>
                  </w:r>
                  <w:r>
                    <w:rPr>
                      <w:rFonts w:ascii="仿宋_GB2312" w:hAnsi="仿宋_GB2312" w:cs="仿宋_GB2312" w:eastAsia="仿宋_GB2312"/>
                      <w:sz w:val="24"/>
                      <w:color w:val="000000"/>
                    </w:rPr>
                    <w:t>支持单选题、多选题、不定项选择题、判断题、填空题、文字线索题、问答题、口算题等题型。</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5）科学知识</w:t>
                  </w:r>
                  <w:r>
                    <w:br/>
                  </w:r>
                  <w:r>
                    <w:rPr>
                      <w:rFonts w:ascii="仿宋_GB2312" w:hAnsi="仿宋_GB2312" w:cs="仿宋_GB2312" w:eastAsia="仿宋_GB2312"/>
                      <w:sz w:val="24"/>
                      <w:color w:val="000000"/>
                    </w:rPr>
                    <w:t>支持单选题、多选题、连线题、不定项选择题、判断题、填空题、文字线索题、问答题等题型</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6）趣味数独</w:t>
                  </w:r>
                  <w:r>
                    <w:br/>
                  </w:r>
                  <w:r>
                    <w:rPr>
                      <w:rFonts w:ascii="仿宋_GB2312" w:hAnsi="仿宋_GB2312" w:cs="仿宋_GB2312" w:eastAsia="仿宋_GB2312"/>
                      <w:sz w:val="24"/>
                      <w:color w:val="000000"/>
                    </w:rPr>
                    <w:t>支持四宫格、六宫格、九宫格题型</w:t>
                  </w:r>
                  <w:r>
                    <w:br/>
                  </w:r>
                  <w:r>
                    <w:rPr>
                      <w:rFonts w:ascii="仿宋_GB2312" w:hAnsi="仿宋_GB2312" w:cs="仿宋_GB2312" w:eastAsia="仿宋_GB2312"/>
                      <w:sz w:val="24"/>
                      <w:color w:val="000000"/>
                    </w:rPr>
                    <w:t>2、并支持自建题库，自建题库的题型支持系统内全部题型</w:t>
                  </w:r>
                  <w:r>
                    <w:br/>
                  </w:r>
                  <w:r>
                    <w:rPr>
                      <w:rFonts w:ascii="仿宋_GB2312" w:hAnsi="仿宋_GB2312" w:cs="仿宋_GB2312" w:eastAsia="仿宋_GB2312"/>
                      <w:sz w:val="24"/>
                      <w:color w:val="000000"/>
                    </w:rPr>
                    <w:t>支持完成录题后，可以根据需要将对应题目通过逐题或批量的方式将试题设置共享。</w:t>
                  </w:r>
                  <w:r>
                    <w:br/>
                  </w:r>
                  <w:r>
                    <w:rPr>
                      <w:rFonts w:ascii="仿宋_GB2312" w:hAnsi="仿宋_GB2312" w:cs="仿宋_GB2312" w:eastAsia="仿宋_GB2312"/>
                      <w:sz w:val="24"/>
                      <w:color w:val="000000"/>
                    </w:rPr>
                    <w:t>三、出题系统功能支持</w:t>
                  </w:r>
                  <w:r>
                    <w:br/>
                  </w:r>
                  <w:r>
                    <w:rPr>
                      <w:rFonts w:ascii="仿宋_GB2312" w:hAnsi="仿宋_GB2312" w:cs="仿宋_GB2312" w:eastAsia="仿宋_GB2312"/>
                      <w:sz w:val="24"/>
                      <w:color w:val="000000"/>
                    </w:rPr>
                    <w:t>1、支持比赛启动、选题、发题；可对选手端、显示端、评分端进行控制与设置</w:t>
                  </w:r>
                  <w:r>
                    <w:br/>
                  </w:r>
                  <w:r>
                    <w:rPr>
                      <w:rFonts w:ascii="仿宋_GB2312" w:hAnsi="仿宋_GB2312" w:cs="仿宋_GB2312" w:eastAsia="仿宋_GB2312"/>
                      <w:sz w:val="24"/>
                      <w:color w:val="000000"/>
                    </w:rPr>
                    <w:t>2、支持从云端、个人资源库多途径获取资源，统一形成比赛方案</w:t>
                  </w:r>
                  <w:r>
                    <w:br/>
                  </w:r>
                  <w:r>
                    <w:rPr>
                      <w:rFonts w:ascii="仿宋_GB2312" w:hAnsi="仿宋_GB2312" w:cs="仿宋_GB2312" w:eastAsia="仿宋_GB2312"/>
                      <w:sz w:val="24"/>
                      <w:color w:val="000000"/>
                    </w:rPr>
                    <w:t>3、支持调整发题顺序、比赛中临时加题</w:t>
                  </w:r>
                  <w:r>
                    <w:br/>
                  </w:r>
                  <w:r>
                    <w:rPr>
                      <w:rFonts w:ascii="仿宋_GB2312" w:hAnsi="仿宋_GB2312" w:cs="仿宋_GB2312" w:eastAsia="仿宋_GB2312"/>
                      <w:sz w:val="24"/>
                      <w:color w:val="000000"/>
                    </w:rPr>
                    <w:t>4、支持发起抢答、发起占位题</w:t>
                  </w:r>
                  <w:r>
                    <w:br/>
                  </w:r>
                  <w:r>
                    <w:rPr>
                      <w:rFonts w:ascii="仿宋_GB2312" w:hAnsi="仿宋_GB2312" w:cs="仿宋_GB2312" w:eastAsia="仿宋_GB2312"/>
                      <w:sz w:val="24"/>
                      <w:color w:val="000000"/>
                    </w:rPr>
                    <w:t>5、支持答题倒计时、设置分值，支持手动结束答题</w:t>
                  </w:r>
                  <w:r>
                    <w:br/>
                  </w:r>
                  <w:r>
                    <w:rPr>
                      <w:rFonts w:ascii="仿宋_GB2312" w:hAnsi="仿宋_GB2312" w:cs="仿宋_GB2312" w:eastAsia="仿宋_GB2312"/>
                      <w:sz w:val="24"/>
                      <w:color w:val="000000"/>
                    </w:rPr>
                    <w:t>6、支持控制先手答题进度、显示先手作答过程</w:t>
                  </w:r>
                  <w:r>
                    <w:br/>
                  </w:r>
                  <w:r>
                    <w:rPr>
                      <w:rFonts w:ascii="仿宋_GB2312" w:hAnsi="仿宋_GB2312" w:cs="仿宋_GB2312" w:eastAsia="仿宋_GB2312"/>
                      <w:sz w:val="24"/>
                      <w:color w:val="000000"/>
                    </w:rPr>
                    <w:t>7、显示题干和答案，显示选手作答结果</w:t>
                  </w:r>
                  <w:r>
                    <w:br/>
                  </w:r>
                  <w:r>
                    <w:rPr>
                      <w:rFonts w:ascii="仿宋_GB2312" w:hAnsi="仿宋_GB2312" w:cs="仿宋_GB2312" w:eastAsia="仿宋_GB2312"/>
                      <w:sz w:val="24"/>
                      <w:color w:val="000000"/>
                    </w:rPr>
                    <w:t>8、支持查看发题记录、选手排名</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1"/>
                  <w:vMerge/>
                  <w:tcBorders>
                    <w:top w:val="none" w:color="000000" w:sz="4"/>
                    <w:left w:val="single" w:color="000000" w:sz="4"/>
                    <w:bottom w:val="none" w:color="000000" w:sz="4"/>
                    <w:right w:val="single" w:color="000000" w:sz="4"/>
                  </w:tcBorders>
                </w:tcPr>
                <w:p/>
              </w:tc>
              <w:tc>
                <w:tcPr>
                  <w:tcW w:type="dxa" w:w="282"/>
                  <w:vMerge/>
                  <w:tcBorders>
                    <w:top w:val="single" w:color="000000" w:sz="4"/>
                    <w:left w:val="none" w:color="000000" w:sz="4"/>
                    <w:bottom w:val="single" w:color="000000" w:sz="4"/>
                    <w:right w:val="single" w:color="000000" w:sz="4"/>
                  </w:tcBorders>
                </w:tcP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显示端：参赛选手书写结果显示端，通过电脑显示到投影仪、一体机等设备；</w:t>
                  </w:r>
                  <w:r>
                    <w:br/>
                  </w:r>
                  <w:r>
                    <w:rPr>
                      <w:rFonts w:ascii="仿宋_GB2312" w:hAnsi="仿宋_GB2312" w:cs="仿宋_GB2312" w:eastAsia="仿宋_GB2312"/>
                      <w:sz w:val="24"/>
                      <w:color w:val="000000"/>
                    </w:rPr>
                    <w:t>1、支持显示端背景的修改</w:t>
                  </w:r>
                  <w:r>
                    <w:br/>
                  </w:r>
                  <w:r>
                    <w:rPr>
                      <w:rFonts w:ascii="仿宋_GB2312" w:hAnsi="仿宋_GB2312" w:cs="仿宋_GB2312" w:eastAsia="仿宋_GB2312"/>
                      <w:sz w:val="24"/>
                      <w:color w:val="000000"/>
                    </w:rPr>
                    <w:t>2、具有倒计时显示功能；并呈现正确答案。</w:t>
                  </w:r>
                  <w:r>
                    <w:br/>
                  </w:r>
                  <w:r>
                    <w:rPr>
                      <w:rFonts w:ascii="仿宋_GB2312" w:hAnsi="仿宋_GB2312" w:cs="仿宋_GB2312" w:eastAsia="仿宋_GB2312"/>
                      <w:sz w:val="24"/>
                      <w:color w:val="000000"/>
                    </w:rPr>
                    <w:t>3、支持结束答题后，显示选手答案与答题结果（可改变选手的个数）</w:t>
                  </w:r>
                  <w:r>
                    <w:br/>
                  </w:r>
                  <w:r>
                    <w:rPr>
                      <w:rFonts w:ascii="仿宋_GB2312" w:hAnsi="仿宋_GB2312" w:cs="仿宋_GB2312" w:eastAsia="仿宋_GB2312"/>
                      <w:sz w:val="24"/>
                      <w:color w:val="000000"/>
                    </w:rPr>
                    <w:t>4、显示诗词原文（如果诗词原文超过一屏，可设置显示端为自动或手动翻页显示，下次进入继承上一次的设置）、作者简介、诗词释义和音画欣赏。</w:t>
                  </w:r>
                  <w:r>
                    <w:br/>
                  </w:r>
                  <w:r>
                    <w:rPr>
                      <w:rFonts w:ascii="仿宋_GB2312" w:hAnsi="仿宋_GB2312" w:cs="仿宋_GB2312" w:eastAsia="仿宋_GB2312"/>
                      <w:sz w:val="24"/>
                      <w:color w:val="000000"/>
                    </w:rPr>
                    <w:t>5、可对图片、视频等题型进行题干内容播放</w:t>
                  </w:r>
                  <w:r>
                    <w:br/>
                  </w:r>
                  <w:r>
                    <w:rPr>
                      <w:rFonts w:ascii="仿宋_GB2312" w:hAnsi="仿宋_GB2312" w:cs="仿宋_GB2312" w:eastAsia="仿宋_GB2312"/>
                      <w:sz w:val="24"/>
                      <w:color w:val="000000"/>
                    </w:rPr>
                    <w:t>6、支持的显示选手作答过程</w:t>
                  </w:r>
                  <w:r>
                    <w:br/>
                  </w:r>
                  <w:r>
                    <w:rPr>
                      <w:rFonts w:ascii="仿宋_GB2312" w:hAnsi="仿宋_GB2312" w:cs="仿宋_GB2312" w:eastAsia="仿宋_GB2312"/>
                      <w:sz w:val="24"/>
                      <w:color w:val="000000"/>
                    </w:rPr>
                    <w:t>7、显示抢答结果</w:t>
                  </w:r>
                  <w:r>
                    <w:br/>
                  </w:r>
                  <w:r>
                    <w:rPr>
                      <w:rFonts w:ascii="仿宋_GB2312" w:hAnsi="仿宋_GB2312" w:cs="仿宋_GB2312" w:eastAsia="仿宋_GB2312"/>
                      <w:sz w:val="24"/>
                      <w:color w:val="000000"/>
                    </w:rPr>
                    <w:t>8、显示题目和答案</w:t>
                  </w:r>
                  <w:r>
                    <w:br/>
                  </w:r>
                  <w:r>
                    <w:rPr>
                      <w:rFonts w:ascii="仿宋_GB2312" w:hAnsi="仿宋_GB2312" w:cs="仿宋_GB2312" w:eastAsia="仿宋_GB2312"/>
                      <w:sz w:val="24"/>
                      <w:color w:val="000000"/>
                    </w:rPr>
                    <w:t>9、显示比赛排行榜</w:t>
                  </w:r>
                </w:p>
              </w:tc>
              <w:tc>
                <w:tcPr>
                  <w:tcW w:type="dxa" w:w="151"/>
                  <w:vMerge/>
                  <w:tcBorders>
                    <w:top w:val="none" w:color="000000" w:sz="4"/>
                    <w:left w:val="none" w:color="000000" w:sz="4"/>
                    <w:bottom w:val="single" w:color="000000" w:sz="4"/>
                    <w:right w:val="single" w:color="000000" w:sz="4"/>
                  </w:tcBorders>
                </w:tcPr>
                <w:p/>
              </w:tc>
              <w:tc>
                <w:tcPr>
                  <w:tcW w:type="dxa" w:w="240"/>
                  <w:vMerge/>
                  <w:tcBorders>
                    <w:top w:val="none" w:color="000000" w:sz="4"/>
                    <w:left w:val="none" w:color="000000" w:sz="4"/>
                    <w:bottom w:val="single" w:color="000000" w:sz="4"/>
                    <w:right w:val="single" w:color="000000" w:sz="4"/>
                  </w:tcBorders>
                </w:tcPr>
                <w:p/>
              </w:tc>
            </w:tr>
            <w:tr>
              <w:tc>
                <w:tcPr>
                  <w:tcW w:type="dxa" w:w="151"/>
                  <w:vMerge/>
                  <w:tcBorders>
                    <w:top w:val="none" w:color="000000" w:sz="4"/>
                    <w:left w:val="single" w:color="000000" w:sz="4"/>
                    <w:bottom w:val="none" w:color="000000" w:sz="4"/>
                    <w:right w:val="single" w:color="000000" w:sz="4"/>
                  </w:tcBorders>
                </w:tcPr>
                <w:p/>
              </w:tc>
              <w:tc>
                <w:tcPr>
                  <w:tcW w:type="dxa" w:w="282"/>
                  <w:vMerge/>
                  <w:tcBorders>
                    <w:top w:val="single" w:color="000000" w:sz="4"/>
                    <w:left w:val="none" w:color="000000" w:sz="4"/>
                    <w:bottom w:val="single" w:color="000000" w:sz="4"/>
                    <w:right w:val="single" w:color="000000" w:sz="4"/>
                  </w:tcBorders>
                </w:tcP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答题端：选手通过平板设备下载安装并启动使用，接收出题端发出的题目，并实现竞赛答题，同时有计时显示，</w:t>
                  </w:r>
                  <w:r>
                    <w:br/>
                  </w:r>
                  <w:r>
                    <w:rPr>
                      <w:rFonts w:ascii="仿宋_GB2312" w:hAnsi="仿宋_GB2312" w:cs="仿宋_GB2312" w:eastAsia="仿宋_GB2312"/>
                      <w:sz w:val="24"/>
                      <w:color w:val="000000"/>
                    </w:rPr>
                    <w:t>1、支持接收题目并作答提交</w:t>
                  </w:r>
                  <w:r>
                    <w:br/>
                  </w:r>
                  <w:r>
                    <w:rPr>
                      <w:rFonts w:ascii="仿宋_GB2312" w:hAnsi="仿宋_GB2312" w:cs="仿宋_GB2312" w:eastAsia="仿宋_GB2312"/>
                      <w:sz w:val="24"/>
                      <w:color w:val="000000"/>
                    </w:rPr>
                    <w:t>2、支持手写、点选、抢答等答题方式</w:t>
                  </w:r>
                  <w:r>
                    <w:br/>
                  </w:r>
                  <w:r>
                    <w:rPr>
                      <w:rFonts w:ascii="仿宋_GB2312" w:hAnsi="仿宋_GB2312" w:cs="仿宋_GB2312" w:eastAsia="仿宋_GB2312"/>
                      <w:sz w:val="24"/>
                      <w:color w:val="000000"/>
                    </w:rPr>
                    <w:t>3、支持选手提交后，在答题端查看自己的作答结果与正确答案</w:t>
                  </w:r>
                  <w:r>
                    <w:br/>
                  </w:r>
                  <w:r>
                    <w:rPr>
                      <w:rFonts w:ascii="仿宋_GB2312" w:hAnsi="仿宋_GB2312" w:cs="仿宋_GB2312" w:eastAsia="仿宋_GB2312"/>
                      <w:sz w:val="24"/>
                      <w:color w:val="000000"/>
                    </w:rPr>
                    <w:t>4、支持答题过程中可以擦除修改，答题结果可反馈到显示端电脑上</w:t>
                  </w:r>
                </w:p>
              </w:tc>
              <w:tc>
                <w:tcPr>
                  <w:tcW w:type="dxa" w:w="151"/>
                  <w:vMerge/>
                  <w:tcBorders>
                    <w:top w:val="none" w:color="000000" w:sz="4"/>
                    <w:left w:val="none" w:color="000000" w:sz="4"/>
                    <w:bottom w:val="single" w:color="000000" w:sz="4"/>
                    <w:right w:val="single" w:color="000000" w:sz="4"/>
                  </w:tcBorders>
                </w:tcPr>
                <w:p/>
              </w:tc>
              <w:tc>
                <w:tcPr>
                  <w:tcW w:type="dxa" w:w="240"/>
                  <w:vMerge/>
                  <w:tcBorders>
                    <w:top w:val="none" w:color="000000" w:sz="4"/>
                    <w:left w:val="none" w:color="000000" w:sz="4"/>
                    <w:bottom w:val="single" w:color="000000" w:sz="4"/>
                    <w:right w:val="single" w:color="000000" w:sz="4"/>
                  </w:tcBorders>
                </w:tcPr>
                <w:p/>
              </w:tc>
            </w:tr>
            <w:tr>
              <w:tc>
                <w:tcPr>
                  <w:tcW w:type="dxa" w:w="151"/>
                  <w:vMerge/>
                  <w:tcBorders>
                    <w:top w:val="none" w:color="000000" w:sz="4"/>
                    <w:left w:val="single" w:color="000000" w:sz="4"/>
                    <w:bottom w:val="none" w:color="000000" w:sz="4"/>
                    <w:right w:val="single" w:color="000000" w:sz="4"/>
                  </w:tcBorders>
                </w:tcPr>
                <w:p/>
              </w:tc>
              <w:tc>
                <w:tcPr>
                  <w:tcW w:type="dxa" w:w="282"/>
                  <w:vMerge/>
                  <w:tcBorders>
                    <w:top w:val="single" w:color="000000" w:sz="4"/>
                    <w:left w:val="none" w:color="000000" w:sz="4"/>
                    <w:bottom w:val="single" w:color="000000" w:sz="4"/>
                    <w:right w:val="single" w:color="000000" w:sz="4"/>
                  </w:tcBorders>
                </w:tcP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评委端：评委端软件通过平板进行安装并使用，支持裁判在选择答题时，提前查看该题的相关资料，以便答题结束时进行点评：</w:t>
                  </w:r>
                  <w:r>
                    <w:br/>
                  </w:r>
                  <w:r>
                    <w:rPr>
                      <w:rFonts w:ascii="仿宋_GB2312" w:hAnsi="仿宋_GB2312" w:cs="仿宋_GB2312" w:eastAsia="仿宋_GB2312"/>
                      <w:sz w:val="24"/>
                      <w:color w:val="000000"/>
                    </w:rPr>
                    <w:t>1、支持查看题目与解析</w:t>
                  </w:r>
                  <w:r>
                    <w:br/>
                  </w:r>
                  <w:r>
                    <w:rPr>
                      <w:rFonts w:ascii="仿宋_GB2312" w:hAnsi="仿宋_GB2312" w:cs="仿宋_GB2312" w:eastAsia="仿宋_GB2312"/>
                      <w:sz w:val="24"/>
                      <w:color w:val="000000"/>
                    </w:rPr>
                    <w:t>2、支持查看诗词资料</w:t>
                  </w:r>
                  <w:r>
                    <w:br/>
                  </w:r>
                  <w:r>
                    <w:rPr>
                      <w:rFonts w:ascii="仿宋_GB2312" w:hAnsi="仿宋_GB2312" w:cs="仿宋_GB2312" w:eastAsia="仿宋_GB2312"/>
                      <w:sz w:val="24"/>
                      <w:color w:val="000000"/>
                    </w:rPr>
                    <w:t>3、支持查看选手作答结果</w:t>
                  </w:r>
                  <w:r>
                    <w:br/>
                  </w:r>
                  <w:r>
                    <w:rPr>
                      <w:rFonts w:ascii="仿宋_GB2312" w:hAnsi="仿宋_GB2312" w:cs="仿宋_GB2312" w:eastAsia="仿宋_GB2312"/>
                      <w:sz w:val="24"/>
                      <w:color w:val="000000"/>
                    </w:rPr>
                    <w:t>4、支持查看选手作答过程</w:t>
                  </w:r>
                </w:p>
              </w:tc>
              <w:tc>
                <w:tcPr>
                  <w:tcW w:type="dxa" w:w="151"/>
                  <w:vMerge/>
                  <w:tcBorders>
                    <w:top w:val="none" w:color="000000" w:sz="4"/>
                    <w:left w:val="none" w:color="000000" w:sz="4"/>
                    <w:bottom w:val="single" w:color="000000" w:sz="4"/>
                    <w:right w:val="single" w:color="000000" w:sz="4"/>
                  </w:tcBorders>
                </w:tcPr>
                <w:p/>
              </w:tc>
              <w:tc>
                <w:tcPr>
                  <w:tcW w:type="dxa" w:w="240"/>
                  <w:vMerge/>
                  <w:tcBorders>
                    <w:top w:val="none" w:color="000000" w:sz="4"/>
                    <w:left w:val="none" w:color="000000" w:sz="4"/>
                    <w:bottom w:val="single" w:color="000000" w:sz="4"/>
                    <w:right w:val="single" w:color="000000" w:sz="4"/>
                  </w:tcBorders>
                </w:tcPr>
                <w:p/>
              </w:tc>
            </w:tr>
            <w:tr>
              <w:tc>
                <w:tcPr>
                  <w:tcW w:type="dxa" w:w="151"/>
                  <w:vMerge/>
                  <w:tcBorders>
                    <w:top w:val="none" w:color="000000" w:sz="4"/>
                    <w:left w:val="single" w:color="000000" w:sz="4"/>
                    <w:bottom w:val="none" w:color="000000" w:sz="4"/>
                    <w:right w:val="single" w:color="000000" w:sz="4"/>
                  </w:tcBorders>
                </w:tcPr>
                <w:p/>
              </w:tc>
              <w:tc>
                <w:tcPr>
                  <w:tcW w:type="dxa" w:w="282"/>
                  <w:vMerge/>
                  <w:tcBorders>
                    <w:top w:val="single" w:color="000000" w:sz="4"/>
                    <w:left w:val="none" w:color="000000" w:sz="4"/>
                    <w:bottom w:val="single" w:color="000000" w:sz="4"/>
                    <w:right w:val="single" w:color="000000" w:sz="4"/>
                  </w:tcBorders>
                </w:tcP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计分端：计分端软件通过</w:t>
                  </w:r>
                  <w:r>
                    <w:rPr>
                      <w:rFonts w:ascii="仿宋_GB2312" w:hAnsi="仿宋_GB2312" w:cs="仿宋_GB2312" w:eastAsia="仿宋_GB2312"/>
                      <w:sz w:val="24"/>
                      <w:color w:val="000000"/>
                    </w:rPr>
                    <w:t>PC进行安装并使用，支持积分赛规则中进行计分、统分与呈现</w:t>
                  </w:r>
                  <w:r>
                    <w:br/>
                  </w:r>
                  <w:r>
                    <w:rPr>
                      <w:rFonts w:ascii="仿宋_GB2312" w:hAnsi="仿宋_GB2312" w:cs="仿宋_GB2312" w:eastAsia="仿宋_GB2312"/>
                      <w:sz w:val="24"/>
                      <w:color w:val="000000"/>
                    </w:rPr>
                    <w:t>1、支持客观类题目（单选题、多选题、不定项选择、判断题、填空题、连线题、识别诗句题、看图猜成语－点选、看图猜诗句－点选），在结束答题后，由系统自动判分，并提交给发题端；支持自定义修改选手得分。</w:t>
                  </w:r>
                  <w:r>
                    <w:br/>
                  </w:r>
                  <w:r>
                    <w:rPr>
                      <w:rFonts w:ascii="仿宋_GB2312" w:hAnsi="仿宋_GB2312" w:cs="仿宋_GB2312" w:eastAsia="仿宋_GB2312"/>
                      <w:sz w:val="24"/>
                      <w:color w:val="000000"/>
                    </w:rPr>
                    <w:t>2、支持主观类题目（生字听写、词语听写、填字题、对句题、看图猜成语－手写、看图猜诗句－手写、文字线索题、视频线索题、问答题、占位题），在结束答题后，根据评委评价，为选手记录对应的得分：</w:t>
                  </w:r>
                  <w:r>
                    <w:br/>
                  </w:r>
                  <w:r>
                    <w:rPr>
                      <w:rFonts w:ascii="仿宋_GB2312" w:hAnsi="仿宋_GB2312" w:cs="仿宋_GB2312" w:eastAsia="仿宋_GB2312"/>
                      <w:sz w:val="24"/>
                      <w:color w:val="000000"/>
                    </w:rPr>
                    <w:t>3、对于“先抢答，再作答”的题目，计分端根据抢答情况对抢答成功的选手进行计分，分别对应客观题和主观题的计分规则和操作。</w:t>
                  </w:r>
                  <w:r>
                    <w:br/>
                  </w:r>
                  <w:r>
                    <w:rPr>
                      <w:rFonts w:ascii="仿宋_GB2312" w:hAnsi="仿宋_GB2312" w:cs="仿宋_GB2312" w:eastAsia="仿宋_GB2312"/>
                      <w:sz w:val="24"/>
                      <w:color w:val="000000"/>
                    </w:rPr>
                    <w:t>4、支持计分端查看选手答案</w:t>
                  </w:r>
                  <w:r>
                    <w:br/>
                  </w:r>
                  <w:r>
                    <w:rPr>
                      <w:rFonts w:ascii="仿宋_GB2312" w:hAnsi="仿宋_GB2312" w:cs="仿宋_GB2312" w:eastAsia="仿宋_GB2312"/>
                      <w:sz w:val="24"/>
                      <w:color w:val="000000"/>
                    </w:rPr>
                    <w:t>5、遇主观题人工打分时，因每题计分需要一定时间，发题端再次发题时，支持计分端仅以提示的方式，告知计分员有新的题目发送；且支持点击“上一题”或“下一题”切换试题，并进行对应试题的计分。</w:t>
                  </w:r>
                </w:p>
              </w:tc>
              <w:tc>
                <w:tcPr>
                  <w:tcW w:type="dxa" w:w="151"/>
                  <w:vMerge/>
                  <w:tcBorders>
                    <w:top w:val="none" w:color="000000" w:sz="4"/>
                    <w:left w:val="none" w:color="000000" w:sz="4"/>
                    <w:bottom w:val="single" w:color="000000" w:sz="4"/>
                    <w:right w:val="single" w:color="000000" w:sz="4"/>
                  </w:tcBorders>
                </w:tcPr>
                <w:p/>
              </w:tc>
              <w:tc>
                <w:tcPr>
                  <w:tcW w:type="dxa" w:w="240"/>
                  <w:vMerge/>
                  <w:tcBorders>
                    <w:top w:val="none" w:color="000000" w:sz="4"/>
                    <w:left w:val="none" w:color="000000" w:sz="4"/>
                    <w:bottom w:val="single" w:color="000000" w:sz="4"/>
                    <w:right w:val="single" w:color="000000" w:sz="4"/>
                  </w:tcBorders>
                </w:tc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18</w:t>
                  </w:r>
                </w:p>
              </w:tc>
              <w:tc>
                <w:tcPr>
                  <w:tcW w:type="dxa" w:w="28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抢答器</w:t>
                  </w:r>
                </w:p>
              </w:tc>
              <w:tc>
                <w:tcPr>
                  <w:tcW w:type="dxa" w:w="1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支持选择记分器和抢答器两种模式，含</w:t>
                  </w:r>
                  <w:r>
                    <w:rPr>
                      <w:rFonts w:ascii="仿宋_GB2312" w:hAnsi="仿宋_GB2312" w:cs="仿宋_GB2312" w:eastAsia="仿宋_GB2312"/>
                      <w:sz w:val="24"/>
                      <w:color w:val="000000"/>
                    </w:rPr>
                    <w:t>6个小屏记分屏，一个总分计分器，6个抢答器，一个控制器。全部无线连接。可增加抢答环节。支持诗词比赛抢答需求；同时可用于学校的各类竞赛。</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19</w:t>
                  </w:r>
                </w:p>
              </w:tc>
              <w:tc>
                <w:tcPr>
                  <w:tcW w:type="dxa" w:w="28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智能题板软件</w:t>
                  </w:r>
                </w:p>
              </w:tc>
              <w:tc>
                <w:tcPr>
                  <w:tcW w:type="dxa" w:w="1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1.支持快速制作多样化填空题、拖动分类题、连线题等各种趣味探究类试题。</w:t>
                  </w:r>
                  <w:r>
                    <w:br/>
                  </w:r>
                  <w:r>
                    <w:rPr>
                      <w:rFonts w:ascii="仿宋_GB2312" w:hAnsi="仿宋_GB2312" w:cs="仿宋_GB2312" w:eastAsia="仿宋_GB2312"/>
                      <w:sz w:val="24"/>
                      <w:color w:val="000000"/>
                    </w:rPr>
                    <w:t>2.支持填空题可通过图片创建，保持课本、教辅原题样式，自主布局；</w:t>
                  </w:r>
                  <w:r>
                    <w:br/>
                  </w:r>
                  <w:r>
                    <w:rPr>
                      <w:rFonts w:ascii="仿宋_GB2312" w:hAnsi="仿宋_GB2312" w:cs="仿宋_GB2312" w:eastAsia="仿宋_GB2312"/>
                      <w:sz w:val="24"/>
                      <w:color w:val="000000"/>
                    </w:rPr>
                    <w:t>3.支持拖动分类题可通过建立一定的逻辑关联关系，实现一对一分类、平均分、多样化分类等各种探究类题型的客观化判断；</w:t>
                  </w:r>
                  <w:r>
                    <w:br/>
                  </w:r>
                  <w:r>
                    <w:rPr>
                      <w:rFonts w:ascii="仿宋_GB2312" w:hAnsi="仿宋_GB2312" w:cs="仿宋_GB2312" w:eastAsia="仿宋_GB2312"/>
                      <w:sz w:val="24"/>
                      <w:color w:val="000000"/>
                    </w:rPr>
                    <w:t>4.支持连线题支持通过图片、文本等各种方式创建的一对一，一对多，多对多连线题。</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20</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软件技术服务</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1、专业培训老师驻校为教师和学生提供系统的操作培训，直到学校老师和学生会独立熟练使用。</w:t>
                  </w:r>
                  <w:r>
                    <w:br/>
                  </w:r>
                  <w:r>
                    <w:rPr>
                      <w:rFonts w:ascii="仿宋_GB2312" w:hAnsi="仿宋_GB2312" w:cs="仿宋_GB2312" w:eastAsia="仿宋_GB2312"/>
                      <w:sz w:val="24"/>
                      <w:color w:val="000000"/>
                    </w:rPr>
                    <w:t>2、为教师提供教育信息化的应用理论培训，辅助教师构建信息化环境下的教学场景。</w:t>
                  </w:r>
                  <w:r>
                    <w:br/>
                  </w:r>
                  <w:r>
                    <w:rPr>
                      <w:rFonts w:ascii="仿宋_GB2312" w:hAnsi="仿宋_GB2312" w:cs="仿宋_GB2312" w:eastAsia="仿宋_GB2312"/>
                      <w:sz w:val="24"/>
                      <w:color w:val="000000"/>
                    </w:rPr>
                    <w:t>3、为所有使用教师提供持续的跟踪指导服务，给学校提供每月统计汇总表。</w:t>
                  </w:r>
                  <w:r>
                    <w:br/>
                  </w:r>
                  <w:r>
                    <w:rPr>
                      <w:rFonts w:ascii="仿宋_GB2312" w:hAnsi="仿宋_GB2312" w:cs="仿宋_GB2312" w:eastAsia="仿宋_GB2312"/>
                      <w:sz w:val="24"/>
                      <w:color w:val="000000"/>
                    </w:rPr>
                    <w:t>4、给学校提供应用数据统计汇总表。</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21</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电脑系统</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14代酷睿i7处理器（或者同性能国产适配比赛软件）处理器，RTX4050显卡，16GB（可扩展）内存+1TB（可扩展）固态硬盘；不小于16英寸100%sRGB高色域屏（≥120Hz）；整机性能释放</w:t>
                  </w:r>
                </w:p>
                <w:p>
                  <w:pPr>
                    <w:pStyle w:val="null3"/>
                    <w:jc w:val="both"/>
                  </w:pPr>
                  <w:r>
                    <w:rPr>
                      <w:rFonts w:ascii="仿宋_GB2312" w:hAnsi="仿宋_GB2312" w:cs="仿宋_GB2312" w:eastAsia="仿宋_GB2312"/>
                      <w:sz w:val="24"/>
                      <w:color w:val="000000"/>
                    </w:rPr>
                    <w:t>180-240W；具备USB-C/A、HDMI等接口；预装正版操作系统并支持压感触控。</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22</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国产电脑兼容虚拟化管理软件</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支持单机本地部署，支持文档直接保存在本地国产操作系统中，不需要使用服务器支持业务运行；</w:t>
                  </w:r>
                  <w:r>
                    <w:br/>
                  </w:r>
                  <w:r>
                    <w:rPr>
                      <w:rFonts w:ascii="仿宋_GB2312" w:hAnsi="仿宋_GB2312" w:cs="仿宋_GB2312" w:eastAsia="仿宋_GB2312"/>
                      <w:sz w:val="24"/>
                      <w:color w:val="000000"/>
                    </w:rPr>
                    <w:t>2.支持兼容用户原有业务系统，实现在国产操作系统中运行原有业务系统，如：Adobe Photoshop 、FOC 、IFOC等；</w:t>
                  </w:r>
                  <w:r>
                    <w:br/>
                  </w:r>
                  <w:r>
                    <w:rPr>
                      <w:rFonts w:ascii="仿宋_GB2312" w:hAnsi="仿宋_GB2312" w:cs="仿宋_GB2312" w:eastAsia="仿宋_GB2312"/>
                      <w:sz w:val="24"/>
                      <w:color w:val="000000"/>
                    </w:rPr>
                    <w:t>3.支持兼容用户现有外设，如：数字签名证书Ukey、打印机、U盾等；</w:t>
                  </w:r>
                </w:p>
                <w:p>
                  <w:pPr>
                    <w:pStyle w:val="null3"/>
                    <w:jc w:val="left"/>
                  </w:pPr>
                  <w:r>
                    <w:rPr>
                      <w:rFonts w:ascii="仿宋_GB2312" w:hAnsi="仿宋_GB2312" w:cs="仿宋_GB2312" w:eastAsia="仿宋_GB2312"/>
                      <w:sz w:val="24"/>
                      <w:color w:val="000000"/>
                    </w:rPr>
                    <w:t>4.支持数据备份并保存到本地，支持快速恢复到配置的节点，支持软件批量部署；</w:t>
                  </w:r>
                  <w:r>
                    <w:br/>
                  </w:r>
                  <w:r>
                    <w:rPr>
                      <w:rFonts w:ascii="仿宋_GB2312" w:hAnsi="仿宋_GB2312" w:cs="仿宋_GB2312" w:eastAsia="仿宋_GB2312"/>
                      <w:sz w:val="24"/>
                      <w:color w:val="000000"/>
                    </w:rPr>
                    <w:t>5.支持一键隐藏软件管理，支持在国产操作系统下双击安装多格式的安装包，如：deb、EXE；</w:t>
                  </w:r>
                  <w:r>
                    <w:br/>
                  </w:r>
                  <w:r>
                    <w:rPr>
                      <w:rFonts w:ascii="仿宋_GB2312" w:hAnsi="仿宋_GB2312" w:cs="仿宋_GB2312" w:eastAsia="仿宋_GB2312"/>
                      <w:sz w:val="24"/>
                      <w:color w:val="000000"/>
                    </w:rPr>
                    <w:t>6.投标人所提供的产品和服务需要符合国家版权要求，投标人在本项目中使用的任何技术、产品和服务（包括部分使用），不会产生因第三方提出侵犯其专利权、商标权或其它知识产权而引起的法律和经济纠纷。</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r>
            <w:tr>
              <w:tc>
                <w:tcPr>
                  <w:tcW w:type="dxa" w:w="15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23</w:t>
                  </w:r>
                </w:p>
                <w:p>
                  <w:pPr>
                    <w:pStyle w:val="null3"/>
                    <w:jc w:val="center"/>
                  </w:p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机房</w:t>
                  </w:r>
                  <w:r>
                    <w:rPr>
                      <w:rFonts w:ascii="仿宋_GB2312" w:hAnsi="仿宋_GB2312" w:cs="仿宋_GB2312" w:eastAsia="仿宋_GB2312"/>
                      <w:sz w:val="24"/>
                      <w:color w:val="000000"/>
                    </w:rPr>
                    <w:t>UPS不间断电源</w:t>
                  </w:r>
                </w:p>
              </w:tc>
              <w:tc>
                <w:tcPr>
                  <w:tcW w:type="dxa" w:w="172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UPS不间断电源：</w:t>
                  </w:r>
                  <w:r>
                    <w:br/>
                  </w:r>
                  <w:r>
                    <w:rPr>
                      <w:rFonts w:ascii="仿宋_GB2312" w:hAnsi="仿宋_GB2312" w:cs="仿宋_GB2312" w:eastAsia="仿宋_GB2312"/>
                      <w:sz w:val="24"/>
                      <w:color w:val="000000"/>
                    </w:rPr>
                    <w:t>1、智能型高频纯在线式UPS，整机采用双变换在线式设计，配置阀控铅酸免维护蓄电池，提供供电质量与负载保护；</w:t>
                  </w:r>
                  <w:r>
                    <w:br/>
                  </w:r>
                  <w:r>
                    <w:rPr>
                      <w:rFonts w:ascii="仿宋_GB2312" w:hAnsi="仿宋_GB2312" w:cs="仿宋_GB2312" w:eastAsia="仿宋_GB2312"/>
                      <w:sz w:val="24"/>
                      <w:color w:val="000000"/>
                    </w:rPr>
                    <w:t>2、具有完备的检测、保护功能，如输出短路保护、过载保护、电池过充、过放电保护、输入电压过低、过高保护、UPS内部过温保护，UPS具有自我诊断、自动测试保护；</w:t>
                  </w:r>
                  <w:r>
                    <w:br/>
                  </w:r>
                  <w:r>
                    <w:rPr>
                      <w:rFonts w:ascii="仿宋_GB2312" w:hAnsi="仿宋_GB2312" w:cs="仿宋_GB2312" w:eastAsia="仿宋_GB2312"/>
                      <w:sz w:val="24"/>
                      <w:color w:val="000000"/>
                    </w:rPr>
                    <w:t>3、具有减震结构及防尘抗压设计能够更好地保护系统运行；</w:t>
                  </w:r>
                  <w:r>
                    <w:br/>
                  </w:r>
                  <w:r>
                    <w:rPr>
                      <w:rFonts w:ascii="仿宋_GB2312" w:hAnsi="仿宋_GB2312" w:cs="仿宋_GB2312" w:eastAsia="仿宋_GB2312"/>
                      <w:sz w:val="24"/>
                      <w:color w:val="000000"/>
                    </w:rPr>
                    <w:t>4、零转换设计与纯正弦波输出，适用负载领域广，可选配手动维修旁路开关以方便日后UPS的保养与维护；</w:t>
                  </w:r>
                  <w:r>
                    <w:br/>
                  </w:r>
                  <w:r>
                    <w:rPr>
                      <w:rFonts w:ascii="仿宋_GB2312" w:hAnsi="仿宋_GB2312" w:cs="仿宋_GB2312" w:eastAsia="仿宋_GB2312"/>
                      <w:sz w:val="24"/>
                      <w:color w:val="000000"/>
                    </w:rPr>
                    <w:t>5、采用液晶面板（LCD）加LED显示，可直观地查询市电状态、旁路供电、电池供电、过载、电池低压、故障、电池容量和负载大小等参数清晰地显示在面板上;</w:t>
                  </w:r>
                  <w:r>
                    <w:br/>
                  </w:r>
                  <w:r>
                    <w:rPr>
                      <w:rFonts w:ascii="仿宋_GB2312" w:hAnsi="仿宋_GB2312" w:cs="仿宋_GB2312" w:eastAsia="仿宋_GB2312"/>
                      <w:sz w:val="24"/>
                      <w:color w:val="000000"/>
                    </w:rPr>
                    <w:t>6、可以设置UPS的旁路电压及输出电压（210\220\230V\240V）范围等技术参数；</w:t>
                  </w:r>
                  <w:r>
                    <w:br/>
                  </w:r>
                  <w:r>
                    <w:rPr>
                      <w:rFonts w:ascii="仿宋_GB2312" w:hAnsi="仿宋_GB2312" w:cs="仿宋_GB2312" w:eastAsia="仿宋_GB2312"/>
                      <w:sz w:val="24"/>
                      <w:color w:val="000000"/>
                    </w:rPr>
                    <w:t>7、高输入功率因数,输入端采用功率因数校正技术（PFC）使输入功率因数≥0.99；</w:t>
                  </w:r>
                  <w:r>
                    <w:br/>
                  </w:r>
                  <w:r>
                    <w:rPr>
                      <w:rFonts w:ascii="仿宋_GB2312" w:hAnsi="仿宋_GB2312" w:cs="仿宋_GB2312" w:eastAsia="仿宋_GB2312"/>
                      <w:sz w:val="24"/>
                      <w:color w:val="000000"/>
                    </w:rPr>
                    <w:t>8、UPS输出功率因数≥0.9，以便与负载完美匹配；</w:t>
                  </w:r>
                  <w:r>
                    <w:br/>
                  </w:r>
                  <w:r>
                    <w:rPr>
                      <w:rFonts w:ascii="仿宋_GB2312" w:hAnsi="仿宋_GB2312" w:cs="仿宋_GB2312" w:eastAsia="仿宋_GB2312"/>
                      <w:sz w:val="24"/>
                      <w:color w:val="000000"/>
                    </w:rPr>
                    <w:t>9、低输入电流谐波失真＜5%，逆变输出失真度（Thd）＜3%(线性负载)，非线性负载＜5%；</w:t>
                  </w:r>
                  <w:r>
                    <w:br/>
                  </w:r>
                  <w:r>
                    <w:rPr>
                      <w:rFonts w:ascii="仿宋_GB2312" w:hAnsi="仿宋_GB2312" w:cs="仿宋_GB2312" w:eastAsia="仿宋_GB2312"/>
                      <w:sz w:val="24"/>
                      <w:color w:val="000000"/>
                    </w:rPr>
                    <w:t>10、冷启动功能，直流（DC）开机，可在市电中断时，用电池组直接启动UPS，充分发挥UPS的紧急备用功能，具有冷启动UPS功能；</w:t>
                  </w:r>
                  <w:r>
                    <w:br/>
                  </w:r>
                  <w:r>
                    <w:rPr>
                      <w:rFonts w:ascii="仿宋_GB2312" w:hAnsi="仿宋_GB2312" w:cs="仿宋_GB2312" w:eastAsia="仿宋_GB2312"/>
                      <w:sz w:val="24"/>
                      <w:color w:val="000000"/>
                    </w:rPr>
                    <w:t>11、标配RS232通信接口，可选配USB、 SNMP网络通讯卡，并免费提供通讯协议，以便进行设备集中监控与管理，具有抗干扰功能设计。</w:t>
                  </w:r>
                  <w:r>
                    <w:br/>
                  </w:r>
                  <w:r>
                    <w:rPr>
                      <w:rFonts w:ascii="仿宋_GB2312" w:hAnsi="仿宋_GB2312" w:cs="仿宋_GB2312" w:eastAsia="仿宋_GB2312"/>
                      <w:sz w:val="24"/>
                      <w:color w:val="000000"/>
                    </w:rPr>
                    <w:t>12、投标UPS电源品牌产品需通过认证、CQC节能认证。</w:t>
                  </w:r>
                  <w:r>
                    <w:br/>
                  </w:r>
                  <w:r>
                    <w:rPr>
                      <w:rFonts w:ascii="仿宋_GB2312" w:hAnsi="仿宋_GB2312" w:cs="仿宋_GB2312" w:eastAsia="仿宋_GB2312"/>
                      <w:sz w:val="24"/>
                      <w:color w:val="000000"/>
                    </w:rPr>
                    <w:t>13、要求UPS、蓄电池统一品牌，便于后期产品维护。</w:t>
                  </w:r>
                </w:p>
                <w:p>
                  <w:pPr>
                    <w:pStyle w:val="null3"/>
                    <w:jc w:val="left"/>
                  </w:pPr>
                  <w:r>
                    <w:rPr>
                      <w:rFonts w:ascii="仿宋_GB2312" w:hAnsi="仿宋_GB2312" w:cs="仿宋_GB2312" w:eastAsia="仿宋_GB2312"/>
                      <w:sz w:val="24"/>
                      <w:color w:val="000000"/>
                    </w:rPr>
                    <w:t>14、 提供投标蓄电池品牌产品的 “产品认证证书”及“检测报告”。</w:t>
                  </w:r>
                  <w:r>
                    <w:br/>
                  </w:r>
                  <w:r>
                    <w:rPr>
                      <w:rFonts w:ascii="仿宋_GB2312" w:hAnsi="仿宋_GB2312" w:cs="仿宋_GB2312" w:eastAsia="仿宋_GB2312"/>
                      <w:sz w:val="24"/>
                      <w:color w:val="000000"/>
                    </w:rPr>
                    <w:t>15、参数要求：</w:t>
                  </w:r>
                  <w:r>
                    <w:br/>
                  </w:r>
                  <w:r>
                    <w:rPr>
                      <w:rFonts w:ascii="仿宋_GB2312" w:hAnsi="仿宋_GB2312" w:cs="仿宋_GB2312" w:eastAsia="仿宋_GB2312"/>
                      <w:sz w:val="24"/>
                      <w:color w:val="000000"/>
                    </w:rPr>
                    <w:t>额定容量：</w:t>
                  </w:r>
                  <w:r>
                    <w:rPr>
                      <w:rFonts w:ascii="仿宋_GB2312" w:hAnsi="仿宋_GB2312" w:cs="仿宋_GB2312" w:eastAsia="仿宋_GB2312"/>
                      <w:sz w:val="24"/>
                      <w:color w:val="000000"/>
                    </w:rPr>
                    <w:t>≥20KVA  连续供电≥2小时</w:t>
                  </w:r>
                  <w:r>
                    <w:br/>
                  </w:r>
                  <w:r>
                    <w:rPr>
                      <w:rFonts w:ascii="仿宋_GB2312" w:hAnsi="仿宋_GB2312" w:cs="仿宋_GB2312" w:eastAsia="仿宋_GB2312"/>
                      <w:sz w:val="24"/>
                      <w:color w:val="000000"/>
                    </w:rPr>
                    <w:t>整机效率：</w:t>
                  </w:r>
                  <w:r>
                    <w:rPr>
                      <w:rFonts w:ascii="仿宋_GB2312" w:hAnsi="仿宋_GB2312" w:cs="仿宋_GB2312" w:eastAsia="仿宋_GB2312"/>
                      <w:sz w:val="24"/>
                      <w:color w:val="000000"/>
                    </w:rPr>
                    <w:t>≥94%（100%负载），≥95%（50%负载）</w:t>
                  </w:r>
                  <w:r>
                    <w:br/>
                  </w:r>
                  <w:r>
                    <w:rPr>
                      <w:rFonts w:ascii="仿宋_GB2312" w:hAnsi="仿宋_GB2312" w:cs="仿宋_GB2312" w:eastAsia="仿宋_GB2312"/>
                      <w:sz w:val="24"/>
                      <w:color w:val="000000"/>
                    </w:rPr>
                    <w:t>额定电压</w:t>
                  </w:r>
                  <w:r>
                    <w:rPr>
                      <w:rFonts w:ascii="仿宋_GB2312" w:hAnsi="仿宋_GB2312" w:cs="仿宋_GB2312" w:eastAsia="仿宋_GB2312"/>
                      <w:sz w:val="24"/>
                      <w:color w:val="000000"/>
                    </w:rPr>
                    <w:t>380VAC，三相四线+GND</w:t>
                  </w:r>
                </w:p>
                <w:p>
                  <w:pPr>
                    <w:pStyle w:val="null3"/>
                    <w:jc w:val="left"/>
                  </w:pPr>
                  <w:r>
                    <w:rPr>
                      <w:rFonts w:ascii="仿宋_GB2312" w:hAnsi="仿宋_GB2312" w:cs="仿宋_GB2312" w:eastAsia="仿宋_GB2312"/>
                      <w:sz w:val="24"/>
                      <w:color w:val="000000"/>
                    </w:rPr>
                    <w:t>电池：</w:t>
                  </w:r>
                  <w:r>
                    <w:br/>
                  </w:r>
                  <w:r>
                    <w:rPr>
                      <w:rFonts w:ascii="仿宋_GB2312" w:hAnsi="仿宋_GB2312" w:cs="仿宋_GB2312" w:eastAsia="仿宋_GB2312"/>
                      <w:sz w:val="24"/>
                      <w:color w:val="000000"/>
                    </w:rPr>
                    <w:t xml:space="preserve">1、采用12V铅酸免维护蓄电池，要求电池品牌与UPS主机为同一品牌的产品。本次项目需配置≥16节12V100AH电池。 </w:t>
                  </w:r>
                  <w:r>
                    <w:br/>
                  </w:r>
                  <w:r>
                    <w:rPr>
                      <w:rFonts w:ascii="仿宋_GB2312" w:hAnsi="仿宋_GB2312" w:cs="仿宋_GB2312" w:eastAsia="仿宋_GB2312"/>
                      <w:sz w:val="24"/>
                      <w:color w:val="000000"/>
                    </w:rPr>
                    <w:t>2、成交供应商所提供的蓄电池必须包含：电池、电池连接线、电池箱及其它电池所需的内部连接材料且每组蓄电池必须配备1个直流空开。</w:t>
                  </w:r>
                  <w:r>
                    <w:br/>
                  </w:r>
                  <w:r>
                    <w:rPr>
                      <w:rFonts w:ascii="仿宋_GB2312" w:hAnsi="仿宋_GB2312" w:cs="仿宋_GB2312" w:eastAsia="仿宋_GB2312"/>
                      <w:sz w:val="24"/>
                      <w:color w:val="000000"/>
                    </w:rPr>
                    <w:t>3、采用板栅和合金设计，有效抵抗极板腐蚀；大电流放电特性，快速充电性能，深度放电恢复能力，确保电池的使用寿命，浮充设计寿命≥6年（25℃）。</w:t>
                  </w:r>
                  <w:r>
                    <w:br/>
                  </w:r>
                  <w:r>
                    <w:rPr>
                      <w:rFonts w:ascii="仿宋_GB2312" w:hAnsi="仿宋_GB2312" w:cs="仿宋_GB2312" w:eastAsia="仿宋_GB2312"/>
                      <w:sz w:val="24"/>
                      <w:color w:val="000000"/>
                    </w:rPr>
                    <w:t>4、免维护的专业设计：采用高可靠的专业阀控密封式设计，确保电池不漏（渗）液、无酸雾、不腐蚀，并在充电时产生的气体基本被吸收还原成电解液，在使用时无需加水、补液和测量电解液比重。</w:t>
                  </w:r>
                  <w:r>
                    <w:br/>
                  </w:r>
                  <w:r>
                    <w:rPr>
                      <w:rFonts w:ascii="仿宋_GB2312" w:hAnsi="仿宋_GB2312" w:cs="仿宋_GB2312" w:eastAsia="仿宋_GB2312"/>
                      <w:sz w:val="24"/>
                      <w:color w:val="000000"/>
                    </w:rPr>
                    <w:t>5、容量保存率：用高纯度材料设计，自放电电流极小，自放电所造成的容量损失每月小于3％，蓄电池在静置28天后，其容量保存率≥98%，减轻电池存储时的维护工作。</w:t>
                  </w:r>
                  <w:r>
                    <w:br/>
                  </w:r>
                  <w:r>
                    <w:rPr>
                      <w:rFonts w:ascii="仿宋_GB2312" w:hAnsi="仿宋_GB2312" w:cs="仿宋_GB2312" w:eastAsia="仿宋_GB2312"/>
                      <w:sz w:val="24"/>
                      <w:color w:val="000000"/>
                    </w:rPr>
                    <w:t>6、气密性：蓄电池应能承受50kPa的正压或负压而不破裂、不开胶，压力释放后壳体无残余变形。</w:t>
                  </w:r>
                  <w:r>
                    <w:br/>
                  </w:r>
                  <w:r>
                    <w:rPr>
                      <w:rFonts w:ascii="仿宋_GB2312" w:hAnsi="仿宋_GB2312" w:cs="仿宋_GB2312" w:eastAsia="仿宋_GB2312"/>
                      <w:sz w:val="24"/>
                      <w:color w:val="000000"/>
                    </w:rPr>
                    <w:t>7、密封反应效率≥97%。</w:t>
                  </w:r>
                  <w:r>
                    <w:br/>
                  </w:r>
                  <w:r>
                    <w:rPr>
                      <w:rFonts w:ascii="仿宋_GB2312" w:hAnsi="仿宋_GB2312" w:cs="仿宋_GB2312" w:eastAsia="仿宋_GB2312"/>
                      <w:sz w:val="24"/>
                      <w:color w:val="000000"/>
                    </w:rPr>
                    <w:t>8、大电流放电：电池以30I10放电≥3分钟，极柱不应熔断，其外观不得出现异常。</w:t>
                  </w:r>
                  <w:r>
                    <w:br/>
                  </w:r>
                  <w:r>
                    <w:rPr>
                      <w:rFonts w:ascii="仿宋_GB2312" w:hAnsi="仿宋_GB2312" w:cs="仿宋_GB2312" w:eastAsia="仿宋_GB2312"/>
                      <w:sz w:val="24"/>
                      <w:color w:val="000000"/>
                    </w:rPr>
                    <w:t>9、防酸雾性能：电池在正常工作中应无酸雾溢出。</w:t>
                  </w:r>
                  <w:r>
                    <w:br/>
                  </w:r>
                  <w:r>
                    <w:rPr>
                      <w:rFonts w:ascii="仿宋_GB2312" w:hAnsi="仿宋_GB2312" w:cs="仿宋_GB2312" w:eastAsia="仿宋_GB2312"/>
                      <w:sz w:val="24"/>
                      <w:color w:val="000000"/>
                    </w:rPr>
                    <w:t>10、安全阀要求：安全阀应有自动开启和自动关闭的性能，其开阀压应是≥10-35kPa，闭阀压应是3-30kPa。</w:t>
                  </w:r>
                  <w:r>
                    <w:br/>
                  </w:r>
                  <w:r>
                    <w:rPr>
                      <w:rFonts w:ascii="仿宋_GB2312" w:hAnsi="仿宋_GB2312" w:cs="仿宋_GB2312" w:eastAsia="仿宋_GB2312"/>
                      <w:sz w:val="24"/>
                      <w:color w:val="000000"/>
                    </w:rPr>
                    <w:t>11、耐过充能力：完全充电后的电池以0.3I10A连续充电≥160h,无变形，无漏液。</w:t>
                  </w:r>
                  <w:r>
                    <w:br/>
                  </w:r>
                  <w:r>
                    <w:rPr>
                      <w:rFonts w:ascii="仿宋_GB2312" w:hAnsi="仿宋_GB2312" w:cs="仿宋_GB2312" w:eastAsia="仿宋_GB2312"/>
                      <w:sz w:val="24"/>
                      <w:color w:val="000000"/>
                    </w:rPr>
                    <w:t>12、蓄电池端电压的均衡性：由若干个单体组成一体的蓄电池，其各单体间的开路电压最高与最低差值≤50mV。</w:t>
                  </w:r>
                  <w:r>
                    <w:br/>
                  </w:r>
                  <w:r>
                    <w:rPr>
                      <w:rFonts w:ascii="仿宋_GB2312" w:hAnsi="仿宋_GB2312" w:cs="仿宋_GB2312" w:eastAsia="仿宋_GB2312"/>
                      <w:sz w:val="24"/>
                      <w:color w:val="000000"/>
                    </w:rPr>
                    <w:t>13、防爆性能：蓄电池在充电过程中遇有明火时内部不应被引爆。</w:t>
                  </w:r>
                  <w:r>
                    <w:br/>
                  </w:r>
                  <w:r>
                    <w:rPr>
                      <w:rFonts w:ascii="仿宋_GB2312" w:hAnsi="仿宋_GB2312" w:cs="仿宋_GB2312" w:eastAsia="仿宋_GB2312"/>
                      <w:sz w:val="24"/>
                      <w:color w:val="000000"/>
                    </w:rPr>
                    <w:t>14、电池间连接压降：5.5I10放电条件下，两只电池之间的连接电压降，在电池极柱根部测量△U≤6mV。</w:t>
                  </w:r>
                  <w:r>
                    <w:br/>
                  </w:r>
                  <w:r>
                    <w:rPr>
                      <w:rFonts w:ascii="仿宋_GB2312" w:hAnsi="仿宋_GB2312" w:cs="仿宋_GB2312" w:eastAsia="仿宋_GB2312"/>
                      <w:sz w:val="24"/>
                      <w:color w:val="000000"/>
                    </w:rPr>
                    <w:t>15、蓄电池容量一致性：同组蓄电池≥10h率容量试验时，最大实际容量与最小实际容量差值≤3%。</w:t>
                  </w:r>
                  <w:r>
                    <w:br/>
                  </w:r>
                  <w:r>
                    <w:rPr>
                      <w:rFonts w:ascii="仿宋_GB2312" w:hAnsi="仿宋_GB2312" w:cs="仿宋_GB2312" w:eastAsia="仿宋_GB2312"/>
                      <w:sz w:val="24"/>
                      <w:color w:val="000000"/>
                    </w:rPr>
                    <w:t>16、外观与结构：镀层牢固，漆面匀称，无剥落、锈蚀用裂痕等现象；电池表面平整，所有标牌、标记、文字符号应清晰、正确、整齐、牢固。</w:t>
                  </w:r>
                  <w:r>
                    <w:br/>
                  </w:r>
                  <w:r>
                    <w:rPr>
                      <w:rFonts w:ascii="仿宋_GB2312" w:hAnsi="仿宋_GB2312" w:cs="仿宋_GB2312" w:eastAsia="仿宋_GB2312"/>
                      <w:sz w:val="24"/>
                      <w:color w:val="000000"/>
                    </w:rPr>
                    <w:t>17、投标蓄电池品牌产品需具有认证证书；</w:t>
                  </w:r>
                </w:p>
              </w:tc>
              <w:tc>
                <w:tcPr>
                  <w:tcW w:type="dxa" w:w="15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24</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智能数码云台</w:t>
                  </w:r>
                </w:p>
              </w:tc>
              <w:tc>
                <w:tcPr>
                  <w:tcW w:type="dxa" w:w="17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手持口袋云台，</w:t>
                  </w:r>
                  <w:r>
                    <w:rPr>
                      <w:rFonts w:ascii="仿宋_GB2312" w:hAnsi="仿宋_GB2312" w:cs="仿宋_GB2312" w:eastAsia="仿宋_GB2312"/>
                      <w:sz w:val="24"/>
                      <w:color w:val="000000"/>
                    </w:rPr>
                    <w:t>512G高速卡 视频拍摄能力：≥4K 120P，1英寸CMOS；20mmf/2.0镜头；全像素相位对焦；2英寸OLED旋转屏；≥556×314像素；可旋转切换横竖拍；三轴云台机械增稳</w:t>
                  </w:r>
                  <w:r>
                    <w:br/>
                  </w:r>
                  <w:r>
                    <w:rPr>
                      <w:rFonts w:ascii="仿宋_GB2312" w:hAnsi="仿宋_GB2312" w:cs="仿宋_GB2312" w:eastAsia="仿宋_GB2312"/>
                      <w:sz w:val="24"/>
                      <w:color w:val="000000"/>
                    </w:rPr>
                    <w:t>智能跟随</w:t>
                  </w:r>
                  <w:r>
                    <w:rPr>
                      <w:rFonts w:ascii="仿宋_GB2312" w:hAnsi="仿宋_GB2312" w:cs="仿宋_GB2312" w:eastAsia="仿宋_GB2312"/>
                      <w:sz w:val="24"/>
                      <w:color w:val="000000"/>
                    </w:rPr>
                    <w:t>6.0；(主角跟随、预构图跟随)；立体声收音；≥16分钟充满80%电量；1080p/24ps166分钟续航</w:t>
                  </w:r>
                  <w:r>
                    <w:br/>
                  </w:r>
                  <w:r>
                    <w:rPr>
                      <w:rFonts w:ascii="仿宋_GB2312" w:hAnsi="仿宋_GB2312" w:cs="仿宋_GB2312" w:eastAsia="仿宋_GB2312"/>
                      <w:sz w:val="24"/>
                      <w:color w:val="000000"/>
                    </w:rPr>
                    <w:t>支持外接续航手柄；额外增加</w:t>
                  </w:r>
                  <w:r>
                    <w:rPr>
                      <w:rFonts w:ascii="仿宋_GB2312" w:hAnsi="仿宋_GB2312" w:cs="仿宋_GB2312" w:eastAsia="仿宋_GB2312"/>
                      <w:sz w:val="24"/>
                      <w:color w:val="000000"/>
                    </w:rPr>
                    <w:t>≥100分钟续航；支持自动轴锁</w:t>
                  </w:r>
                </w:p>
              </w:tc>
              <w:tc>
                <w:tcPr>
                  <w:tcW w:type="dxa" w:w="1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25</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绘画数位屏</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≥18寸4K全贴合屏幕，≥3840*2160分辨率和22mm超窄边框，搭载滚轮笔。99.8%sRGB、色域容积156%sRGB和10bit色彩深度，250cd/m亮度与低噪点显示技术。三种色彩空间切换功能。同时还支持vesa支架孔，≥75mm标准孔位。</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26</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多色</w:t>
                  </w:r>
                  <w:r>
                    <w:rPr>
                      <w:rFonts w:ascii="仿宋_GB2312" w:hAnsi="仿宋_GB2312" w:cs="仿宋_GB2312" w:eastAsia="仿宋_GB2312"/>
                      <w:sz w:val="24"/>
                      <w:color w:val="000000"/>
                    </w:rPr>
                    <w:t>3D打印机</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主机：</w:t>
                  </w:r>
                  <w:r>
                    <w:br/>
                  </w:r>
                  <w:r>
                    <w:rPr>
                      <w:rFonts w:ascii="仿宋_GB2312" w:hAnsi="仿宋_GB2312" w:cs="仿宋_GB2312" w:eastAsia="仿宋_GB2312"/>
                      <w:sz w:val="24"/>
                      <w:color w:val="000000"/>
                    </w:rPr>
                    <w:t>1.熔融沉积成型；</w:t>
                  </w:r>
                  <w:r>
                    <w:br/>
                  </w:r>
                  <w:r>
                    <w:rPr>
                      <w:rFonts w:ascii="仿宋_GB2312" w:hAnsi="仿宋_GB2312" w:cs="仿宋_GB2312" w:eastAsia="仿宋_GB2312"/>
                      <w:sz w:val="24"/>
                      <w:color w:val="000000"/>
                    </w:rPr>
                    <w:t>2.机身：参考尺寸≥300 × 300 × 450 mm³，打印尺寸（长×宽×高）不低于256 × 256 × 256 mm³，钢材框架，外壳为铝材和玻璃构成；</w:t>
                  </w:r>
                  <w:r>
                    <w:br/>
                  </w:r>
                  <w:r>
                    <w:rPr>
                      <w:rFonts w:ascii="仿宋_GB2312" w:hAnsi="仿宋_GB2312" w:cs="仿宋_GB2312" w:eastAsia="仿宋_GB2312"/>
                      <w:sz w:val="24"/>
                      <w:color w:val="000000"/>
                    </w:rPr>
                    <w:t>3.工具头：全金属热端，硬化钢挤出机齿轮，硬化钢喷嘴，喷嘴温度不低于300 ℃，自带0.4 mm直径喷嘴，可扩展0.2 mm, 0.6 mm, 0.8 mm直径喷嘴，内置工具头切刀，线材直径为1.75mm；</w:t>
                  </w:r>
                  <w:r>
                    <w:br/>
                  </w:r>
                  <w:r>
                    <w:rPr>
                      <w:rFonts w:ascii="仿宋_GB2312" w:hAnsi="仿宋_GB2312" w:cs="仿宋_GB2312" w:eastAsia="仿宋_GB2312"/>
                      <w:sz w:val="24"/>
                      <w:color w:val="000000"/>
                    </w:rPr>
                    <w:t>4. 热床：自带低温打印面板，工程材料打印面板，可扩展高温打印面板和PEI纹理打印面板。热床温度不低于110℃@220V, 120℃@110V；</w:t>
                  </w:r>
                  <w:r>
                    <w:br/>
                  </w:r>
                  <w:r>
                    <w:rPr>
                      <w:rFonts w:ascii="仿宋_GB2312" w:hAnsi="仿宋_GB2312" w:cs="仿宋_GB2312" w:eastAsia="仿宋_GB2312"/>
                      <w:sz w:val="24"/>
                      <w:color w:val="000000"/>
                    </w:rPr>
                    <w:t>5.速度：工具头移动速度不低于500 mm/s，工具头移动加速度不低于20 m/s²，热端流速不低于32 mm³/s（ABS材料）。</w:t>
                  </w:r>
                </w:p>
                <w:p>
                  <w:pPr>
                    <w:pStyle w:val="null3"/>
                    <w:jc w:val="left"/>
                  </w:pPr>
                  <w:r>
                    <w:rPr>
                      <w:rFonts w:ascii="仿宋_GB2312" w:hAnsi="仿宋_GB2312" w:cs="仿宋_GB2312" w:eastAsia="仿宋_GB2312"/>
                      <w:sz w:val="24"/>
                      <w:color w:val="000000"/>
                    </w:rPr>
                    <w:t>6.支持耗材类型：PLA, PETG, TPU, ABS, ASA, PVA, PET，PA，PC，碳/玻璃纤维增强线材；自制Support系列支撑隔离材料，使支撑易剥离；</w:t>
                  </w:r>
                  <w:r>
                    <w:br/>
                  </w:r>
                  <w:r>
                    <w:rPr>
                      <w:rFonts w:ascii="仿宋_GB2312" w:hAnsi="仿宋_GB2312" w:cs="仿宋_GB2312" w:eastAsia="仿宋_GB2312"/>
                      <w:sz w:val="24"/>
                      <w:color w:val="000000"/>
                    </w:rPr>
                    <w:t>7.冷却系统：内置冷却风扇系统，通过闭环控制来确保打印模型、打印机箱和主板的散热；</w:t>
                  </w:r>
                  <w:r>
                    <w:br/>
                  </w:r>
                  <w:r>
                    <w:rPr>
                      <w:rFonts w:ascii="仿宋_GB2312" w:hAnsi="仿宋_GB2312" w:cs="仿宋_GB2312" w:eastAsia="仿宋_GB2312"/>
                      <w:sz w:val="24"/>
                      <w:color w:val="000000"/>
                    </w:rPr>
                    <w:t>8.传感器：</w:t>
                  </w:r>
                  <w:r>
                    <w:br/>
                  </w:r>
                  <w:r>
                    <w:rPr>
                      <w:rFonts w:ascii="仿宋_GB2312" w:hAnsi="仿宋_GB2312" w:cs="仿宋_GB2312" w:eastAsia="仿宋_GB2312"/>
                      <w:sz w:val="24"/>
                      <w:color w:val="000000"/>
                    </w:rPr>
                    <w:t>1) 工具头配有微激光雷达，实现微米级测量。可实现打印首层扫描、挤出流量校准、辅助热床自动调平等功能；</w:t>
                  </w:r>
                  <w:r>
                    <w:br/>
                  </w:r>
                  <w:r>
                    <w:rPr>
                      <w:rFonts w:ascii="仿宋_GB2312" w:hAnsi="仿宋_GB2312" w:cs="仿宋_GB2312" w:eastAsia="仿宋_GB2312"/>
                      <w:sz w:val="24"/>
                      <w:color w:val="000000"/>
                    </w:rPr>
                    <w:t>2) 机箱内置≥1920 × 1080 分辨率摄像头，可用于实时远程观看打印视频、延时摄影、打印录像、炒面检测等功能；</w:t>
                  </w:r>
                  <w:r>
                    <w:br/>
                  </w:r>
                  <w:r>
                    <w:rPr>
                      <w:rFonts w:ascii="仿宋_GB2312" w:hAnsi="仿宋_GB2312" w:cs="仿宋_GB2312" w:eastAsia="仿宋_GB2312"/>
                      <w:sz w:val="24"/>
                      <w:color w:val="000000"/>
                    </w:rPr>
                    <w:t>3) 开门检测传感器，智能开门检测；</w:t>
                  </w:r>
                  <w:r>
                    <w:br/>
                  </w:r>
                  <w:r>
                    <w:rPr>
                      <w:rFonts w:ascii="仿宋_GB2312" w:hAnsi="仿宋_GB2312" w:cs="仿宋_GB2312" w:eastAsia="仿宋_GB2312"/>
                      <w:sz w:val="24"/>
                      <w:color w:val="000000"/>
                    </w:rPr>
                    <w:t>4) 挤出机断料检测传感器，能够检测到材料用尽并暂停打印，支持断料续打；</w:t>
                  </w:r>
                  <w:r>
                    <w:br/>
                  </w:r>
                  <w:r>
                    <w:rPr>
                      <w:rFonts w:ascii="仿宋_GB2312" w:hAnsi="仿宋_GB2312" w:cs="仿宋_GB2312" w:eastAsia="仿宋_GB2312"/>
                      <w:sz w:val="24"/>
                      <w:color w:val="000000"/>
                    </w:rPr>
                    <w:t>5) 温度传感器：机箱内部配有温度传感器，来展示当前箱内的温度 ；</w:t>
                  </w:r>
                  <w:r>
                    <w:br/>
                  </w:r>
                  <w:r>
                    <w:rPr>
                      <w:rFonts w:ascii="仿宋_GB2312" w:hAnsi="仿宋_GB2312" w:cs="仿宋_GB2312" w:eastAsia="仿宋_GB2312"/>
                      <w:sz w:val="24"/>
                      <w:color w:val="000000"/>
                    </w:rPr>
                    <w:t>6) 支持断电记忆；</w:t>
                  </w:r>
                  <w:r>
                    <w:br/>
                  </w:r>
                  <w:r>
                    <w:rPr>
                      <w:rFonts w:ascii="仿宋_GB2312" w:hAnsi="仿宋_GB2312" w:cs="仿宋_GB2312" w:eastAsia="仿宋_GB2312"/>
                      <w:sz w:val="24"/>
                      <w:color w:val="000000"/>
                    </w:rPr>
                    <w:t>9、 电子设备：自带≥5英寸 1280 × 720 触摸屏，支持Wi-Fi和 Bambu-Bus通信（用于打印机和AMS通信），支持触摸屏、手机端APP、电脑端应用三种操作界面；可以通过APP和电脑端应用远程操控打印机和观看打印机视频；</w:t>
                  </w:r>
                  <w:r>
                    <w:br/>
                  </w:r>
                  <w:r>
                    <w:rPr>
                      <w:rFonts w:ascii="仿宋_GB2312" w:hAnsi="仿宋_GB2312" w:cs="仿宋_GB2312" w:eastAsia="仿宋_GB2312"/>
                      <w:sz w:val="24"/>
                      <w:color w:val="000000"/>
                    </w:rPr>
                    <w:t>10、 HMS健康管理系统：负责收集和监控整个系统状态，包括：硬件连接、工作状态机械状态，以及打印过程中AI功能检测到的问题（例如炒面缺陷），一旦出现任何异常，会通过APP、软件以及打印机屏幕上发送消息提醒用户，每个HMS错误代码都有详细描述和对应的解决方案；</w:t>
                  </w:r>
                  <w:r>
                    <w:br/>
                  </w:r>
                  <w:r>
                    <w:rPr>
                      <w:rFonts w:ascii="仿宋_GB2312" w:hAnsi="仿宋_GB2312" w:cs="仿宋_GB2312" w:eastAsia="仿宋_GB2312"/>
                      <w:sz w:val="24"/>
                      <w:color w:val="000000"/>
                    </w:rPr>
                    <w:t>11、自动供料系统：</w:t>
                  </w:r>
                  <w:r>
                    <w:br/>
                  </w:r>
                  <w:r>
                    <w:rPr>
                      <w:rFonts w:ascii="仿宋_GB2312" w:hAnsi="仿宋_GB2312" w:cs="仿宋_GB2312" w:eastAsia="仿宋_GB2312"/>
                      <w:sz w:val="24"/>
                      <w:color w:val="000000"/>
                    </w:rPr>
                    <w:t>1） 两级助力，确保能够顺利将耗材丝送入挤出机；</w:t>
                  </w:r>
                  <w:r>
                    <w:br/>
                  </w:r>
                  <w:r>
                    <w:rPr>
                      <w:rFonts w:ascii="仿宋_GB2312" w:hAnsi="仿宋_GB2312" w:cs="仿宋_GB2312" w:eastAsia="仿宋_GB2312"/>
                      <w:sz w:val="24"/>
                      <w:color w:val="000000"/>
                    </w:rPr>
                    <w:t>2） 配有湿度传感器和密封外壳，配合干燥剂使用可以保证耗材干燥，并显示AMS内部的湿度状态；</w:t>
                  </w:r>
                  <w:r>
                    <w:br/>
                  </w:r>
                  <w:r>
                    <w:rPr>
                      <w:rFonts w:ascii="仿宋_GB2312" w:hAnsi="仿宋_GB2312" w:cs="仿宋_GB2312" w:eastAsia="仿宋_GB2312"/>
                      <w:sz w:val="24"/>
                      <w:color w:val="000000"/>
                    </w:rPr>
                    <w:t>3） RFID技术：自动识别官方耗材的信息，同时可以估算官方耗材的余量；</w:t>
                  </w:r>
                  <w:r>
                    <w:br/>
                  </w:r>
                  <w:r>
                    <w:rPr>
                      <w:rFonts w:ascii="仿宋_GB2312" w:hAnsi="仿宋_GB2312" w:cs="仿宋_GB2312" w:eastAsia="仿宋_GB2312"/>
                      <w:sz w:val="24"/>
                      <w:color w:val="000000"/>
                    </w:rPr>
                    <w:t>4） 通过进料缓冲器智能调节送料速度，确保AMS送料和挤出机出料节奏保持同步；</w:t>
                  </w:r>
                  <w:r>
                    <w:br/>
                  </w:r>
                  <w:r>
                    <w:rPr>
                      <w:rFonts w:ascii="仿宋_GB2312" w:hAnsi="仿宋_GB2312" w:cs="仿宋_GB2312" w:eastAsia="仿宋_GB2312"/>
                      <w:sz w:val="24"/>
                      <w:color w:val="000000"/>
                    </w:rPr>
                    <w:t>5） 4*4级联，支持≥4台AMS一起使用，可以实现16色打印；</w:t>
                  </w:r>
                  <w:r>
                    <w:br/>
                  </w:r>
                  <w:r>
                    <w:rPr>
                      <w:rFonts w:ascii="仿宋_GB2312" w:hAnsi="仿宋_GB2312" w:cs="仿宋_GB2312" w:eastAsia="仿宋_GB2312"/>
                      <w:sz w:val="24"/>
                      <w:color w:val="000000"/>
                    </w:rPr>
                    <w:t>6） 内置里程轮，可以统计从AMS送出的耗材的长度；</w:t>
                  </w:r>
                  <w:r>
                    <w:br/>
                  </w:r>
                  <w:r>
                    <w:rPr>
                      <w:rFonts w:ascii="仿宋_GB2312" w:hAnsi="仿宋_GB2312" w:cs="仿宋_GB2312" w:eastAsia="仿宋_GB2312"/>
                      <w:sz w:val="24"/>
                      <w:color w:val="000000"/>
                    </w:rPr>
                    <w:t>7）自动续料功能，可在AMS上放置几卷相同属性的材料，当一个槽用完后会自动切换到下一个槽的材料打印；</w:t>
                  </w:r>
                  <w:r>
                    <w:br/>
                  </w:r>
                  <w:r>
                    <w:rPr>
                      <w:rFonts w:ascii="仿宋_GB2312" w:hAnsi="仿宋_GB2312" w:cs="仿宋_GB2312" w:eastAsia="仿宋_GB2312"/>
                      <w:sz w:val="24"/>
                      <w:color w:val="000000"/>
                    </w:rPr>
                    <w:t>11、提供相关课程包含基础科学知识与实际生活应用相结合，科学知识配合3D设计和3D打印，同时配备该课程的讲义，教案、教材、素材文件等教学必备资料。</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bl>
          <w:p>
            <w:pPr>
              <w:pStyle w:val="null3"/>
              <w:jc w:val="both"/>
            </w:pPr>
            <w:r>
              <w:rPr>
                <w:rFonts w:ascii="仿宋_GB2312" w:hAnsi="仿宋_GB2312" w:cs="仿宋_GB2312" w:eastAsia="仿宋_GB2312"/>
                <w:sz w:val="24"/>
                <w:b/>
                <w:color w:val="000000"/>
              </w:rPr>
              <w:t>备注：</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所有产品必须全部满足技术参数要求，其中</w:t>
            </w:r>
            <w:r>
              <w:rPr>
                <w:rFonts w:ascii="仿宋_GB2312" w:hAnsi="仿宋_GB2312" w:cs="仿宋_GB2312" w:eastAsia="仿宋_GB2312"/>
                <w:sz w:val="24"/>
                <w:b/>
                <w:color w:val="000000"/>
              </w:rPr>
              <w:t>“</w:t>
            </w:r>
            <w:r>
              <w:rPr>
                <w:rFonts w:ascii="仿宋_GB2312" w:hAnsi="仿宋_GB2312" w:cs="仿宋_GB2312" w:eastAsia="仿宋_GB2312"/>
                <w:sz w:val="24"/>
              </w:rPr>
              <w:t>★</w:t>
            </w:r>
            <w:r>
              <w:rPr>
                <w:rFonts w:ascii="仿宋_GB2312" w:hAnsi="仿宋_GB2312" w:cs="仿宋_GB2312" w:eastAsia="仿宋_GB2312"/>
                <w:sz w:val="24"/>
                <w:b/>
                <w:color w:val="000000"/>
              </w:rPr>
              <w:t>”项产品</w:t>
            </w:r>
            <w:r>
              <w:rPr>
                <w:rFonts w:ascii="仿宋_GB2312" w:hAnsi="仿宋_GB2312" w:cs="仿宋_GB2312" w:eastAsia="仿宋_GB2312"/>
                <w:sz w:val="24"/>
                <w:b/>
                <w:color w:val="000000"/>
              </w:rPr>
              <w:t>以及要求提供佐证材料的参数</w:t>
            </w:r>
            <w:r>
              <w:rPr>
                <w:rFonts w:ascii="仿宋_GB2312" w:hAnsi="仿宋_GB2312" w:cs="仿宋_GB2312" w:eastAsia="仿宋_GB2312"/>
                <w:sz w:val="24"/>
                <w:b/>
                <w:color w:val="000000"/>
              </w:rPr>
              <w:t>，必须提供</w:t>
            </w:r>
            <w:r>
              <w:rPr>
                <w:rFonts w:ascii="仿宋_GB2312" w:hAnsi="仿宋_GB2312" w:cs="仿宋_GB2312" w:eastAsia="仿宋_GB2312"/>
                <w:sz w:val="24"/>
                <w:b/>
                <w:color w:val="000000"/>
              </w:rPr>
              <w:t>相应的证明材料包括但不限于官网截图、检测报告等</w:t>
            </w:r>
            <w:r>
              <w:rPr>
                <w:rFonts w:ascii="仿宋_GB2312" w:hAnsi="仿宋_GB2312" w:cs="仿宋_GB2312" w:eastAsia="仿宋_GB2312"/>
                <w:sz w:val="24"/>
                <w:b/>
                <w:color w:val="000000"/>
              </w:rPr>
              <w:t>，未</w:t>
            </w:r>
            <w:r>
              <w:rPr>
                <w:rFonts w:ascii="仿宋_GB2312" w:hAnsi="仿宋_GB2312" w:cs="仿宋_GB2312" w:eastAsia="仿宋_GB2312"/>
                <w:sz w:val="24"/>
                <w:b/>
                <w:color w:val="000000"/>
              </w:rPr>
              <w:t>提供</w:t>
            </w:r>
            <w:r>
              <w:rPr>
                <w:rFonts w:ascii="仿宋_GB2312" w:hAnsi="仿宋_GB2312" w:cs="仿宋_GB2312" w:eastAsia="仿宋_GB2312"/>
                <w:sz w:val="24"/>
                <w:b/>
                <w:color w:val="000000"/>
              </w:rPr>
              <w:t>按照无效文件处理。</w:t>
            </w:r>
            <w:r>
              <w:rPr>
                <w:rFonts w:ascii="仿宋_GB2312" w:hAnsi="仿宋_GB2312" w:cs="仿宋_GB2312" w:eastAsia="仿宋_GB2312"/>
                <w:sz w:val="24"/>
                <w:b/>
                <w:color w:val="000000"/>
              </w:rPr>
              <w:t>2.</w:t>
            </w:r>
            <w:r>
              <w:rPr>
                <w:rFonts w:ascii="仿宋_GB2312" w:hAnsi="仿宋_GB2312" w:cs="仿宋_GB2312" w:eastAsia="仿宋_GB2312"/>
                <w:sz w:val="24"/>
                <w:b/>
              </w:rPr>
              <w:t>为保证产品质量，供应商应提供</w:t>
            </w:r>
            <w:r>
              <w:rPr>
                <w:rFonts w:ascii="仿宋_GB2312" w:hAnsi="仿宋_GB2312" w:cs="仿宋_GB2312" w:eastAsia="仿宋_GB2312"/>
                <w:sz w:val="24"/>
                <w:b/>
              </w:rPr>
              <w:t>核心产品</w:t>
            </w:r>
            <w:r>
              <w:rPr>
                <w:rFonts w:ascii="仿宋_GB2312" w:hAnsi="仿宋_GB2312" w:cs="仿宋_GB2312" w:eastAsia="仿宋_GB2312"/>
                <w:sz w:val="24"/>
                <w:b/>
              </w:rPr>
              <w:t>的来源渠道合法证明材料（包括但不限于销售协议、代理协议、原厂授权等），未提供按无效文件处理。</w:t>
            </w:r>
          </w:p>
          <w:p>
            <w:pPr>
              <w:pStyle w:val="null3"/>
              <w:jc w:val="left"/>
            </w:pPr>
            <w:r>
              <w:rPr>
                <w:rFonts w:ascii="仿宋_GB2312" w:hAnsi="仿宋_GB2312" w:cs="仿宋_GB2312" w:eastAsia="仿宋_GB2312"/>
                <w:sz w:val="24"/>
                <w:b/>
                <w:color w:val="000000"/>
              </w:rPr>
              <w:t>三、服务要求</w:t>
            </w:r>
          </w:p>
          <w:p>
            <w:pPr>
              <w:pStyle w:val="null3"/>
              <w:jc w:val="left"/>
            </w:pPr>
            <w:r>
              <w:rPr>
                <w:rFonts w:ascii="仿宋_GB2312" w:hAnsi="仿宋_GB2312" w:cs="仿宋_GB2312" w:eastAsia="仿宋_GB2312"/>
                <w:sz w:val="24"/>
                <w:color w:val="000000"/>
              </w:rPr>
              <w:t>1、供应商应具备专人配送及相关服务。</w:t>
            </w:r>
          </w:p>
          <w:p>
            <w:pPr>
              <w:pStyle w:val="null3"/>
              <w:jc w:val="left"/>
            </w:pPr>
            <w:r>
              <w:rPr>
                <w:rFonts w:ascii="仿宋_GB2312" w:hAnsi="仿宋_GB2312" w:cs="仿宋_GB2312" w:eastAsia="仿宋_GB2312"/>
                <w:sz w:val="24"/>
                <w:color w:val="000000"/>
              </w:rPr>
              <w:t>2、供应商需对所提供货物及服务负责并承担责任，产品若有质量问题，无条件更换。若因产品质量问题或供应商原因引发各类不良事件，所有法律责任及经济损失均由供应方承担并负责赔偿。同时采购人有权终止合同，且不赔偿供应商任何经济损失。</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、质保期：</w:t>
            </w:r>
            <w:r>
              <w:rPr>
                <w:rFonts w:ascii="仿宋_GB2312" w:hAnsi="仿宋_GB2312" w:cs="仿宋_GB2312" w:eastAsia="仿宋_GB2312"/>
                <w:sz w:val="24"/>
              </w:rPr>
              <w:t>叁年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交货期：自合同签订之日起 7 个日历日内完成交货并安装。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西安市碑林区铁五第二小学指定地点。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合同签订后货物配送到指定地点，无质量问题并验收合格后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详见供货合同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质保期：叁年。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详见供货合同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采购内容“信息化设备采购项目”对应的中小企业划分标准所属行业为：工业。2、供应商需要在线提交所有通过电子化交易平台实施的政府采购项目的响应文件，成交供应商在成交结果公示后线下递交纸质响应文件正本壹份、副本壹份，递交文件地点：西安市高新区沣惠路16号泰华金贸国际8号楼28层。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法人或者其他组织的营业执照等证明文件，自然人的身份证明;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供应商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谈判的，须出具法人身份证，并与营业执照上信息一致。法定代表人授权代表参加谈判的，须出具法定代表人授权书及授权代表身份证、授权代表本单位证明（谈判前的个人养老保险缴纳证明）。 法人的分支机构参与谈判时，除提供《法定代表人授权委托书》外，还须同时提供法人给分支机构出具的授权书。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 谈判报价一览表及分项报价表、节能环保、环境标志产品明细表、货物说明一览表.docx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按照谈判文件规定要求签署、盖章（备注：凡要求法定代表人签字或盖章之处，非法人单位负责人可参照执行）</w:t>
            </w:r>
          </w:p>
        </w:tc>
        <w:tc>
          <w:tcPr>
            <w:tcW w:type="dxa" w:w="1661"/>
          </w:tcPr>
          <w:p>
            <w:pPr>
              <w:pStyle w:val="null3"/>
            </w:pPr>
            <w:r>
              <w:rPr>
                <w:rFonts w:ascii="仿宋_GB2312" w:hAnsi="仿宋_GB2312" w:cs="仿宋_GB2312" w:eastAsia="仿宋_GB2312"/>
              </w:rPr>
              <w:t>响应文件封面 供货服务方案及其他资料.docx 中小企业声明函 残疾人福利性单位声明函 标的清单 报价表 资格证明材料.docx 响应函 谈判报价一览表及分项报价表、节能环保、环境标志产品明细表、货物说明一览表.docx 偏差表.docx 供应商承诺书.docx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谈判报价一览表及分项报价表、节能环保、环境标志产品明细表、货物说明一览表.docx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响应文件封面 供货服务方案及其他资料.docx 中小企业声明函 残疾人福利性单位声明函 标的清单 报价表 资格证明材料.docx 响应函 谈判报价一览表及分项报价表、节能环保、环境标志产品明细表、货物说明一览表.docx 偏差表.docx 供应商承诺书.docx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供货服务方案及其他资料.docx 中小企业声明函 残疾人福利性单位声明函 标的清单 报价表 资格证明材料.docx 响应函 谈判报价一览表及分项报价表、节能环保、环境标志产品明细表、货物说明一览表.docx 偏差表.docx 供应商承诺书.docx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交货期、质保期、交货地点</w:t>
            </w:r>
          </w:p>
        </w:tc>
        <w:tc>
          <w:tcPr>
            <w:tcW w:type="dxa" w:w="3322"/>
          </w:tcPr>
          <w:p>
            <w:pPr>
              <w:pStyle w:val="null3"/>
            </w:pPr>
            <w:r>
              <w:rPr>
                <w:rFonts w:ascii="仿宋_GB2312" w:hAnsi="仿宋_GB2312" w:cs="仿宋_GB2312" w:eastAsia="仿宋_GB2312"/>
              </w:rPr>
              <w:t>应满足谈判文件中要求的交货期、质保期、交货地点要求</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无法律、规章、规范性文件和竞争性谈判文件规定的其他无效情形</w:t>
            </w:r>
          </w:p>
        </w:tc>
        <w:tc>
          <w:tcPr>
            <w:tcW w:type="dxa" w:w="1661"/>
          </w:tcPr>
          <w:p>
            <w:pPr>
              <w:pStyle w:val="null3"/>
            </w:pPr>
            <w:r>
              <w:rPr>
                <w:rFonts w:ascii="仿宋_GB2312" w:hAnsi="仿宋_GB2312" w:cs="仿宋_GB2312" w:eastAsia="仿宋_GB2312"/>
              </w:rPr>
              <w:t>响应文件封面 供货服务方案及其他资料.docx 中小企业声明函 残疾人福利性单位声明函 标的清单 报价表 资格证明材料.docx 响应函 谈判报价一览表及分项报价表、节能环保、环境标志产品明细表、货物说明一览表.docx 偏差表.docx 供应商承诺书.docx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详见附件：谈判报价一览表及分项报价表、节能环保、环境标志产品明细表、货物说明一览表.docx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详见附件：供货服务方案及其他资料.docx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