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版本号：ZY2025-ZB-CS111220260121001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碑林区人武部新迁营房装修改造工程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ZY2025-ZB-CS1112</w:t>
      </w:r>
      <w:r>
        <w:br/>
      </w:r>
      <w:r>
        <w:br/>
      </w:r>
      <w:r>
        <w:br/>
      </w:r>
    </w:p>
    <w:p>
      <w:pPr>
        <w:pStyle w:val="null3"/>
        <w:jc w:val="center"/>
        <w:outlineLvl w:val="2"/>
      </w:pPr>
      <w:r>
        <w:rPr>
          <w:rFonts w:ascii="仿宋_GB2312" w:hAnsi="仿宋_GB2312" w:cs="仿宋_GB2312" w:eastAsia="仿宋_GB2312"/>
          <w:sz w:val="28"/>
          <w:b/>
        </w:rPr>
        <w:t>西安市碑林区国有资产管理局（本级）</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西安市碑林区国有资产管理局（本级）</w:t>
      </w:r>
      <w:r>
        <w:rPr>
          <w:rFonts w:ascii="仿宋_GB2312" w:hAnsi="仿宋_GB2312" w:cs="仿宋_GB2312" w:eastAsia="仿宋_GB2312"/>
        </w:rPr>
        <w:t>委托，拟对</w:t>
      </w:r>
      <w:r>
        <w:rPr>
          <w:rFonts w:ascii="仿宋_GB2312" w:hAnsi="仿宋_GB2312" w:cs="仿宋_GB2312" w:eastAsia="仿宋_GB2312"/>
        </w:rPr>
        <w:t>碑林区人武部新迁营房装修改造工程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ZY2025-ZB-CS1112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碑林区人武部新迁营房装修改造工程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碑林区人武部新迁营房装修改造工程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采购包1（碑林区人武部新迁营房装修改造工程）：属于专门面向中小企业采购。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5、具有履行本合同所必需的设备和专业技术能力：提供具有履行本合同所必需的设备和专业技术能力的书面声明及承诺。</w:t>
      </w:r>
    </w:p>
    <w:p>
      <w:pPr>
        <w:pStyle w:val="null3"/>
      </w:pPr>
      <w:r>
        <w:rPr>
          <w:rFonts w:ascii="仿宋_GB2312" w:hAnsi="仿宋_GB2312" w:cs="仿宋_GB2312" w:eastAsia="仿宋_GB2312"/>
        </w:rPr>
        <w:t>6、参加政府采购活动前三年内，在经营活动中没有重大违法记录：提供参加本次政府采购活动前三年内在经营活动中没有重大违法记录的书面声明。</w:t>
      </w:r>
    </w:p>
    <w:p>
      <w:pPr>
        <w:pStyle w:val="null3"/>
      </w:pPr>
      <w:r>
        <w:rPr>
          <w:rFonts w:ascii="仿宋_GB2312" w:hAnsi="仿宋_GB2312" w:cs="仿宋_GB2312" w:eastAsia="仿宋_GB2312"/>
        </w:rPr>
        <w:t>7、信用记录：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8、授权委托书：法定代表人授权委托书、被授权人身份证(法定代表人参加开标时,只需提供法定代表人身份证；被授权人参加开标时，须提供开标前三个月内任意一个月的社保证明材料。</w:t>
      </w:r>
    </w:p>
    <w:p>
      <w:pPr>
        <w:pStyle w:val="null3"/>
      </w:pPr>
      <w:r>
        <w:rPr>
          <w:rFonts w:ascii="仿宋_GB2312" w:hAnsi="仿宋_GB2312" w:cs="仿宋_GB2312" w:eastAsia="仿宋_GB2312"/>
        </w:rPr>
        <w:t>9、供应商资质要求：供应商须具备建设部门颁发的建筑装修装饰工程专业承包二级及以上资质且须具备合格有效的安全生产许可证；</w:t>
      </w:r>
    </w:p>
    <w:p>
      <w:pPr>
        <w:pStyle w:val="null3"/>
      </w:pPr>
      <w:r>
        <w:rPr>
          <w:rFonts w:ascii="仿宋_GB2312" w:hAnsi="仿宋_GB2312" w:cs="仿宋_GB2312" w:eastAsia="仿宋_GB2312"/>
        </w:rPr>
        <w:t>10、拟派项目经理资质和专业要求：供应商拟派项目经理具备合法有效的建筑工程专业二级及以上注册建造师执业资格和安全生产考核合格证书（安全B证），在本单位注册且无在建工程（提供承诺书）。</w:t>
      </w:r>
    </w:p>
    <w:p>
      <w:pPr>
        <w:pStyle w:val="null3"/>
      </w:pPr>
      <w:r>
        <w:rPr>
          <w:rFonts w:ascii="仿宋_GB2312" w:hAnsi="仿宋_GB2312" w:cs="仿宋_GB2312" w:eastAsia="仿宋_GB2312"/>
        </w:rPr>
        <w:t>11、备案查询：供应商及项目经理基本信息在“陕西省住房和城乡建设厅”和“全国建筑市场监管公共服务平台”可查询；供应商与项目经理在《陕西省建筑市场监管与诚信信息发布平台》上均有备案可查询。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西安市碑林区国有资产管理局（本级）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西安市碑林区南院门27号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029-89625852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陕西省西安市经济技术开发区凤城五路123号秦创原·软科中心B座11层1101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林工、张晶、冯丹、刘英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029-86210100转608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采购包1：1,094,438.15元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布《招标代理服务收费管理暂行办法》（计价格[2002]1980号）和国家发展和改革委员会办公厅颁发的《关于招标代理服务收费有关问题的通知》（发改办价格[2003]857号）文件规定执行。 招标代理服务费缴纳账户： 开户名称：陕西正翼项目管理咨询有限公司西安分公司 开户银行：中国光大银行股份有限公司西安经济技术开发区支行 账 号：78680188000360910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西安市碑林区国有资产管理局（本级）</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西安市碑林区国有资产管理局（本级）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西安市碑林区国有资产管理局（本级）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联系人：林工、张晶、冯丹、刘英</w:t>
      </w:r>
    </w:p>
    <w:p>
      <w:pPr>
        <w:pStyle w:val="null3"/>
      </w:pPr>
      <w:r>
        <w:rPr>
          <w:rFonts w:ascii="仿宋_GB2312" w:hAnsi="仿宋_GB2312" w:cs="仿宋_GB2312" w:eastAsia="仿宋_GB2312"/>
        </w:rPr>
        <w:t>联系电话： 029-86210100转608</w:t>
      </w:r>
    </w:p>
    <w:p>
      <w:pPr>
        <w:pStyle w:val="null3"/>
      </w:pPr>
      <w:r>
        <w:rPr>
          <w:rFonts w:ascii="仿宋_GB2312" w:hAnsi="仿宋_GB2312" w:cs="仿宋_GB2312" w:eastAsia="仿宋_GB2312"/>
        </w:rPr>
        <w:t>地址：陕西省西安市经济技术开发区凤城五路123号秦创原·软科中心B座11层1101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1,094,438.15</w:t>
      </w:r>
    </w:p>
    <w:p>
      <w:pPr>
        <w:pStyle w:val="null3"/>
      </w:pPr>
      <w:r>
        <w:rPr>
          <w:rFonts w:ascii="仿宋_GB2312" w:hAnsi="仿宋_GB2312" w:cs="仿宋_GB2312" w:eastAsia="仿宋_GB2312"/>
        </w:rPr>
        <w:t>采购包最高限价（元）: 1,027,976.09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碑林区人武部新迁营房装修改造工程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1,094,438.15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标的名称：碑林区人武部新迁营房装修改造工程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一、工程概况</w:t>
            </w:r>
          </w:p>
          <w:p>
            <w:pPr>
              <w:pStyle w:val="null3"/>
              <w:jc w:val="left"/>
            </w:pPr>
            <w:r>
              <w:rPr>
                <w:rFonts w:ascii="仿宋_GB2312" w:hAnsi="仿宋_GB2312" w:cs="仿宋_GB2312" w:eastAsia="仿宋_GB2312"/>
              </w:rPr>
              <w:t>本工程碑林区人武部新迁营房装修改造工程包含房屋建筑与装饰工程、电气工程、给排水工程、弱电工程等。建设地点位于西安市碑林区。</w:t>
            </w:r>
          </w:p>
          <w:p>
            <w:pPr>
              <w:pStyle w:val="null3"/>
              <w:jc w:val="left"/>
            </w:pPr>
            <w:r>
              <w:rPr>
                <w:rFonts w:ascii="仿宋_GB2312" w:hAnsi="仿宋_GB2312" w:cs="仿宋_GB2312" w:eastAsia="仿宋_GB2312"/>
              </w:rPr>
              <w:t>二、清单编制范围</w:t>
            </w:r>
          </w:p>
          <w:p>
            <w:pPr>
              <w:pStyle w:val="null3"/>
              <w:jc w:val="left"/>
            </w:pPr>
            <w:r>
              <w:rPr>
                <w:rFonts w:ascii="仿宋_GB2312" w:hAnsi="仿宋_GB2312" w:cs="仿宋_GB2312" w:eastAsia="仿宋_GB2312"/>
              </w:rPr>
              <w:t>建筑装饰工程招标范围：</w:t>
            </w:r>
          </w:p>
          <w:p>
            <w:pPr>
              <w:pStyle w:val="null3"/>
              <w:jc w:val="left"/>
            </w:pPr>
            <w:r>
              <w:rPr>
                <w:rFonts w:ascii="仿宋_GB2312" w:hAnsi="仿宋_GB2312" w:cs="仿宋_GB2312" w:eastAsia="仿宋_GB2312"/>
              </w:rPr>
              <w:t>（一）</w:t>
            </w:r>
            <w:r>
              <w:rPr>
                <w:rFonts w:ascii="仿宋_GB2312" w:hAnsi="仿宋_GB2312" w:cs="仿宋_GB2312" w:eastAsia="仿宋_GB2312"/>
              </w:rPr>
              <w:t>拆除工程</w:t>
            </w:r>
          </w:p>
          <w:p>
            <w:pPr>
              <w:pStyle w:val="null3"/>
              <w:jc w:val="left"/>
            </w:pPr>
            <w:r>
              <w:rPr>
                <w:rFonts w:ascii="仿宋_GB2312" w:hAnsi="仿宋_GB2312" w:cs="仿宋_GB2312" w:eastAsia="仿宋_GB2312"/>
              </w:rPr>
              <w:t>原砖砌墙体拆除、原门、窗拆除、战备执勤室原地砖及结合层拆除、房间原墙面乳胶漆及腻子层铲除、门头外立面墙砖及粘接层拆除。</w:t>
            </w:r>
          </w:p>
          <w:p>
            <w:pPr>
              <w:pStyle w:val="null3"/>
              <w:jc w:val="left"/>
            </w:pPr>
            <w:r>
              <w:rPr>
                <w:rFonts w:ascii="仿宋_GB2312" w:hAnsi="仿宋_GB2312" w:cs="仿宋_GB2312" w:eastAsia="仿宋_GB2312"/>
              </w:rPr>
              <w:t>（二）</w:t>
            </w:r>
            <w:r>
              <w:rPr>
                <w:rFonts w:ascii="仿宋_GB2312" w:hAnsi="仿宋_GB2312" w:cs="仿宋_GB2312" w:eastAsia="仿宋_GB2312"/>
              </w:rPr>
              <w:t>地面工程</w:t>
            </w:r>
          </w:p>
          <w:p>
            <w:pPr>
              <w:pStyle w:val="null3"/>
              <w:jc w:val="left"/>
            </w:pPr>
            <w:r>
              <w:rPr>
                <w:rFonts w:ascii="仿宋_GB2312" w:hAnsi="仿宋_GB2312" w:cs="仿宋_GB2312" w:eastAsia="仿宋_GB2312"/>
              </w:rPr>
              <w:t>器材库军绿色地胶地面铺贴、战备执勤室大厅及卫生间地砖铺贴，三楼电视会议室为实木地板，其余房间原地面不动。</w:t>
            </w:r>
          </w:p>
          <w:p>
            <w:pPr>
              <w:pStyle w:val="null3"/>
              <w:jc w:val="left"/>
            </w:pPr>
            <w:r>
              <w:rPr>
                <w:rFonts w:ascii="仿宋_GB2312" w:hAnsi="仿宋_GB2312" w:cs="仿宋_GB2312" w:eastAsia="仿宋_GB2312"/>
              </w:rPr>
              <w:t>（三）</w:t>
            </w:r>
            <w:r>
              <w:rPr>
                <w:rFonts w:ascii="仿宋_GB2312" w:hAnsi="仿宋_GB2312" w:cs="仿宋_GB2312" w:eastAsia="仿宋_GB2312"/>
              </w:rPr>
              <w:t>墙面工程</w:t>
            </w:r>
          </w:p>
          <w:p>
            <w:pPr>
              <w:pStyle w:val="null3"/>
              <w:jc w:val="left"/>
            </w:pPr>
            <w:r>
              <w:rPr>
                <w:rFonts w:ascii="仿宋_GB2312" w:hAnsi="仿宋_GB2312" w:cs="仿宋_GB2312" w:eastAsia="仿宋_GB2312"/>
              </w:rPr>
              <w:t>战备执勤室卫生间、厨房墙砖铺贴，三楼电视会议室墙面为吸音板，其余房间墙面重新刮腻子刷乳胶漆；外墙面为真石漆、门头外立面更换青灰色墙砖。</w:t>
            </w:r>
          </w:p>
          <w:p>
            <w:pPr>
              <w:pStyle w:val="null3"/>
              <w:jc w:val="left"/>
            </w:pPr>
            <w:r>
              <w:rPr>
                <w:rFonts w:ascii="仿宋_GB2312" w:hAnsi="仿宋_GB2312" w:cs="仿宋_GB2312" w:eastAsia="仿宋_GB2312"/>
              </w:rPr>
              <w:t>（四）</w:t>
            </w:r>
            <w:r>
              <w:rPr>
                <w:rFonts w:ascii="仿宋_GB2312" w:hAnsi="仿宋_GB2312" w:cs="仿宋_GB2312" w:eastAsia="仿宋_GB2312"/>
              </w:rPr>
              <w:t>天棚工程</w:t>
            </w:r>
          </w:p>
          <w:p>
            <w:pPr>
              <w:pStyle w:val="null3"/>
              <w:jc w:val="left"/>
            </w:pPr>
            <w:r>
              <w:rPr>
                <w:rFonts w:ascii="仿宋_GB2312" w:hAnsi="仿宋_GB2312" w:cs="仿宋_GB2312" w:eastAsia="仿宋_GB2312"/>
              </w:rPr>
              <w:t>战备执勤室卫生间为300*300mm铝扣板吊顶，厨房为600*600铝扣板吊顶，三楼电视会议室为双层纸面石膏板吊顶，其余房间新做600*600mm矿棉板吊顶，室外雨棚底板刮腻子乳胶漆饰面。</w:t>
            </w:r>
          </w:p>
          <w:p>
            <w:pPr>
              <w:pStyle w:val="null3"/>
              <w:jc w:val="left"/>
            </w:pPr>
            <w:r>
              <w:rPr>
                <w:rFonts w:ascii="仿宋_GB2312" w:hAnsi="仿宋_GB2312" w:cs="仿宋_GB2312" w:eastAsia="仿宋_GB2312"/>
              </w:rPr>
              <w:t>（五）</w:t>
            </w:r>
            <w:r>
              <w:rPr>
                <w:rFonts w:ascii="仿宋_GB2312" w:hAnsi="仿宋_GB2312" w:cs="仿宋_GB2312" w:eastAsia="仿宋_GB2312"/>
              </w:rPr>
              <w:t>其他工程</w:t>
            </w:r>
          </w:p>
          <w:p>
            <w:pPr>
              <w:pStyle w:val="null3"/>
              <w:jc w:val="left"/>
            </w:pPr>
            <w:r>
              <w:rPr>
                <w:rFonts w:ascii="仿宋_GB2312" w:hAnsi="仿宋_GB2312" w:cs="仿宋_GB2312" w:eastAsia="仿宋_GB2312"/>
              </w:rPr>
              <w:t>1、更换钢制防盗门、成品实木门，部分窗户清洗，部分窗户更换为断桥铝合金窗户。更换军工专用大门。</w:t>
            </w:r>
          </w:p>
          <w:p>
            <w:pPr>
              <w:pStyle w:val="null3"/>
              <w:jc w:val="left"/>
            </w:pPr>
            <w:r>
              <w:rPr>
                <w:rFonts w:ascii="仿宋_GB2312" w:hAnsi="仿宋_GB2312" w:cs="仿宋_GB2312" w:eastAsia="仿宋_GB2312"/>
              </w:rPr>
              <w:t>安装工程招标范围：</w:t>
            </w:r>
          </w:p>
          <w:p>
            <w:pPr>
              <w:pStyle w:val="null3"/>
              <w:jc w:val="left"/>
            </w:pPr>
            <w:r>
              <w:rPr>
                <w:rFonts w:ascii="仿宋_GB2312" w:hAnsi="仿宋_GB2312" w:cs="仿宋_GB2312" w:eastAsia="仿宋_GB2312"/>
              </w:rPr>
              <w:t>（一）拆除工程</w:t>
            </w:r>
          </w:p>
          <w:p>
            <w:pPr>
              <w:pStyle w:val="null3"/>
              <w:jc w:val="left"/>
            </w:pPr>
            <w:r>
              <w:rPr>
                <w:rFonts w:ascii="仿宋_GB2312" w:hAnsi="仿宋_GB2312" w:cs="仿宋_GB2312" w:eastAsia="仿宋_GB2312"/>
              </w:rPr>
              <w:t>1、原有的灯具、开关、插座。</w:t>
            </w:r>
          </w:p>
          <w:p>
            <w:pPr>
              <w:pStyle w:val="null3"/>
              <w:jc w:val="left"/>
            </w:pPr>
            <w:r>
              <w:rPr>
                <w:rFonts w:ascii="仿宋_GB2312" w:hAnsi="仿宋_GB2312" w:cs="仿宋_GB2312" w:eastAsia="仿宋_GB2312"/>
              </w:rPr>
              <w:t>（二）电气工程</w:t>
            </w:r>
          </w:p>
          <w:p>
            <w:pPr>
              <w:pStyle w:val="null3"/>
              <w:jc w:val="left"/>
            </w:pPr>
            <w:r>
              <w:rPr>
                <w:rFonts w:ascii="仿宋_GB2312" w:hAnsi="仿宋_GB2312" w:cs="仿宋_GB2312" w:eastAsia="仿宋_GB2312"/>
              </w:rPr>
              <w:t>1、配管配线、灯具、开关、插座、墙面刻槽、电视拼接屏安装。</w:t>
            </w:r>
          </w:p>
          <w:p>
            <w:pPr>
              <w:pStyle w:val="null3"/>
              <w:jc w:val="left"/>
            </w:pPr>
            <w:r>
              <w:rPr>
                <w:rFonts w:ascii="仿宋_GB2312" w:hAnsi="仿宋_GB2312" w:cs="仿宋_GB2312" w:eastAsia="仿宋_GB2312"/>
              </w:rPr>
              <w:t>2、厨房设备冰箱、油烟机、蒸箱。</w:t>
            </w:r>
          </w:p>
          <w:p>
            <w:pPr>
              <w:pStyle w:val="null3"/>
              <w:jc w:val="left"/>
            </w:pPr>
            <w:r>
              <w:rPr>
                <w:rFonts w:ascii="仿宋_GB2312" w:hAnsi="仿宋_GB2312" w:cs="仿宋_GB2312" w:eastAsia="仿宋_GB2312"/>
              </w:rPr>
              <w:t>（三）给排水工程</w:t>
            </w:r>
          </w:p>
          <w:p>
            <w:pPr>
              <w:pStyle w:val="null3"/>
              <w:jc w:val="left"/>
            </w:pPr>
            <w:r>
              <w:rPr>
                <w:rFonts w:ascii="仿宋_GB2312" w:hAnsi="仿宋_GB2312" w:cs="仿宋_GB2312" w:eastAsia="仿宋_GB2312"/>
              </w:rPr>
              <w:t>1、一楼至三楼的给排水立管，一楼的所有给排水管道、洁具、厨房水槽、地漏、清扫口、油水分离器、水龙头。</w:t>
            </w:r>
          </w:p>
          <w:p>
            <w:pPr>
              <w:pStyle w:val="null3"/>
              <w:jc w:val="left"/>
            </w:pPr>
            <w:r>
              <w:rPr>
                <w:rFonts w:ascii="仿宋_GB2312" w:hAnsi="仿宋_GB2312" w:cs="仿宋_GB2312" w:eastAsia="仿宋_GB2312"/>
              </w:rPr>
              <w:t>2、室外给水井、污水井至室内的给排水管道。</w:t>
            </w:r>
          </w:p>
          <w:p>
            <w:pPr>
              <w:pStyle w:val="null3"/>
              <w:jc w:val="left"/>
            </w:pPr>
            <w:r>
              <w:rPr>
                <w:rFonts w:ascii="仿宋_GB2312" w:hAnsi="仿宋_GB2312" w:cs="仿宋_GB2312" w:eastAsia="仿宋_GB2312"/>
              </w:rPr>
              <w:t>3、室外给排水管道开挖时混凝土地面拆除及土方开挖，垃圾清运等。</w:t>
            </w:r>
          </w:p>
          <w:p>
            <w:pPr>
              <w:pStyle w:val="null3"/>
              <w:jc w:val="left"/>
            </w:pPr>
            <w:r>
              <w:rPr>
                <w:rFonts w:ascii="仿宋_GB2312" w:hAnsi="仿宋_GB2312" w:cs="仿宋_GB2312" w:eastAsia="仿宋_GB2312"/>
              </w:rPr>
              <w:t>（四）弱电工程</w:t>
            </w:r>
          </w:p>
          <w:p>
            <w:pPr>
              <w:pStyle w:val="null3"/>
              <w:jc w:val="left"/>
            </w:pPr>
            <w:r>
              <w:rPr>
                <w:rFonts w:ascii="仿宋_GB2312" w:hAnsi="仿宋_GB2312" w:cs="仿宋_GB2312" w:eastAsia="仿宋_GB2312"/>
              </w:rPr>
              <w:t>1、弱电插座、网线、配管、原有弱电插座拆除。</w:t>
            </w:r>
          </w:p>
          <w:p>
            <w:pPr>
              <w:pStyle w:val="null3"/>
              <w:jc w:val="left"/>
            </w:pPr>
            <w:r>
              <w:rPr>
                <w:rFonts w:ascii="仿宋_GB2312" w:hAnsi="仿宋_GB2312" w:cs="仿宋_GB2312" w:eastAsia="仿宋_GB2312"/>
              </w:rPr>
              <w:t>三、编制依据</w:t>
            </w:r>
          </w:p>
          <w:p>
            <w:pPr>
              <w:pStyle w:val="null3"/>
              <w:jc w:val="left"/>
            </w:pPr>
            <w:r>
              <w:rPr>
                <w:rFonts w:ascii="仿宋_GB2312" w:hAnsi="仿宋_GB2312" w:cs="仿宋_GB2312" w:eastAsia="仿宋_GB2312"/>
              </w:rPr>
              <w:t>1、建设工程工程量清单计价标准</w:t>
            </w:r>
            <w:r>
              <w:rPr>
                <w:rFonts w:ascii="仿宋_GB2312" w:hAnsi="仿宋_GB2312" w:cs="仿宋_GB2312" w:eastAsia="仿宋_GB2312"/>
              </w:rPr>
              <w:t>（2025）、房屋建筑与装饰工程工程量计算标准（2025）、通用安装工程工程量计算标准（2025）、市政工程工程量计算标准（2025）、园林绿化工程工程量计算标准（2025）</w:t>
            </w:r>
            <w:r>
              <w:rPr>
                <w:rFonts w:ascii="仿宋_GB2312" w:hAnsi="仿宋_GB2312" w:cs="仿宋_GB2312" w:eastAsia="仿宋_GB2312"/>
              </w:rPr>
              <w:t>、陕西省建设工程费用规则(2025)、陕西省房屋建筑与装饰工程基价表(2025)、陕西省通用安装工程基价表(2025)、陕西省市政工程基价表(2025)、陕西省园林绿化工程基价表(2025)、陕西省城市地下综合管廊工程基价表(2025)</w:t>
            </w:r>
            <w:r>
              <w:rPr>
                <w:rFonts w:ascii="仿宋_GB2312" w:hAnsi="仿宋_GB2312" w:cs="仿宋_GB2312" w:eastAsia="仿宋_GB2312"/>
              </w:rPr>
              <w:t>、陕西省绿色建筑工程基价表(2025)、陕西省房屋建筑与装饰工程消耗量定额(2025)、陕西省通用安装工程消耗量定额(2025)、陕西省市政工程消耗量定额(2025)、陕西省园林绿化工程消耗量定额(2025)、陕西省城市地下综合管廊工程消耗量定额(2025)、陕西省绿色建筑工程消耗量定额(2025)、陕西省建设工程施工机械台班费用定额(2025)、陕西省建设工程施工仪器仪表台班费用定额(2025)</w:t>
            </w:r>
            <w:r>
              <w:rPr>
                <w:rFonts w:ascii="仿宋_GB2312" w:hAnsi="仿宋_GB2312" w:cs="仿宋_GB2312" w:eastAsia="仿宋_GB2312"/>
              </w:rPr>
              <w:t>；</w:t>
            </w:r>
          </w:p>
          <w:p>
            <w:pPr>
              <w:pStyle w:val="null3"/>
              <w:jc w:val="left"/>
            </w:pPr>
            <w:r>
              <w:rPr>
                <w:rFonts w:ascii="仿宋_GB2312" w:hAnsi="仿宋_GB2312" w:cs="仿宋_GB2312" w:eastAsia="仿宋_GB2312"/>
              </w:rPr>
              <w:t>2、</w:t>
            </w:r>
            <w:r>
              <w:rPr>
                <w:rFonts w:ascii="仿宋_GB2312" w:hAnsi="仿宋_GB2312" w:cs="仿宋_GB2312" w:eastAsia="仿宋_GB2312"/>
              </w:rPr>
              <w:t>建设工程设计文件</w:t>
            </w:r>
            <w:r>
              <w:rPr>
                <w:rFonts w:ascii="仿宋_GB2312" w:hAnsi="仿宋_GB2312" w:cs="仿宋_GB2312" w:eastAsia="仿宋_GB2312"/>
              </w:rPr>
              <w:t>、设计图纸答疑及</w:t>
            </w:r>
            <w:r>
              <w:rPr>
                <w:rFonts w:ascii="仿宋_GB2312" w:hAnsi="仿宋_GB2312" w:cs="仿宋_GB2312" w:eastAsia="仿宋_GB2312"/>
              </w:rPr>
              <w:t>相关资料；</w:t>
            </w:r>
          </w:p>
          <w:p>
            <w:pPr>
              <w:pStyle w:val="null3"/>
              <w:jc w:val="left"/>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招标文件及招标工程量清单，补遗、澄清或修改后的招标文件；</w:t>
            </w:r>
          </w:p>
          <w:p>
            <w:pPr>
              <w:pStyle w:val="null3"/>
              <w:jc w:val="left"/>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与建设项目相关的标准、规范及技术资料；</w:t>
            </w:r>
          </w:p>
          <w:p>
            <w:pPr>
              <w:pStyle w:val="null3"/>
              <w:jc w:val="left"/>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施工现场情况、工程特点及合理施工方案、合理工期；</w:t>
            </w:r>
          </w:p>
          <w:p>
            <w:pPr>
              <w:pStyle w:val="null3"/>
              <w:jc w:val="left"/>
            </w:pPr>
            <w:r>
              <w:rPr>
                <w:rFonts w:ascii="仿宋_GB2312" w:hAnsi="仿宋_GB2312" w:cs="仿宋_GB2312" w:eastAsia="仿宋_GB2312"/>
              </w:rPr>
              <w:t>6、材料价格执行</w:t>
            </w:r>
            <w:r>
              <w:rPr>
                <w:rFonts w:ascii="仿宋_GB2312" w:hAnsi="仿宋_GB2312" w:cs="仿宋_GB2312" w:eastAsia="仿宋_GB2312"/>
              </w:rPr>
              <w:t>工程造价管理机构发布202</w:t>
            </w:r>
            <w:r>
              <w:rPr>
                <w:rFonts w:ascii="仿宋_GB2312" w:hAnsi="仿宋_GB2312" w:cs="仿宋_GB2312" w:eastAsia="仿宋_GB2312"/>
              </w:rPr>
              <w:t>5</w:t>
            </w:r>
            <w:r>
              <w:rPr>
                <w:rFonts w:ascii="仿宋_GB2312" w:hAnsi="仿宋_GB2312" w:cs="仿宋_GB2312" w:eastAsia="仿宋_GB2312"/>
              </w:rPr>
              <w:t>年</w:t>
            </w:r>
            <w:r>
              <w:rPr>
                <w:rFonts w:ascii="仿宋_GB2312" w:hAnsi="仿宋_GB2312" w:cs="仿宋_GB2312" w:eastAsia="仿宋_GB2312"/>
              </w:rPr>
              <w:t>12月</w:t>
            </w:r>
            <w:r>
              <w:rPr>
                <w:rFonts w:ascii="仿宋_GB2312" w:hAnsi="仿宋_GB2312" w:cs="仿宋_GB2312" w:eastAsia="仿宋_GB2312"/>
              </w:rPr>
              <w:t>《</w:t>
            </w:r>
            <w:r>
              <w:rPr>
                <w:rFonts w:ascii="仿宋_GB2312" w:hAnsi="仿宋_GB2312" w:cs="仿宋_GB2312" w:eastAsia="仿宋_GB2312"/>
              </w:rPr>
              <w:t>陕西工程造价信息</w:t>
            </w:r>
            <w:r>
              <w:rPr>
                <w:rFonts w:ascii="仿宋_GB2312" w:hAnsi="仿宋_GB2312" w:cs="仿宋_GB2312" w:eastAsia="仿宋_GB2312"/>
              </w:rPr>
              <w:t>》、工程造价数据及指数，工程造价信息没有发布的，参照市场价；</w:t>
            </w:r>
          </w:p>
          <w:p>
            <w:pPr>
              <w:pStyle w:val="null3"/>
              <w:jc w:val="left"/>
            </w:pPr>
            <w:r>
              <w:rPr>
                <w:rFonts w:ascii="仿宋_GB2312" w:hAnsi="仿宋_GB2312" w:cs="仿宋_GB2312" w:eastAsia="仿宋_GB2312"/>
              </w:rPr>
              <w:t>7、</w:t>
            </w:r>
            <w:r>
              <w:rPr>
                <w:rFonts w:ascii="仿宋_GB2312" w:hAnsi="仿宋_GB2312" w:cs="仿宋_GB2312" w:eastAsia="仿宋_GB2312"/>
              </w:rPr>
              <w:t>其他相关资料</w:t>
            </w:r>
            <w:r>
              <w:rPr>
                <w:rFonts w:ascii="仿宋_GB2312" w:hAnsi="仿宋_GB2312" w:cs="仿宋_GB2312" w:eastAsia="仿宋_GB2312"/>
              </w:rPr>
              <w:t>。</w:t>
            </w:r>
          </w:p>
          <w:p>
            <w:pPr>
              <w:pStyle w:val="null3"/>
              <w:jc w:val="left"/>
            </w:pPr>
            <w:r>
              <w:rPr>
                <w:rFonts w:ascii="仿宋_GB2312" w:hAnsi="仿宋_GB2312" w:cs="仿宋_GB2312" w:eastAsia="仿宋_GB2312"/>
              </w:rPr>
              <w:t>四、其他说明</w:t>
            </w:r>
          </w:p>
          <w:p>
            <w:pPr>
              <w:pStyle w:val="null3"/>
              <w:jc w:val="left"/>
            </w:pPr>
            <w:r>
              <w:rPr>
                <w:rFonts w:ascii="仿宋_GB2312" w:hAnsi="仿宋_GB2312" w:cs="仿宋_GB2312" w:eastAsia="仿宋_GB2312"/>
              </w:rPr>
              <w:t>1、本项目招标工程量清单所提供的工程项目其工程特征仅简略表述了主要项目特征、用料及做法，工程量清单计价应与投标须知、合同条款、技术规范、图纸及答疑纪要等文件结合起来查阅与理解，报价时结合技术规范和图纸报价；</w:t>
            </w:r>
          </w:p>
          <w:p>
            <w:pPr>
              <w:pStyle w:val="null3"/>
              <w:jc w:val="left"/>
            </w:pPr>
            <w:r>
              <w:rPr>
                <w:rFonts w:ascii="仿宋_GB2312" w:hAnsi="仿宋_GB2312" w:cs="仿宋_GB2312" w:eastAsia="仿宋_GB2312"/>
              </w:rPr>
              <w:t>2、暂列金额按照10万元计入暂列金其他项目费中。</w:t>
            </w:r>
          </w:p>
          <w:p>
            <w:pPr>
              <w:pStyle w:val="null3"/>
              <w:jc w:val="left"/>
            </w:pPr>
            <w:r>
              <w:rPr>
                <w:rFonts w:ascii="仿宋_GB2312" w:hAnsi="仿宋_GB2312" w:cs="仿宋_GB2312" w:eastAsia="仿宋_GB2312"/>
              </w:rPr>
              <w:t>3、</w:t>
            </w:r>
            <w:r>
              <w:rPr>
                <w:rFonts w:ascii="仿宋_GB2312" w:hAnsi="仿宋_GB2312" w:cs="仿宋_GB2312" w:eastAsia="仿宋_GB2312"/>
              </w:rPr>
              <w:t>工程量清单按广联达GCCP</w:t>
            </w:r>
            <w:r>
              <w:rPr>
                <w:rFonts w:ascii="仿宋_GB2312" w:hAnsi="仿宋_GB2312" w:cs="仿宋_GB2312" w:eastAsia="仿宋_GB2312"/>
              </w:rPr>
              <w:t>7</w:t>
            </w:r>
            <w:r>
              <w:rPr>
                <w:rFonts w:ascii="仿宋_GB2312" w:hAnsi="仿宋_GB2312" w:cs="仿宋_GB2312" w:eastAsia="仿宋_GB2312"/>
              </w:rPr>
              <w:t>.0（版本号</w:t>
            </w:r>
            <w:r>
              <w:rPr>
                <w:rFonts w:ascii="仿宋_GB2312" w:hAnsi="仿宋_GB2312" w:cs="仿宋_GB2312" w:eastAsia="仿宋_GB2312"/>
              </w:rPr>
              <w:t>7.5000</w:t>
            </w:r>
            <w:r>
              <w:rPr>
                <w:rFonts w:ascii="仿宋_GB2312" w:hAnsi="仿宋_GB2312" w:cs="仿宋_GB2312" w:eastAsia="仿宋_GB2312"/>
              </w:rPr>
              <w:t>.23.</w:t>
            </w:r>
            <w:r>
              <w:rPr>
                <w:rFonts w:ascii="仿宋_GB2312" w:hAnsi="仿宋_GB2312" w:cs="仿宋_GB2312" w:eastAsia="仿宋_GB2312"/>
              </w:rPr>
              <w:t>2</w:t>
            </w:r>
            <w:r>
              <w:rPr>
                <w:rFonts w:ascii="仿宋_GB2312" w:hAnsi="仿宋_GB2312" w:cs="仿宋_GB2312" w:eastAsia="仿宋_GB2312"/>
              </w:rPr>
              <w:t>）编制</w:t>
            </w:r>
            <w:r>
              <w:rPr>
                <w:rFonts w:ascii="仿宋_GB2312" w:hAnsi="仿宋_GB2312" w:cs="仿宋_GB2312" w:eastAsia="仿宋_GB2312"/>
              </w:rPr>
              <w:t>。</w:t>
            </w:r>
          </w:p>
          <w:p>
            <w:pPr>
              <w:pStyle w:val="null3"/>
              <w:jc w:val="left"/>
            </w:pPr>
            <w:r>
              <w:rPr>
                <w:rFonts w:ascii="仿宋_GB2312" w:hAnsi="仿宋_GB2312" w:cs="仿宋_GB2312" w:eastAsia="仿宋_GB2312"/>
                <w:color w:val="000000"/>
              </w:rPr>
              <w:t>五、</w:t>
            </w:r>
            <w:r>
              <w:rPr>
                <w:rFonts w:ascii="仿宋_GB2312" w:hAnsi="仿宋_GB2312" w:cs="仿宋_GB2312" w:eastAsia="仿宋_GB2312"/>
                <w:color w:val="000000"/>
              </w:rPr>
              <w:t>工期：</w:t>
            </w:r>
            <w:r>
              <w:rPr>
                <w:rFonts w:ascii="仿宋_GB2312" w:hAnsi="仿宋_GB2312" w:cs="仿宋_GB2312" w:eastAsia="仿宋_GB2312"/>
                <w:color w:val="000000"/>
              </w:rPr>
              <w:t>150日历天</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六、</w:t>
            </w:r>
            <w:r>
              <w:rPr>
                <w:rFonts w:ascii="仿宋_GB2312" w:hAnsi="仿宋_GB2312" w:cs="仿宋_GB2312" w:eastAsia="仿宋_GB2312"/>
                <w:color w:val="000000"/>
              </w:rPr>
              <w:t>质量标准：符合国家现行有关施工质量验收规范“合格”要求</w:t>
            </w:r>
            <w:r>
              <w:rPr>
                <w:rFonts w:ascii="仿宋_GB2312" w:hAnsi="仿宋_GB2312" w:cs="仿宋_GB2312" w:eastAsia="仿宋_GB2312"/>
                <w:color w:val="000000"/>
              </w:rPr>
              <w:t>;</w:t>
            </w:r>
            <w:r>
              <w:rPr>
                <w:rFonts w:ascii="仿宋_GB2312" w:hAnsi="仿宋_GB2312" w:cs="仿宋_GB2312" w:eastAsia="仿宋_GB2312"/>
                <w:color w:val="000000"/>
              </w:rPr>
              <w:t>质量保修期：</w:t>
            </w:r>
            <w:r>
              <w:rPr>
                <w:rFonts w:ascii="仿宋_GB2312" w:hAnsi="仿宋_GB2312" w:cs="仿宋_GB2312" w:eastAsia="仿宋_GB2312"/>
                <w:color w:val="000000"/>
              </w:rPr>
              <w:t>2年</w:t>
            </w:r>
            <w:r>
              <w:rPr>
                <w:rFonts w:ascii="仿宋_GB2312" w:hAnsi="仿宋_GB2312" w:cs="仿宋_GB2312" w:eastAsia="仿宋_GB2312"/>
                <w:color w:val="000000"/>
              </w:rPr>
              <w:t>。</w:t>
            </w:r>
          </w:p>
          <w:p>
            <w:pPr>
              <w:pStyle w:val="null3"/>
              <w:jc w:val="left"/>
            </w:pPr>
            <w:r>
              <w:rPr>
                <w:rFonts w:ascii="仿宋_GB2312" w:hAnsi="仿宋_GB2312" w:cs="仿宋_GB2312" w:eastAsia="仿宋_GB2312"/>
                <w:color w:val="000000"/>
              </w:rPr>
              <w:t>七、</w:t>
            </w:r>
            <w:r>
              <w:rPr>
                <w:rFonts w:ascii="仿宋_GB2312" w:hAnsi="仿宋_GB2312" w:cs="仿宋_GB2312" w:eastAsia="仿宋_GB2312"/>
                <w:color w:val="000000"/>
              </w:rPr>
              <w:t>支付：</w:t>
            </w:r>
            <w:r>
              <w:rPr>
                <w:rFonts w:ascii="仿宋_GB2312" w:hAnsi="仿宋_GB2312" w:cs="仿宋_GB2312" w:eastAsia="仿宋_GB2312"/>
                <w:color w:val="000000"/>
              </w:rPr>
              <w:t>合同签订后，达到付款条件之日起30日内支付施工方签约合同价的40%作为工程预付款;完成全部工作内容达到付款条件之日起30日支付至签约合同价的97%；审计结算完成后30日内支付至审定价的100%；付款前乙方向甲方开具全额发票。</w:t>
            </w:r>
          </w:p>
          <w:p>
            <w:pPr>
              <w:pStyle w:val="null3"/>
              <w:jc w:val="left"/>
            </w:pPr>
            <w:r>
              <w:rPr>
                <w:rFonts w:ascii="仿宋_GB2312" w:hAnsi="仿宋_GB2312" w:cs="仿宋_GB2312" w:eastAsia="仿宋_GB2312"/>
                <w:color w:val="000000"/>
              </w:rPr>
              <w:t>八、供应商须根据采购内容及工程量清单等，提供科学合理的施工机械配备和材料投入计划、项目组织管理机构、主要管理措施、文明施工措施、安全施工措施、施工进度计划、质量保证措施、施工方案、施工部署等内容。</w:t>
            </w:r>
          </w:p>
          <w:p>
            <w:pPr>
              <w:pStyle w:val="null3"/>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1、本项目所属行业为建筑业。 2、供应商根据附件工程量清单在编制磋商响应文件时须提供已标价工程量清单。 3、工程量清单及图纸中不一致以工程量清单为准。 4、供应商报价包括完成本合同项下项目完成的所有费用，包括但不限于人工费、材料费、垃圾清运等费用。 5、本次项目支付方式以磋商文件第三章“磋商项目技术、服务、商务及其他要求”中“技术参数与性能指标”中付款方式为准。 6、磋商文件前后不一致以3.3其他要求为准。 7、成交供应商需提供纸质版响应文件两本。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提供2024年度经审计的完整财务报告或磋商日期前三个月内其基本存款账户开户银行出具的资信证明。（如提供资信证明，须同时提供基本存款账户开户许可证或基本账户信息表）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提供具有履行本合同所必需的设备和专业技术能力的书面声明及承诺。</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法定代表人授权委托书、被授权人身份证(法定代表人参加开标时,只需提供法定代表人身份证；被授权人参加开标时，须提供开标前三个月内任意一个月的社保证明材料。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供应商须具备建设部门颁发的建筑装修装饰工程专业承包二级及以上资质且须具备合格有效的安全生产许可证；</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供应商拟派项目经理具备合法有效的建筑工程专业二级及以上注册建造师执业资格和安全生产考核合格证书（安全B证），在本单位注册且无在建工程（提供承诺书）。</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备案查询</w:t>
            </w:r>
          </w:p>
        </w:tc>
        <w:tc>
          <w:tcPr>
            <w:tcW w:type="dxa" w:w="3322"/>
          </w:tcPr>
          <w:p>
            <w:pPr>
              <w:pStyle w:val="null3"/>
            </w:pPr>
            <w:r>
              <w:rPr>
                <w:rFonts w:ascii="仿宋_GB2312" w:hAnsi="仿宋_GB2312" w:cs="仿宋_GB2312" w:eastAsia="仿宋_GB2312"/>
              </w:rPr>
              <w:t>供应商及项目经理基本信息在“陕西省住房和城乡建设厅”和“全国建筑市场监管公共服务平台”可查询；供应商与项目经理在《陕西省建筑市场监管与诚信信息发布平台》上均有备案可查询。</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标的清单 响应函 其他附件.docx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只能有一个有效报价，不得提交选择性报价，且报价不超过采购预算金额或最高限价及工程量清单单价最高限价。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工期达到磋商文件要求</w:t>
            </w:r>
          </w:p>
        </w:tc>
        <w:tc>
          <w:tcPr>
            <w:tcW w:type="dxa" w:w="1661"/>
          </w:tcPr>
          <w:p>
            <w:pPr>
              <w:pStyle w:val="null3"/>
            </w:pPr>
            <w:r>
              <w:rPr>
                <w:rFonts w:ascii="仿宋_GB2312" w:hAnsi="仿宋_GB2312" w:cs="仿宋_GB2312" w:eastAsia="仿宋_GB2312"/>
              </w:rPr>
              <w:t>标的清单 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质量保修期达到磋商文件要求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标的清单 响应函 其他附件.docx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区间分值0-6分。 评审标准细化内容： ①施工目标:成本目标、工期目标、质量目标②施工准备：技术准备、材料准备、机械准备、机具准备③施工平面布置与安排：现场围挡及出入口管理、交通组织安排、消防及道路安排。 评审标准量化内容： （1）各部分内容全面详细、阐述条理清晰详尽、符合本项目采购需求得6分；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区间分值0-12分。 评审标准细化内容：①房屋建筑与装饰工程施工方案②电气工程施工方案③给排水工程施工方案④弱电工程施工方案。 评审标准量化内容： （1）各部分内容全面详细、阐述条理清晰详尽、符合本项目采购需求得12分； （2）评审标准细化内容每缺少一项扣3分；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区间分值0-6分。 评审标准细化内容： 内容包含但不限于①质量目标管理体系②施工质量的检验制度③确保质量的技术组织措施及控制措施。 评审标准量化内容： （1）各部分内容全面详细、阐述条理清晰详尽、符合本项目采购需求得6分；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区间分值0-6分。 评审标准细化内容： 内容包含但不限于①施工进度计划横道图②进度计划保证措施③工期保证措施. 评审标准量化内容： （1）各部分内容全面详细、阐述条理清晰详尽、符合本项目采购需求得6分；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区间分值0-8分。 评审标准细化内容： 内容包含但不限于①安全生产管理制度②安全施工措施③安全应急预案④安全生产教育。 评审标准量化内容： （1）各部分内容全面详细、阐述条理清晰详尽、符合本项目采购需求得8分；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区间分值0-4分。 评审标准细化内容： 内容包含但不限于①文明施工管理目标及技术措施②文明施工现场管理：材料管理、防扰民措施。 评审标准量化内容： （1）各部分内容全面详细、阐述条理清晰详尽、符合本项目采购需求得4分；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区间分值0-8分。 评审标准细化内容： 内容包含但不限于①成品保护措施②季节性施工措施③消防保卫措施④环境保护措施。 评审标准量化内容： （1）各部分内容全面详细、阐述条理清晰详尽、符合本项目采购需求得8分；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区间分值：0-6分。 评审标准细化及量化内容： 针对本项目的项目组织管理机构配备。 ①机构设置合理，人员配备齐全，技术经验丰富，完全满足项目需求得6分； ②机构设置较合理，人员配备较齐全，技术经验较丰富，基本满足项目需求得4分； ③机构设置、人员配备、技术经验较差，得2分；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区间分值：0-4分。 评审标准细化及量化内容： 根据供应商投入的施工机械配备和材料投入计划等进行评审。 ①施工机械配备合理并提供设备来源证明材料，投投入材料环保性达到国家标准得4分； ②施工机械配备和材料投入计划基本合理、可行，得2分；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供应商提供2023年1月至今类似项目业绩，每提供一份得2分，最高得10分。 业绩证明（以合同签订时间为准，须附合同或中标通知书的扫描件加盖单位公章）弄虚作假者，取消其成交资格。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1.经初审合格的磋商响应文件，其磋商报价为有效磋商报价价，对其行价格评审。 2.满足磋商文件实质性要求且最终报价最低的供应商的价格为磋商基准价，其价格分为满分30分。 3.磋商报价得分=（磋商基准价/最终磋商报价）×30的公式计算得分。 4.磋商报价不完整的，不进入评标标准价的计算，本项得0分。 5.经磋商小组一致认定，供应商的磋商最终总报价低于公认市场成本，或超过采购预算,其响应将被拒绝。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