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11E82">
      <w:pPr>
        <w:pStyle w:val="9"/>
        <w:spacing w:line="360" w:lineRule="auto"/>
        <w:jc w:val="center"/>
        <w:outlineLvl w:val="0"/>
        <w:rPr>
          <w:rFonts w:hint="eastAsia" w:ascii="仿宋" w:hAnsi="仿宋" w:eastAsia="仿宋" w:cs="仿宋"/>
          <w:b/>
          <w:kern w:val="2"/>
          <w:sz w:val="28"/>
          <w:szCs w:val="28"/>
        </w:rPr>
      </w:pPr>
      <w:bookmarkStart w:id="0" w:name="_Toc4826"/>
      <w:r>
        <w:rPr>
          <w:rFonts w:hint="eastAsia" w:ascii="仿宋" w:hAnsi="仿宋" w:eastAsia="仿宋" w:cs="仿宋"/>
          <w:b/>
          <w:kern w:val="2"/>
          <w:sz w:val="28"/>
          <w:szCs w:val="28"/>
        </w:rPr>
        <w:t>第八章 拟签订采购合同文本</w:t>
      </w:r>
      <w:bookmarkEnd w:id="0"/>
    </w:p>
    <w:p w14:paraId="03D44A68">
      <w:pPr>
        <w:spacing w:line="360" w:lineRule="auto"/>
        <w:jc w:val="center"/>
        <w:rPr>
          <w:rFonts w:hint="eastAsia" w:ascii="仿宋" w:hAnsi="仿宋" w:eastAsia="仿宋" w:cs="仿宋"/>
          <w:b/>
          <w:sz w:val="28"/>
          <w:szCs w:val="28"/>
        </w:rPr>
      </w:pPr>
    </w:p>
    <w:p w14:paraId="5938EF7D">
      <w:pPr>
        <w:spacing w:line="360" w:lineRule="auto"/>
        <w:jc w:val="center"/>
        <w:rPr>
          <w:rFonts w:hint="eastAsia" w:ascii="仿宋" w:hAnsi="仿宋" w:eastAsia="仿宋" w:cs="仿宋"/>
          <w:b/>
          <w:sz w:val="28"/>
          <w:szCs w:val="28"/>
          <w:lang w:val="en-US"/>
        </w:rPr>
      </w:pP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lang w:val="en-US" w:eastAsia="zh-CN"/>
        </w:rPr>
        <w:t>项目</w:t>
      </w:r>
    </w:p>
    <w:p w14:paraId="0E075C9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采购合同</w:t>
      </w:r>
    </w:p>
    <w:p w14:paraId="16351B60">
      <w:pPr>
        <w:spacing w:line="360" w:lineRule="auto"/>
        <w:jc w:val="center"/>
        <w:rPr>
          <w:rFonts w:hint="eastAsia" w:ascii="仿宋" w:hAnsi="仿宋" w:eastAsia="仿宋" w:cs="仿宋"/>
          <w:b/>
          <w:sz w:val="28"/>
          <w:szCs w:val="28"/>
        </w:rPr>
      </w:pPr>
    </w:p>
    <w:p w14:paraId="4FB297AD">
      <w:pPr>
        <w:spacing w:line="360" w:lineRule="auto"/>
        <w:jc w:val="center"/>
        <w:rPr>
          <w:rFonts w:hint="eastAsia" w:ascii="仿宋" w:hAnsi="仿宋" w:eastAsia="仿宋" w:cs="仿宋"/>
          <w:b/>
          <w:sz w:val="28"/>
          <w:szCs w:val="28"/>
        </w:rPr>
      </w:pPr>
    </w:p>
    <w:p w14:paraId="55B972D8">
      <w:pPr>
        <w:spacing w:line="360" w:lineRule="auto"/>
        <w:rPr>
          <w:rFonts w:hint="eastAsia" w:ascii="仿宋" w:hAnsi="仿宋" w:eastAsia="仿宋" w:cs="仿宋"/>
          <w:b/>
          <w:sz w:val="28"/>
          <w:szCs w:val="28"/>
        </w:rPr>
      </w:pPr>
    </w:p>
    <w:p w14:paraId="73D10045">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（示范文本）</w:t>
      </w:r>
    </w:p>
    <w:p w14:paraId="508C6C8D">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成交</w:t>
      </w:r>
      <w:r>
        <w:rPr>
          <w:rFonts w:hint="eastAsia" w:ascii="仿宋" w:hAnsi="仿宋" w:eastAsia="仿宋" w:cs="仿宋"/>
          <w:b/>
          <w:sz w:val="28"/>
          <w:szCs w:val="28"/>
          <w:lang w:eastAsia="zh-CN"/>
        </w:rPr>
        <w:t>乙方</w:t>
      </w:r>
      <w:r>
        <w:rPr>
          <w:rFonts w:hint="eastAsia" w:ascii="仿宋" w:hAnsi="仿宋" w:eastAsia="仿宋" w:cs="仿宋"/>
          <w:b/>
          <w:sz w:val="28"/>
          <w:szCs w:val="28"/>
        </w:rPr>
        <w:t>和</w:t>
      </w:r>
      <w:r>
        <w:rPr>
          <w:rFonts w:hint="eastAsia" w:ascii="仿宋" w:hAnsi="仿宋" w:eastAsia="仿宋" w:cs="仿宋"/>
          <w:b/>
          <w:sz w:val="28"/>
          <w:szCs w:val="28"/>
          <w:lang w:eastAsia="zh-CN"/>
        </w:rPr>
        <w:t>甲方</w:t>
      </w:r>
      <w:r>
        <w:rPr>
          <w:rFonts w:hint="eastAsia" w:ascii="仿宋" w:hAnsi="仿宋" w:eastAsia="仿宋" w:cs="仿宋"/>
          <w:b/>
          <w:sz w:val="28"/>
          <w:szCs w:val="28"/>
        </w:rPr>
        <w:t>也可根据项目特点自行拟定合同条款。</w:t>
      </w:r>
    </w:p>
    <w:p w14:paraId="67E90EE3">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第一部分  协议书</w:t>
      </w:r>
    </w:p>
    <w:p w14:paraId="6795E329">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（全称）：</w:t>
      </w:r>
    </w:p>
    <w:p w14:paraId="47339B13">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住所地：</w:t>
      </w:r>
    </w:p>
    <w:p w14:paraId="626820B7">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 xml:space="preserve">统一社会信用代码： </w:t>
      </w:r>
    </w:p>
    <w:p w14:paraId="108666FA">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p>
    <w:p w14:paraId="4B7B6102">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（全称）：</w:t>
      </w:r>
    </w:p>
    <w:p w14:paraId="045EC727">
      <w:pPr>
        <w:keepNext w:val="0"/>
        <w:keepLines w:val="0"/>
        <w:pageBreakBefore w:val="0"/>
        <w:widowControl w:val="0"/>
        <w:kinsoku/>
        <w:wordWrap/>
        <w:overflowPunct/>
        <w:topLinePunct w:val="0"/>
        <w:autoSpaceDE/>
        <w:autoSpaceDN/>
        <w:bidi w:val="0"/>
        <w:adjustRightInd/>
        <w:snapToGrid/>
        <w:spacing w:line="360" w:lineRule="auto"/>
        <w:ind w:left="399" w:leftChars="190" w:firstLine="0" w:firstLineChars="0"/>
        <w:jc w:val="left"/>
        <w:textAlignment w:val="auto"/>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rPr>
        <w:t>住所地：</w:t>
      </w:r>
      <w:r>
        <w:rPr>
          <w:rFonts w:hint="eastAsia" w:ascii="仿宋" w:hAnsi="仿宋" w:eastAsia="仿宋" w:cs="仿宋"/>
          <w:spacing w:val="4"/>
          <w:sz w:val="28"/>
          <w:szCs w:val="28"/>
          <w:lang w:val="en-US" w:eastAsia="zh-CN"/>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统一社会信用代码： </w:t>
      </w:r>
      <w:r>
        <w:rPr>
          <w:rFonts w:hint="eastAsia" w:ascii="仿宋" w:hAnsi="仿宋" w:eastAsia="仿宋" w:cs="仿宋"/>
          <w:spacing w:val="4"/>
          <w:sz w:val="28"/>
          <w:szCs w:val="28"/>
          <w:lang w:val="en-US" w:eastAsia="zh-CN"/>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法定代表人（负责人）： </w:t>
      </w:r>
      <w:r>
        <w:rPr>
          <w:rFonts w:hint="eastAsia" w:ascii="仿宋" w:hAnsi="仿宋" w:eastAsia="仿宋" w:cs="仿宋"/>
          <w:spacing w:val="4"/>
          <w:sz w:val="28"/>
          <w:szCs w:val="28"/>
          <w:lang w:val="en-US" w:eastAsia="zh-CN"/>
        </w:rPr>
        <w:t xml:space="preserve"> </w:t>
      </w:r>
    </w:p>
    <w:p w14:paraId="4DE9F8E6">
      <w:pPr>
        <w:keepNext w:val="0"/>
        <w:keepLines w:val="0"/>
        <w:pageBreakBefore w:val="0"/>
        <w:widowControl w:val="0"/>
        <w:kinsoku/>
        <w:wordWrap/>
        <w:overflowPunct/>
        <w:topLinePunct w:val="0"/>
        <w:autoSpaceDE/>
        <w:autoSpaceDN/>
        <w:bidi w:val="0"/>
        <w:adjustRightInd/>
        <w:snapToGrid/>
        <w:spacing w:line="360" w:lineRule="auto"/>
        <w:ind w:left="399" w:leftChars="190" w:firstLine="0" w:firstLineChars="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 xml:space="preserve">              </w:t>
      </w:r>
    </w:p>
    <w:p w14:paraId="1D07732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根据《中华人民共和国民法典》</w:t>
      </w:r>
      <w:r>
        <w:rPr>
          <w:rFonts w:hint="eastAsia" w:ascii="仿宋" w:hAnsi="仿宋" w:eastAsia="仿宋" w:cs="仿宋"/>
          <w:sz w:val="28"/>
          <w:szCs w:val="28"/>
        </w:rPr>
        <w:t>、</w:t>
      </w:r>
      <w:r>
        <w:rPr>
          <w:rFonts w:hint="eastAsia" w:ascii="仿宋" w:hAnsi="仿宋" w:eastAsia="仿宋" w:cs="仿宋"/>
          <w:spacing w:val="4"/>
          <w:sz w:val="28"/>
          <w:szCs w:val="28"/>
        </w:rPr>
        <w:t>、《中华人民共和国政府采购法》</w:t>
      </w:r>
      <w:r>
        <w:rPr>
          <w:rFonts w:hint="eastAsia" w:ascii="仿宋" w:hAnsi="仿宋" w:eastAsia="仿宋" w:cs="仿宋"/>
          <w:spacing w:val="4"/>
          <w:sz w:val="28"/>
          <w:szCs w:val="28"/>
          <w:lang w:eastAsia="zh-CN"/>
        </w:rPr>
        <w:t>、</w:t>
      </w:r>
      <w:r>
        <w:rPr>
          <w:rFonts w:hint="eastAsia" w:ascii="仿宋" w:hAnsi="仿宋" w:eastAsia="仿宋" w:cs="仿宋"/>
          <w:sz w:val="28"/>
          <w:szCs w:val="28"/>
        </w:rPr>
        <w:t>《</w:t>
      </w:r>
      <w:r>
        <w:rPr>
          <w:rFonts w:hint="eastAsia" w:ascii="仿宋" w:hAnsi="仿宋" w:eastAsia="仿宋" w:cs="仿宋"/>
          <w:spacing w:val="4"/>
          <w:sz w:val="28"/>
          <w:szCs w:val="28"/>
        </w:rPr>
        <w:t>中</w:t>
      </w:r>
      <w:r>
        <w:rPr>
          <w:rFonts w:hint="eastAsia" w:ascii="仿宋" w:hAnsi="仿宋" w:eastAsia="仿宋" w:cs="仿宋"/>
          <w:spacing w:val="4"/>
          <w:sz w:val="28"/>
          <w:szCs w:val="28"/>
        </w:rPr>
        <w:t>华人民共和国建筑法》</w:t>
      </w:r>
      <w:r>
        <w:rPr>
          <w:rFonts w:hint="eastAsia" w:ascii="仿宋" w:hAnsi="仿宋" w:eastAsia="仿宋" w:cs="仿宋"/>
          <w:spacing w:val="4"/>
          <w:sz w:val="28"/>
          <w:szCs w:val="28"/>
        </w:rPr>
        <w:t>及其他有关法律、法规，遵循平等、自愿、公平和诚信的原则，双方就下述项目范围与相关服务事项协商一致，订立本合同。</w:t>
      </w:r>
    </w:p>
    <w:p w14:paraId="3DA6311F">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项目概况</w:t>
      </w:r>
    </w:p>
    <w:p w14:paraId="265B834F">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rPr>
        <w:t>1.项目名称：</w:t>
      </w:r>
      <w:r>
        <w:rPr>
          <w:rFonts w:hint="eastAsia" w:ascii="仿宋" w:hAnsi="仿宋" w:eastAsia="仿宋" w:cs="仿宋"/>
          <w:spacing w:val="4"/>
          <w:sz w:val="28"/>
          <w:szCs w:val="28"/>
          <w:lang w:eastAsia="zh-CN"/>
        </w:rPr>
        <w:t>碑林区人武部新迁营房装修改造工程</w:t>
      </w:r>
    </w:p>
    <w:p w14:paraId="05043976">
      <w:pPr>
        <w:spacing w:line="360" w:lineRule="auto"/>
        <w:ind w:firstLine="576" w:firstLineChars="200"/>
        <w:jc w:val="left"/>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rPr>
        <w:t>2.工程地点：</w:t>
      </w:r>
      <w:r>
        <w:rPr>
          <w:rFonts w:hint="eastAsia" w:ascii="仿宋" w:hAnsi="仿宋" w:eastAsia="仿宋" w:cs="仿宋"/>
          <w:spacing w:val="4"/>
          <w:sz w:val="28"/>
          <w:szCs w:val="28"/>
          <w:lang w:eastAsia="zh-CN"/>
        </w:rPr>
        <w:t>碑林区</w:t>
      </w:r>
    </w:p>
    <w:p w14:paraId="6020564C">
      <w:pPr>
        <w:spacing w:line="360" w:lineRule="auto"/>
        <w:ind w:firstLine="576" w:firstLineChars="200"/>
        <w:jc w:val="left"/>
        <w:rPr>
          <w:rFonts w:hint="eastAsia" w:ascii="仿宋" w:hAnsi="仿宋" w:eastAsia="仿宋" w:cs="仿宋"/>
          <w:spacing w:val="4"/>
          <w:sz w:val="28"/>
          <w:szCs w:val="28"/>
          <w:highlight w:val="none"/>
          <w:lang w:eastAsia="zh-CN"/>
        </w:rPr>
      </w:pPr>
      <w:r>
        <w:rPr>
          <w:rFonts w:hint="eastAsia" w:ascii="仿宋" w:hAnsi="仿宋" w:eastAsia="仿宋" w:cs="仿宋"/>
          <w:spacing w:val="4"/>
          <w:sz w:val="28"/>
          <w:szCs w:val="28"/>
          <w:highlight w:val="none"/>
        </w:rPr>
        <w:t>3.项目内容：具体详见工程量清单</w:t>
      </w:r>
      <w:r>
        <w:rPr>
          <w:rFonts w:hint="eastAsia" w:ascii="仿宋" w:hAnsi="仿宋" w:eastAsia="仿宋" w:cs="仿宋"/>
          <w:spacing w:val="4"/>
          <w:sz w:val="28"/>
          <w:szCs w:val="28"/>
          <w:highlight w:val="none"/>
          <w:lang w:eastAsia="zh-CN"/>
        </w:rPr>
        <w:t>。</w:t>
      </w:r>
    </w:p>
    <w:p w14:paraId="1E7A9B57">
      <w:pPr>
        <w:spacing w:line="360" w:lineRule="auto"/>
        <w:ind w:firstLine="576" w:firstLineChars="200"/>
        <w:jc w:val="left"/>
        <w:rPr>
          <w:rFonts w:hint="eastAsia" w:ascii="仿宋" w:hAnsi="仿宋" w:eastAsia="仿宋" w:cs="仿宋"/>
          <w:spacing w:val="4"/>
          <w:sz w:val="28"/>
          <w:szCs w:val="28"/>
          <w:highlight w:val="none"/>
          <w:lang w:val="en-US" w:eastAsia="zh-CN"/>
        </w:rPr>
      </w:pPr>
      <w:r>
        <w:rPr>
          <w:rFonts w:hint="eastAsia" w:ascii="仿宋" w:hAnsi="仿宋" w:eastAsia="仿宋" w:cs="仿宋"/>
          <w:spacing w:val="4"/>
          <w:sz w:val="28"/>
          <w:szCs w:val="28"/>
          <w:highlight w:val="none"/>
        </w:rPr>
        <w:t>4.工期：</w:t>
      </w:r>
      <w:r>
        <w:rPr>
          <w:rFonts w:hint="eastAsia" w:ascii="仿宋" w:hAnsi="仿宋" w:eastAsia="仿宋" w:cs="仿宋"/>
          <w:spacing w:val="4"/>
          <w:sz w:val="28"/>
          <w:szCs w:val="28"/>
          <w:highlight w:val="none"/>
          <w:lang w:val="en-US" w:eastAsia="zh-CN"/>
        </w:rPr>
        <w:t xml:space="preserve"> 150日历天</w:t>
      </w:r>
    </w:p>
    <w:p w14:paraId="6957484D">
      <w:pPr>
        <w:spacing w:line="360" w:lineRule="auto"/>
        <w:ind w:firstLine="576" w:firstLineChars="200"/>
        <w:jc w:val="left"/>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rPr>
        <w:t>二、合同工期</w:t>
      </w:r>
    </w:p>
    <w:p w14:paraId="77D1F4D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2.1</w:t>
      </w:r>
      <w:r>
        <w:rPr>
          <w:rFonts w:hint="eastAsia" w:ascii="仿宋" w:hAnsi="仿宋" w:eastAsia="仿宋" w:cs="仿宋"/>
          <w:spacing w:val="4"/>
          <w:sz w:val="28"/>
          <w:szCs w:val="28"/>
        </w:rPr>
        <w:t>计划开工日期：年月日。</w:t>
      </w:r>
    </w:p>
    <w:p w14:paraId="1E7A926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计划竣工日期：年月日。</w:t>
      </w:r>
    </w:p>
    <w:p w14:paraId="41BF7A56">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工期总日历天数：</w:t>
      </w:r>
    </w:p>
    <w:p w14:paraId="434DE76A">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2</w:t>
      </w:r>
      <w:r>
        <w:rPr>
          <w:rFonts w:hint="eastAsia" w:ascii="仿宋" w:hAnsi="仿宋" w:eastAsia="仿宋" w:cs="仿宋"/>
          <w:spacing w:val="4"/>
          <w:sz w:val="28"/>
          <w:szCs w:val="28"/>
        </w:rPr>
        <w:t xml:space="preserve">.2工期延期措施： </w:t>
      </w:r>
    </w:p>
    <w:p w14:paraId="31957E1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延期违约：由于乙方原因不能按合同工期完成施工任务，每延误一天乙方支付甲方延期违约金人民币</w:t>
      </w:r>
      <w:r>
        <w:rPr>
          <w:rFonts w:hint="eastAsia" w:ascii="仿宋" w:hAnsi="仿宋" w:eastAsia="仿宋" w:cs="仿宋"/>
          <w:spacing w:val="4"/>
          <w:sz w:val="28"/>
          <w:szCs w:val="28"/>
          <w:u w:val="single"/>
        </w:rPr>
        <w:t xml:space="preserve">  1000  </w:t>
      </w:r>
      <w:r>
        <w:rPr>
          <w:rFonts w:hint="eastAsia" w:ascii="仿宋" w:hAnsi="仿宋" w:eastAsia="仿宋" w:cs="仿宋"/>
          <w:spacing w:val="4"/>
          <w:sz w:val="28"/>
          <w:szCs w:val="28"/>
        </w:rPr>
        <w:t>元。</w:t>
      </w:r>
    </w:p>
    <w:p w14:paraId="244ADBCA">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三、质量标准</w:t>
      </w:r>
    </w:p>
    <w:p w14:paraId="4051C3EF">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符合国家现行有关施工质量验收规范“合格”要求</w:t>
      </w:r>
      <w:r>
        <w:rPr>
          <w:rFonts w:hint="eastAsia" w:ascii="仿宋" w:hAnsi="仿宋" w:eastAsia="仿宋" w:cs="仿宋"/>
          <w:spacing w:val="4"/>
          <w:sz w:val="28"/>
          <w:szCs w:val="28"/>
        </w:rPr>
        <w:t>。</w:t>
      </w:r>
    </w:p>
    <w:p w14:paraId="508C845C">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3.1</w:t>
      </w:r>
      <w:r>
        <w:rPr>
          <w:rFonts w:hint="eastAsia" w:ascii="仿宋" w:hAnsi="仿宋" w:eastAsia="仿宋" w:cs="仿宋"/>
          <w:spacing w:val="4"/>
          <w:sz w:val="28"/>
          <w:szCs w:val="28"/>
        </w:rPr>
        <w:t>乙方必须严格按设计图纸的技术要求和现行有效施工规范及标准施工，接受政府质量监督部门及甲方、业主及监理的监督、检查、检验。乙方应为甲方、业主及监理人员检查提供便利条件并予以积极配合，对不合格的部分按甲方、业主及监理的要求限期返工修改，承担由自身原因导致返工修改的费用。</w:t>
      </w:r>
    </w:p>
    <w:p w14:paraId="455717C4">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3.2</w:t>
      </w:r>
      <w:r>
        <w:rPr>
          <w:rFonts w:hint="eastAsia" w:ascii="仿宋" w:hAnsi="仿宋" w:eastAsia="仿宋" w:cs="仿宋"/>
          <w:spacing w:val="4"/>
          <w:sz w:val="28"/>
          <w:szCs w:val="28"/>
        </w:rPr>
        <w:t>乙方不得自行改变施工要求及降低工程质量标准。如乙方不能对不合格的工程进行整改并达到质量标准，甲方将另行安排人员对不合格工程进行返修，乙方应当支付返修发生的所有费用，并按照发生费用的30%对向甲方支付违约金。</w:t>
      </w:r>
    </w:p>
    <w:p w14:paraId="383D3534">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3.3</w:t>
      </w:r>
      <w:r>
        <w:rPr>
          <w:rFonts w:hint="eastAsia" w:ascii="仿宋" w:hAnsi="仿宋" w:eastAsia="仿宋" w:cs="仿宋"/>
          <w:spacing w:val="4"/>
          <w:sz w:val="28"/>
          <w:szCs w:val="28"/>
        </w:rPr>
        <w:t>由于乙方原因造成工程质量事故，乙方必须无条件进行返工、承担一切责任后果，赔偿甲方所有损失，并承担所造成损失额30%的违约金。</w:t>
      </w:r>
    </w:p>
    <w:p w14:paraId="73E8562F">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四、项目经理</w:t>
      </w:r>
    </w:p>
    <w:p w14:paraId="7DDEFBD7">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项目经理：</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p>
    <w:p w14:paraId="35DC41F1">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联系方式：</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lang w:val="en-US" w:eastAsia="zh-CN"/>
        </w:rPr>
        <w:t xml:space="preserve"> </w:t>
      </w:r>
      <w:r>
        <w:rPr>
          <w:rFonts w:hint="eastAsia" w:ascii="仿宋" w:hAnsi="仿宋" w:eastAsia="仿宋" w:cs="仿宋"/>
          <w:spacing w:val="4"/>
          <w:sz w:val="28"/>
          <w:szCs w:val="28"/>
        </w:rPr>
        <w:t xml:space="preserve">            </w:t>
      </w:r>
    </w:p>
    <w:p w14:paraId="7602D1AF">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rPr>
        <w:t>身份证号码：</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 xml:space="preserve"> </w:t>
      </w:r>
    </w:p>
    <w:p w14:paraId="4FF2F80D">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eastAsia="zh-CN"/>
        </w:rPr>
        <w:t>五、</w:t>
      </w:r>
      <w:r>
        <w:rPr>
          <w:rFonts w:hint="eastAsia" w:ascii="仿宋" w:hAnsi="仿宋" w:eastAsia="仿宋" w:cs="仿宋"/>
          <w:spacing w:val="4"/>
          <w:sz w:val="28"/>
          <w:szCs w:val="28"/>
        </w:rPr>
        <w:t>开工及延期开工</w:t>
      </w:r>
    </w:p>
    <w:p w14:paraId="43F7A72B">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w:t>
      </w:r>
      <w:r>
        <w:rPr>
          <w:rFonts w:hint="eastAsia" w:ascii="仿宋" w:hAnsi="仿宋" w:eastAsia="仿宋" w:cs="仿宋"/>
          <w:spacing w:val="4"/>
          <w:sz w:val="28"/>
          <w:szCs w:val="28"/>
        </w:rPr>
        <w:t>.1乙方应当按照约定的开工日期开工，如不能按期开工，应当在约定开工日期前3日内，以书面形式向甲方提出延期开工的理由和要求。甲方在接到申请后，若同意延期开工，则3日内以书面形式回复乙方。无回复则为不同意。甲方不同意乙方要求或乙方未在规定时间内提出延期开工要求，工期不予顺延。 </w:t>
      </w:r>
    </w:p>
    <w:p w14:paraId="65328F78">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w:t>
      </w:r>
      <w:r>
        <w:rPr>
          <w:rFonts w:hint="eastAsia" w:ascii="仿宋" w:hAnsi="仿宋" w:eastAsia="仿宋" w:cs="仿宋"/>
          <w:spacing w:val="4"/>
          <w:sz w:val="28"/>
          <w:szCs w:val="28"/>
        </w:rPr>
        <w:t>.2因甲方或业主原因不能按约定日期开工，甲方以书面形式通知乙方，并相应顺延工期。</w:t>
      </w:r>
    </w:p>
    <w:p w14:paraId="293F71B1">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5.3</w:t>
      </w:r>
      <w:r>
        <w:rPr>
          <w:rFonts w:hint="eastAsia" w:ascii="仿宋" w:hAnsi="仿宋" w:eastAsia="仿宋" w:cs="仿宋"/>
          <w:spacing w:val="4"/>
          <w:sz w:val="28"/>
          <w:szCs w:val="28"/>
        </w:rPr>
        <w:t>工期延误</w:t>
      </w:r>
    </w:p>
    <w:p w14:paraId="70147866">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rPr>
        <w:t>在组织施工过程中，如遇到下列情况，双方应及时进行协商，并通过书面形式确定损失承担责任，相应顺延工期：</w:t>
      </w:r>
    </w:p>
    <w:p w14:paraId="204D00F3">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5.4</w:t>
      </w:r>
      <w:r>
        <w:rPr>
          <w:rFonts w:hint="eastAsia" w:ascii="仿宋" w:hAnsi="仿宋" w:eastAsia="仿宋" w:cs="仿宋"/>
          <w:spacing w:val="4"/>
          <w:sz w:val="28"/>
          <w:szCs w:val="28"/>
        </w:rPr>
        <w:t>因不可抗力事件或其他非乙方责任造成的爆炸、火灾，乙方应立即通知甲方，并采取措施尽力减少损失。不可抗力事件结束24小时内，双方就损失情况和工期延期进行协商，形成书面协议。</w:t>
      </w:r>
    </w:p>
    <w:p w14:paraId="21F2C4D3">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5.5</w:t>
      </w:r>
      <w:r>
        <w:rPr>
          <w:rFonts w:hint="eastAsia" w:ascii="仿宋" w:hAnsi="仿宋" w:eastAsia="仿宋" w:cs="仿宋"/>
          <w:spacing w:val="4"/>
          <w:sz w:val="28"/>
          <w:szCs w:val="28"/>
        </w:rPr>
        <w:t>因甲方提出变更计划或设计未能按约定提供图纸、未按约定支付工程备料款、工程进度款，致使施工不能正常进行等甲方原因造成工期延误。</w:t>
      </w:r>
    </w:p>
    <w:p w14:paraId="4AE376D8">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5.6</w:t>
      </w:r>
      <w:r>
        <w:rPr>
          <w:rFonts w:hint="eastAsia" w:ascii="仿宋" w:hAnsi="仿宋" w:eastAsia="仿宋" w:cs="仿宋"/>
          <w:spacing w:val="4"/>
          <w:sz w:val="28"/>
          <w:szCs w:val="28"/>
        </w:rPr>
        <w:t>因甲方提供施工现场水、电源、道路接通条件，障碍物未能清除，影响进场施工等业主原因造成工期延误。由于甲方原因造成窝工,乙方要积极配合甲方，准备相应索赔资料向业主索赔，索赔费用分配双方另行协商。</w:t>
      </w:r>
    </w:p>
    <w:p w14:paraId="3AED012F">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5.7</w:t>
      </w:r>
      <w:r>
        <w:rPr>
          <w:rFonts w:hint="eastAsia" w:ascii="仿宋" w:hAnsi="仿宋" w:eastAsia="仿宋" w:cs="仿宋"/>
          <w:spacing w:val="4"/>
          <w:sz w:val="28"/>
          <w:szCs w:val="28"/>
        </w:rPr>
        <w:t>一周内非甲、乙方原因停水、停电、停气造成停工累计超过24小时。</w:t>
      </w:r>
    </w:p>
    <w:p w14:paraId="1970AD77">
      <w:pPr>
        <w:keepNext w:val="0"/>
        <w:keepLines w:val="0"/>
        <w:pageBreakBefore w:val="0"/>
        <w:widowControl w:val="0"/>
        <w:kinsoku/>
        <w:wordWrap/>
        <w:overflowPunct/>
        <w:topLinePunct w:val="0"/>
        <w:autoSpaceDE/>
        <w:autoSpaceDN/>
        <w:bidi w:val="0"/>
        <w:adjustRightInd/>
        <w:snapToGrid/>
        <w:spacing w:line="360" w:lineRule="auto"/>
        <w:ind w:firstLine="576" w:firstLineChars="200"/>
        <w:jc w:val="left"/>
        <w:textAlignment w:val="auto"/>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5.8</w:t>
      </w:r>
      <w:r>
        <w:rPr>
          <w:rFonts w:hint="eastAsia" w:ascii="仿宋" w:hAnsi="仿宋" w:eastAsia="仿宋" w:cs="仿宋"/>
          <w:spacing w:val="4"/>
          <w:sz w:val="28"/>
          <w:szCs w:val="28"/>
        </w:rPr>
        <w:t xml:space="preserve">若因乙方工程质量达不到标准或因技术素质差、劳动力不足等原因致使工期严重滞后，若延误工期长达7天，甲方有权终止合同。乙方人员应在24小时内全部退出施工现场，乙方须赔偿给甲方造成的全部经济损失后，具实结算。   </w:t>
      </w:r>
    </w:p>
    <w:p w14:paraId="5EB23278">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六、安全文明施工</w:t>
      </w:r>
    </w:p>
    <w:p w14:paraId="4781BC3C">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1乙方应按规定采取严格的安全防护措施，生产所需的安全设施，加强施工安全管理。由于乙方管理不善或因乙方人员过失造成的人身伤亡事故、设备和工程质量事故、工地火灾以及其它事故，由乙方负全部责任。乙方必须对其进场施工的所有用工人员进行安全教育及培训，办理国家要求的相关手续，接受甲方、业主及监理的安全监督、检查。</w:t>
      </w:r>
    </w:p>
    <w:p w14:paraId="6E246062">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.2乙方必须对其用工人员配发合格的劳动保护用品，按要求正确佩戴，并接受甲方劳动安全检查，若不按要求佩戴安全防护用品和执行甲方安全生产的制度要求，甲方有权视情节轻重给予批评，直至清除出场。</w:t>
      </w:r>
    </w:p>
    <w:p w14:paraId="2C0B8EC0">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.3乙方使用的机械设备必须按照规定检测、完成行政主管部门备案。应严格按照制定的机械安全操作规程、规定使用。</w:t>
      </w:r>
    </w:p>
    <w:p w14:paraId="6914DDD1">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.4乙方负责对施工现场和生活区域配备数量充足的消防器材，满足需要并合理摆放，对危险区域设安全警示标志牌。</w:t>
      </w:r>
    </w:p>
    <w:p w14:paraId="1A2064FB">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5为便于管理及指挥，由甲方统一为乙方进入施工现场的人员、车辆办理人员出入证、车辆通行证。该费用由乙方承担。该出入证、车辆通行证仅作为在施工现场出入所用，并不代表乙方相关人员与甲方有劳动关系。</w:t>
      </w:r>
    </w:p>
    <w:p w14:paraId="0C4FDABD">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6因乙方原因造成甲方、乙方或第三方人员伤亡、财产损失的，乙方应积极协商，妥善处理赔偿事宜，并承担各项费用，若因乙方未能及时处理，造成甲方损失或陷入诉讼纠纷，乙方应赔偿甲方损失，并承担所造成损失额30%的违约金，违约金从应付工程款中予以扣除，若乙方剩余工程款不足以赔偿和违约金的，则乙方应主动赔偿剩余损失和违约金。</w:t>
      </w:r>
    </w:p>
    <w:p w14:paraId="2195F3A2">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.7若发生重大伤亡事故，乙方应按有关规定立即上报有关部门并通知甲方代表，同时按政府有关部门要求处理，发生的费用由事故责任方承担。</w:t>
      </w:r>
    </w:p>
    <w:p w14:paraId="5C5FEE77">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.8乙方应按甲方的文明施工要求，进行文明施工，保护好施工现场环境，接受并配合有关方面的安全施工管理，对于违反相关管理要求者，视情节轻重给予批评，直至清除出场。</w:t>
      </w:r>
    </w:p>
    <w:p w14:paraId="1B77B189">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eastAsia="zh-CN"/>
        </w:rPr>
        <w:t xml:space="preserve"> </w:t>
      </w: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.9乙方施工满足不了进度、质量或违反了甲方制定的文明施工要求等规章制度，或出现安全事故，乙方应承担违约责任，同时甲方有权终止合同将剩余工程另行发包。甲方保留继续要求乙方赔偿的权利。</w:t>
      </w:r>
    </w:p>
    <w:p w14:paraId="04483602">
      <w:pPr>
        <w:spacing w:line="360" w:lineRule="auto"/>
        <w:ind w:firstLine="576" w:firstLineChars="200"/>
        <w:jc w:val="left"/>
        <w:rPr>
          <w:rFonts w:hint="eastAsia" w:ascii="仿宋" w:hAnsi="仿宋" w:eastAsia="仿宋" w:cs="仿宋"/>
          <w:spacing w:val="4"/>
          <w:sz w:val="28"/>
          <w:szCs w:val="28"/>
          <w:lang w:eastAsia="zh-CN"/>
        </w:rPr>
      </w:pPr>
      <w:r>
        <w:rPr>
          <w:rFonts w:hint="eastAsia" w:ascii="仿宋" w:hAnsi="仿宋" w:eastAsia="仿宋" w:cs="仿宋"/>
          <w:spacing w:val="4"/>
          <w:sz w:val="28"/>
          <w:szCs w:val="28"/>
          <w:lang w:val="en-US" w:eastAsia="zh-CN"/>
        </w:rPr>
        <w:t>6</w:t>
      </w:r>
      <w:r>
        <w:rPr>
          <w:rFonts w:hint="eastAsia" w:ascii="仿宋" w:hAnsi="仿宋" w:eastAsia="仿宋" w:cs="仿宋"/>
          <w:spacing w:val="4"/>
          <w:sz w:val="28"/>
          <w:szCs w:val="28"/>
          <w:lang w:eastAsia="zh-CN"/>
        </w:rPr>
        <w:t>.10乙方项目经理须常驻现场，合同履行期间如需离开，须向甲方请假并获得批准后方可离开，如未请假擅自离开现场，每少到一天支付违约金1000元。如甲方认为乙方管理人员不能胜任工作，可以提出警告并要求乙方更换不称职人员。</w:t>
      </w:r>
    </w:p>
    <w:p w14:paraId="056F4285">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七、</w:t>
      </w:r>
      <w:r>
        <w:rPr>
          <w:rFonts w:hint="eastAsia" w:ascii="仿宋" w:hAnsi="仿宋" w:eastAsia="仿宋" w:cs="仿宋"/>
          <w:spacing w:val="4"/>
          <w:sz w:val="28"/>
          <w:szCs w:val="28"/>
        </w:rPr>
        <w:t>组成本合同的文件</w:t>
      </w:r>
    </w:p>
    <w:p w14:paraId="4B47459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1. 协议书；</w:t>
      </w:r>
    </w:p>
    <w:p w14:paraId="5FF96317">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2. 成交通知书、磋商响应文件、磋商文件、澄清、磋商补充文件（或委托书）；</w:t>
      </w:r>
    </w:p>
    <w:p w14:paraId="0B07ECF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3.相关服务建议书；</w:t>
      </w:r>
    </w:p>
    <w:p w14:paraId="04B8F54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4. 附录，即：附表内相关服务的范围和内容；</w:t>
      </w:r>
    </w:p>
    <w:p w14:paraId="118F691D">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本合同签订后，双方依法签订的补充协议也是本合同文件的组成部分。</w:t>
      </w:r>
    </w:p>
    <w:p w14:paraId="31F4D4E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八</w:t>
      </w:r>
      <w:r>
        <w:rPr>
          <w:rFonts w:hint="eastAsia" w:ascii="仿宋" w:hAnsi="仿宋" w:eastAsia="仿宋" w:cs="仿宋"/>
          <w:spacing w:val="4"/>
          <w:sz w:val="28"/>
          <w:szCs w:val="28"/>
        </w:rPr>
        <w:t>、合同价款约定：</w:t>
      </w:r>
    </w:p>
    <w:p w14:paraId="1DE5754C">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.1 采用固定</w:t>
      </w:r>
      <w:r>
        <w:rPr>
          <w:rFonts w:hint="eastAsia" w:ascii="仿宋" w:hAnsi="仿宋" w:eastAsia="仿宋" w:cs="仿宋"/>
          <w:spacing w:val="4"/>
          <w:sz w:val="28"/>
          <w:szCs w:val="28"/>
          <w:lang w:eastAsia="zh-CN"/>
        </w:rPr>
        <w:t>综合单价</w:t>
      </w:r>
      <w:r>
        <w:rPr>
          <w:rFonts w:hint="eastAsia" w:ascii="仿宋" w:hAnsi="仿宋" w:eastAsia="仿宋" w:cs="仿宋"/>
          <w:spacing w:val="4"/>
          <w:sz w:val="28"/>
          <w:szCs w:val="28"/>
        </w:rPr>
        <w:t>合同：本合同价款</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rPr>
        <w:t>元（大写：</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rPr>
        <w:t xml:space="preserve">）。                      </w:t>
      </w:r>
    </w:p>
    <w:p w14:paraId="6ED8B41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.2.工程承包方式及付款方式：</w:t>
      </w:r>
    </w:p>
    <w:p w14:paraId="1B395D14">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.2.1工程承包方式：</w:t>
      </w:r>
      <w:r>
        <w:rPr>
          <w:rFonts w:hint="eastAsia" w:ascii="仿宋" w:hAnsi="仿宋" w:eastAsia="仿宋" w:cs="仿宋"/>
          <w:spacing w:val="4"/>
          <w:sz w:val="28"/>
          <w:szCs w:val="28"/>
          <w:u w:val="single"/>
        </w:rPr>
        <w:t xml:space="preserve">包工包料     </w:t>
      </w:r>
      <w:r>
        <w:rPr>
          <w:rFonts w:hint="eastAsia" w:ascii="仿宋" w:hAnsi="仿宋" w:eastAsia="仿宋" w:cs="仿宋"/>
          <w:spacing w:val="4"/>
          <w:sz w:val="28"/>
          <w:szCs w:val="28"/>
        </w:rPr>
        <w:t xml:space="preserve">           </w:t>
      </w:r>
    </w:p>
    <w:p w14:paraId="221B6BD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.2.2付款方式：</w:t>
      </w:r>
      <w:r>
        <w:rPr>
          <w:rFonts w:hint="eastAsia" w:ascii="仿宋" w:hAnsi="仿宋" w:eastAsia="仿宋" w:cs="仿宋"/>
          <w:spacing w:val="4"/>
          <w:sz w:val="28"/>
          <w:szCs w:val="28"/>
          <w:u w:val="single"/>
        </w:rPr>
        <w:t xml:space="preserve">银行转账 </w:t>
      </w:r>
      <w:r>
        <w:rPr>
          <w:rFonts w:hint="eastAsia" w:ascii="仿宋" w:hAnsi="仿宋" w:eastAsia="仿宋" w:cs="仿宋"/>
          <w:spacing w:val="4"/>
          <w:sz w:val="28"/>
          <w:szCs w:val="28"/>
        </w:rPr>
        <w:t xml:space="preserve">   </w:t>
      </w:r>
    </w:p>
    <w:p w14:paraId="557210F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.3工程款的支付：</w:t>
      </w:r>
    </w:p>
    <w:p w14:paraId="456DD96D">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3.1合同签订后，达到付款条件之日起30日内支付施工方签约合同价的40%作为工程预付款;完成全部工作内容达到付款条件之日起30日支付至签约合同价的97%；审计结算完成后30日内支付至审定价的100%；付款前乙方向甲方开具全额发票。</w:t>
      </w:r>
    </w:p>
    <w:p w14:paraId="63A670E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val="en-US" w:eastAsia="zh-CN"/>
        </w:rPr>
        <w:t>8</w:t>
      </w:r>
      <w:r>
        <w:rPr>
          <w:rFonts w:hint="eastAsia" w:ascii="仿宋" w:hAnsi="仿宋" w:eastAsia="仿宋" w:cs="仿宋"/>
          <w:spacing w:val="4"/>
          <w:sz w:val="28"/>
          <w:szCs w:val="28"/>
        </w:rPr>
        <w:t>.3.</w:t>
      </w:r>
      <w:r>
        <w:rPr>
          <w:rFonts w:hint="eastAsia" w:ascii="仿宋" w:hAnsi="仿宋" w:eastAsia="仿宋" w:cs="仿宋"/>
          <w:spacing w:val="4"/>
          <w:sz w:val="28"/>
          <w:szCs w:val="28"/>
          <w:lang w:val="en-US" w:eastAsia="zh-CN"/>
        </w:rPr>
        <w:t>2</w:t>
      </w:r>
      <w:r>
        <w:rPr>
          <w:rFonts w:hint="eastAsia" w:ascii="仿宋" w:hAnsi="仿宋" w:eastAsia="仿宋" w:cs="仿宋"/>
          <w:spacing w:val="4"/>
          <w:sz w:val="28"/>
          <w:szCs w:val="28"/>
        </w:rPr>
        <w:t>乙方应对其指定的下列账户信息真实性、安全性、准确性负责。</w:t>
      </w:r>
    </w:p>
    <w:p w14:paraId="15328AC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开户名称</w:t>
      </w:r>
      <w:r>
        <w:rPr>
          <w:rFonts w:hint="eastAsia" w:ascii="仿宋" w:hAnsi="仿宋" w:eastAsia="仿宋" w:cs="仿宋"/>
          <w:spacing w:val="4"/>
          <w:sz w:val="28"/>
          <w:szCs w:val="28"/>
          <w:u w:val="none"/>
        </w:rPr>
        <w:t>：</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 xml:space="preserve">                    </w:t>
      </w:r>
    </w:p>
    <w:p w14:paraId="69DE5DDD">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开户行：</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rPr>
        <w:t xml:space="preserve">                         　 </w:t>
      </w:r>
    </w:p>
    <w:p w14:paraId="4CCE382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账  号：</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 xml:space="preserve"> </w:t>
      </w:r>
      <w:r>
        <w:rPr>
          <w:rFonts w:hint="eastAsia" w:ascii="仿宋" w:hAnsi="仿宋" w:eastAsia="仿宋" w:cs="仿宋"/>
          <w:spacing w:val="4"/>
          <w:sz w:val="28"/>
          <w:szCs w:val="28"/>
        </w:rPr>
        <w:t>　                　　　　　　　　　　</w:t>
      </w:r>
    </w:p>
    <w:p w14:paraId="303B6479">
      <w:pPr>
        <w:spacing w:line="360" w:lineRule="auto"/>
        <w:ind w:firstLine="576" w:firstLineChars="200"/>
        <w:jc w:val="left"/>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pacing w:val="4"/>
          <w:sz w:val="28"/>
          <w:szCs w:val="28"/>
          <w:highlight w:val="none"/>
        </w:rPr>
        <w:t>九、质量保修期：</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2年 </w:t>
      </w:r>
    </w:p>
    <w:p w14:paraId="649C8A5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十、违约责任：</w:t>
      </w:r>
    </w:p>
    <w:p w14:paraId="3250F96F">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依据《中华人民共和国民法典》、《中华人民共和国政府采购法》的相关条款约定执行。</w:t>
      </w:r>
    </w:p>
    <w:p w14:paraId="11AD4C08">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1、</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违约。当发生下列情况时：</w:t>
      </w:r>
    </w:p>
    <w:p w14:paraId="7C16FBD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（1）</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不按合同约定支付工程款，导致施工无法进行；</w:t>
      </w:r>
    </w:p>
    <w:p w14:paraId="5CAEFA7C">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（2）</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不履行合同义务或不按合同约定履行义务的其他情况。</w:t>
      </w:r>
    </w:p>
    <w:p w14:paraId="4DA44E27">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承担违约责任，赔偿因其违约给</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造成的经济损失，顺延延误的工期。双方在专用条款内约定</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赔偿</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损失的计算方法或者</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应当支付违约金的数额和计算方法。</w:t>
      </w:r>
    </w:p>
    <w:p w14:paraId="78067454">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2、</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违约。当发生下列情况时：</w:t>
      </w:r>
    </w:p>
    <w:p w14:paraId="5848F46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（1）因</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原因不能按照协议书约定的竣工日期或工程师同意顺延的工期竣工；</w:t>
      </w:r>
    </w:p>
    <w:p w14:paraId="6889CDC4">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（2）因</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原因工程质量达不到协议书约定的质量标准；</w:t>
      </w:r>
    </w:p>
    <w:p w14:paraId="55A042FA">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（3）</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不履行合同义务或不按合同约定履行义务的其他情况。</w:t>
      </w:r>
    </w:p>
    <w:p w14:paraId="7CC3CF9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承担违约责任，赔偿因其违约给</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造成的损失。双方在专用条款内约定</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赔偿</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损失的计算方法或者</w:t>
      </w:r>
      <w:r>
        <w:rPr>
          <w:rFonts w:hint="eastAsia" w:ascii="仿宋" w:hAnsi="仿宋" w:eastAsia="仿宋" w:cs="仿宋"/>
          <w:spacing w:val="4"/>
          <w:sz w:val="28"/>
          <w:szCs w:val="28"/>
          <w:lang w:eastAsia="zh-CN"/>
        </w:rPr>
        <w:t>乙方</w:t>
      </w:r>
      <w:r>
        <w:rPr>
          <w:rFonts w:hint="eastAsia" w:ascii="仿宋" w:hAnsi="仿宋" w:eastAsia="仿宋" w:cs="仿宋"/>
          <w:spacing w:val="4"/>
          <w:sz w:val="28"/>
          <w:szCs w:val="28"/>
        </w:rPr>
        <w:t>应当支付违约金的数额和计算方法。</w:t>
      </w:r>
    </w:p>
    <w:p w14:paraId="3B473A2E">
      <w:pPr>
        <w:numPr>
          <w:ilvl w:val="0"/>
          <w:numId w:val="0"/>
        </w:num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kern w:val="2"/>
          <w:sz w:val="28"/>
          <w:szCs w:val="28"/>
          <w:lang w:val="en-US" w:eastAsia="zh-CN" w:bidi="ar-SA"/>
        </w:rPr>
        <w:t>3、</w:t>
      </w:r>
      <w:r>
        <w:rPr>
          <w:rFonts w:hint="eastAsia" w:ascii="仿宋" w:hAnsi="仿宋" w:eastAsia="仿宋" w:cs="仿宋"/>
          <w:spacing w:val="4"/>
          <w:sz w:val="28"/>
          <w:szCs w:val="28"/>
        </w:rPr>
        <w:t>一方违约后，另一方要求违约方继续履行合同时，违约方承担上述违约责任后仍应继续履行合同。</w:t>
      </w:r>
    </w:p>
    <w:p w14:paraId="60756DB6">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eastAsia="zh-CN"/>
        </w:rPr>
        <w:t>十一、</w:t>
      </w:r>
      <w:r>
        <w:rPr>
          <w:rFonts w:hint="eastAsia" w:ascii="仿宋" w:hAnsi="仿宋" w:eastAsia="仿宋" w:cs="仿宋"/>
          <w:spacing w:val="4"/>
          <w:sz w:val="28"/>
          <w:szCs w:val="28"/>
        </w:rPr>
        <w:t>竣工验收</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11</w:t>
      </w:r>
      <w:r>
        <w:rPr>
          <w:rFonts w:hint="eastAsia" w:ascii="仿宋" w:hAnsi="仿宋" w:eastAsia="仿宋" w:cs="仿宋"/>
          <w:spacing w:val="4"/>
          <w:sz w:val="28"/>
          <w:szCs w:val="28"/>
        </w:rPr>
        <w:t>.1承包工程具备竣工验收条件的，工程完工后15日内，乙方向甲方提供完整的竣工资料及验收申请。承包工程经竣工验收达到合格标准后，由甲方项目经理在验收文件上签字并加盖公章，作为乙方向甲方交工的凭证；验收合格的，乙方应在15工作日内向甲方提交申请，并经甲方审核。验收不合格时，由乙方返工或修理，并负担全部返修费用，工期不予顺延。</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11</w:t>
      </w:r>
      <w:r>
        <w:rPr>
          <w:rFonts w:hint="eastAsia" w:ascii="仿宋" w:hAnsi="仿宋" w:eastAsia="仿宋" w:cs="仿宋"/>
          <w:spacing w:val="4"/>
          <w:sz w:val="28"/>
          <w:szCs w:val="28"/>
        </w:rPr>
        <w:t>.</w:t>
      </w:r>
      <w:r>
        <w:rPr>
          <w:rFonts w:hint="eastAsia" w:ascii="仿宋" w:hAnsi="仿宋" w:eastAsia="仿宋" w:cs="仿宋"/>
          <w:spacing w:val="4"/>
          <w:sz w:val="28"/>
          <w:szCs w:val="28"/>
          <w:lang w:val="en-US" w:eastAsia="zh-CN"/>
        </w:rPr>
        <w:t>2</w:t>
      </w:r>
      <w:r>
        <w:rPr>
          <w:rFonts w:hint="eastAsia" w:ascii="仿宋" w:hAnsi="仿宋" w:eastAsia="仿宋" w:cs="仿宋"/>
          <w:spacing w:val="4"/>
          <w:sz w:val="28"/>
          <w:szCs w:val="28"/>
        </w:rPr>
        <w:t>甲乙双方对承包工程验收合格，不能免除乙方在总体工程验收时对承包工程所应承担的责任。</w:t>
      </w:r>
    </w:p>
    <w:p w14:paraId="6BCF5960">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十二、</w:t>
      </w:r>
      <w:r>
        <w:rPr>
          <w:rFonts w:hint="eastAsia" w:ascii="仿宋" w:hAnsi="仿宋" w:eastAsia="仿宋" w:cs="仿宋"/>
          <w:spacing w:val="4"/>
          <w:sz w:val="28"/>
          <w:szCs w:val="28"/>
        </w:rPr>
        <w:t>权利瑕疵担保</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因执行本合同的需要，合同一方提供的与本合同工程技术有关的设备、材料、工序工艺及其他知识产权，应保障对方在使用时不存在权利上的瑕疵，不会发生侵犯第三方专利权、商业机密等情况。若发生侵害第三方权利的情况，提供方应负责与第三方交涉，并承担由此产生的全部法律和经济责任。因侵权给合同相对人造成损失的应给予赔偿。</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eastAsia="zh-CN"/>
        </w:rPr>
        <w:t>十三、</w:t>
      </w:r>
      <w:r>
        <w:rPr>
          <w:rFonts w:hint="eastAsia" w:ascii="仿宋" w:hAnsi="仿宋" w:eastAsia="仿宋" w:cs="仿宋"/>
          <w:spacing w:val="4"/>
          <w:sz w:val="28"/>
          <w:szCs w:val="28"/>
        </w:rPr>
        <w:t>对外关系</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乙方与业主、其他专业服务队伍之间的工作关系由甲方负责协调，其他对外关系由乙方负责。 </w:t>
      </w:r>
    </w:p>
    <w:p w14:paraId="74FC20AA">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eastAsia="zh-CN"/>
        </w:rPr>
        <w:t>十四、</w:t>
      </w:r>
      <w:r>
        <w:rPr>
          <w:rFonts w:hint="eastAsia" w:ascii="仿宋" w:hAnsi="仿宋" w:eastAsia="仿宋" w:cs="仿宋"/>
          <w:spacing w:val="4"/>
          <w:sz w:val="28"/>
          <w:szCs w:val="28"/>
        </w:rPr>
        <w:t>不可抗力</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14.1不可抗力事件指合同当事人不能预见、不能避免、不能克服的客观情况，包括但不限于地震、水灾、雷击、雪灾等自然事件以及战争、罢工等社会事件；</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14.2由于不可抗力原因，使双方或任何一方不能履行合同义务时，应采取有效措施，尽量避免或减少损失，将损失降低到最低程度。并在不可抗力发生后 1小时内以书面形式通知对方，并在其后3日内向对方提供有效证明文件；</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14.3因不可抗力致使合同无法按期履行或不能履行所造成的损失由双方各自承担。一方未尽通知义务或未采取措施避免、减少损失的，应就扩大的损失承担相应的赔偿责任。</w:t>
      </w:r>
    </w:p>
    <w:p w14:paraId="162F05F5">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十五、合同的变更和解除</w:t>
      </w:r>
    </w:p>
    <w:p w14:paraId="1E04D1CA">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15.1合同变更</w:t>
      </w:r>
    </w:p>
    <w:p w14:paraId="5C0CA3F4">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15.1.1本合同经甲乙双方协商一致，可以变更，合同变更协议应采用书面形式。</w:t>
      </w:r>
    </w:p>
    <w:p w14:paraId="6725436B">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15.1.2承包合同变更涉及本承包工程的，甲方双方应签订变更协议。</w:t>
      </w:r>
    </w:p>
    <w:p w14:paraId="25F7B458">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15.2本合同可因以下因素解除：</w:t>
      </w:r>
    </w:p>
    <w:p w14:paraId="3405D102">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 xml:space="preserve">15.2.1承包合同的解除。 </w:t>
      </w:r>
    </w:p>
    <w:p w14:paraId="3F32C85D">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15.2.1.1 如在乙方未全面履行承包合同义务之前，承包合同解除，则甲方应及时通知乙方解除承包合同。</w:t>
      </w:r>
    </w:p>
    <w:p w14:paraId="566635D0">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15.2.1.2 因本合同第15.2.1.1款原因解除承包合同，甲方应向乙方支付已完工程价款等必要支出的费用。乙方不可主张其他赔偿。</w:t>
      </w:r>
    </w:p>
    <w:p w14:paraId="5B2A71CB">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15.2.1.3 在本合同第15.2.1.1款解除承包合同的情况下，乙方经甲方同意为承包工程已采购或已运至施工场地的材料设备，在双方协商好价格的基础上，可移交给甲方。</w:t>
      </w:r>
    </w:p>
    <w:p w14:paraId="3AC4087D">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15.2.2甲乙双方协商一致。</w:t>
      </w:r>
    </w:p>
    <w:p w14:paraId="744CCE86">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15.2.3因不可抗力致使合同无法履行。</w:t>
      </w:r>
    </w:p>
    <w:p w14:paraId="023AD9DD">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15.2.4因一方违约致使合同根本无法履行。           </w:t>
      </w:r>
    </w:p>
    <w:p w14:paraId="39117A65">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 xml:space="preserve">15.3合同变更或解除，不能免除违约方应承担的违约责任，给对方造成损失的，还应承担赔偿责任。 </w:t>
      </w:r>
    </w:p>
    <w:p w14:paraId="4ADE60CD">
      <w:pPr>
        <w:spacing w:line="360" w:lineRule="auto"/>
        <w:ind w:firstLine="576" w:firstLineChars="200"/>
        <w:jc w:val="left"/>
        <w:rPr>
          <w:rFonts w:hint="eastAsia"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15.3.1甲方单方面解除合同条件及无法完成施工、不承担保修违约责任。</w:t>
      </w:r>
    </w:p>
    <w:p w14:paraId="540B1F0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十</w:t>
      </w:r>
      <w:r>
        <w:rPr>
          <w:rFonts w:hint="eastAsia" w:ascii="仿宋" w:hAnsi="仿宋" w:eastAsia="仿宋" w:cs="仿宋"/>
          <w:spacing w:val="4"/>
          <w:sz w:val="28"/>
          <w:szCs w:val="28"/>
          <w:lang w:eastAsia="zh-CN"/>
        </w:rPr>
        <w:t>六</w:t>
      </w:r>
      <w:r>
        <w:rPr>
          <w:rFonts w:hint="eastAsia" w:ascii="仿宋" w:hAnsi="仿宋" w:eastAsia="仿宋" w:cs="仿宋"/>
          <w:spacing w:val="4"/>
          <w:sz w:val="28"/>
          <w:szCs w:val="28"/>
        </w:rPr>
        <w:t>、保密</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16</w:t>
      </w:r>
      <w:r>
        <w:rPr>
          <w:rFonts w:hint="eastAsia" w:ascii="仿宋" w:hAnsi="仿宋" w:eastAsia="仿宋" w:cs="仿宋"/>
          <w:spacing w:val="4"/>
          <w:sz w:val="28"/>
          <w:szCs w:val="28"/>
        </w:rPr>
        <w:t>.1在合同履行期间，乙方所获得的图纸资料及在施工过程中所取得的与履行合同有关的工作成果属甲方所有，乙方负有保密义务。未经甲方书面同意，乙方不得在合同期内或合同履行完毕后以任何方式泄露。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16</w:t>
      </w:r>
      <w:r>
        <w:rPr>
          <w:rFonts w:hint="eastAsia" w:ascii="仿宋" w:hAnsi="仿宋" w:eastAsia="仿宋" w:cs="仿宋"/>
          <w:spacing w:val="4"/>
          <w:sz w:val="28"/>
          <w:szCs w:val="28"/>
        </w:rPr>
        <w:t>.2未经甲方书面同意，乙方不得把与合同有关的资料给出版社和新闻机构发表或学术引用，或者使用本合同任何部分进行促销和做广告宣传。</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16</w:t>
      </w:r>
      <w:r>
        <w:rPr>
          <w:rFonts w:hint="eastAsia" w:ascii="仿宋" w:hAnsi="仿宋" w:eastAsia="仿宋" w:cs="仿宋"/>
          <w:spacing w:val="4"/>
          <w:sz w:val="28"/>
          <w:szCs w:val="28"/>
        </w:rPr>
        <w:t>.3未经甲方书面同意，乙方不得应用本工程图纸资料。</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16</w:t>
      </w:r>
      <w:r>
        <w:rPr>
          <w:rFonts w:hint="eastAsia" w:ascii="仿宋" w:hAnsi="仿宋" w:eastAsia="仿宋" w:cs="仿宋"/>
          <w:spacing w:val="4"/>
          <w:sz w:val="28"/>
          <w:szCs w:val="28"/>
        </w:rPr>
        <w:t>.4对于乙方使用的新技术和新方法，甲方负有保密义务，未经乙方书面同意，不得以任何方式泄露。</w:t>
      </w:r>
      <w:r>
        <w:rPr>
          <w:rFonts w:hint="eastAsia" w:ascii="仿宋" w:hAnsi="仿宋" w:eastAsia="仿宋" w:cs="仿宋"/>
          <w:spacing w:val="4"/>
          <w:sz w:val="28"/>
          <w:szCs w:val="28"/>
        </w:rPr>
        <w:br w:type="textWrapping"/>
      </w:r>
      <w:r>
        <w:rPr>
          <w:rFonts w:hint="eastAsia" w:ascii="仿宋" w:hAnsi="仿宋" w:eastAsia="仿宋" w:cs="仿宋"/>
          <w:spacing w:val="4"/>
          <w:sz w:val="28"/>
          <w:szCs w:val="28"/>
        </w:rPr>
        <w:t xml:space="preserve">    </w:t>
      </w:r>
      <w:r>
        <w:rPr>
          <w:rFonts w:hint="eastAsia" w:ascii="仿宋" w:hAnsi="仿宋" w:eastAsia="仿宋" w:cs="仿宋"/>
          <w:spacing w:val="4"/>
          <w:sz w:val="28"/>
          <w:szCs w:val="28"/>
          <w:lang w:val="en-US" w:eastAsia="zh-CN"/>
        </w:rPr>
        <w:t>16</w:t>
      </w:r>
      <w:r>
        <w:rPr>
          <w:rFonts w:hint="eastAsia" w:ascii="仿宋" w:hAnsi="仿宋" w:eastAsia="仿宋" w:cs="仿宋"/>
          <w:spacing w:val="4"/>
          <w:sz w:val="28"/>
          <w:szCs w:val="28"/>
        </w:rPr>
        <w:t>.5本合同的保密条款在合同解除或终止后，保密资料依法定途径公开前，同样具有约束力。</w:t>
      </w:r>
    </w:p>
    <w:p w14:paraId="7B34382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lang w:eastAsia="zh-CN"/>
        </w:rPr>
        <w:t>十七、</w:t>
      </w:r>
      <w:r>
        <w:rPr>
          <w:rFonts w:hint="eastAsia" w:ascii="仿宋" w:hAnsi="仿宋" w:eastAsia="仿宋" w:cs="仿宋"/>
          <w:spacing w:val="4"/>
          <w:sz w:val="28"/>
          <w:szCs w:val="28"/>
        </w:rPr>
        <w:t>合同争议的解决</w:t>
      </w:r>
    </w:p>
    <w:p w14:paraId="75E0C355">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合同执行中发生争议的，当事人双方应协商解决，协商达不成一致时，可向</w:t>
      </w:r>
      <w:r>
        <w:rPr>
          <w:rFonts w:hint="eastAsia" w:ascii="仿宋" w:hAnsi="仿宋" w:eastAsia="仿宋" w:cs="仿宋"/>
          <w:spacing w:val="4"/>
          <w:sz w:val="28"/>
          <w:szCs w:val="28"/>
          <w:lang w:eastAsia="zh-CN"/>
        </w:rPr>
        <w:t>甲方</w:t>
      </w:r>
      <w:r>
        <w:rPr>
          <w:rFonts w:hint="eastAsia" w:ascii="仿宋" w:hAnsi="仿宋" w:eastAsia="仿宋" w:cs="仿宋"/>
          <w:spacing w:val="4"/>
          <w:sz w:val="28"/>
          <w:szCs w:val="28"/>
        </w:rPr>
        <w:t>所在地人民法院提请诉讼。</w:t>
      </w:r>
    </w:p>
    <w:p w14:paraId="620614F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十</w:t>
      </w:r>
      <w:r>
        <w:rPr>
          <w:rFonts w:hint="eastAsia" w:ascii="仿宋" w:hAnsi="仿宋" w:eastAsia="仿宋" w:cs="仿宋"/>
          <w:spacing w:val="4"/>
          <w:sz w:val="28"/>
          <w:szCs w:val="28"/>
          <w:lang w:eastAsia="zh-CN"/>
        </w:rPr>
        <w:t>八</w:t>
      </w:r>
      <w:r>
        <w:rPr>
          <w:rFonts w:hint="eastAsia" w:ascii="仿宋" w:hAnsi="仿宋" w:eastAsia="仿宋" w:cs="仿宋"/>
          <w:spacing w:val="4"/>
          <w:sz w:val="28"/>
          <w:szCs w:val="28"/>
        </w:rPr>
        <w:t>、不可抗力情况下的免责约定</w:t>
      </w:r>
    </w:p>
    <w:p w14:paraId="5387280E">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 双方约定不可抗力情况指：双方不可预见、不可避免、不可克服的客观情况，但不包括双方的违约或疏忽。这些事件包括但不限于：战争、严重火灾、洪水、台风、地震等。</w:t>
      </w:r>
    </w:p>
    <w:p w14:paraId="004351DD">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十</w:t>
      </w:r>
      <w:r>
        <w:rPr>
          <w:rFonts w:hint="eastAsia" w:ascii="仿宋" w:hAnsi="仿宋" w:eastAsia="仿宋" w:cs="仿宋"/>
          <w:spacing w:val="4"/>
          <w:sz w:val="28"/>
          <w:szCs w:val="28"/>
          <w:lang w:eastAsia="zh-CN"/>
        </w:rPr>
        <w:t>九</w:t>
      </w:r>
      <w:bookmarkStart w:id="1" w:name="_GoBack"/>
      <w:bookmarkEnd w:id="1"/>
      <w:r>
        <w:rPr>
          <w:rFonts w:hint="eastAsia" w:ascii="仿宋" w:hAnsi="仿宋" w:eastAsia="仿宋" w:cs="仿宋"/>
          <w:spacing w:val="4"/>
          <w:sz w:val="28"/>
          <w:szCs w:val="28"/>
        </w:rPr>
        <w:t>、合同订立</w:t>
      </w:r>
    </w:p>
    <w:p w14:paraId="1DFBD22B">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1. 订立时间：年月日。</w:t>
      </w:r>
    </w:p>
    <w:p w14:paraId="32356C1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2. 订立地点：。</w:t>
      </w:r>
    </w:p>
    <w:p w14:paraId="27BB7952">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highlight w:val="none"/>
        </w:rPr>
        <w:t>3. 本合同一式</w:t>
      </w:r>
      <w:r>
        <w:rPr>
          <w:rFonts w:hint="eastAsia" w:ascii="仿宋" w:hAnsi="仿宋" w:eastAsia="仿宋" w:cs="仿宋"/>
          <w:spacing w:val="4"/>
          <w:sz w:val="28"/>
          <w:szCs w:val="28"/>
          <w:highlight w:val="none"/>
          <w:u w:val="single"/>
        </w:rPr>
        <w:t xml:space="preserve"> 肆 </w:t>
      </w:r>
      <w:r>
        <w:rPr>
          <w:rFonts w:hint="eastAsia" w:ascii="仿宋" w:hAnsi="仿宋" w:eastAsia="仿宋" w:cs="仿宋"/>
          <w:spacing w:val="4"/>
          <w:sz w:val="28"/>
          <w:szCs w:val="28"/>
          <w:highlight w:val="none"/>
        </w:rPr>
        <w:t>份，具有同等法律效力，双方各执</w:t>
      </w:r>
      <w:r>
        <w:rPr>
          <w:rFonts w:hint="eastAsia" w:ascii="仿宋" w:hAnsi="仿宋" w:eastAsia="仿宋" w:cs="仿宋"/>
          <w:spacing w:val="4"/>
          <w:sz w:val="28"/>
          <w:szCs w:val="28"/>
          <w:highlight w:val="none"/>
          <w:u w:val="single"/>
        </w:rPr>
        <w:t xml:space="preserve"> 贰 </w:t>
      </w:r>
      <w:r>
        <w:rPr>
          <w:rFonts w:hint="eastAsia" w:ascii="仿宋" w:hAnsi="仿宋" w:eastAsia="仿宋" w:cs="仿宋"/>
          <w:spacing w:val="4"/>
          <w:sz w:val="28"/>
          <w:szCs w:val="28"/>
          <w:highlight w:val="none"/>
        </w:rPr>
        <w:t>份。各方签字盖章后生效，合同执行完毕自动失效。（合同的服务</w:t>
      </w:r>
      <w:r>
        <w:rPr>
          <w:rFonts w:hint="eastAsia" w:ascii="仿宋" w:hAnsi="仿宋" w:eastAsia="仿宋" w:cs="仿宋"/>
          <w:spacing w:val="4"/>
          <w:sz w:val="28"/>
          <w:szCs w:val="28"/>
        </w:rPr>
        <w:t>承诺则长期有效）。</w:t>
      </w:r>
    </w:p>
    <w:p w14:paraId="17D42F74">
      <w:pPr>
        <w:spacing w:line="360" w:lineRule="auto"/>
        <w:ind w:firstLine="576" w:firstLineChars="200"/>
        <w:jc w:val="left"/>
        <w:rPr>
          <w:rFonts w:hint="eastAsia" w:ascii="仿宋" w:hAnsi="仿宋" w:eastAsia="仿宋" w:cs="仿宋"/>
          <w:spacing w:val="4"/>
          <w:sz w:val="28"/>
          <w:szCs w:val="28"/>
        </w:rPr>
      </w:pPr>
    </w:p>
    <w:p w14:paraId="12F12C1E">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甲  方（公章）                   乙  方（公章）            </w:t>
      </w:r>
    </w:p>
    <w:p w14:paraId="69FE5CF9">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单位名称：                       单位名称：</w:t>
      </w:r>
    </w:p>
    <w:p w14:paraId="56C58E4F">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地    址：                       地    址：                </w:t>
      </w:r>
    </w:p>
    <w:p w14:paraId="3C02B5B8">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代 理 人：                       代 理 人：                </w:t>
      </w:r>
    </w:p>
    <w:p w14:paraId="662F35E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联系电话：                       联系电话：              </w:t>
      </w:r>
    </w:p>
    <w:p w14:paraId="18543FC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帐    号：                       帐    号：</w:t>
      </w:r>
    </w:p>
    <w:p w14:paraId="1890DE23">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 xml:space="preserve">开户银行：                       开户银行： </w:t>
      </w:r>
    </w:p>
    <w:p w14:paraId="6BD220D6">
      <w:pPr>
        <w:spacing w:line="36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签订日期：                       签订日期：</w:t>
      </w:r>
    </w:p>
    <w:p w14:paraId="0317DEEA">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0AFF" w:usb1="00007843" w:usb2="00000001" w:usb3="00000000" w:csb0="400001BF" w:csb1="DFF7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04B0A"/>
    <w:rsid w:val="07536F37"/>
    <w:rsid w:val="18807BC9"/>
    <w:rsid w:val="18F22858"/>
    <w:rsid w:val="1995691B"/>
    <w:rsid w:val="25040446"/>
    <w:rsid w:val="2B7153EE"/>
    <w:rsid w:val="2D153EF4"/>
    <w:rsid w:val="2D997368"/>
    <w:rsid w:val="2F486363"/>
    <w:rsid w:val="34AB2C75"/>
    <w:rsid w:val="36D314EA"/>
    <w:rsid w:val="4E5C46C4"/>
    <w:rsid w:val="4FAE210B"/>
    <w:rsid w:val="66044FCB"/>
    <w:rsid w:val="6F1611AF"/>
    <w:rsid w:val="76E212E6"/>
    <w:rsid w:val="7ED0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sz w:val="24"/>
    </w:rPr>
  </w:style>
  <w:style w:type="paragraph" w:styleId="4">
    <w:name w:val="Body Text"/>
    <w:basedOn w:val="1"/>
    <w:next w:val="1"/>
    <w:qFormat/>
    <w:uiPriority w:val="0"/>
    <w:rPr>
      <w:rFonts w:ascii="Times New Roman"/>
    </w:rPr>
  </w:style>
  <w:style w:type="paragraph" w:styleId="5">
    <w:name w:val="Normal (Web)"/>
    <w:basedOn w:val="1"/>
    <w:qFormat/>
    <w:uiPriority w:val="99"/>
    <w:pPr>
      <w:widowControl/>
      <w:spacing w:beforeAutospacing="1" w:afterAutospacing="1"/>
      <w:jc w:val="left"/>
    </w:pPr>
    <w:rPr>
      <w:rFonts w:ascii="宋体" w:hAns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1280</Words>
  <Characters>1304</Characters>
  <Lines>0</Lines>
  <Paragraphs>0</Paragraphs>
  <TotalTime>3</TotalTime>
  <ScaleCrop>false</ScaleCrop>
  <LinksUpToDate>false</LinksUpToDate>
  <CharactersWithSpaces>1611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2025-12-02T05:34:00Z</dcterms:created>
  <dc:creator>徐阳</dc:creator>
  <cp:lastModifiedBy>难</cp:lastModifiedBy>
  <dcterms:modified xsi:type="dcterms:W3CDTF">2026-01-21T06:34:58Z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904883BC984A427A8E2F320728CBF0E2_13</vt:lpwstr>
  </property>
  <property fmtid="{D5CDD505-2E9C-101B-9397-08002B2CF9AE}" pid="4" name="KSOTemplateDocerSaveRecord">
    <vt:lpwstr>eyJoZGlkIjoiMzkxMTJjZDBiZmVkNjM2NzcxMjU4YWNjNWJiNTE3ZTIiLCJ1c2VySWQiOiI0MTkyMTA4MTcifQ==</vt:lpwstr>
  </property>
</Properties>
</file>