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0B0B3BB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562" w:firstLineChars="200"/>
        <w:jc w:val="center"/>
        <w:textAlignment w:val="auto"/>
        <w:rPr>
          <w:rFonts w:hint="default" w:ascii="宋体" w:hAnsi="宋体" w:eastAsia="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目录</w:t>
      </w:r>
    </w:p>
    <w:p w14:paraId="4062ECD8">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42" w:firstLineChars="200"/>
        <w:textAlignment w:val="auto"/>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一、供应商基本资格条件证明材料</w:t>
      </w:r>
      <w:r>
        <w:rPr>
          <w:rFonts w:hint="eastAsia" w:ascii="宋体" w:hAnsi="宋体" w:eastAsia="宋体" w:cs="宋体"/>
          <w:color w:val="auto"/>
          <w:sz w:val="22"/>
          <w:szCs w:val="22"/>
          <w:highlight w:val="none"/>
        </w:rPr>
        <w:t>………………………………………………页码</w:t>
      </w:r>
    </w:p>
    <w:p w14:paraId="3C8141D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1.供应商基本情况表…………………………………………………………</w:t>
      </w:r>
    </w:p>
    <w:p w14:paraId="76E5E82D">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2.法定代表人（单位负责人）身份证明……………………………………</w:t>
      </w:r>
    </w:p>
    <w:p w14:paraId="6AC349D0">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3.法定代表人（单位负责人）授权委托书…………………………………</w:t>
      </w:r>
    </w:p>
    <w:p w14:paraId="11CE7A4B">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4.供应商</w:t>
      </w:r>
      <w:r>
        <w:rPr>
          <w:rFonts w:hint="eastAsia" w:ascii="宋体" w:hAnsi="宋体" w:eastAsia="宋体" w:cs="宋体"/>
          <w:color w:val="auto"/>
          <w:kern w:val="0"/>
          <w:sz w:val="22"/>
          <w:szCs w:val="22"/>
          <w:highlight w:val="none"/>
          <w:lang w:val="zh-CN"/>
        </w:rPr>
        <w:t>营业执照等证明文件，自然人的身份证明</w:t>
      </w:r>
      <w:r>
        <w:rPr>
          <w:rFonts w:hint="eastAsia" w:ascii="宋体" w:hAnsi="宋体" w:eastAsia="宋体" w:cs="宋体"/>
          <w:color w:val="auto"/>
          <w:sz w:val="22"/>
          <w:szCs w:val="22"/>
          <w:highlight w:val="none"/>
        </w:rPr>
        <w:t>………………………</w:t>
      </w:r>
    </w:p>
    <w:p w14:paraId="60ECC623">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5.财务状况报告………………………………………………………………</w:t>
      </w:r>
    </w:p>
    <w:p w14:paraId="03E8B138">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6.税收缴纳证明………………………………………………………………</w:t>
      </w:r>
    </w:p>
    <w:p w14:paraId="6B6B92D0">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7.社会保障资金缴纳证明……………………………………………………</w:t>
      </w:r>
    </w:p>
    <w:p w14:paraId="0C9DB5EC">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8.具有履行合同所必需的设备和专业技术能力的承诺……………………</w:t>
      </w:r>
    </w:p>
    <w:p w14:paraId="1E47AEC2">
      <w:pPr>
        <w:keepNext w:val="0"/>
        <w:keepLines w:val="0"/>
        <w:pageBreakBefore w:val="0"/>
        <w:widowControl w:val="0"/>
        <w:kinsoku/>
        <w:wordWrap/>
        <w:overflowPunct/>
        <w:topLinePunct w:val="0"/>
        <w:autoSpaceDE/>
        <w:autoSpaceDN/>
        <w:bidi w:val="0"/>
        <w:adjustRightInd/>
        <w:snapToGrid/>
        <w:spacing w:line="360" w:lineRule="auto"/>
        <w:ind w:firstLine="880" w:firstLineChars="4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lang w:eastAsia="zh-CN"/>
        </w:rPr>
        <w:t>竞争性磋商</w:t>
      </w:r>
      <w:r>
        <w:rPr>
          <w:rFonts w:hint="eastAsia" w:ascii="宋体" w:hAnsi="宋体" w:eastAsia="宋体" w:cs="宋体"/>
          <w:color w:val="auto"/>
          <w:sz w:val="22"/>
          <w:szCs w:val="22"/>
          <w:highlight w:val="none"/>
        </w:rPr>
        <w:t>响应声明书……………………………………………………</w:t>
      </w:r>
    </w:p>
    <w:p w14:paraId="362F6A30">
      <w:pPr>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1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806D1CA">
      <w:pPr>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7"/>
        <w:adjustRightInd w:val="0"/>
        <w:snapToGrid w:val="0"/>
        <w:spacing w:line="360" w:lineRule="auto"/>
        <w:jc w:val="left"/>
        <w:rPr>
          <w:rFonts w:hint="eastAsia" w:ascii="宋体" w:hAnsi="宋体" w:eastAsia="宋体" w:cs="宋体"/>
          <w:color w:val="auto"/>
          <w:sz w:val="24"/>
          <w:szCs w:val="24"/>
          <w:highlight w:val="none"/>
        </w:rPr>
      </w:pPr>
    </w:p>
    <w:p w14:paraId="23E71A6C">
      <w:pPr>
        <w:pStyle w:val="7"/>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4"/>
        <w:spacing w:before="120" w:beforeLines="50"/>
        <w:ind w:firstLine="0"/>
        <w:rPr>
          <w:rFonts w:hint="eastAsia" w:ascii="宋体" w:hAnsi="宋体" w:eastAsia="宋体" w:cs="宋体"/>
          <w:b/>
          <w:color w:val="auto"/>
          <w:sz w:val="36"/>
          <w:szCs w:val="36"/>
          <w:highlight w:val="none"/>
        </w:rPr>
      </w:pPr>
    </w:p>
    <w:p w14:paraId="77B4128F">
      <w:pPr>
        <w:pStyle w:val="4"/>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472A23D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2024年度经审计的财务会计报告或其提交响应文件截止时间前3个月内基本账户开户银行出具的资信证明。（以上形式的资料提供任何一种即可）</w:t>
      </w:r>
    </w:p>
    <w:p w14:paraId="0F4E83C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51F043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供应商是企业法人的，应提供2024全年度经审计的供应商财务报告，包括 “四表一注”即《资产负债表》《利润表》《现金流量表》《所有者权益变动表》及其附注，或者提交响应文件截止时间前3个月内基本账户开户银行出具的资信证明（附基本存款账户信息）；</w:t>
      </w:r>
    </w:p>
    <w:p w14:paraId="4C6D3E24">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供应商是执行《小企业会计准则》的小微企业的，应提供2024全年度经审计的供应商财务报告，至少包括 《资产负债表》《利润表》《现金流量表》及其附注，或者提交响应文件截止时间前3个月内基本账户开户银行出具的资信证明（附基本存款账户信息）；</w:t>
      </w:r>
    </w:p>
    <w:p w14:paraId="6D2015E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供应商是执行《事业单位会计准则》的事业单位法人的，应提供2024全年度经审计的供应商财务报告，至少包括《资产负债表》《收入支出表或者收入费用表》《财政补助收入支出表》及其附注，或者提交响应文件截止时间前3个月内基本账户开户银行出具的资信证明（附基本存款账户信息）；</w:t>
      </w:r>
    </w:p>
    <w:p w14:paraId="40A57A21">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部分其他组织和自然人，提供提交响应文件截止时间前3个月内基本账户开户银行出具的资信证明（附账户信息）；</w:t>
      </w:r>
    </w:p>
    <w:p w14:paraId="31044C2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供应商是民办非企业单位的，应提供2024全年度经审计的供应商财务报告，包括《资产负债表》《业务活动表》《现金流量表》及其附注或者提交响应文件截止时间前3个月内基本账户开户银行出具的资信证明（附账户信息）；</w:t>
      </w:r>
    </w:p>
    <w:p w14:paraId="16B474B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（6）供应商成立不到1年（至提交响应文件截止时间）的，提供成立后任意时段的资产负债表，或提交响应文件截止时间前3个月内基本账户开户银行出具的资信证明（附基本存款账户信息）。</w:t>
      </w:r>
    </w:p>
    <w:p w14:paraId="5467519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p>
    <w:p w14:paraId="1DFD57E0">
      <w:pPr>
        <w:pStyle w:val="7"/>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7"/>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hAnsi="宋体"/>
          <w:color w:val="auto"/>
          <w:sz w:val="21"/>
          <w:szCs w:val="21"/>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）提供供应商2025年6月至今已缴纳任意时段任意税种纳税凭证或税务机关开具的完税证明（个人所得税除外）；</w:t>
      </w:r>
    </w:p>
    <w:p w14:paraId="16A8AA3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cs="宋体"/>
          <w:color w:val="auto"/>
          <w:highlight w:val="none"/>
          <w:lang w:eastAsia="zh-CN"/>
        </w:rPr>
        <w:t>供应商</w:t>
      </w:r>
      <w:r>
        <w:rPr>
          <w:rFonts w:hint="eastAsia" w:ascii="宋体" w:hAnsi="宋体" w:eastAsia="宋体" w:cs="宋体"/>
          <w:color w:val="auto"/>
          <w:highlight w:val="none"/>
        </w:rPr>
        <w:t>单位章。</w:t>
      </w:r>
    </w:p>
    <w:p w14:paraId="4320FD1F">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7"/>
        <w:adjustRightInd w:val="0"/>
        <w:snapToGrid w:val="0"/>
        <w:spacing w:line="360" w:lineRule="auto"/>
        <w:rPr>
          <w:rFonts w:hint="eastAsia" w:ascii="宋体" w:hAnsi="宋体" w:eastAsia="宋体" w:cs="宋体"/>
          <w:color w:val="auto"/>
          <w:highlight w:val="none"/>
        </w:rPr>
      </w:pPr>
    </w:p>
    <w:p w14:paraId="5C14974A">
      <w:pPr>
        <w:pStyle w:val="7"/>
        <w:adjustRightInd w:val="0"/>
        <w:snapToGrid w:val="0"/>
        <w:spacing w:line="360" w:lineRule="auto"/>
        <w:rPr>
          <w:rFonts w:hint="eastAsia" w:ascii="宋体" w:hAnsi="宋体" w:eastAsia="宋体" w:cs="宋体"/>
          <w:color w:val="auto"/>
          <w:highlight w:val="none"/>
        </w:rPr>
      </w:pPr>
    </w:p>
    <w:p w14:paraId="6F715224">
      <w:pPr>
        <w:pStyle w:val="7"/>
        <w:adjustRightInd w:val="0"/>
        <w:snapToGrid w:val="0"/>
        <w:spacing w:line="360" w:lineRule="auto"/>
        <w:rPr>
          <w:rFonts w:hint="eastAsia" w:ascii="宋体" w:hAnsi="宋体" w:eastAsia="宋体" w:cs="宋体"/>
          <w:color w:val="auto"/>
          <w:highlight w:val="none"/>
        </w:rPr>
      </w:pPr>
    </w:p>
    <w:p w14:paraId="3B8C2E7E">
      <w:pPr>
        <w:pStyle w:val="7"/>
        <w:adjustRightInd w:val="0"/>
        <w:snapToGrid w:val="0"/>
        <w:spacing w:line="360" w:lineRule="auto"/>
        <w:rPr>
          <w:rFonts w:hint="eastAsia" w:ascii="宋体" w:hAnsi="宋体" w:eastAsia="宋体" w:cs="宋体"/>
          <w:color w:val="auto"/>
          <w:highlight w:val="none"/>
        </w:rPr>
      </w:pPr>
    </w:p>
    <w:p w14:paraId="4F0073E3">
      <w:pPr>
        <w:pStyle w:val="7"/>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7"/>
        <w:adjustRightInd w:val="0"/>
        <w:snapToGrid w:val="0"/>
        <w:spacing w:line="360" w:lineRule="auto"/>
        <w:jc w:val="left"/>
        <w:rPr>
          <w:rFonts w:hint="eastAsia" w:ascii="宋体" w:hAnsi="宋体" w:eastAsia="宋体" w:cs="宋体"/>
          <w:color w:val="auto"/>
          <w:sz w:val="28"/>
          <w:szCs w:val="28"/>
          <w:highlight w:val="none"/>
        </w:rPr>
      </w:pPr>
    </w:p>
    <w:p w14:paraId="1E01CA57">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4"/>
        <w:spacing w:line="360" w:lineRule="auto"/>
        <w:ind w:firstLine="573"/>
        <w:rPr>
          <w:rFonts w:hint="eastAsia" w:ascii="宋体" w:hAnsi="宋体" w:eastAsia="宋体" w:cs="宋体"/>
          <w:color w:val="auto"/>
          <w:sz w:val="21"/>
          <w:szCs w:val="21"/>
          <w:highlight w:val="none"/>
        </w:rPr>
      </w:pPr>
    </w:p>
    <w:p w14:paraId="6FD1305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4"/>
        <w:spacing w:line="360" w:lineRule="auto"/>
        <w:ind w:firstLine="0"/>
        <w:rPr>
          <w:rFonts w:hint="eastAsia" w:ascii="宋体" w:hAnsi="宋体" w:eastAsia="宋体" w:cs="宋体"/>
          <w:color w:val="auto"/>
          <w:sz w:val="20"/>
          <w:szCs w:val="20"/>
          <w:highlight w:val="none"/>
        </w:rPr>
      </w:pPr>
    </w:p>
    <w:p w14:paraId="303F2B43">
      <w:pPr>
        <w:pStyle w:val="7"/>
        <w:adjustRightInd w:val="0"/>
        <w:snapToGrid w:val="0"/>
        <w:spacing w:line="360" w:lineRule="auto"/>
        <w:jc w:val="left"/>
        <w:rPr>
          <w:rFonts w:hint="eastAsia" w:ascii="宋体" w:hAnsi="宋体" w:eastAsia="宋体" w:cs="宋体"/>
          <w:b/>
          <w:color w:val="auto"/>
          <w:sz w:val="24"/>
          <w:szCs w:val="24"/>
          <w:highlight w:val="none"/>
        </w:rPr>
      </w:pPr>
    </w:p>
    <w:p w14:paraId="541D8B8E">
      <w:pPr>
        <w:pStyle w:val="7"/>
        <w:adjustRightInd w:val="0"/>
        <w:snapToGrid w:val="0"/>
        <w:spacing w:line="360" w:lineRule="auto"/>
        <w:rPr>
          <w:rFonts w:hint="eastAsia" w:ascii="宋体" w:hAnsi="宋体" w:eastAsia="宋体" w:cs="宋体"/>
          <w:b/>
          <w:color w:val="auto"/>
          <w:sz w:val="36"/>
          <w:szCs w:val="36"/>
          <w:highlight w:val="none"/>
        </w:rPr>
      </w:pPr>
    </w:p>
    <w:p w14:paraId="3AFB7DC5">
      <w:pPr>
        <w:pStyle w:val="7"/>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7"/>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社会保障资金缴纳证明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（1）提供供应商2025年6月至今已缴存的任意时段的社会保障资金缴存单据或社保机构开具的社会保险参保缴费情况证明；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304044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cs="宋体"/>
          <w:color w:val="auto"/>
          <w:highlight w:val="none"/>
          <w:lang w:eastAsia="zh-CN"/>
        </w:rPr>
        <w:t>供应商</w:t>
      </w:r>
      <w:r>
        <w:rPr>
          <w:rFonts w:hint="eastAsia" w:ascii="宋体" w:hAnsi="宋体" w:eastAsia="宋体" w:cs="宋体"/>
          <w:color w:val="auto"/>
          <w:highlight w:val="none"/>
        </w:rPr>
        <w:t>单位章。</w:t>
      </w:r>
    </w:p>
    <w:p w14:paraId="55769B9C">
      <w:pPr>
        <w:pStyle w:val="7"/>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4"/>
        <w:spacing w:line="360" w:lineRule="auto"/>
        <w:ind w:firstLine="0"/>
        <w:rPr>
          <w:rFonts w:hint="eastAsia" w:ascii="宋体" w:hAnsi="宋体"/>
          <w:b/>
          <w:color w:val="auto"/>
          <w:sz w:val="24"/>
          <w:szCs w:val="20"/>
          <w:highlight w:val="none"/>
        </w:rPr>
      </w:pPr>
    </w:p>
    <w:p w14:paraId="130D688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4"/>
        <w:spacing w:line="360" w:lineRule="auto"/>
        <w:ind w:firstLine="0"/>
        <w:rPr>
          <w:rFonts w:hint="eastAsia" w:ascii="宋体" w:hAnsi="宋体" w:eastAsia="宋体" w:cs="宋体"/>
          <w:b/>
          <w:color w:val="auto"/>
          <w:szCs w:val="21"/>
          <w:highlight w:val="none"/>
        </w:rPr>
      </w:pPr>
    </w:p>
    <w:p w14:paraId="24F8B909">
      <w:pPr>
        <w:pStyle w:val="4"/>
        <w:spacing w:line="360" w:lineRule="auto"/>
        <w:ind w:firstLine="0"/>
        <w:rPr>
          <w:rFonts w:hint="eastAsia" w:ascii="宋体" w:hAnsi="宋体" w:eastAsia="宋体" w:cs="宋体"/>
          <w:b/>
          <w:color w:val="auto"/>
          <w:szCs w:val="21"/>
          <w:highlight w:val="none"/>
        </w:rPr>
      </w:pPr>
    </w:p>
    <w:p w14:paraId="257C7601">
      <w:pPr>
        <w:pStyle w:val="4"/>
        <w:spacing w:line="360" w:lineRule="auto"/>
        <w:ind w:firstLine="0"/>
        <w:rPr>
          <w:rFonts w:hint="eastAsia" w:ascii="宋体" w:hAnsi="宋体" w:eastAsia="宋体" w:cs="宋体"/>
          <w:b/>
          <w:color w:val="auto"/>
          <w:szCs w:val="21"/>
          <w:highlight w:val="none"/>
        </w:rPr>
      </w:pPr>
    </w:p>
    <w:p w14:paraId="0EC26F2B">
      <w:pPr>
        <w:pStyle w:val="4"/>
        <w:spacing w:line="360" w:lineRule="auto"/>
        <w:ind w:firstLine="0"/>
        <w:rPr>
          <w:rFonts w:hint="eastAsia" w:ascii="宋体" w:hAnsi="宋体" w:eastAsia="宋体" w:cs="宋体"/>
          <w:b/>
          <w:color w:val="auto"/>
          <w:szCs w:val="21"/>
          <w:highlight w:val="none"/>
        </w:rPr>
      </w:pPr>
    </w:p>
    <w:p w14:paraId="579D0569">
      <w:pPr>
        <w:pStyle w:val="4"/>
        <w:spacing w:line="360" w:lineRule="auto"/>
        <w:ind w:firstLine="0"/>
        <w:rPr>
          <w:rFonts w:hint="eastAsia" w:ascii="宋体" w:hAnsi="宋体" w:eastAsia="宋体" w:cs="宋体"/>
          <w:b/>
          <w:color w:val="auto"/>
          <w:szCs w:val="21"/>
          <w:highlight w:val="none"/>
        </w:rPr>
      </w:pPr>
    </w:p>
    <w:p w14:paraId="78D81FE5">
      <w:pPr>
        <w:pStyle w:val="4"/>
        <w:spacing w:line="360" w:lineRule="auto"/>
        <w:ind w:firstLine="0"/>
        <w:rPr>
          <w:rFonts w:hint="eastAsia" w:ascii="宋体" w:hAnsi="宋体" w:eastAsia="宋体" w:cs="宋体"/>
          <w:b/>
          <w:color w:val="auto"/>
          <w:szCs w:val="21"/>
          <w:highlight w:val="none"/>
        </w:rPr>
      </w:pPr>
    </w:p>
    <w:p w14:paraId="6B3BBD2F">
      <w:pPr>
        <w:pStyle w:val="4"/>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7"/>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4"/>
        <w:spacing w:line="360" w:lineRule="auto"/>
        <w:ind w:firstLine="573"/>
        <w:jc w:val="left"/>
        <w:rPr>
          <w:rFonts w:hint="eastAsia" w:ascii="宋体" w:hAnsi="宋体" w:eastAsia="宋体" w:cs="宋体"/>
          <w:color w:val="auto"/>
          <w:sz w:val="22"/>
          <w:szCs w:val="22"/>
          <w:highlight w:val="none"/>
        </w:rPr>
      </w:pPr>
    </w:p>
    <w:p w14:paraId="276621DD">
      <w:pPr>
        <w:pStyle w:val="4"/>
        <w:spacing w:line="360" w:lineRule="auto"/>
        <w:ind w:firstLine="573"/>
        <w:jc w:val="left"/>
        <w:rPr>
          <w:rFonts w:hint="eastAsia" w:ascii="宋体" w:hAnsi="宋体" w:eastAsia="宋体" w:cs="宋体"/>
          <w:color w:val="auto"/>
          <w:sz w:val="22"/>
          <w:szCs w:val="22"/>
          <w:highlight w:val="none"/>
        </w:rPr>
      </w:pPr>
    </w:p>
    <w:p w14:paraId="46427AAB">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4"/>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4"/>
        <w:ind w:left="0" w:leftChars="0" w:firstLine="0" w:firstLineChars="0"/>
        <w:jc w:val="center"/>
        <w:outlineLvl w:val="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8.具有履行合同所必需的设备和专业技术能力</w:t>
      </w:r>
      <w:r>
        <w:rPr>
          <w:rFonts w:hint="eastAsia" w:ascii="宋体" w:hAnsi="宋体" w:cs="宋体"/>
          <w:b/>
          <w:bCs/>
          <w:color w:val="auto"/>
          <w:sz w:val="32"/>
          <w:szCs w:val="32"/>
          <w:highlight w:val="none"/>
          <w:lang w:val="en-US" w:eastAsia="zh-CN"/>
        </w:rPr>
        <w:t>的承诺</w:t>
      </w:r>
    </w:p>
    <w:p w14:paraId="508714F7">
      <w:pPr>
        <w:spacing w:before="166" w:beforeLines="50" w:line="360" w:lineRule="auto"/>
        <w:jc w:val="center"/>
        <w:rPr>
          <w:rFonts w:hint="eastAsia" w:ascii="宋体" w:hAnsi="宋体" w:eastAsia="宋体" w:cs="宋体"/>
          <w:b/>
          <w:bCs/>
          <w:sz w:val="24"/>
          <w:szCs w:val="24"/>
        </w:rPr>
      </w:pPr>
    </w:p>
    <w:p w14:paraId="373D706D">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14:paraId="6B34444F">
      <w:pPr>
        <w:spacing w:before="333" w:beforeLines="100" w:after="166"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供应商</w:t>
      </w:r>
      <w:r>
        <w:rPr>
          <w:rFonts w:hint="eastAsia" w:ascii="宋体" w:hAnsi="宋体" w:eastAsia="宋体" w:cs="宋体"/>
          <w:spacing w:val="4"/>
          <w:sz w:val="21"/>
          <w:szCs w:val="21"/>
          <w:u w:val="single"/>
          <w:lang w:eastAsia="zh-CN"/>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合法注册并经营，本公司郑重承诺，具有履行合同所必需的设备和专业技术能力。</w:t>
      </w:r>
    </w:p>
    <w:p w14:paraId="0236CA89">
      <w:pPr>
        <w:rPr>
          <w:rFonts w:hint="eastAsia" w:ascii="宋体" w:hAnsi="宋体" w:eastAsia="宋体" w:cs="宋体"/>
          <w:sz w:val="21"/>
          <w:szCs w:val="21"/>
        </w:rPr>
      </w:pPr>
    </w:p>
    <w:p w14:paraId="60D4FA46">
      <w:pPr>
        <w:rPr>
          <w:rFonts w:hint="eastAsia" w:ascii="宋体" w:hAnsi="宋体" w:eastAsia="宋体" w:cs="宋体"/>
          <w:sz w:val="21"/>
          <w:szCs w:val="21"/>
        </w:rPr>
      </w:pPr>
    </w:p>
    <w:p w14:paraId="5C82E0D1">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87558A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411E5E7">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754FE6">
      <w:pPr>
        <w:rPr>
          <w:rFonts w:hint="eastAsia" w:ascii="宋体" w:hAnsi="宋体" w:eastAsia="宋体" w:cs="宋体"/>
          <w:b/>
          <w:bCs/>
          <w:sz w:val="24"/>
          <w:szCs w:val="24"/>
        </w:rPr>
      </w:pPr>
    </w:p>
    <w:p w14:paraId="4CFFDCA3">
      <w:pPr>
        <w:pStyle w:val="4"/>
        <w:spacing w:line="360" w:lineRule="auto"/>
        <w:ind w:firstLine="0"/>
        <w:jc w:val="left"/>
        <w:rPr>
          <w:rFonts w:hint="eastAsia" w:ascii="宋体" w:hAnsi="宋体" w:eastAsia="宋体" w:cs="宋体"/>
          <w:b/>
          <w:color w:val="auto"/>
          <w:sz w:val="24"/>
          <w:szCs w:val="24"/>
          <w:highlight w:val="none"/>
        </w:rPr>
      </w:pPr>
    </w:p>
    <w:p w14:paraId="643290E1">
      <w:pPr>
        <w:pStyle w:val="4"/>
        <w:numPr>
          <w:ilvl w:val="0"/>
          <w:numId w:val="0"/>
        </w:numPr>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rPr>
        <w:t>应提供</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r>
        <w:rPr>
          <w:rFonts w:hint="eastAsia" w:ascii="宋体" w:hAnsi="宋体" w:eastAsia="宋体" w:cs="宋体"/>
          <w:color w:val="auto"/>
          <w:sz w:val="21"/>
          <w:szCs w:val="21"/>
          <w:highlight w:val="none"/>
          <w:lang w:eastAsia="zh-CN"/>
        </w:rPr>
        <w:t>。</w:t>
      </w:r>
    </w:p>
    <w:p w14:paraId="4308850D">
      <w:pPr>
        <w:pStyle w:val="4"/>
        <w:numPr>
          <w:ilvl w:val="0"/>
          <w:numId w:val="0"/>
        </w:numPr>
        <w:jc w:val="left"/>
        <w:rPr>
          <w:rFonts w:hint="eastAsia" w:ascii="宋体" w:hAnsi="宋体" w:eastAsia="宋体" w:cs="宋体"/>
          <w:color w:val="auto"/>
          <w:sz w:val="21"/>
          <w:szCs w:val="21"/>
          <w:highlight w:val="none"/>
        </w:rPr>
      </w:pPr>
    </w:p>
    <w:p w14:paraId="6DD0DD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6121AB06">
      <w:pPr>
        <w:pStyle w:val="4"/>
        <w:keepNext w:val="0"/>
        <w:keepLines w:val="0"/>
        <w:pageBreakBefore w:val="0"/>
        <w:kinsoku/>
        <w:wordWrap/>
        <w:overflowPunct/>
        <w:bidi w:val="0"/>
        <w:ind w:firstLine="0"/>
        <w:jc w:val="both"/>
        <w:rPr>
          <w:rFonts w:hint="eastAsia" w:ascii="宋体" w:hAnsi="宋体" w:eastAsia="宋体" w:cs="宋体"/>
          <w:b/>
          <w:color w:val="auto"/>
          <w:sz w:val="36"/>
          <w:szCs w:val="36"/>
          <w:highlight w:val="none"/>
        </w:rPr>
      </w:pPr>
    </w:p>
    <w:p w14:paraId="19DEF14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0C25D83">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EA91397">
      <w:pPr>
        <w:pStyle w:val="4"/>
        <w:spacing w:line="48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69F3BC7"/>
    <w:rsid w:val="097F0958"/>
    <w:rsid w:val="09C3197A"/>
    <w:rsid w:val="09E47C9E"/>
    <w:rsid w:val="105318FC"/>
    <w:rsid w:val="13CB0C43"/>
    <w:rsid w:val="13E176DC"/>
    <w:rsid w:val="14A302EB"/>
    <w:rsid w:val="15904491"/>
    <w:rsid w:val="172C5003"/>
    <w:rsid w:val="177F50ED"/>
    <w:rsid w:val="17911FD7"/>
    <w:rsid w:val="17CC4DC9"/>
    <w:rsid w:val="17F94F17"/>
    <w:rsid w:val="19490666"/>
    <w:rsid w:val="19F079F5"/>
    <w:rsid w:val="1B05046C"/>
    <w:rsid w:val="1EAB1B9D"/>
    <w:rsid w:val="1F78429F"/>
    <w:rsid w:val="21231F07"/>
    <w:rsid w:val="22A526D8"/>
    <w:rsid w:val="22D23BEE"/>
    <w:rsid w:val="241658E8"/>
    <w:rsid w:val="26CC58BB"/>
    <w:rsid w:val="28756403"/>
    <w:rsid w:val="291549BA"/>
    <w:rsid w:val="2AAB7B5C"/>
    <w:rsid w:val="2B0F2861"/>
    <w:rsid w:val="2B4474F6"/>
    <w:rsid w:val="2BFF7D49"/>
    <w:rsid w:val="2C7F2067"/>
    <w:rsid w:val="2D177764"/>
    <w:rsid w:val="2D73359C"/>
    <w:rsid w:val="31EF0CAF"/>
    <w:rsid w:val="3201735A"/>
    <w:rsid w:val="321F1F4B"/>
    <w:rsid w:val="328E2276"/>
    <w:rsid w:val="32C81F36"/>
    <w:rsid w:val="3448144B"/>
    <w:rsid w:val="347303D7"/>
    <w:rsid w:val="34EB7E53"/>
    <w:rsid w:val="38ED194C"/>
    <w:rsid w:val="3A1B3ECB"/>
    <w:rsid w:val="3AEE380C"/>
    <w:rsid w:val="3DC12FC4"/>
    <w:rsid w:val="40AA2F2B"/>
    <w:rsid w:val="412F4931"/>
    <w:rsid w:val="43180256"/>
    <w:rsid w:val="440134BC"/>
    <w:rsid w:val="44E40195"/>
    <w:rsid w:val="45EC27F3"/>
    <w:rsid w:val="46CC1837"/>
    <w:rsid w:val="48474F49"/>
    <w:rsid w:val="4E8A03FB"/>
    <w:rsid w:val="526565AE"/>
    <w:rsid w:val="53B52B8D"/>
    <w:rsid w:val="578422BB"/>
    <w:rsid w:val="58872C46"/>
    <w:rsid w:val="5C356F2B"/>
    <w:rsid w:val="5C72662F"/>
    <w:rsid w:val="5D0323B4"/>
    <w:rsid w:val="5DA81A70"/>
    <w:rsid w:val="5DE415F1"/>
    <w:rsid w:val="606D615B"/>
    <w:rsid w:val="617B2617"/>
    <w:rsid w:val="622B6DE0"/>
    <w:rsid w:val="62EF200D"/>
    <w:rsid w:val="63BF7C32"/>
    <w:rsid w:val="64C50F79"/>
    <w:rsid w:val="652C66C7"/>
    <w:rsid w:val="66A86D47"/>
    <w:rsid w:val="674F5770"/>
    <w:rsid w:val="6B6C388F"/>
    <w:rsid w:val="6BE7760A"/>
    <w:rsid w:val="6CBA1BBE"/>
    <w:rsid w:val="6CFF6CC3"/>
    <w:rsid w:val="6E6B327A"/>
    <w:rsid w:val="6F0F5283"/>
    <w:rsid w:val="706E4C9B"/>
    <w:rsid w:val="708267FC"/>
    <w:rsid w:val="715524EF"/>
    <w:rsid w:val="72F20E63"/>
    <w:rsid w:val="73964E7A"/>
    <w:rsid w:val="753B6A40"/>
    <w:rsid w:val="7641097A"/>
    <w:rsid w:val="76655D2B"/>
    <w:rsid w:val="77A65A40"/>
    <w:rsid w:val="77BE04D4"/>
    <w:rsid w:val="77F79321"/>
    <w:rsid w:val="7A356A48"/>
    <w:rsid w:val="7B136D89"/>
    <w:rsid w:val="7B4679A3"/>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4263</Words>
  <Characters>4330</Characters>
  <Lines>0</Lines>
  <Paragraphs>0</Paragraphs>
  <TotalTime>0</TotalTime>
  <ScaleCrop>false</ScaleCrop>
  <LinksUpToDate>false</LinksUpToDate>
  <CharactersWithSpaces>5117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2026-01-26T02:11:00Z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