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070D8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284F0ED8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028D4AFD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2554"/>
        <w:gridCol w:w="2381"/>
        <w:gridCol w:w="1263"/>
        <w:gridCol w:w="1263"/>
      </w:tblGrid>
      <w:tr w14:paraId="2D5612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1" w:hRule="atLeast"/>
          <w:jc w:val="center"/>
        </w:trPr>
        <w:tc>
          <w:tcPr>
            <w:tcW w:w="1331" w:type="dxa"/>
            <w:noWrap w:val="0"/>
            <w:vAlign w:val="center"/>
          </w:tcPr>
          <w:p w14:paraId="7DC9F4D5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554" w:type="dxa"/>
            <w:noWrap w:val="0"/>
            <w:vAlign w:val="center"/>
          </w:tcPr>
          <w:p w14:paraId="06625C8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谈判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81" w:type="dxa"/>
            <w:noWrap w:val="0"/>
            <w:vAlign w:val="center"/>
          </w:tcPr>
          <w:p w14:paraId="11410DA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63" w:type="dxa"/>
            <w:noWrap w:val="0"/>
            <w:vAlign w:val="center"/>
          </w:tcPr>
          <w:p w14:paraId="6BA722B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</w:p>
        </w:tc>
        <w:tc>
          <w:tcPr>
            <w:tcW w:w="1263" w:type="dxa"/>
            <w:noWrap w:val="0"/>
            <w:vAlign w:val="center"/>
          </w:tcPr>
          <w:p w14:paraId="3CC02DD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3DD891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6B6971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DAF404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7C514B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BFBC5A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5493F2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A01B9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A5E12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A98C32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0B4EC9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A06445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266C7A9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211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F789C5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80A9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D6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8E10C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356026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5444D4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72FD679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F2C150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5AFC39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3802275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26C831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713CC3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D79269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5927DC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2E4DE9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3F84B0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BBFB6E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65AF9D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36CA3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7E7EB65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80B87E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4C5DF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B03EB8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2E13C47B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5A405795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A31E373">
      <w:pPr>
        <w:spacing w:line="4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 所有技术条款均应响应“</w:t>
      </w:r>
      <w:r>
        <w:rPr>
          <w:rFonts w:hint="eastAsia" w:ascii="宋体" w:hAnsi="宋体"/>
          <w:sz w:val="28"/>
          <w:szCs w:val="28"/>
          <w:lang w:eastAsia="zh-CN"/>
        </w:rPr>
        <w:t>谈判</w:t>
      </w:r>
      <w:r>
        <w:rPr>
          <w:rFonts w:hint="eastAsia" w:ascii="宋体" w:hAnsi="宋体"/>
          <w:sz w:val="28"/>
          <w:szCs w:val="28"/>
        </w:rPr>
        <w:t>文件”中的要求，未偏离则填写无偏离，若偏离则填写正偏离/负偏离。</w:t>
      </w:r>
    </w:p>
    <w:p w14:paraId="58688CEF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2．供应商必须据实填写</w:t>
      </w:r>
      <w:r>
        <w:rPr>
          <w:rFonts w:hint="eastAsia" w:ascii="宋体" w:hAnsi="宋体"/>
          <w:sz w:val="28"/>
          <w:szCs w:val="28"/>
          <w:lang w:val="en-US" w:eastAsia="zh-CN"/>
        </w:rPr>
        <w:t>，</w:t>
      </w:r>
      <w:r>
        <w:rPr>
          <w:rFonts w:hint="eastAsia" w:ascii="宋体" w:hAnsi="宋体"/>
          <w:sz w:val="28"/>
          <w:szCs w:val="28"/>
        </w:rPr>
        <w:t>不得虚假响应，</w:t>
      </w:r>
      <w:r>
        <w:rPr>
          <w:rFonts w:hint="eastAsia" w:ascii="宋体" w:hAnsi="宋体"/>
          <w:sz w:val="28"/>
          <w:szCs w:val="28"/>
          <w:lang w:val="en-US" w:eastAsia="zh-CN"/>
        </w:rPr>
        <w:t>不得复制黏贴相关采购需求条款，</w:t>
      </w:r>
      <w:r>
        <w:rPr>
          <w:rFonts w:hint="eastAsia" w:ascii="宋体" w:hAnsi="宋体"/>
          <w:sz w:val="28"/>
          <w:szCs w:val="28"/>
        </w:rPr>
        <w:t>否则将取消其</w:t>
      </w:r>
      <w:r>
        <w:rPr>
          <w:rFonts w:hint="eastAsia" w:ascii="宋体" w:hAnsi="宋体"/>
          <w:sz w:val="28"/>
          <w:szCs w:val="28"/>
          <w:lang w:val="en-US" w:eastAsia="zh-CN"/>
        </w:rPr>
        <w:t>谈判</w:t>
      </w:r>
      <w:r>
        <w:rPr>
          <w:rFonts w:hint="eastAsia" w:ascii="宋体" w:hAnsi="宋体"/>
          <w:sz w:val="28"/>
          <w:szCs w:val="28"/>
        </w:rPr>
        <w:t>或</w:t>
      </w:r>
      <w:r>
        <w:rPr>
          <w:rFonts w:hint="eastAsia" w:ascii="宋体" w:hAnsi="宋体"/>
          <w:sz w:val="28"/>
          <w:szCs w:val="28"/>
          <w:lang w:val="en-US" w:eastAsia="zh-CN"/>
        </w:rPr>
        <w:t>成交</w:t>
      </w:r>
      <w:r>
        <w:rPr>
          <w:rFonts w:hint="eastAsia" w:ascii="宋体" w:hAnsi="宋体"/>
          <w:sz w:val="28"/>
          <w:szCs w:val="28"/>
        </w:rPr>
        <w:t>资格，并按有关规定进行处罚。</w:t>
      </w:r>
    </w:p>
    <w:p w14:paraId="323D1879">
      <w:pPr>
        <w:spacing w:line="46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3.本表仅填写货物部分技术偏离情况</w:t>
      </w:r>
      <w:bookmarkStart w:id="0" w:name="_GoBack"/>
      <w:r>
        <w:rPr>
          <w:rFonts w:hint="eastAsia" w:ascii="宋体" w:hAnsi="宋体"/>
          <w:sz w:val="28"/>
          <w:szCs w:val="28"/>
          <w:lang w:val="en-US" w:eastAsia="zh-CN"/>
        </w:rPr>
        <w:t>。</w:t>
      </w:r>
      <w:bookmarkEnd w:id="0"/>
    </w:p>
    <w:p w14:paraId="3DFC6C3E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37DE8B36"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 w14:paraId="0661343B">
      <w:pPr>
        <w:spacing w:line="360" w:lineRule="auto"/>
        <w:ind w:left="720" w:hanging="720"/>
        <w:rPr>
          <w:rFonts w:ascii="宋体" w:hAnsi="宋体"/>
          <w:color w:val="000000"/>
          <w:sz w:val="28"/>
          <w:szCs w:val="28"/>
        </w:rPr>
      </w:pPr>
    </w:p>
    <w:p w14:paraId="0CD77FEA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0CF3C0C0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4C7BF540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MzhhNGZlNDZiNmNjZDVlMTQ4MTg2ZDk2ZWViOGEifQ=="/>
  </w:docVars>
  <w:rsids>
    <w:rsidRoot w:val="608E0287"/>
    <w:rsid w:val="14FA6621"/>
    <w:rsid w:val="2A047761"/>
    <w:rsid w:val="43CA27E2"/>
    <w:rsid w:val="608E0287"/>
    <w:rsid w:val="69C251C2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155</Characters>
  <Lines>0</Lines>
  <Paragraphs>0</Paragraphs>
  <TotalTime>7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2026-04-07T06:57:21Z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