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FE6F6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71" w:line="224" w:lineRule="auto"/>
        <w:jc w:val="center"/>
        <w:textAlignment w:val="baseline"/>
        <w:rPr>
          <w:sz w:val="35"/>
          <w:szCs w:val="35"/>
        </w:rPr>
      </w:pPr>
      <w:r>
        <w:rPr>
          <w:b/>
          <w:bCs/>
          <w:spacing w:val="6"/>
          <w:sz w:val="35"/>
          <w:szCs w:val="35"/>
        </w:rPr>
        <w:t>合同条款及合同文件格式</w:t>
      </w:r>
    </w:p>
    <w:p w14:paraId="4A4EBEC4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line="268" w:lineRule="auto"/>
        <w:textAlignment w:val="baseline"/>
        <w:rPr>
          <w:rFonts w:ascii="Arial"/>
          <w:sz w:val="21"/>
        </w:rPr>
      </w:pPr>
    </w:p>
    <w:p w14:paraId="50E663CC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line="269" w:lineRule="auto"/>
        <w:textAlignment w:val="baseline"/>
        <w:rPr>
          <w:rFonts w:ascii="Arial"/>
          <w:sz w:val="21"/>
        </w:rPr>
      </w:pPr>
    </w:p>
    <w:p w14:paraId="2F6DE26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71" w:line="219" w:lineRule="auto"/>
        <w:ind w:left="1348"/>
        <w:textAlignment w:val="baseline"/>
        <w:rPr>
          <w:sz w:val="22"/>
          <w:szCs w:val="22"/>
        </w:rPr>
      </w:pPr>
      <w:r>
        <w:rPr>
          <w:b/>
          <w:bCs/>
          <w:spacing w:val="15"/>
          <w:sz w:val="22"/>
          <w:szCs w:val="22"/>
        </w:rPr>
        <w:t>(合同版本仅供参考</w:t>
      </w:r>
      <w:r>
        <w:rPr>
          <w:spacing w:val="-55"/>
          <w:sz w:val="22"/>
          <w:szCs w:val="22"/>
        </w:rPr>
        <w:t xml:space="preserve"> </w:t>
      </w:r>
      <w:r>
        <w:rPr>
          <w:b/>
          <w:bCs/>
          <w:spacing w:val="15"/>
          <w:sz w:val="22"/>
          <w:szCs w:val="22"/>
        </w:rPr>
        <w:t>，最终</w:t>
      </w:r>
      <w:r>
        <w:rPr>
          <w:spacing w:val="-48"/>
          <w:sz w:val="22"/>
          <w:szCs w:val="22"/>
        </w:rPr>
        <w:t xml:space="preserve"> </w:t>
      </w:r>
      <w:r>
        <w:rPr>
          <w:b/>
          <w:bCs/>
          <w:spacing w:val="15"/>
          <w:sz w:val="22"/>
          <w:szCs w:val="22"/>
        </w:rPr>
        <w:t>以采购人通用的范本为准)</w:t>
      </w:r>
    </w:p>
    <w:p w14:paraId="3064D09A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70" w:line="345" w:lineRule="auto"/>
        <w:ind w:left="23" w:right="4360" w:firstLine="3"/>
        <w:textAlignment w:val="baseline"/>
      </w:pPr>
      <w:r>
        <w:rPr>
          <w:rFonts w:hint="eastAsia"/>
          <w:spacing w:val="-4"/>
          <w:lang w:val="en-US" w:eastAsia="zh-CN"/>
        </w:rPr>
        <w:t>采购</w:t>
      </w:r>
      <w:r>
        <w:rPr>
          <w:spacing w:val="-4"/>
        </w:rPr>
        <w:t>人：</w:t>
      </w:r>
      <w:r>
        <w:rPr>
          <w:u w:val="single" w:color="auto"/>
        </w:rPr>
        <w:t xml:space="preserve">                         </w:t>
      </w:r>
      <w:r>
        <w:rPr>
          <w:rFonts w:hint="eastAsia"/>
          <w:spacing w:val="-3"/>
          <w:lang w:val="en-US" w:eastAsia="zh-CN"/>
        </w:rPr>
        <w:t>供应商</w:t>
      </w:r>
      <w:r>
        <w:rPr>
          <w:spacing w:val="-3"/>
        </w:rPr>
        <w:t>：</w:t>
      </w:r>
      <w:r>
        <w:rPr>
          <w:u w:val="single" w:color="auto"/>
        </w:rPr>
        <w:t xml:space="preserve">                         </w:t>
      </w:r>
    </w:p>
    <w:p w14:paraId="6D3B1B16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38" w:line="352" w:lineRule="auto"/>
        <w:ind w:left="24" w:right="13" w:firstLine="479"/>
        <w:jc w:val="both"/>
        <w:textAlignment w:val="baseline"/>
      </w:pPr>
      <w:r>
        <w:rPr>
          <w:spacing w:val="4"/>
        </w:rPr>
        <w:t>根据《中华人民共和国民法典》、《中华人民共和国</w:t>
      </w:r>
      <w:r>
        <w:rPr>
          <w:rFonts w:hint="eastAsia"/>
          <w:spacing w:val="4"/>
          <w:lang w:val="en-US" w:eastAsia="zh-CN"/>
        </w:rPr>
        <w:t>政府采购法</w:t>
      </w:r>
      <w:r>
        <w:rPr>
          <w:spacing w:val="4"/>
        </w:rPr>
        <w:t>》及有关法律</w:t>
      </w:r>
      <w:r>
        <w:rPr>
          <w:spacing w:val="-1"/>
        </w:rPr>
        <w:t>规定，遵循平等、</w:t>
      </w:r>
      <w:r>
        <w:rPr>
          <w:spacing w:val="-70"/>
        </w:rPr>
        <w:t xml:space="preserve"> </w:t>
      </w:r>
      <w:r>
        <w:rPr>
          <w:spacing w:val="-1"/>
        </w:rPr>
        <w:t>自愿、公平和诚实信用的原则，双方经过</w:t>
      </w:r>
      <w:r>
        <w:rPr>
          <w:rFonts w:hint="eastAsia"/>
          <w:spacing w:val="-1"/>
          <w:lang w:eastAsia="zh-CN"/>
        </w:rPr>
        <w:t>竞争性磋商</w:t>
      </w:r>
      <w:r>
        <w:rPr>
          <w:spacing w:val="-1"/>
        </w:rPr>
        <w:t>的采购</w:t>
      </w:r>
      <w:r>
        <w:rPr>
          <w:spacing w:val="4"/>
        </w:rPr>
        <w:t>方式，就</w:t>
      </w:r>
      <w:r>
        <w:rPr>
          <w:spacing w:val="4"/>
          <w:u w:val="single" w:color="auto"/>
        </w:rPr>
        <w:t xml:space="preserve"> 西安市莲湖区行知小学教学设备购置项目 </w:t>
      </w:r>
      <w:r>
        <w:rPr>
          <w:spacing w:val="4"/>
        </w:rPr>
        <w:t>及有关事项协</w:t>
      </w:r>
      <w:r>
        <w:rPr>
          <w:spacing w:val="3"/>
        </w:rPr>
        <w:t>商一致，共</w:t>
      </w:r>
      <w:r>
        <w:rPr>
          <w:spacing w:val="-2"/>
        </w:rPr>
        <w:t>同达成如下协议：</w:t>
      </w:r>
    </w:p>
    <w:p w14:paraId="5D594A0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36" w:line="219" w:lineRule="auto"/>
        <w:ind w:left="27"/>
        <w:textAlignment w:val="baseline"/>
      </w:pPr>
      <w:r>
        <w:rPr>
          <w:b/>
          <w:bCs/>
          <w:spacing w:val="-4"/>
        </w:rPr>
        <w:t>一、合同金额</w:t>
      </w:r>
    </w:p>
    <w:p w14:paraId="43B6A69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0" w:line="218" w:lineRule="auto"/>
        <w:ind w:left="514"/>
        <w:textAlignment w:val="baseline"/>
      </w:pPr>
      <w:r>
        <w:rPr>
          <w:spacing w:val="-4"/>
        </w:rPr>
        <w:t>（一）合同总价为</w:t>
      </w:r>
      <w:r>
        <w:rPr>
          <w:spacing w:val="-4"/>
          <w:u w:val="single" w:color="auto"/>
        </w:rPr>
        <w:t xml:space="preserve">人民币（大写）      </w:t>
      </w:r>
      <w:r>
        <w:rPr>
          <w:rFonts w:hint="eastAsia"/>
          <w:spacing w:val="-4"/>
          <w:u w:val="single" w:color="auto"/>
          <w:lang w:val="en-US" w:eastAsia="zh-CN"/>
        </w:rPr>
        <w:t xml:space="preserve">    </w:t>
      </w:r>
      <w:r>
        <w:rPr>
          <w:spacing w:val="-4"/>
          <w:u w:val="single" w:color="auto"/>
        </w:rPr>
        <w:t xml:space="preserve">   (￥      )</w:t>
      </w:r>
      <w:r>
        <w:rPr>
          <w:spacing w:val="-5"/>
          <w:u w:val="single" w:color="auto"/>
        </w:rPr>
        <w:t xml:space="preserve"> </w:t>
      </w:r>
      <w:r>
        <w:rPr>
          <w:spacing w:val="-5"/>
        </w:rPr>
        <w:t>。</w:t>
      </w:r>
    </w:p>
    <w:p w14:paraId="3106ED40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5" w:line="218" w:lineRule="auto"/>
        <w:ind w:left="514"/>
        <w:textAlignment w:val="baseline"/>
      </w:pPr>
      <w:r>
        <w:rPr>
          <w:spacing w:val="-1"/>
        </w:rPr>
        <w:t>（二）合同为固定总价合同，不受市场价格变化因素的影响。</w:t>
      </w:r>
    </w:p>
    <w:p w14:paraId="10D04724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4" w:line="345" w:lineRule="auto"/>
        <w:ind w:left="23" w:right="5931" w:firstLine="3"/>
        <w:textAlignment w:val="baseline"/>
        <w:rPr>
          <w:b/>
          <w:bCs/>
          <w:spacing w:val="-5"/>
        </w:rPr>
      </w:pPr>
      <w:r>
        <w:rPr>
          <w:b/>
          <w:bCs/>
          <w:spacing w:val="-5"/>
        </w:rPr>
        <w:t>二、产品清单（附后）</w:t>
      </w:r>
    </w:p>
    <w:p w14:paraId="6A94B6E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4" w:line="345" w:lineRule="auto"/>
        <w:ind w:left="23" w:right="5931" w:firstLine="3"/>
        <w:textAlignment w:val="baseline"/>
      </w:pPr>
      <w:r>
        <w:rPr>
          <w:b/>
          <w:bCs/>
          <w:spacing w:val="-4"/>
        </w:rPr>
        <w:t>三、款项结算</w:t>
      </w:r>
    </w:p>
    <w:p w14:paraId="37C57EC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37" w:line="288" w:lineRule="auto"/>
        <w:ind w:left="46" w:right="16" w:firstLine="467"/>
        <w:textAlignment w:val="baseline"/>
      </w:pPr>
      <w:r>
        <w:rPr>
          <w:spacing w:val="-2"/>
        </w:rPr>
        <w:t>（一）全部产品安装调试完毕并验收合格后，</w:t>
      </w:r>
      <w:r>
        <w:rPr>
          <w:rFonts w:hint="eastAsia"/>
          <w:spacing w:val="-2"/>
          <w:lang w:val="en-US" w:eastAsia="zh-CN"/>
        </w:rPr>
        <w:t xml:space="preserve">20 </w:t>
      </w:r>
      <w:r>
        <w:rPr>
          <w:spacing w:val="-2"/>
        </w:rPr>
        <w:t>日内，甲方向乙方支付合</w:t>
      </w:r>
      <w:r>
        <w:rPr>
          <w:spacing w:val="-6"/>
        </w:rPr>
        <w:t>同总价100%的价款。</w:t>
      </w:r>
    </w:p>
    <w:p w14:paraId="251B42ED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3" w:line="219" w:lineRule="auto"/>
        <w:ind w:left="514"/>
        <w:textAlignment w:val="baseline"/>
      </w:pPr>
      <w:r>
        <w:rPr>
          <w:spacing w:val="-2"/>
        </w:rPr>
        <w:t>（二）付款方式：一次付清。</w:t>
      </w:r>
    </w:p>
    <w:p w14:paraId="2942B75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3" w:line="219" w:lineRule="auto"/>
        <w:ind w:left="514"/>
        <w:textAlignment w:val="baseline"/>
      </w:pPr>
      <w:r>
        <w:rPr>
          <w:spacing w:val="-2"/>
        </w:rPr>
        <w:t>（三）结算方式：银行转账。</w:t>
      </w:r>
    </w:p>
    <w:p w14:paraId="7D9665BF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4" w:line="288" w:lineRule="auto"/>
        <w:ind w:left="22" w:right="13" w:firstLine="492"/>
        <w:textAlignment w:val="baseline"/>
      </w:pPr>
      <w:r>
        <w:rPr>
          <w:spacing w:val="4"/>
        </w:rPr>
        <w:t>（四）结算单位：由采购人负责结算，乙方开具合同总价数的全</w:t>
      </w:r>
      <w:r>
        <w:rPr>
          <w:spacing w:val="3"/>
        </w:rPr>
        <w:t>额发票交</w:t>
      </w:r>
      <w:r>
        <w:t xml:space="preserve"> </w:t>
      </w:r>
      <w:r>
        <w:rPr>
          <w:spacing w:val="-3"/>
        </w:rPr>
        <w:t>采购人。</w:t>
      </w:r>
    </w:p>
    <w:p w14:paraId="2F6A1BB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30" w:line="219" w:lineRule="auto"/>
        <w:ind w:left="46"/>
        <w:textAlignment w:val="baseline"/>
      </w:pPr>
      <w:r>
        <w:rPr>
          <w:b/>
          <w:bCs/>
          <w:spacing w:val="-8"/>
        </w:rPr>
        <w:t>四、交货条件</w:t>
      </w:r>
    </w:p>
    <w:p w14:paraId="3ACF978E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3" w:line="219" w:lineRule="auto"/>
        <w:ind w:left="514"/>
        <w:textAlignment w:val="baseline"/>
      </w:pPr>
      <w:r>
        <w:rPr>
          <w:spacing w:val="-2"/>
        </w:rPr>
        <w:t>（一）交货地点：采购人指定地点。</w:t>
      </w:r>
      <w:bookmarkStart w:id="0" w:name="_GoBack"/>
      <w:bookmarkEnd w:id="0"/>
    </w:p>
    <w:p w14:paraId="36CA311E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1" w:line="219" w:lineRule="auto"/>
        <w:ind w:left="514"/>
        <w:textAlignment w:val="baseline"/>
      </w:pPr>
      <w:r>
        <w:rPr>
          <w:spacing w:val="-4"/>
        </w:rPr>
        <w:t>（二）交货期：</w:t>
      </w:r>
      <w:r>
        <w:t>自合同签订后</w:t>
      </w:r>
      <w:r>
        <w:rPr>
          <w:rFonts w:hint="eastAsia" w:ascii="Lucida Sans Unicode" w:hAnsi="Lucida Sans Unicode" w:cs="Lucida Sans Unicode"/>
          <w:lang w:val="en-US" w:eastAsia="zh-CN"/>
        </w:rPr>
        <w:t>5</w:t>
      </w:r>
      <w:r>
        <w:t>个日历日完</w:t>
      </w:r>
      <w:r>
        <w:rPr>
          <w:spacing w:val="-1"/>
        </w:rPr>
        <w:t>成供货</w:t>
      </w:r>
      <w:r>
        <w:rPr>
          <w:spacing w:val="-4"/>
        </w:rPr>
        <w:t>。</w:t>
      </w:r>
    </w:p>
    <w:p w14:paraId="5B61C280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5" w:line="312" w:lineRule="auto"/>
        <w:ind w:left="22" w:right="13" w:firstLine="492"/>
        <w:textAlignment w:val="baseline"/>
      </w:pPr>
      <w:r>
        <w:rPr>
          <w:spacing w:val="4"/>
        </w:rPr>
        <w:t>（三）交货方式：乙方负责装卸、货物运输、摆放、安装至指定</w:t>
      </w:r>
      <w:r>
        <w:rPr>
          <w:spacing w:val="3"/>
        </w:rPr>
        <w:t>地点。制</w:t>
      </w:r>
      <w:r>
        <w:t xml:space="preserve"> </w:t>
      </w:r>
      <w:r>
        <w:rPr>
          <w:spacing w:val="4"/>
        </w:rPr>
        <w:t>造厂的检验、测试报告、设备检验合格证书，质量保证书等文件验收时须一并</w:t>
      </w:r>
      <w:r>
        <w:rPr>
          <w:spacing w:val="-3"/>
        </w:rPr>
        <w:t>提供；</w:t>
      </w:r>
    </w:p>
    <w:p w14:paraId="6D948E85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48" w:line="346" w:lineRule="auto"/>
        <w:ind w:left="504" w:right="4061"/>
        <w:textAlignment w:val="baseline"/>
        <w:rPr>
          <w:spacing w:val="-2"/>
        </w:rPr>
      </w:pPr>
      <w:r>
        <w:rPr>
          <w:spacing w:val="-2"/>
        </w:rPr>
        <w:t>设备验收标准；</w:t>
      </w:r>
    </w:p>
    <w:p w14:paraId="6AA6FE1E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48" w:line="346" w:lineRule="auto"/>
        <w:ind w:left="504" w:right="4061"/>
        <w:textAlignment w:val="baseline"/>
        <w:rPr>
          <w:spacing w:val="-2"/>
        </w:rPr>
      </w:pPr>
      <w:r>
        <w:rPr>
          <w:spacing w:val="-5"/>
        </w:rPr>
        <w:t>技术说明书及必须的其他技术资料；</w:t>
      </w:r>
      <w:r>
        <w:rPr>
          <w:spacing w:val="7"/>
        </w:rPr>
        <w:t xml:space="preserve"> </w:t>
      </w:r>
      <w:r>
        <w:rPr>
          <w:spacing w:val="-2"/>
        </w:rPr>
        <w:t>使用说明书；</w:t>
      </w:r>
    </w:p>
    <w:p w14:paraId="75DE8CA9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48" w:line="346" w:lineRule="auto"/>
        <w:ind w:left="504" w:right="4061"/>
        <w:textAlignment w:val="baseline"/>
      </w:pPr>
      <w:r>
        <w:rPr>
          <w:spacing w:val="-9"/>
        </w:rPr>
        <w:t>产品安装，调试；</w:t>
      </w:r>
      <w:r>
        <w:t xml:space="preserve"> </w:t>
      </w:r>
      <w:r>
        <w:rPr>
          <w:spacing w:val="-2"/>
        </w:rPr>
        <w:t>零部件目录；</w:t>
      </w:r>
    </w:p>
    <w:p w14:paraId="6DD52786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31" w:line="218" w:lineRule="auto"/>
        <w:ind w:left="506"/>
        <w:textAlignment w:val="baseline"/>
      </w:pPr>
      <w:r>
        <w:rPr>
          <w:spacing w:val="-1"/>
        </w:rPr>
        <w:t>备品备件、易损件、耗材（价格）清单。</w:t>
      </w:r>
    </w:p>
    <w:p w14:paraId="049A521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6" w:line="324" w:lineRule="auto"/>
        <w:ind w:left="23" w:right="13" w:firstLine="491"/>
        <w:textAlignment w:val="baseline"/>
      </w:pPr>
      <w:r>
        <w:rPr>
          <w:spacing w:val="4"/>
        </w:rPr>
        <w:t>（四）设备到场时，外箱包装无损，随产品必须附该产品的检验</w:t>
      </w:r>
      <w:r>
        <w:rPr>
          <w:spacing w:val="3"/>
        </w:rPr>
        <w:t>合格证、</w:t>
      </w:r>
      <w:r>
        <w:t xml:space="preserve"> </w:t>
      </w:r>
      <w:r>
        <w:rPr>
          <w:spacing w:val="4"/>
        </w:rPr>
        <w:t>检验报告等资料，如无相关资料</w:t>
      </w:r>
      <w:r>
        <w:rPr>
          <w:rFonts w:hint="eastAsia"/>
          <w:spacing w:val="4"/>
          <w:lang w:val="en-US" w:eastAsia="zh-CN"/>
        </w:rPr>
        <w:t>采购人</w:t>
      </w:r>
      <w:r>
        <w:rPr>
          <w:spacing w:val="4"/>
        </w:rPr>
        <w:t>可拒绝接收。如合同设备外箱包装受损或</w:t>
      </w:r>
      <w:r>
        <w:rPr>
          <w:spacing w:val="2"/>
        </w:rPr>
        <w:t>发现合同设备包装箱件数不符，应在 2</w:t>
      </w:r>
      <w:r>
        <w:rPr>
          <w:spacing w:val="-46"/>
        </w:rPr>
        <w:t xml:space="preserve"> </w:t>
      </w:r>
      <w:r>
        <w:rPr>
          <w:spacing w:val="2"/>
        </w:rPr>
        <w:t>个工作日内通知乙</w:t>
      </w:r>
      <w:r>
        <w:rPr>
          <w:spacing w:val="1"/>
        </w:rPr>
        <w:t>方，以便乙方办理合</w:t>
      </w:r>
      <w:r>
        <w:rPr>
          <w:spacing w:val="-1"/>
        </w:rPr>
        <w:t>同设备遇险索赔手续。</w:t>
      </w:r>
    </w:p>
    <w:p w14:paraId="27F98391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1" w:line="219" w:lineRule="auto"/>
        <w:ind w:left="514"/>
        <w:textAlignment w:val="baseline"/>
      </w:pPr>
      <w:r>
        <w:rPr>
          <w:spacing w:val="-4"/>
        </w:rPr>
        <w:t>（五）质保期：</w:t>
      </w:r>
      <w:r>
        <w:rPr>
          <w:spacing w:val="-71"/>
        </w:rPr>
        <w:t xml:space="preserve"> </w:t>
      </w:r>
      <w:r>
        <w:rPr>
          <w:spacing w:val="-4"/>
        </w:rPr>
        <w:t>自验收合格之日起免费质保不少于</w:t>
      </w:r>
      <w:r>
        <w:rPr>
          <w:rFonts w:hint="eastAsia"/>
          <w:spacing w:val="-33"/>
          <w:lang w:val="en-US" w:eastAsia="zh-CN"/>
        </w:rPr>
        <w:t>24</w:t>
      </w:r>
      <w:r>
        <w:rPr>
          <w:spacing w:val="-50"/>
        </w:rPr>
        <w:t xml:space="preserve"> </w:t>
      </w:r>
      <w:r>
        <w:rPr>
          <w:spacing w:val="-4"/>
        </w:rPr>
        <w:t>个月。</w:t>
      </w:r>
    </w:p>
    <w:p w14:paraId="0A1922A5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1" w:line="219" w:lineRule="auto"/>
        <w:ind w:left="27"/>
        <w:textAlignment w:val="baseline"/>
      </w:pPr>
      <w:r>
        <w:rPr>
          <w:b/>
          <w:bCs/>
          <w:spacing w:val="-6"/>
        </w:rPr>
        <w:t>五、运输</w:t>
      </w:r>
    </w:p>
    <w:p w14:paraId="3B9FB2D5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290" w:lineRule="auto"/>
        <w:ind w:left="35" w:right="13" w:firstLine="479"/>
        <w:textAlignment w:val="baseline"/>
      </w:pPr>
      <w:r>
        <w:rPr>
          <w:spacing w:val="4"/>
        </w:rPr>
        <w:t>（一）运输由乙方负责，运杂费已包含在合同总价内，包括从货</w:t>
      </w:r>
      <w:r>
        <w:rPr>
          <w:spacing w:val="3"/>
        </w:rPr>
        <w:t>物供应地</w:t>
      </w:r>
      <w:r>
        <w:t xml:space="preserve"> </w:t>
      </w:r>
      <w:r>
        <w:rPr>
          <w:spacing w:val="-1"/>
        </w:rPr>
        <w:t>点所含的运输费、装卸费、仓储费、保险费，安装调试费等。</w:t>
      </w:r>
    </w:p>
    <w:p w14:paraId="290A663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0" w:line="219" w:lineRule="auto"/>
        <w:ind w:left="514"/>
        <w:textAlignment w:val="baseline"/>
      </w:pPr>
      <w:r>
        <w:rPr>
          <w:spacing w:val="-1"/>
        </w:rPr>
        <w:t>（二）运输方式由乙方自行选择，但必须保证按期交货。</w:t>
      </w:r>
    </w:p>
    <w:p w14:paraId="52664351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4" w:line="220" w:lineRule="auto"/>
        <w:ind w:left="25"/>
        <w:textAlignment w:val="baseline"/>
      </w:pPr>
      <w:r>
        <w:rPr>
          <w:b/>
          <w:bCs/>
          <w:spacing w:val="-4"/>
        </w:rPr>
        <w:t>六、质量保证</w:t>
      </w:r>
    </w:p>
    <w:p w14:paraId="6B9C2160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79" w:line="219" w:lineRule="auto"/>
        <w:ind w:left="526"/>
        <w:textAlignment w:val="baseline"/>
      </w:pPr>
      <w:r>
        <w:rPr>
          <w:spacing w:val="-3"/>
        </w:rPr>
        <w:t>乙方所供货物必须执行下列条款：</w:t>
      </w:r>
    </w:p>
    <w:p w14:paraId="125B14E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3" w:line="289" w:lineRule="auto"/>
        <w:ind w:left="24" w:right="13" w:firstLine="490"/>
        <w:textAlignment w:val="baseline"/>
      </w:pPr>
      <w:r>
        <w:rPr>
          <w:spacing w:val="4"/>
        </w:rPr>
        <w:t>（一）保证技术指标先进、质量性能可靠、进货渠道正常，配置</w:t>
      </w:r>
      <w:r>
        <w:rPr>
          <w:spacing w:val="3"/>
        </w:rPr>
        <w:t>合理，全</w:t>
      </w:r>
      <w:r>
        <w:t xml:space="preserve"> </w:t>
      </w:r>
      <w:r>
        <w:rPr>
          <w:spacing w:val="-2"/>
        </w:rPr>
        <w:t>面满足招标文件要求。</w:t>
      </w:r>
    </w:p>
    <w:p w14:paraId="0D5B8BE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3" w:line="219" w:lineRule="auto"/>
        <w:ind w:left="514"/>
        <w:textAlignment w:val="baseline"/>
      </w:pPr>
      <w:r>
        <w:rPr>
          <w:spacing w:val="-1"/>
        </w:rPr>
        <w:t>（二）符合国家、省、市有关规范要求，确保达到最佳运行状态。</w:t>
      </w:r>
    </w:p>
    <w:p w14:paraId="02AF90E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1" w:line="219" w:lineRule="auto"/>
        <w:ind w:left="514"/>
        <w:textAlignment w:val="baseline"/>
      </w:pPr>
      <w:r>
        <w:rPr>
          <w:spacing w:val="-1"/>
        </w:rPr>
        <w:t>（三）具有良好的外观，适合安装场所的使用。</w:t>
      </w:r>
    </w:p>
    <w:p w14:paraId="7AC71FF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4" w:line="219" w:lineRule="auto"/>
        <w:ind w:left="514"/>
        <w:textAlignment w:val="baseline"/>
      </w:pPr>
      <w:r>
        <w:rPr>
          <w:spacing w:val="-4"/>
        </w:rPr>
        <w:t>（四）</w:t>
      </w:r>
      <w:r>
        <w:rPr>
          <w:spacing w:val="-54"/>
        </w:rPr>
        <w:t xml:space="preserve"> </w:t>
      </w:r>
      <w:r>
        <w:rPr>
          <w:spacing w:val="-4"/>
        </w:rPr>
        <w:t>自安装、调试正常运行并验收合格之日起：</w:t>
      </w:r>
    </w:p>
    <w:p w14:paraId="6AFE5AD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0" w:line="336" w:lineRule="auto"/>
        <w:ind w:left="23" w:right="13" w:firstLine="497"/>
        <w:textAlignment w:val="baseline"/>
      </w:pPr>
      <w:r>
        <w:rPr>
          <w:spacing w:val="-3"/>
        </w:rPr>
        <w:t>1、</w:t>
      </w:r>
      <w:r>
        <w:rPr>
          <w:spacing w:val="-63"/>
        </w:rPr>
        <w:t xml:space="preserve"> </w:t>
      </w:r>
      <w:r>
        <w:rPr>
          <w:spacing w:val="-3"/>
        </w:rPr>
        <w:t>自验收合格之日起免费质保不少于</w:t>
      </w:r>
      <w:r>
        <w:rPr>
          <w:rFonts w:hint="eastAsia"/>
          <w:spacing w:val="-33"/>
          <w:lang w:val="en-US" w:eastAsia="zh-CN"/>
        </w:rPr>
        <w:t>2</w:t>
      </w:r>
      <w:r>
        <w:rPr>
          <w:spacing w:val="-47"/>
        </w:rPr>
        <w:t xml:space="preserve"> </w:t>
      </w:r>
      <w:r>
        <w:rPr>
          <w:spacing w:val="-3"/>
        </w:rPr>
        <w:t>年，终身维护，免费保修期内，同</w:t>
      </w:r>
      <w:r>
        <w:rPr>
          <w:spacing w:val="4"/>
        </w:rPr>
        <w:t>一主要部件出现质量问题经过两次维修后仍无法正常使用，可以更换同型号、</w:t>
      </w:r>
      <w:r>
        <w:t xml:space="preserve"> </w:t>
      </w:r>
      <w:r>
        <w:rPr>
          <w:spacing w:val="-2"/>
        </w:rPr>
        <w:t>同规格的产品，服务响应时间不超过</w:t>
      </w:r>
      <w:r>
        <w:rPr>
          <w:spacing w:val="-47"/>
        </w:rPr>
        <w:t xml:space="preserve"> </w:t>
      </w:r>
      <w:r>
        <w:rPr>
          <w:spacing w:val="-2"/>
        </w:rPr>
        <w:t>2</w:t>
      </w:r>
      <w:r>
        <w:rPr>
          <w:spacing w:val="-44"/>
        </w:rPr>
        <w:t xml:space="preserve"> </w:t>
      </w:r>
      <w:r>
        <w:rPr>
          <w:spacing w:val="-2"/>
        </w:rPr>
        <w:t>小时（工作日</w:t>
      </w:r>
      <w:r>
        <w:rPr>
          <w:spacing w:val="11"/>
        </w:rPr>
        <w:t>），</w:t>
      </w:r>
      <w:r>
        <w:rPr>
          <w:spacing w:val="-2"/>
        </w:rPr>
        <w:t>解决问题不超过</w:t>
      </w:r>
      <w:r>
        <w:rPr>
          <w:spacing w:val="-48"/>
        </w:rPr>
        <w:t xml:space="preserve"> </w:t>
      </w:r>
      <w:r>
        <w:rPr>
          <w:spacing w:val="-2"/>
        </w:rPr>
        <w:t>24</w:t>
      </w:r>
      <w:r>
        <w:rPr>
          <w:spacing w:val="-41"/>
        </w:rPr>
        <w:t xml:space="preserve"> </w:t>
      </w:r>
      <w:r>
        <w:rPr>
          <w:spacing w:val="-2"/>
        </w:rPr>
        <w:t>小</w:t>
      </w:r>
      <w:r>
        <w:t xml:space="preserve"> </w:t>
      </w:r>
      <w:r>
        <w:rPr>
          <w:spacing w:val="3"/>
        </w:rPr>
        <w:t>时（工作日</w:t>
      </w:r>
      <w:r>
        <w:rPr>
          <w:spacing w:val="19"/>
        </w:rPr>
        <w:t>），</w:t>
      </w:r>
      <w:r>
        <w:rPr>
          <w:spacing w:val="3"/>
        </w:rPr>
        <w:t>对问题较大短期内暂不能解决的，为不影响甲方正常工作，乙</w:t>
      </w:r>
      <w:r>
        <w:rPr>
          <w:spacing w:val="2"/>
        </w:rPr>
        <w:t>方在</w:t>
      </w:r>
      <w:r>
        <w:rPr>
          <w:spacing w:val="-45"/>
        </w:rPr>
        <w:t xml:space="preserve"> </w:t>
      </w:r>
      <w:r>
        <w:rPr>
          <w:spacing w:val="2"/>
        </w:rPr>
        <w:t>2 日内免费提供替代产品，确保正常运行，替</w:t>
      </w:r>
      <w:r>
        <w:rPr>
          <w:spacing w:val="1"/>
        </w:rPr>
        <w:t>代品质量及标准不得低于原</w:t>
      </w:r>
      <w:r>
        <w:rPr>
          <w:spacing w:val="-4"/>
        </w:rPr>
        <w:t>产品；</w:t>
      </w:r>
    </w:p>
    <w:p w14:paraId="3300A0B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0" w:line="219" w:lineRule="auto"/>
        <w:ind w:left="506"/>
        <w:textAlignment w:val="baseline"/>
      </w:pPr>
      <w:r>
        <w:rPr>
          <w:spacing w:val="-1"/>
        </w:rPr>
        <w:t>2、如出现质量问题，甲方有权选择换货或退货。</w:t>
      </w:r>
    </w:p>
    <w:p w14:paraId="5DC3E24F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47" w:line="347" w:lineRule="auto"/>
        <w:ind w:left="27" w:right="16" w:firstLine="475"/>
        <w:textAlignment w:val="baseline"/>
        <w:rPr>
          <w:spacing w:val="-1"/>
        </w:rPr>
      </w:pPr>
      <w:r>
        <w:t>3、乙方承诺其所提供的产品未侵犯任何第三方的合法权益，否则乙方应承</w:t>
      </w:r>
      <w:r>
        <w:rPr>
          <w:spacing w:val="8"/>
        </w:rPr>
        <w:t xml:space="preserve"> </w:t>
      </w:r>
      <w:r>
        <w:rPr>
          <w:spacing w:val="-1"/>
        </w:rPr>
        <w:t>担因此而给甲方造成的全部损失。</w:t>
      </w:r>
    </w:p>
    <w:p w14:paraId="38CD1A81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47" w:line="347" w:lineRule="auto"/>
        <w:ind w:left="27" w:right="16" w:firstLine="475"/>
        <w:textAlignment w:val="baseline"/>
      </w:pPr>
      <w:r>
        <w:t>4、乙方对其所提供的产品负责，如因产品存在瑕疵、缺陷等原因而造成任</w:t>
      </w:r>
      <w:r>
        <w:rPr>
          <w:spacing w:val="14"/>
        </w:rPr>
        <w:t xml:space="preserve"> </w:t>
      </w:r>
      <w:r>
        <w:rPr>
          <w:spacing w:val="-1"/>
        </w:rPr>
        <w:t>何人身、财产等安全事故的，由乙方承担全部责任及费用。</w:t>
      </w:r>
    </w:p>
    <w:p w14:paraId="7874A354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32" w:line="219" w:lineRule="auto"/>
        <w:ind w:left="22"/>
        <w:textAlignment w:val="baseline"/>
      </w:pPr>
      <w:r>
        <w:rPr>
          <w:b/>
          <w:bCs/>
          <w:spacing w:val="-4"/>
        </w:rPr>
        <w:t>七、售后服务</w:t>
      </w:r>
    </w:p>
    <w:p w14:paraId="1293860C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219" w:lineRule="auto"/>
        <w:ind w:left="526"/>
        <w:textAlignment w:val="baseline"/>
      </w:pPr>
      <w:r>
        <w:rPr>
          <w:spacing w:val="-3"/>
        </w:rPr>
        <w:t>乙方所供货物提供以下售后服务：</w:t>
      </w:r>
    </w:p>
    <w:p w14:paraId="6C9B1C99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1" w:line="219" w:lineRule="auto"/>
        <w:ind w:left="514"/>
        <w:textAlignment w:val="baseline"/>
      </w:pPr>
      <w:r>
        <w:rPr>
          <w:spacing w:val="-3"/>
        </w:rPr>
        <w:t>（一）质保期内：</w:t>
      </w:r>
    </w:p>
    <w:p w14:paraId="06537C40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1" w:line="313" w:lineRule="auto"/>
        <w:ind w:left="21" w:right="13" w:firstLine="499"/>
        <w:textAlignment w:val="baseline"/>
      </w:pPr>
      <w:r>
        <w:t>1、发生质量问题，接到甲方通知后，应于当日派出专业的维修</w:t>
      </w:r>
      <w:r>
        <w:rPr>
          <w:spacing w:val="-1"/>
        </w:rPr>
        <w:t>人员到现场</w:t>
      </w:r>
      <w:r>
        <w:rPr>
          <w:spacing w:val="4"/>
        </w:rPr>
        <w:t>进行检测维修，发生的全部费用由乙方承担，若需送回生产厂，乙方承担往返</w:t>
      </w:r>
      <w:r>
        <w:rPr>
          <w:spacing w:val="-3"/>
        </w:rPr>
        <w:t>费用；</w:t>
      </w:r>
    </w:p>
    <w:p w14:paraId="33892AD5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3" w:line="219" w:lineRule="auto"/>
        <w:ind w:left="506"/>
        <w:textAlignment w:val="baseline"/>
      </w:pPr>
      <w:r>
        <w:rPr>
          <w:spacing w:val="-1"/>
        </w:rPr>
        <w:t>2、定期派技术人员到现场走访，给予检查维护；</w:t>
      </w:r>
    </w:p>
    <w:p w14:paraId="3F9D4ADD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79" w:line="289" w:lineRule="auto"/>
        <w:ind w:left="24" w:right="16" w:firstLine="483"/>
        <w:textAlignment w:val="baseline"/>
      </w:pPr>
      <w:r>
        <w:rPr>
          <w:spacing w:val="3"/>
        </w:rPr>
        <w:t>3、排除故障的期限不得超过</w:t>
      </w:r>
      <w:r>
        <w:rPr>
          <w:spacing w:val="-45"/>
        </w:rPr>
        <w:t xml:space="preserve"> </w:t>
      </w:r>
      <w:r>
        <w:rPr>
          <w:spacing w:val="3"/>
        </w:rPr>
        <w:t>24</w:t>
      </w:r>
      <w:r>
        <w:rPr>
          <w:spacing w:val="-40"/>
        </w:rPr>
        <w:t xml:space="preserve"> </w:t>
      </w:r>
      <w:r>
        <w:rPr>
          <w:spacing w:val="3"/>
        </w:rPr>
        <w:t>小时（工作日）。否则甲方</w:t>
      </w:r>
      <w:r>
        <w:rPr>
          <w:spacing w:val="2"/>
        </w:rPr>
        <w:t>有权指定第三</w:t>
      </w:r>
      <w:r>
        <w:rPr>
          <w:spacing w:val="-1"/>
        </w:rPr>
        <w:t>方维修，维修费用由乙方承担。</w:t>
      </w:r>
    </w:p>
    <w:p w14:paraId="77063F5A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4" w:line="219" w:lineRule="auto"/>
        <w:ind w:left="514"/>
        <w:textAlignment w:val="baseline"/>
      </w:pPr>
      <w:r>
        <w:rPr>
          <w:spacing w:val="-1"/>
        </w:rPr>
        <w:t>（二）质保期结束前，进行系统测试，全面保养维护，确保正常运行。</w:t>
      </w:r>
    </w:p>
    <w:p w14:paraId="0FB0C8D8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3" w:line="219" w:lineRule="auto"/>
        <w:ind w:left="27"/>
        <w:textAlignment w:val="baseline"/>
      </w:pPr>
      <w:r>
        <w:rPr>
          <w:b/>
          <w:bCs/>
          <w:spacing w:val="-4"/>
        </w:rPr>
        <w:t>八、技术与服务</w:t>
      </w:r>
    </w:p>
    <w:p w14:paraId="48666524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1" w:line="219" w:lineRule="auto"/>
        <w:ind w:left="514"/>
        <w:textAlignment w:val="baseline"/>
      </w:pPr>
      <w:r>
        <w:rPr>
          <w:spacing w:val="-3"/>
        </w:rPr>
        <w:t>（一）技术资料：</w:t>
      </w:r>
    </w:p>
    <w:p w14:paraId="390C80F5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219" w:lineRule="auto"/>
        <w:ind w:left="521"/>
        <w:textAlignment w:val="baseline"/>
      </w:pPr>
      <w:r>
        <w:rPr>
          <w:spacing w:val="-4"/>
        </w:rPr>
        <w:t>1、货物合格证；</w:t>
      </w:r>
    </w:p>
    <w:p w14:paraId="5F2E48F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1" w:line="219" w:lineRule="auto"/>
        <w:ind w:left="506"/>
        <w:textAlignment w:val="baseline"/>
      </w:pPr>
      <w:r>
        <w:rPr>
          <w:spacing w:val="-2"/>
        </w:rPr>
        <w:t>2、货物使用说明书（中文</w:t>
      </w:r>
      <w:r>
        <w:rPr>
          <w:spacing w:val="5"/>
        </w:rPr>
        <w:t>）；</w:t>
      </w:r>
    </w:p>
    <w:p w14:paraId="04C34FF9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4" w:line="218" w:lineRule="auto"/>
        <w:ind w:left="508"/>
        <w:textAlignment w:val="baseline"/>
      </w:pPr>
      <w:r>
        <w:rPr>
          <w:spacing w:val="-1"/>
        </w:rPr>
        <w:t>3、项目竣工资料、检验测试报告；</w:t>
      </w:r>
    </w:p>
    <w:p w14:paraId="3EF5226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220" w:lineRule="auto"/>
        <w:ind w:left="502"/>
        <w:textAlignment w:val="baseline"/>
      </w:pPr>
      <w:r>
        <w:rPr>
          <w:spacing w:val="-2"/>
        </w:rPr>
        <w:t>4、其他资料。</w:t>
      </w:r>
    </w:p>
    <w:p w14:paraId="2F8ED6D0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3" w:line="289" w:lineRule="auto"/>
        <w:ind w:left="26" w:right="13" w:firstLine="488"/>
        <w:textAlignment w:val="baseline"/>
      </w:pPr>
      <w:r>
        <w:rPr>
          <w:spacing w:val="4"/>
        </w:rPr>
        <w:t>（二）服务承诺：以</w:t>
      </w:r>
      <w:r>
        <w:rPr>
          <w:rFonts w:hint="eastAsia"/>
          <w:spacing w:val="4"/>
          <w:lang w:val="en-US" w:eastAsia="zh-CN"/>
        </w:rPr>
        <w:t>竞争性谈判响应</w:t>
      </w:r>
      <w:r>
        <w:rPr>
          <w:spacing w:val="4"/>
        </w:rPr>
        <w:t>文件、澄清表（函）、合同和随货物的</w:t>
      </w:r>
      <w:r>
        <w:rPr>
          <w:spacing w:val="3"/>
        </w:rPr>
        <w:t>相关文件</w:t>
      </w:r>
      <w:r>
        <w:rPr>
          <w:spacing w:val="-5"/>
        </w:rPr>
        <w:t>为准。</w:t>
      </w:r>
    </w:p>
    <w:p w14:paraId="651AD62D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219" w:lineRule="auto"/>
        <w:ind w:left="29"/>
        <w:textAlignment w:val="baseline"/>
      </w:pPr>
      <w:r>
        <w:rPr>
          <w:b/>
          <w:bCs/>
          <w:spacing w:val="-6"/>
        </w:rPr>
        <w:t>九、验收</w:t>
      </w:r>
    </w:p>
    <w:p w14:paraId="5CA5909A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79" w:line="290" w:lineRule="auto"/>
        <w:ind w:left="23" w:right="13" w:firstLine="491"/>
        <w:textAlignment w:val="baseline"/>
      </w:pPr>
      <w:r>
        <w:rPr>
          <w:spacing w:val="4"/>
        </w:rPr>
        <w:t>（一）货物到达甲方指定地点后，甲方根据合同要求，进行外观</w:t>
      </w:r>
      <w:r>
        <w:rPr>
          <w:spacing w:val="3"/>
        </w:rPr>
        <w:t>验收，确</w:t>
      </w:r>
      <w:r>
        <w:t xml:space="preserve"> </w:t>
      </w:r>
      <w:r>
        <w:rPr>
          <w:spacing w:val="-1"/>
        </w:rPr>
        <w:t>认产地、规格、型号和数量。</w:t>
      </w:r>
    </w:p>
    <w:p w14:paraId="70F74088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4" w:line="288" w:lineRule="auto"/>
        <w:ind w:left="31" w:right="13" w:firstLine="483"/>
        <w:textAlignment w:val="baseline"/>
      </w:pPr>
      <w:r>
        <w:rPr>
          <w:spacing w:val="4"/>
        </w:rPr>
        <w:t>（二）货物安装、调试并正常运行后，由乙方进行自检，合格后</w:t>
      </w:r>
      <w:r>
        <w:rPr>
          <w:spacing w:val="3"/>
        </w:rPr>
        <w:t>，准备验</w:t>
      </w:r>
      <w:r>
        <w:t xml:space="preserve"> </w:t>
      </w:r>
      <w:r>
        <w:rPr>
          <w:spacing w:val="-2"/>
        </w:rPr>
        <w:t>收文件，并书面通知甲方。</w:t>
      </w:r>
    </w:p>
    <w:p w14:paraId="2A3A172A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0" w:line="313" w:lineRule="auto"/>
        <w:ind w:left="23" w:right="13" w:firstLine="491"/>
        <w:textAlignment w:val="baseline"/>
      </w:pPr>
      <w:r>
        <w:rPr>
          <w:spacing w:val="2"/>
        </w:rPr>
        <w:t>（三）</w:t>
      </w:r>
      <w:r>
        <w:rPr>
          <w:spacing w:val="-60"/>
        </w:rPr>
        <w:t xml:space="preserve"> </w:t>
      </w:r>
      <w:r>
        <w:rPr>
          <w:spacing w:val="2"/>
        </w:rPr>
        <w:t>甲方确认乙方的自检内容后，组织乙方、确认方（必要时请有关专</w:t>
      </w:r>
      <w:r>
        <w:rPr>
          <w:spacing w:val="4"/>
        </w:rPr>
        <w:t>家）进行验收，验收合格后，填写政府采购项目验收单（一式柒份）作为对货</w:t>
      </w:r>
      <w:r>
        <w:rPr>
          <w:spacing w:val="-2"/>
        </w:rPr>
        <w:t>物的最终认可。</w:t>
      </w:r>
    </w:p>
    <w:p w14:paraId="00B4AF4E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47" w:line="219" w:lineRule="auto"/>
        <w:ind w:left="514"/>
        <w:textAlignment w:val="baseline"/>
        <w:rPr>
          <w:spacing w:val="-5"/>
        </w:rPr>
      </w:pPr>
      <w:r>
        <w:rPr>
          <w:spacing w:val="4"/>
        </w:rPr>
        <w:t>（四）乙方向甲方提交货物实施过程中的所有资料。以便甲方日</w:t>
      </w:r>
      <w:r>
        <w:rPr>
          <w:spacing w:val="3"/>
        </w:rPr>
        <w:t>后管理和</w:t>
      </w:r>
      <w:r>
        <w:t xml:space="preserve"> </w:t>
      </w:r>
      <w:r>
        <w:rPr>
          <w:spacing w:val="-5"/>
        </w:rPr>
        <w:t>维护。</w:t>
      </w:r>
    </w:p>
    <w:p w14:paraId="11965ECD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47" w:line="219" w:lineRule="auto"/>
        <w:ind w:left="514"/>
        <w:textAlignment w:val="baseline"/>
      </w:pPr>
      <w:r>
        <w:rPr>
          <w:spacing w:val="-3"/>
        </w:rPr>
        <w:t>（五）验收依据：</w:t>
      </w:r>
    </w:p>
    <w:p w14:paraId="5601B19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4" w:line="219" w:lineRule="auto"/>
        <w:ind w:left="521"/>
        <w:textAlignment w:val="baseline"/>
      </w:pPr>
      <w:r>
        <w:rPr>
          <w:spacing w:val="-2"/>
        </w:rPr>
        <w:t>1、招标文件、投标文件、澄清表（函</w:t>
      </w:r>
      <w:r>
        <w:rPr>
          <w:spacing w:val="2"/>
        </w:rPr>
        <w:t>）；</w:t>
      </w:r>
    </w:p>
    <w:p w14:paraId="1DE404F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79" w:line="219" w:lineRule="auto"/>
        <w:ind w:left="506"/>
        <w:textAlignment w:val="baseline"/>
      </w:pPr>
      <w:r>
        <w:rPr>
          <w:spacing w:val="-2"/>
        </w:rPr>
        <w:t>2、本合同及附件文本；</w:t>
      </w:r>
    </w:p>
    <w:p w14:paraId="146823B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3" w:line="220" w:lineRule="auto"/>
        <w:ind w:left="508"/>
        <w:textAlignment w:val="baseline"/>
      </w:pPr>
      <w:r>
        <w:rPr>
          <w:spacing w:val="-2"/>
        </w:rPr>
        <w:t>3、国家相应的标准、规范。</w:t>
      </w:r>
    </w:p>
    <w:p w14:paraId="37F20F58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0" w:line="219" w:lineRule="auto"/>
        <w:ind w:left="24"/>
        <w:textAlignment w:val="baseline"/>
        <w:rPr>
          <w:b/>
          <w:bCs/>
          <w:spacing w:val="-4"/>
        </w:rPr>
      </w:pPr>
    </w:p>
    <w:p w14:paraId="6D62ED91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0" w:line="219" w:lineRule="auto"/>
        <w:ind w:left="24"/>
        <w:textAlignment w:val="baseline"/>
      </w:pPr>
      <w:r>
        <w:rPr>
          <w:b/>
          <w:bCs/>
          <w:spacing w:val="-4"/>
        </w:rPr>
        <w:t>十、违约责任</w:t>
      </w:r>
    </w:p>
    <w:p w14:paraId="0FADF5B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289" w:lineRule="auto"/>
        <w:ind w:left="24" w:right="13" w:firstLine="490"/>
        <w:textAlignment w:val="baseline"/>
      </w:pPr>
      <w:r>
        <w:rPr>
          <w:spacing w:val="4"/>
        </w:rPr>
        <w:t>（一）除本合同另有约定外，按《政府采购法》、《民法典》中</w:t>
      </w:r>
      <w:r>
        <w:rPr>
          <w:spacing w:val="3"/>
        </w:rPr>
        <w:t>的相关条</w:t>
      </w:r>
      <w:r>
        <w:t xml:space="preserve"> </w:t>
      </w:r>
      <w:r>
        <w:rPr>
          <w:spacing w:val="-3"/>
        </w:rPr>
        <w:t>款执行。</w:t>
      </w:r>
    </w:p>
    <w:p w14:paraId="2630126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3" w:line="312" w:lineRule="auto"/>
        <w:ind w:left="25" w:right="13" w:firstLine="489"/>
        <w:textAlignment w:val="baseline"/>
      </w:pPr>
      <w:r>
        <w:rPr>
          <w:spacing w:val="4"/>
        </w:rPr>
        <w:t>（二）未按合同要求提供货物或质量不能满足招标技术要求，乙</w:t>
      </w:r>
      <w:r>
        <w:rPr>
          <w:spacing w:val="3"/>
        </w:rPr>
        <w:t>方必须无</w:t>
      </w:r>
      <w:r>
        <w:rPr>
          <w:spacing w:val="4"/>
        </w:rPr>
        <w:t>条件更换，提高技术，完善质量，否则，甲方会同确认方有权终止合同</w:t>
      </w:r>
      <w:r>
        <w:rPr>
          <w:spacing w:val="3"/>
        </w:rPr>
        <w:t>，并要</w:t>
      </w:r>
      <w:r>
        <w:rPr>
          <w:spacing w:val="-1"/>
        </w:rPr>
        <w:t>求乙方承担本合同总价款百分之三十的违约金。</w:t>
      </w:r>
    </w:p>
    <w:p w14:paraId="2D970524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4" w:line="324" w:lineRule="auto"/>
        <w:ind w:left="23" w:right="13" w:firstLine="491"/>
        <w:textAlignment w:val="baseline"/>
      </w:pPr>
      <w:r>
        <w:rPr>
          <w:spacing w:val="4"/>
        </w:rPr>
        <w:t>（三）乙方延迟交货，每逾一日，应承担本合同总价款的千分之</w:t>
      </w:r>
      <w:r>
        <w:rPr>
          <w:spacing w:val="3"/>
        </w:rPr>
        <w:t>一作为违</w:t>
      </w:r>
      <w:r>
        <w:rPr>
          <w:spacing w:val="4"/>
        </w:rPr>
        <w:t>约金；逾期超过十日的，甲方有权单方解除合同，并要求乙方承担本合同总价款百分之三十的违约金。因此产生的律师费、诉讼费、保全费等费用均由乙方</w:t>
      </w:r>
      <w:r>
        <w:rPr>
          <w:spacing w:val="-4"/>
        </w:rPr>
        <w:t>承担。</w:t>
      </w:r>
    </w:p>
    <w:p w14:paraId="5C05EC81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4" w:line="219" w:lineRule="auto"/>
        <w:ind w:left="24"/>
        <w:textAlignment w:val="baseline"/>
      </w:pPr>
      <w:r>
        <w:rPr>
          <w:b/>
          <w:bCs/>
          <w:spacing w:val="-3"/>
        </w:rPr>
        <w:t>十一、合同争议解决的方式</w:t>
      </w:r>
    </w:p>
    <w:p w14:paraId="4134688D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79" w:line="347" w:lineRule="auto"/>
        <w:ind w:left="25" w:right="13" w:firstLine="479"/>
        <w:textAlignment w:val="baseline"/>
      </w:pPr>
      <w:r>
        <w:rPr>
          <w:spacing w:val="4"/>
        </w:rPr>
        <w:t>本合同在履行过程中发生的争议，由甲、乙双方当事人协商解决，协商不</w:t>
      </w:r>
      <w:r>
        <w:rPr>
          <w:spacing w:val="-1"/>
        </w:rPr>
        <w:t>成的按下列第（一）种方式解决：</w:t>
      </w:r>
    </w:p>
    <w:p w14:paraId="485EA4D6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32" w:line="219" w:lineRule="auto"/>
        <w:ind w:left="514"/>
        <w:textAlignment w:val="baseline"/>
      </w:pPr>
      <w:r>
        <w:rPr>
          <w:spacing w:val="-2"/>
        </w:rPr>
        <w:t>（一）提交西安仲裁委员会仲裁；</w:t>
      </w:r>
    </w:p>
    <w:p w14:paraId="2DB6524E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3" w:line="219" w:lineRule="auto"/>
        <w:ind w:left="514"/>
        <w:textAlignment w:val="baseline"/>
      </w:pPr>
      <w:r>
        <w:rPr>
          <w:spacing w:val="-2"/>
        </w:rPr>
        <w:t>（二）依法向甲方所在地人民法院起诉。</w:t>
      </w:r>
    </w:p>
    <w:p w14:paraId="4B056B58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220" w:lineRule="auto"/>
        <w:ind w:left="24"/>
        <w:textAlignment w:val="baseline"/>
      </w:pPr>
      <w:r>
        <w:rPr>
          <w:b/>
          <w:bCs/>
          <w:spacing w:val="-4"/>
        </w:rPr>
        <w:t>十二、合同生效</w:t>
      </w:r>
    </w:p>
    <w:p w14:paraId="66E722FD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1" w:line="219" w:lineRule="auto"/>
        <w:ind w:left="514"/>
        <w:textAlignment w:val="baseline"/>
      </w:pPr>
      <w:r>
        <w:rPr>
          <w:spacing w:val="-1"/>
        </w:rPr>
        <w:t>（一）本合同经双方，鉴证方签字盖章或直接盖章后生效。</w:t>
      </w:r>
    </w:p>
    <w:p w14:paraId="42677100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1" w:line="290" w:lineRule="auto"/>
        <w:ind w:left="24" w:right="13" w:firstLine="490"/>
        <w:textAlignment w:val="baseline"/>
      </w:pPr>
      <w:r>
        <w:rPr>
          <w:spacing w:val="4"/>
        </w:rPr>
        <w:t>（二）合同生效后，甲、乙双方须严格执行本合同条款的规定，</w:t>
      </w:r>
      <w:r>
        <w:rPr>
          <w:spacing w:val="3"/>
        </w:rPr>
        <w:t>全面履行</w:t>
      </w:r>
      <w:r>
        <w:t xml:space="preserve"> </w:t>
      </w:r>
      <w:r>
        <w:rPr>
          <w:spacing w:val="-1"/>
        </w:rPr>
        <w:t>合同，违者按《中华人民共和国民法典》的有关规定承担相应责任。</w:t>
      </w:r>
    </w:p>
    <w:p w14:paraId="6E102A6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219" w:lineRule="auto"/>
        <w:ind w:left="514"/>
        <w:textAlignment w:val="baseline"/>
        <w:rPr>
          <w:spacing w:val="-1"/>
        </w:rPr>
      </w:pPr>
      <w:r>
        <w:rPr>
          <w:spacing w:val="-1"/>
        </w:rPr>
        <w:t>（三）本合同一式柒份，甲乙双方各执叁份，采购代理机构留存壹份。</w:t>
      </w:r>
    </w:p>
    <w:p w14:paraId="6D99956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219" w:lineRule="auto"/>
        <w:ind w:left="514"/>
        <w:textAlignment w:val="baseline"/>
        <w:rPr>
          <w:spacing w:val="-1"/>
        </w:rPr>
      </w:pPr>
    </w:p>
    <w:p w14:paraId="675A4AAF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360" w:lineRule="auto"/>
        <w:textAlignment w:val="baseline"/>
        <w:rPr>
          <w:b/>
          <w:bCs/>
          <w:spacing w:val="-10"/>
        </w:rPr>
      </w:pPr>
    </w:p>
    <w:p w14:paraId="55000D36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360" w:lineRule="auto"/>
        <w:textAlignment w:val="baseline"/>
        <w:rPr>
          <w:rFonts w:hint="eastAsia"/>
          <w:b/>
          <w:bCs/>
          <w:spacing w:val="-3"/>
          <w:lang w:val="en-US" w:eastAsia="zh-CN"/>
        </w:rPr>
      </w:pPr>
      <w:r>
        <w:rPr>
          <w:b/>
          <w:bCs/>
          <w:spacing w:val="-10"/>
        </w:rPr>
        <w:t>甲</w:t>
      </w:r>
      <w:r>
        <w:rPr>
          <w:rFonts w:hint="eastAsia"/>
          <w:b/>
          <w:bCs/>
          <w:spacing w:val="-10"/>
          <w:lang w:val="en-US" w:eastAsia="zh-CN"/>
        </w:rPr>
        <w:t xml:space="preserve">  </w:t>
      </w:r>
      <w:r>
        <w:rPr>
          <w:b/>
          <w:bCs/>
          <w:spacing w:val="-10"/>
        </w:rPr>
        <w:t>方（签章</w:t>
      </w:r>
      <w:r>
        <w:rPr>
          <w:b/>
          <w:bCs/>
          <w:spacing w:val="-3"/>
        </w:rPr>
        <w:t>）：</w:t>
      </w:r>
      <w:r>
        <w:rPr>
          <w:rFonts w:hint="eastAsia"/>
          <w:b/>
          <w:bCs/>
          <w:spacing w:val="-3"/>
          <w:lang w:val="en-US" w:eastAsia="zh-CN"/>
        </w:rPr>
        <w:t xml:space="preserve">                     乙  方（签章）：</w:t>
      </w:r>
    </w:p>
    <w:p w14:paraId="3B587178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2" w:line="360" w:lineRule="auto"/>
        <w:textAlignment w:val="baseline"/>
      </w:pPr>
      <w:r>
        <w:rPr>
          <w:b/>
          <w:bCs/>
          <w:spacing w:val="5"/>
        </w:rPr>
        <w:t>授权代表:</w:t>
      </w:r>
      <w:r>
        <w:rPr>
          <w:rFonts w:hint="eastAsia"/>
          <w:b/>
          <w:bCs/>
          <w:spacing w:val="5"/>
          <w:lang w:val="en-US" w:eastAsia="zh-CN"/>
        </w:rPr>
        <w:t xml:space="preserve">                        </w:t>
      </w:r>
      <w:r>
        <w:rPr>
          <w:b/>
          <w:bCs/>
          <w:spacing w:val="5"/>
        </w:rPr>
        <w:t>授权代表:</w:t>
      </w:r>
    </w:p>
    <w:p w14:paraId="5EFEC029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78" w:line="360" w:lineRule="auto"/>
        <w:ind w:left="9"/>
        <w:textAlignment w:val="baseline"/>
      </w:pPr>
      <w:r>
        <w:rPr>
          <w:b/>
          <w:bCs/>
          <w:spacing w:val="-4"/>
        </w:rPr>
        <w:t>签约日期：</w:t>
      </w:r>
      <w:r>
        <w:rPr>
          <w:rFonts w:hint="eastAsia"/>
          <w:b/>
          <w:bCs/>
          <w:spacing w:val="-4"/>
          <w:lang w:val="en-US" w:eastAsia="zh-CN"/>
        </w:rPr>
        <w:t xml:space="preserve">                            </w:t>
      </w:r>
      <w:r>
        <w:rPr>
          <w:b/>
          <w:bCs/>
          <w:spacing w:val="-4"/>
        </w:rPr>
        <w:t>签约日期：</w:t>
      </w:r>
    </w:p>
    <w:p w14:paraId="588F87F6">
      <w:pPr>
        <w:pStyle w:val="2"/>
        <w:keepNext w:val="0"/>
        <w:keepLines w:val="0"/>
        <w:pageBreakBefore w:val="0"/>
        <w:widowControl/>
        <w:tabs>
          <w:tab w:val="left" w:pos="721"/>
        </w:tabs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before="180" w:line="360" w:lineRule="auto"/>
        <w:textAlignment w:val="baseline"/>
        <w:rPr>
          <w:rFonts w:hint="default" w:eastAsia="宋体"/>
          <w:sz w:val="24"/>
          <w:szCs w:val="24"/>
          <w:lang w:val="en-US" w:eastAsia="zh-CN"/>
        </w:rPr>
      </w:pPr>
      <w:r>
        <w:rPr>
          <w:u w:val="single" w:color="auto"/>
        </w:rPr>
        <w:tab/>
      </w:r>
      <w:r>
        <w:rPr>
          <w:spacing w:val="-107"/>
        </w:rPr>
        <w:t xml:space="preserve"> </w:t>
      </w:r>
      <w:r>
        <w:rPr>
          <w:b/>
          <w:bCs/>
          <w:spacing w:val="-12"/>
        </w:rPr>
        <w:t>年</w:t>
      </w:r>
      <w:r>
        <w:rPr>
          <w:u w:val="single" w:color="auto"/>
        </w:rPr>
        <w:t xml:space="preserve">      </w:t>
      </w:r>
      <w:r>
        <w:rPr>
          <w:spacing w:val="-103"/>
        </w:rPr>
        <w:t xml:space="preserve"> </w:t>
      </w:r>
      <w:r>
        <w:rPr>
          <w:b/>
          <w:bCs/>
          <w:spacing w:val="-12"/>
        </w:rPr>
        <w:t>月</w:t>
      </w:r>
      <w:r>
        <w:rPr>
          <w:spacing w:val="-118"/>
        </w:rPr>
        <w:t xml:space="preserve"> </w:t>
      </w:r>
      <w:r>
        <w:rPr>
          <w:u w:val="single" w:color="auto"/>
        </w:rPr>
        <w:t xml:space="preserve">     </w:t>
      </w:r>
      <w:r>
        <w:rPr>
          <w:spacing w:val="-66"/>
        </w:rPr>
        <w:t xml:space="preserve"> </w:t>
      </w:r>
      <w:r>
        <w:rPr>
          <w:b/>
          <w:bCs/>
          <w:spacing w:val="-12"/>
        </w:rPr>
        <w:t>日</w:t>
      </w:r>
      <w:r>
        <w:rPr>
          <w:rFonts w:hint="eastAsia"/>
          <w:b/>
          <w:bCs/>
          <w:spacing w:val="-1"/>
          <w:lang w:val="en-US" w:eastAsia="zh-CN"/>
        </w:rPr>
        <w:t xml:space="preserve">             </w:t>
      </w:r>
      <w:r>
        <w:rPr>
          <w:u w:val="single" w:color="auto"/>
        </w:rPr>
        <w:tab/>
      </w:r>
      <w:r>
        <w:rPr>
          <w:rFonts w:hint="eastAsia"/>
          <w:u w:val="single" w:color="auto"/>
          <w:lang w:val="en-US" w:eastAsia="zh-CN"/>
        </w:rPr>
        <w:t xml:space="preserve">     </w:t>
      </w:r>
      <w:r>
        <w:rPr>
          <w:spacing w:val="-107"/>
        </w:rPr>
        <w:t xml:space="preserve"> </w:t>
      </w:r>
      <w:r>
        <w:rPr>
          <w:b/>
          <w:bCs/>
          <w:spacing w:val="-12"/>
        </w:rPr>
        <w:t>年</w:t>
      </w:r>
      <w:r>
        <w:rPr>
          <w:u w:val="single" w:color="auto"/>
        </w:rPr>
        <w:t xml:space="preserve">      </w:t>
      </w:r>
      <w:r>
        <w:rPr>
          <w:spacing w:val="-103"/>
        </w:rPr>
        <w:t xml:space="preserve"> </w:t>
      </w:r>
      <w:r>
        <w:rPr>
          <w:b/>
          <w:bCs/>
          <w:spacing w:val="-12"/>
        </w:rPr>
        <w:t>月</w:t>
      </w:r>
      <w:r>
        <w:rPr>
          <w:spacing w:val="-118"/>
        </w:rPr>
        <w:t xml:space="preserve"> </w:t>
      </w:r>
      <w:r>
        <w:rPr>
          <w:u w:val="single" w:color="auto"/>
        </w:rPr>
        <w:t xml:space="preserve">     </w:t>
      </w:r>
      <w:r>
        <w:rPr>
          <w:spacing w:val="-66"/>
        </w:rPr>
        <w:t xml:space="preserve"> </w:t>
      </w:r>
      <w:r>
        <w:rPr>
          <w:b/>
          <w:bCs/>
          <w:spacing w:val="-12"/>
        </w:rPr>
        <w:t>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306FA9">
    <w:pPr>
      <w:spacing w:line="176" w:lineRule="auto"/>
      <w:ind w:left="417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BF829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BF829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21366"/>
    <w:rsid w:val="515B3C5E"/>
    <w:rsid w:val="7C32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2127</Words>
  <Characters>2135</Characters>
  <Lines>0</Lines>
  <Paragraphs>0</Paragraphs>
  <TotalTime>15</TotalTime>
  <ScaleCrop>false</ScaleCrop>
  <LinksUpToDate>false</LinksUpToDate>
  <CharactersWithSpaces>2243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2025-08-14T06:42:00Z</dcterms:created>
  <dc:creator>旺仔</dc:creator>
  <cp:lastModifiedBy>旺仔</cp:lastModifiedBy>
  <dcterms:modified xsi:type="dcterms:W3CDTF">2025-08-15T07:28:07Z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1D2C3CEE199B4CD08EE429119951FA00_11</vt:lpwstr>
  </property>
  <property fmtid="{D5CDD505-2E9C-101B-9397-08002B2CF9AE}" pid="4" name="KSOTemplateDocerSaveRecord">
    <vt:lpwstr>eyJoZGlkIjoiODYyZWY1NmYzNzMxOWE1Y2M2NDQ5NmZlZThhNDlmMjciLCJ1c2VySWQiOiI2ODk4NjE3ODIifQ==</vt:lpwstr>
  </property>
</Properties>
</file>