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版本号：HRC-ZBDL-2025-01326-1.1.2B120251130001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莲湖区第九幼儿园多功能厅及教学安全类信息化设施设备采购项目(二次)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HRC-ZBDL-2025-01326-1.1.2B1</w:t>
      </w:r>
      <w:r>
        <w:br/>
      </w:r>
      <w:r>
        <w:br/>
      </w:r>
      <w:r>
        <w:br/>
      </w:r>
    </w:p>
    <w:p>
      <w:pPr>
        <w:pStyle w:val="null3"/>
        <w:jc w:val="center"/>
        <w:outlineLvl w:val="2"/>
      </w:pPr>
      <w:r>
        <w:rPr>
          <w:rFonts w:ascii="仿宋_GB2312" w:hAnsi="仿宋_GB2312" w:cs="仿宋_GB2312" w:eastAsia="仿宋_GB2312"/>
          <w:sz w:val="28"/>
          <w:b/>
        </w:rPr>
        <w:t>西安市莲湖区第九幼儿园</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西安市莲湖区第九幼儿园</w:t>
      </w:r>
      <w:r>
        <w:rPr>
          <w:rFonts w:ascii="仿宋_GB2312" w:hAnsi="仿宋_GB2312" w:cs="仿宋_GB2312" w:eastAsia="仿宋_GB2312"/>
        </w:rPr>
        <w:t>委托，拟对</w:t>
      </w:r>
      <w:r>
        <w:rPr>
          <w:rFonts w:ascii="仿宋_GB2312" w:hAnsi="仿宋_GB2312" w:cs="仿宋_GB2312" w:eastAsia="仿宋_GB2312"/>
        </w:rPr>
        <w:t>莲湖区第九幼儿园多功能厅及教学安全类信息化设施设备采购项目(二次)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HRC-ZBDL-2025-01326-1.1.2B1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莲湖区第九幼儿园多功能厅及教学安全类信息化设施设备采购项目(二次)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我园计划实施多功能厅及教学安全类信息化设施设备采购（含录播教室、校园程控电话等），和大型户外综合玩具设施及幼儿游戏材料设备采购项目。 多功能厅及教学安全类信息化设施设备采购（含录播教室、校园程控电话等），目前多功能厅条件简陋，无法满足幼儿日常活动所需，对多功能室的改造、采购信息化设施设备，使多功能厅具备幼儿活动展演、录播，家园共育活动等功能。计划采购室内彩色电子屏、及包含录播教室配置专业的灯光、功放、音响、音频处理器、专用话筒、高清录播系统、4K高清摄像机、LED屏、视频处理器及所需的设施设备。 大型户外综合玩具设施及幼儿游戏材料设备采购项目，目前户外无大型玩具。现有的班级游戏材料以及幼儿户外综合体能器械不能满足幼儿日常活动的需要。现申请采购幼儿户外综合体能训练的大型综合玩具，以及幼儿活动用的跑酷器材、平衡木、碳化积木、各类造型玩具、拼插类玩具、绳编类玩具、篮球足球架组合、地震台、音乐教室、瞭望台、自主游戏玩具、各年龄段益智区游戏材料、科技活动材料及各类部室材料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3、税收缴纳证明：提供投标截止日前六个月内任意一个月的纳税证明或完税证明（增值税、印花税、城市维护建设费、企业所得税等一种或多种税种），依法免税的单位提供相关证明材料；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4、社会保障资金缴纳证明：提供投标截止日前六个月内任意一个月的社保资金交纳证明，依法不需要缴纳社保资金的单位提供相关证明材料；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7、供应商代表资格：法定代表人直接参加投标的，须出具法定代表 人身份证明；法定代表人授权代表参加投标的，须出具法定代表人授权书；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3、税收缴纳证明：提供投标截止日前六个月内任意一个月的纳税证明或完税证明（增值税、印花税、城市维护建设费、企业所得税等一种或多种税种），依法免税的单位提供相关证明材料；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4、社会保障资金缴纳证明：提供投标截止日前六个月内任意一个月的社保资金交纳证明，依法不需要缴纳社保资金的单位提供相关证明材料；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7、供应商代表资格：法定代表人直接参加投标的，须出具法定代表 人身份证明；法定代表人授权代表参加投标的，须出具法定代表人授权书；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西安市莲湖区第九幼儿园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西安市莲湖区劳动路161号西仪101小区内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西安市莲湖区第九幼儿园经办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15349214861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18066891049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代理服务费收费标准：参照国家计委关于《招标代理服务收费管理暂行办法》的通知（计价格[2002]1980号）及发改办价格[2003]857号规定的标准收取招标代理服务费；（服务费以标包中标金额为准计算收取）。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西安市莲湖区第九幼儿园</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西安市莲湖区第九幼儿园</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西安市莲湖区第九幼儿园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详见招标文件和服务合同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详见招标文件和服务合同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 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我园计划实施多功能厅及教学安全类信息化设施设备采购（含录播教室、校园程控电话等），和大型户外综合玩具设施及幼儿游戏材料设备采购项目。 多功能厅及教学安全类信息化设施设备采购（含录播教室、校园程控电话等），目前多功能厅条件简陋，无法满足幼儿日常活动所需，对多功能室的改造、采购信息化设施设备，使多功能厅具备幼儿活动展演、录播，家园共育活动等功能。计划采购室内彩色电子屏、及包含录播教室配置专业的灯光、功放、音响、音频处理器、专用话筒、高清录播系统、4K高清摄像机、LED屏、视频处理器及所需的设施设备。 大型户外综合玩具设施及幼儿游戏材料设备采购项目，目前户外无大型玩具。现有的班级游戏材料以及幼儿户外综合体能器械不能满足幼儿日常活动的需要。现申请采购幼儿户外综合体能训练的大型综合玩具，以及幼儿活动用的跑酷器材、平衡木、碳化积木、各类造型玩具、拼插类玩具、绳编类玩具、篮球足球架组合、地震台、音乐教室、瞭望台、自主游戏玩具、各年龄段益智区游戏材料、科技活动材料及各类部室材料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40"/>
              <w:tblBorders>
                <w:top w:val="none" w:color="000000" w:sz="4"/>
                <w:left w:val="none" w:color="000000" w:sz="4"/>
                <w:bottom w:val="none" w:color="000000" w:sz="4"/>
                <w:right w:val="none" w:color="000000" w:sz="4"/>
                <w:insideH w:val="none"/>
                <w:insideV w:val="none"/>
              </w:tblBorders>
            </w:tblPr>
            <w:tblGrid>
              <w:gridCol w:w="99"/>
              <w:gridCol w:w="250"/>
              <w:gridCol w:w="1914"/>
              <w:gridCol w:w="173"/>
              <w:gridCol w:w="99"/>
              <w:gridCol w:w="3"/>
            </w:tblGrid>
            <w:tr>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1、全彩LED显示系统</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LED显示屏</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1、▲像素点间距：≤1.87mm（需提供证明材料，包括但不限于功能截图、检测报告）</w:t>
                  </w:r>
                </w:p>
                <w:p>
                  <w:pPr>
                    <w:pStyle w:val="null3"/>
                  </w:pPr>
                  <w:r>
                    <w:rPr>
                      <w:rFonts w:ascii="仿宋_GB2312" w:hAnsi="仿宋_GB2312" w:cs="仿宋_GB2312" w:eastAsia="仿宋_GB2312"/>
                      <w:sz w:val="19"/>
                    </w:rPr>
                    <w:t>2、像素密度：≥288906 Dots/m2</w:t>
                  </w:r>
                </w:p>
                <w:p>
                  <w:pPr>
                    <w:pStyle w:val="null3"/>
                  </w:pPr>
                  <w:r>
                    <w:rPr>
                      <w:rFonts w:ascii="仿宋_GB2312" w:hAnsi="仿宋_GB2312" w:cs="仿宋_GB2312" w:eastAsia="仿宋_GB2312"/>
                      <w:sz w:val="19"/>
                    </w:rPr>
                    <w:t>3、刷新率：≥3840Hz，支持通过配套控制软件调节刷新率设置选项</w:t>
                  </w:r>
                </w:p>
                <w:p>
                  <w:pPr>
                    <w:pStyle w:val="null3"/>
                  </w:pPr>
                  <w:r>
                    <w:rPr>
                      <w:rFonts w:ascii="仿宋_GB2312" w:hAnsi="仿宋_GB2312" w:cs="仿宋_GB2312" w:eastAsia="仿宋_GB2312"/>
                      <w:sz w:val="19"/>
                    </w:rPr>
                    <w:t>4、像素构成：1R、1G、1B</w:t>
                  </w:r>
                </w:p>
                <w:p>
                  <w:pPr>
                    <w:pStyle w:val="null3"/>
                  </w:pPr>
                  <w:r>
                    <w:rPr>
                      <w:rFonts w:ascii="仿宋_GB2312" w:hAnsi="仿宋_GB2312" w:cs="仿宋_GB2312" w:eastAsia="仿宋_GB2312"/>
                      <w:sz w:val="19"/>
                    </w:rPr>
                    <w:t>5、封装方式：SMD表贴三合一，铜线封装，五面黑灯，表面不反光</w:t>
                  </w:r>
                </w:p>
                <w:p>
                  <w:pPr>
                    <w:pStyle w:val="null3"/>
                  </w:pPr>
                  <w:r>
                    <w:rPr>
                      <w:rFonts w:ascii="仿宋_GB2312" w:hAnsi="仿宋_GB2312" w:cs="仿宋_GB2312" w:eastAsia="仿宋_GB2312"/>
                      <w:sz w:val="19"/>
                    </w:rPr>
                    <w:t>6、驱动方式：恒流驱动</w:t>
                  </w:r>
                </w:p>
                <w:p>
                  <w:pPr>
                    <w:pStyle w:val="null3"/>
                  </w:pPr>
                  <w:r>
                    <w:rPr>
                      <w:rFonts w:ascii="仿宋_GB2312" w:hAnsi="仿宋_GB2312" w:cs="仿宋_GB2312" w:eastAsia="仿宋_GB2312"/>
                      <w:sz w:val="19"/>
                    </w:rPr>
                    <w:t>7、像素光强均匀性：LRJ≤10% LGJ≤10% LBJ≤10%</w:t>
                  </w:r>
                </w:p>
                <w:p>
                  <w:pPr>
                    <w:pStyle w:val="null3"/>
                  </w:pPr>
                  <w:r>
                    <w:rPr>
                      <w:rFonts w:ascii="仿宋_GB2312" w:hAnsi="仿宋_GB2312" w:cs="仿宋_GB2312" w:eastAsia="仿宋_GB2312"/>
                      <w:sz w:val="19"/>
                    </w:rPr>
                    <w:t>8、色度均匀性：±0.001Cx、Cy内</w:t>
                  </w:r>
                </w:p>
                <w:p>
                  <w:pPr>
                    <w:pStyle w:val="null3"/>
                  </w:pPr>
                  <w:r>
                    <w:rPr>
                      <w:rFonts w:ascii="仿宋_GB2312" w:hAnsi="仿宋_GB2312" w:cs="仿宋_GB2312" w:eastAsia="仿宋_GB2312"/>
                      <w:sz w:val="19"/>
                    </w:rPr>
                    <w:t>9、模组平整度：≤0.03mm</w:t>
                  </w:r>
                </w:p>
                <w:p>
                  <w:pPr>
                    <w:pStyle w:val="null3"/>
                  </w:pPr>
                  <w:r>
                    <w:rPr>
                      <w:rFonts w:ascii="仿宋_GB2312" w:hAnsi="仿宋_GB2312" w:cs="仿宋_GB2312" w:eastAsia="仿宋_GB2312"/>
                      <w:sz w:val="19"/>
                    </w:rPr>
                    <w:t>10、白平衡亮度：0-700cd/㎡可调；亮度调节：0-100%亮度可调，256级手动/自动调节，屏幕亮度具有随环境照度的变化任意调整功能；亮度均匀性：≥99%</w:t>
                  </w:r>
                </w:p>
                <w:p>
                  <w:pPr>
                    <w:pStyle w:val="null3"/>
                  </w:pPr>
                  <w:r>
                    <w:rPr>
                      <w:rFonts w:ascii="仿宋_GB2312" w:hAnsi="仿宋_GB2312" w:cs="仿宋_GB2312" w:eastAsia="仿宋_GB2312"/>
                      <w:sz w:val="19"/>
                    </w:rPr>
                    <w:t>11、色温800K-18000K可调；白平衡状态下色温在6500K±5%；色温为6500K时，100%75%50%25%档电平白场调节色温误差≤100K"</w:t>
                  </w:r>
                </w:p>
                <w:p>
                  <w:pPr>
                    <w:pStyle w:val="null3"/>
                  </w:pPr>
                  <w:r>
                    <w:rPr>
                      <w:rFonts w:ascii="仿宋_GB2312" w:hAnsi="仿宋_GB2312" w:cs="仿宋_GB2312" w:eastAsia="仿宋_GB2312"/>
                      <w:sz w:val="19"/>
                    </w:rPr>
                    <w:t>12、水平视角≥170°；垂直视角≥170°</w:t>
                  </w:r>
                </w:p>
                <w:p>
                  <w:pPr>
                    <w:pStyle w:val="null3"/>
                  </w:pPr>
                  <w:r>
                    <w:rPr>
                      <w:rFonts w:ascii="仿宋_GB2312" w:hAnsi="仿宋_GB2312" w:cs="仿宋_GB2312" w:eastAsia="仿宋_GB2312"/>
                      <w:sz w:val="19"/>
                    </w:rPr>
                    <w:t>13、对比度≥8500：1</w:t>
                  </w:r>
                </w:p>
                <w:p>
                  <w:pPr>
                    <w:pStyle w:val="null3"/>
                  </w:pPr>
                  <w:r>
                    <w:rPr>
                      <w:rFonts w:ascii="仿宋_GB2312" w:hAnsi="仿宋_GB2312" w:cs="仿宋_GB2312" w:eastAsia="仿宋_GB2312"/>
                      <w:sz w:val="19"/>
                    </w:rPr>
                    <w:t>14、灰度等级≥14bit，红绿蓝各256级，可达16384级；</w:t>
                  </w:r>
                </w:p>
                <w:p>
                  <w:pPr>
                    <w:pStyle w:val="null3"/>
                  </w:pPr>
                  <w:r>
                    <w:rPr>
                      <w:rFonts w:ascii="仿宋_GB2312" w:hAnsi="仿宋_GB2312" w:cs="仿宋_GB2312" w:eastAsia="仿宋_GB2312"/>
                      <w:sz w:val="19"/>
                    </w:rPr>
                    <w:t>15、峰值功耗≤300W/m²；平均功耗≤120W/m²</w:t>
                  </w:r>
                </w:p>
                <w:p>
                  <w:pPr>
                    <w:pStyle w:val="null3"/>
                  </w:pPr>
                  <w:r>
                    <w:rPr>
                      <w:rFonts w:ascii="仿宋_GB2312" w:hAnsi="仿宋_GB2312" w:cs="仿宋_GB2312" w:eastAsia="仿宋_GB2312"/>
                      <w:sz w:val="19"/>
                    </w:rPr>
                    <w:t>16、供电电源：在4.2*（1±10%）VDC～4.5*（1±10%）VDC范围内能正常工作</w:t>
                  </w:r>
                </w:p>
                <w:p>
                  <w:pPr>
                    <w:pStyle w:val="null3"/>
                  </w:pPr>
                  <w:r>
                    <w:rPr>
                      <w:rFonts w:ascii="仿宋_GB2312" w:hAnsi="仿宋_GB2312" w:cs="仿宋_GB2312" w:eastAsia="仿宋_GB2312"/>
                      <w:sz w:val="19"/>
                    </w:rPr>
                    <w:t>17、输入电压：支持宽压输入 在96-264VAC，支持窄压输入在200-240VAC，在该范围内能正常工作</w:t>
                  </w:r>
                </w:p>
                <w:p>
                  <w:pPr>
                    <w:pStyle w:val="null3"/>
                  </w:pPr>
                  <w:r>
                    <w:rPr>
                      <w:rFonts w:ascii="仿宋_GB2312" w:hAnsi="仿宋_GB2312" w:cs="仿宋_GB2312" w:eastAsia="仿宋_GB2312"/>
                      <w:sz w:val="19"/>
                    </w:rPr>
                    <w:t>18、为不影响屏体周边人员的健康，要求投标人所投LED显示屏在正常工作中，满足 NR-25(噪声标准曲线)要求，屏前后左右四个方向 1.0 米处噪音&lt;1.4dB (A)；</w:t>
                  </w:r>
                </w:p>
                <w:p>
                  <w:pPr>
                    <w:pStyle w:val="null3"/>
                  </w:pPr>
                  <w:r>
                    <w:rPr>
                      <w:rFonts w:ascii="仿宋_GB2312" w:hAnsi="仿宋_GB2312" w:cs="仿宋_GB2312" w:eastAsia="仿宋_GB2312"/>
                      <w:sz w:val="19"/>
                    </w:rPr>
                    <w:t>▲19、防电击等级依据GB4943.1标准，使用基本绝缘作为基本安全防护，同时使用保护连接和保护接地作为附加安全防护，达到防电击保护I类设备。（需提供证明材料，包括但不限于功能截图、检测报告）</w:t>
                  </w:r>
                </w:p>
                <w:p>
                  <w:pPr>
                    <w:pStyle w:val="null3"/>
                  </w:pPr>
                  <w:r>
                    <w:rPr>
                      <w:rFonts w:ascii="仿宋_GB2312" w:hAnsi="仿宋_GB2312" w:cs="仿宋_GB2312" w:eastAsia="仿宋_GB2312"/>
                      <w:sz w:val="19"/>
                    </w:rPr>
                    <w:t>▲20、所投LED显示屏的灯管耐焊耐热：灯珠引脚无氧化,焊接正常,灯珠胶体正常,点亮正常；灯管抗静电(ESD)测试：HBM模式:ESD&gt;2000V,灯珠点亮无异常；灯管红墨水试验：纯红墨水常温浸泡24h,无渗透,灯管气密性良好。（需提供证明材料，包括但不限于功能截图、检测报告）</w:t>
                  </w:r>
                </w:p>
                <w:p>
                  <w:pPr>
                    <w:pStyle w:val="null3"/>
                  </w:pPr>
                  <w:r>
                    <w:rPr>
                      <w:rFonts w:ascii="仿宋_GB2312" w:hAnsi="仿宋_GB2312" w:cs="仿宋_GB2312" w:eastAsia="仿宋_GB2312"/>
                      <w:sz w:val="19"/>
                    </w:rPr>
                    <w:t>21、电快速瞬变脉冲群：依据 GB/T17626.4-2018，电源端口 4kV，测试中和测试结束后产品无异常。</w:t>
                  </w:r>
                </w:p>
                <w:p>
                  <w:pPr>
                    <w:pStyle w:val="null3"/>
                  </w:pPr>
                  <w:r>
                    <w:rPr>
                      <w:rFonts w:ascii="仿宋_GB2312" w:hAnsi="仿宋_GB2312" w:cs="仿宋_GB2312" w:eastAsia="仿宋_GB2312"/>
                      <w:sz w:val="19"/>
                    </w:rPr>
                    <w:t>22、正常播放视频状态下点亮5分钟后产品表面温度升幅≤1.5℃，点亮10分钟后其温度升幅≤8℃；产品在白平衡状态下点亮5分钟后产品表面温度升幅≤8℃，点亮10分钟后其温度升幅≤18℃；产品正常使用工作达到热平衡状态后，屏体结构金属部分温度升幅≤30℃，绝缘材料温度升幅≤30℃。</w:t>
                  </w:r>
                </w:p>
                <w:p>
                  <w:pPr>
                    <w:pStyle w:val="null3"/>
                  </w:pPr>
                  <w:r>
                    <w:rPr>
                      <w:rFonts w:ascii="仿宋_GB2312" w:hAnsi="仿宋_GB2312" w:cs="仿宋_GB2312" w:eastAsia="仿宋_GB2312"/>
                      <w:sz w:val="19"/>
                    </w:rPr>
                    <w:t>23、产品采用高端芯片，可智能调节正常工作与睡眠状态下的节能效果（动态节能，智能息屏），开启智能节电功能比没有开启节能50%以上。</w:t>
                  </w:r>
                </w:p>
                <w:p>
                  <w:pPr>
                    <w:pStyle w:val="null3"/>
                  </w:pPr>
                  <w:r>
                    <w:rPr>
                      <w:rFonts w:ascii="仿宋_GB2312" w:hAnsi="仿宋_GB2312" w:cs="仿宋_GB2312" w:eastAsia="仿宋_GB2312"/>
                      <w:sz w:val="19"/>
                    </w:rPr>
                    <w:t>24、为保障产品用电安全，led显示屏具备在器具输入插座端与屏正面之间施加试验电压3kv/50Hz，保持1min，不出现飞弧和击穿现象；在器具输入插座端或者电源引入端子与外壳裸露金属部件之间的绝缘电阻在正常大气条件下≥100MΩ，湿热条件下≥2MΩ。</w:t>
                  </w:r>
                </w:p>
                <w:p>
                  <w:pPr>
                    <w:pStyle w:val="null3"/>
                  </w:pPr>
                  <w:r>
                    <w:rPr>
                      <w:rFonts w:ascii="仿宋_GB2312" w:hAnsi="仿宋_GB2312" w:cs="仿宋_GB2312" w:eastAsia="仿宋_GB2312"/>
                      <w:sz w:val="19"/>
                    </w:rPr>
                    <w:t>25、屏幕表面光反射率，照度=10Lux/5600K条件下， 显示屏屏幕表面光反射率 （单位面积反射亮度）＜3.0cd/m²。</w:t>
                  </w:r>
                </w:p>
                <w:p>
                  <w:pPr>
                    <w:pStyle w:val="null3"/>
                  </w:pPr>
                  <w:r>
                    <w:rPr>
                      <w:rFonts w:ascii="仿宋_GB2312" w:hAnsi="仿宋_GB2312" w:cs="仿宋_GB2312" w:eastAsia="仿宋_GB2312"/>
                      <w:sz w:val="19"/>
                    </w:rPr>
                    <w:t>26</w:t>
                  </w:r>
                  <w:r>
                    <w:rPr>
                      <w:rFonts w:ascii="仿宋_GB2312" w:hAnsi="仿宋_GB2312" w:cs="仿宋_GB2312" w:eastAsia="仿宋_GB2312"/>
                      <w:sz w:val="19"/>
                    </w:rPr>
                    <w:t>、雾度：可见光投射比</w:t>
                  </w:r>
                  <w:r>
                    <w:rPr>
                      <w:rFonts w:ascii="仿宋_GB2312" w:hAnsi="仿宋_GB2312" w:cs="仿宋_GB2312" w:eastAsia="仿宋_GB2312"/>
                      <w:sz w:val="19"/>
                    </w:rPr>
                    <w:t>≥89.89%，因磨耗引起的雾度≤1.30%，抗磨性能符合标准中的技术要求。</w:t>
                  </w:r>
                </w:p>
                <w:p>
                  <w:pPr>
                    <w:pStyle w:val="null3"/>
                  </w:pPr>
                  <w:r>
                    <w:rPr>
                      <w:rFonts w:ascii="仿宋_GB2312" w:hAnsi="仿宋_GB2312" w:cs="仿宋_GB2312" w:eastAsia="仿宋_GB2312"/>
                      <w:sz w:val="19"/>
                    </w:rPr>
                    <w:t>2</w:t>
                  </w:r>
                  <w:r>
                    <w:rPr>
                      <w:rFonts w:ascii="仿宋_GB2312" w:hAnsi="仿宋_GB2312" w:cs="仿宋_GB2312" w:eastAsia="仿宋_GB2312"/>
                      <w:sz w:val="19"/>
                    </w:rPr>
                    <w:t>7</w:t>
                  </w:r>
                  <w:r>
                    <w:rPr>
                      <w:rFonts w:ascii="仿宋_GB2312" w:hAnsi="仿宋_GB2312" w:cs="仿宋_GB2312" w:eastAsia="仿宋_GB2312"/>
                      <w:sz w:val="19"/>
                    </w:rPr>
                    <w:t>、烟气毒性测试：毒性指数</w:t>
                  </w:r>
                  <w:r>
                    <w:rPr>
                      <w:rFonts w:ascii="仿宋_GB2312" w:hAnsi="仿宋_GB2312" w:cs="仿宋_GB2312" w:eastAsia="仿宋_GB2312"/>
                      <w:sz w:val="19"/>
                    </w:rPr>
                    <w:t>R值≤1，符合 BS6853 要求。</w:t>
                  </w:r>
                </w:p>
                <w:p>
                  <w:pPr>
                    <w:pStyle w:val="null3"/>
                  </w:pPr>
                  <w:r>
                    <w:rPr>
                      <w:rFonts w:ascii="仿宋_GB2312" w:hAnsi="仿宋_GB2312" w:cs="仿宋_GB2312" w:eastAsia="仿宋_GB2312"/>
                      <w:sz w:val="19"/>
                    </w:rPr>
                    <w:t>28、具备防蓝光护眼功能，蓝光辐射能量≤20%。蓝光辐射能量值对人眼视网膜无伤害，LED显示屏蓝光辐亮度≤0.5W.m-2.sr-1,符合肉眼观看标准。</w:t>
                  </w:r>
                </w:p>
                <w:p>
                  <w:pPr>
                    <w:pStyle w:val="null3"/>
                  </w:pPr>
                  <w:r>
                    <w:rPr>
                      <w:rFonts w:ascii="仿宋_GB2312" w:hAnsi="仿宋_GB2312" w:cs="仿宋_GB2312" w:eastAsia="仿宋_GB2312"/>
                      <w:sz w:val="19"/>
                    </w:rPr>
                    <w:t>29、具有列下消隐功能、倍频刷新率提升2/4/8倍、低灰偏色改善。</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13.11</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接收卡</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1.集成16个HUB75，无需再配转接板</w:t>
                  </w:r>
                </w:p>
                <w:p>
                  <w:pPr>
                    <w:pStyle w:val="null3"/>
                  </w:pPr>
                  <w:r>
                    <w:rPr>
                      <w:rFonts w:ascii="仿宋_GB2312" w:hAnsi="仿宋_GB2312" w:cs="仿宋_GB2312" w:eastAsia="仿宋_GB2312"/>
                      <w:sz w:val="19"/>
                    </w:rPr>
                    <w:t>2.单卡最大带载256×1024像素，最多支持32组并行数据</w:t>
                  </w:r>
                </w:p>
                <w:p>
                  <w:pPr>
                    <w:pStyle w:val="null3"/>
                  </w:pPr>
                  <w:r>
                    <w:rPr>
                      <w:rFonts w:ascii="仿宋_GB2312" w:hAnsi="仿宋_GB2312" w:cs="仿宋_GB2312" w:eastAsia="仿宋_GB2312"/>
                      <w:sz w:val="19"/>
                    </w:rPr>
                    <w:t>3.支持8bit色深视频源输入输出，单色灰阶为256，可搭配出16777216种混合色彩。</w:t>
                  </w:r>
                </w:p>
                <w:p>
                  <w:pPr>
                    <w:pStyle w:val="null3"/>
                  </w:pPr>
                  <w:r>
                    <w:rPr>
                      <w:rFonts w:ascii="仿宋_GB2312" w:hAnsi="仿宋_GB2312" w:cs="仿宋_GB2312" w:eastAsia="仿宋_GB2312"/>
                      <w:sz w:val="19"/>
                    </w:rPr>
                    <w:t>4.支持自适应帧率技术，不仅支持23.98/24/29.97/30/50/59.94/60Hz常规及非整数帧率，还可输出显示120/240Hz高帧率画面，大幅提升画面流畅度、减少拖影。</w:t>
                  </w:r>
                </w:p>
                <w:p>
                  <w:pPr>
                    <w:pStyle w:val="null3"/>
                  </w:pPr>
                  <w:r>
                    <w:rPr>
                      <w:rFonts w:ascii="仿宋_GB2312" w:hAnsi="仿宋_GB2312" w:cs="仿宋_GB2312" w:eastAsia="仿宋_GB2312"/>
                      <w:sz w:val="19"/>
                    </w:rPr>
                    <w:t>5.支持色温调节，提供调整色温，即饱和度调节，增强画面表现力</w:t>
                  </w:r>
                </w:p>
                <w:p>
                  <w:pPr>
                    <w:pStyle w:val="null3"/>
                  </w:pPr>
                  <w:r>
                    <w:rPr>
                      <w:rFonts w:ascii="仿宋_GB2312" w:hAnsi="仿宋_GB2312" w:cs="仿宋_GB2312" w:eastAsia="仿宋_GB2312"/>
                      <w:sz w:val="19"/>
                    </w:rPr>
                    <w:t>6.支持低亮高灰</w:t>
                  </w:r>
                </w:p>
                <w:p>
                  <w:pPr>
                    <w:pStyle w:val="null3"/>
                  </w:pPr>
                  <w:r>
                    <w:rPr>
                      <w:rFonts w:ascii="仿宋_GB2312" w:hAnsi="仿宋_GB2312" w:cs="仿宋_GB2312" w:eastAsia="仿宋_GB2312"/>
                      <w:sz w:val="19"/>
                    </w:rPr>
                    <w:t>7.支持亮色度逐点校正，能有效消除灯点色差，保证整屏的颜色亮度的均匀性和一致性，提升整体显示效果</w:t>
                  </w:r>
                </w:p>
                <w:p>
                  <w:pPr>
                    <w:pStyle w:val="null3"/>
                  </w:pPr>
                  <w:r>
                    <w:rPr>
                      <w:rFonts w:ascii="仿宋_GB2312" w:hAnsi="仿宋_GB2312" w:cs="仿宋_GB2312" w:eastAsia="仿宋_GB2312"/>
                      <w:sz w:val="19"/>
                    </w:rPr>
                    <w:t>8.支持箱体标定和快速标序</w:t>
                  </w:r>
                </w:p>
                <w:p>
                  <w:pPr>
                    <w:pStyle w:val="null3"/>
                  </w:pPr>
                  <w:r>
                    <w:rPr>
                      <w:rFonts w:ascii="仿宋_GB2312" w:hAnsi="仿宋_GB2312" w:cs="仿宋_GB2312" w:eastAsia="仿宋_GB2312"/>
                      <w:sz w:val="19"/>
                    </w:rPr>
                    <w:t>9.支持画面旋转，单个箱体画面以90°/180°/270°角度进行旋转，配合部分主控可实现单箱体画面任意角度旋转显示</w:t>
                  </w:r>
                </w:p>
                <w:p>
                  <w:pPr>
                    <w:pStyle w:val="null3"/>
                  </w:pPr>
                  <w:r>
                    <w:rPr>
                      <w:rFonts w:ascii="仿宋_GB2312" w:hAnsi="仿宋_GB2312" w:cs="仿宋_GB2312" w:eastAsia="仿宋_GB2312"/>
                      <w:sz w:val="19"/>
                    </w:rPr>
                    <w:t>10.支持数据偏移，支持误码侦测</w:t>
                  </w:r>
                </w:p>
                <w:p>
                  <w:pPr>
                    <w:pStyle w:val="null3"/>
                  </w:pPr>
                  <w:r>
                    <w:rPr>
                      <w:rFonts w:ascii="仿宋_GB2312" w:hAnsi="仿宋_GB2312" w:cs="仿宋_GB2312" w:eastAsia="仿宋_GB2312"/>
                      <w:sz w:val="19"/>
                    </w:rPr>
                    <w:t>11.支持环路备份，支持固件备份</w:t>
                  </w:r>
                </w:p>
                <w:p>
                  <w:pPr>
                    <w:pStyle w:val="null3"/>
                  </w:pPr>
                  <w:r>
                    <w:rPr>
                      <w:rFonts w:ascii="仿宋_GB2312" w:hAnsi="仿宋_GB2312" w:cs="仿宋_GB2312" w:eastAsia="仿宋_GB2312"/>
                      <w:sz w:val="19"/>
                    </w:rPr>
                    <w:t>13. 8bit 精度的色度，亮度一体化逐点校正，能有效消除灯点色差，保证整屏的颜色亮度的均匀性和一致性，提升整体显示效果。</w:t>
                  </w:r>
                </w:p>
                <w:p>
                  <w:pPr>
                    <w:pStyle w:val="null3"/>
                  </w:pPr>
                  <w:r>
                    <w:rPr>
                      <w:rFonts w:ascii="仿宋_GB2312" w:hAnsi="仿宋_GB2312" w:cs="仿宋_GB2312" w:eastAsia="仿宋_GB2312"/>
                      <w:sz w:val="19"/>
                    </w:rPr>
                    <w:t>▲14.检测接收卡之间数据传输质量和误码情况，可以方便快捷地识别出硬件连接异常的箱体，便于维护。（需提供证明材料，包括但不限于功能截图、检测报告）</w:t>
                  </w:r>
                </w:p>
                <w:p>
                  <w:pPr>
                    <w:pStyle w:val="null3"/>
                  </w:pPr>
                  <w:r>
                    <w:rPr>
                      <w:rFonts w:ascii="仿宋_GB2312" w:hAnsi="仿宋_GB2312" w:cs="仿宋_GB2312" w:eastAsia="仿宋_GB2312"/>
                      <w:sz w:val="19"/>
                    </w:rPr>
                    <w:t>▲15.支持一帧延迟，发送端到显示端延迟达到一帧，解决系统延迟导致的画面不同步问题。（需提供证明材料，包括但不限于功能截图、检测报告）</w:t>
                  </w:r>
                </w:p>
                <w:p>
                  <w:pPr>
                    <w:pStyle w:val="null3"/>
                  </w:pPr>
                  <w:r>
                    <w:rPr>
                      <w:rFonts w:ascii="仿宋_GB2312" w:hAnsi="仿宋_GB2312" w:cs="仿宋_GB2312" w:eastAsia="仿宋_GB2312"/>
                      <w:sz w:val="19"/>
                    </w:rPr>
                    <w:t>▲16.通过对伽马表算法的优化，使得显示屏在降低亮度时能保持灰阶的完整无损失、完美显示，呈现低亮度高灰阶的显示效果。（需提供证明材料，包括但不限于功能截图、检测报告）</w:t>
                  </w:r>
                </w:p>
                <w:p>
                  <w:pPr>
                    <w:pStyle w:val="null3"/>
                  </w:pPr>
                  <w:r>
                    <w:rPr>
                      <w:rFonts w:ascii="仿宋_GB2312" w:hAnsi="仿宋_GB2312" w:cs="仿宋_GB2312" w:eastAsia="仿宋_GB2312"/>
                      <w:sz w:val="19"/>
                    </w:rPr>
                    <w:t>▲17.为使画面显示效果更加完美，保持整屏一致性，控制系统具有修缝、十字修复功能。（需提供证明材料，包括但不限于功能截图、检测报告）</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张</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1.-20~+60℃工作温度</w:t>
                  </w:r>
                  <w:r>
                    <w:br/>
                  </w:r>
                  <w:r>
                    <w:rPr>
                      <w:rFonts w:ascii="仿宋_GB2312" w:hAnsi="仿宋_GB2312" w:cs="仿宋_GB2312" w:eastAsia="仿宋_GB2312"/>
                      <w:sz w:val="19"/>
                    </w:rPr>
                    <w:t xml:space="preserve">2.短路/过载保护功能 </w:t>
                  </w:r>
                  <w:r>
                    <w:br/>
                  </w:r>
                  <w:r>
                    <w:rPr>
                      <w:rFonts w:ascii="仿宋_GB2312" w:hAnsi="仿宋_GB2312" w:cs="仿宋_GB2312" w:eastAsia="仿宋_GB2312"/>
                      <w:sz w:val="19"/>
                    </w:rPr>
                    <w:t xml:space="preserve">3.自然冷却 </w:t>
                  </w:r>
                  <w:r>
                    <w:br/>
                  </w:r>
                  <w:r>
                    <w:rPr>
                      <w:rFonts w:ascii="仿宋_GB2312" w:hAnsi="仿宋_GB2312" w:cs="仿宋_GB2312" w:eastAsia="仿宋_GB2312"/>
                      <w:sz w:val="19"/>
                    </w:rPr>
                    <w:t>4.100%满载老化</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视频处理器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1.输入：最大4096×2160@60Hz输入分辨率；2路4K输入：1×DP1.2，1×HDMI2.0；4路2K输入：4×HDMI1.4；1路U盘接口</w:t>
                  </w:r>
                </w:p>
                <w:p>
                  <w:pPr>
                    <w:pStyle w:val="null3"/>
                  </w:pPr>
                  <w:r>
                    <w:rPr>
                      <w:rFonts w:ascii="仿宋_GB2312" w:hAnsi="仿宋_GB2312" w:cs="仿宋_GB2312" w:eastAsia="仿宋_GB2312"/>
                      <w:sz w:val="19"/>
                    </w:rPr>
                    <w:t>2.输出：最大带载786万像素；12路千兆网口输出；</w:t>
                  </w:r>
                </w:p>
                <w:p>
                  <w:pPr>
                    <w:pStyle w:val="null3"/>
                  </w:pPr>
                  <w:r>
                    <w:rPr>
                      <w:rFonts w:ascii="仿宋_GB2312" w:hAnsi="仿宋_GB2312" w:cs="仿宋_GB2312" w:eastAsia="仿宋_GB2312"/>
                      <w:sz w:val="19"/>
                    </w:rPr>
                    <w:t>3.音频：1路独立音频输入；1路独立音频输出</w:t>
                  </w:r>
                </w:p>
                <w:p>
                  <w:pPr>
                    <w:pStyle w:val="null3"/>
                  </w:pPr>
                  <w:r>
                    <w:rPr>
                      <w:rFonts w:ascii="仿宋_GB2312" w:hAnsi="仿宋_GB2312" w:cs="仿宋_GB2312" w:eastAsia="仿宋_GB2312"/>
                      <w:sz w:val="19"/>
                    </w:rPr>
                    <w:t>4.支持HDMI和DP音频解析输出最多6窗口显示，每个窗口1个图层，图层之间相互覆盖（1个4K输入信号时，同时可支持4路高清输入，支持5个窗口；2个4K输入信号时，只支持2个窗口）</w:t>
                  </w:r>
                </w:p>
                <w:p>
                  <w:pPr>
                    <w:pStyle w:val="null3"/>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支持画面调整，可调节设备输出的对比度、饱和度、色调、亮度补偿，支持精确颜色管理，可调节显示屏色域（需提供证明材料，包括但不限于功能截图、检测报告）</w:t>
                  </w:r>
                </w:p>
                <w:p>
                  <w:pPr>
                    <w:pStyle w:val="null3"/>
                  </w:pPr>
                  <w:r>
                    <w:rPr>
                      <w:rFonts w:ascii="仿宋_GB2312" w:hAnsi="仿宋_GB2312" w:cs="仿宋_GB2312" w:eastAsia="仿宋_GB2312"/>
                      <w:sz w:val="19"/>
                    </w:rPr>
                    <w:t>6.窗口任意漫游、自由缩放窗口，最小64×64分辨率</w:t>
                  </w:r>
                </w:p>
                <w:p>
                  <w:pPr>
                    <w:pStyle w:val="null3"/>
                  </w:pPr>
                  <w:r>
                    <w:rPr>
                      <w:rFonts w:ascii="仿宋_GB2312" w:hAnsi="仿宋_GB2312" w:cs="仿宋_GB2312" w:eastAsia="仿宋_GB2312"/>
                      <w:sz w:val="19"/>
                    </w:rPr>
                    <w:t>7.视频信号任意裁剪、无缝切换，裁剪框大小可自由调节，最小64×64分辨率</w:t>
                  </w:r>
                </w:p>
                <w:p>
                  <w:pPr>
                    <w:pStyle w:val="null3"/>
                  </w:pPr>
                  <w:r>
                    <w:rPr>
                      <w:rFonts w:ascii="仿宋_GB2312" w:hAnsi="仿宋_GB2312" w:cs="仿宋_GB2312" w:eastAsia="仿宋_GB2312"/>
                      <w:sz w:val="19"/>
                    </w:rPr>
                    <w:t>精确颜色管理，可调节显示屏色域，需对应型号接收卡支持</w:t>
                  </w:r>
                </w:p>
                <w:p>
                  <w:pPr>
                    <w:pStyle w:val="null3"/>
                  </w:pPr>
                  <w:r>
                    <w:rPr>
                      <w:rFonts w:ascii="仿宋_GB2312" w:hAnsi="仿宋_GB2312" w:cs="仿宋_GB2312" w:eastAsia="仿宋_GB2312"/>
                      <w:sz w:val="19"/>
                    </w:rPr>
                    <w:t>8.视频同步锁相技术，支持锁定内部vsync、输入信号源、自动锁相（按照图层锁相）</w:t>
                  </w:r>
                </w:p>
                <w:p>
                  <w:pPr>
                    <w:pStyle w:val="null3"/>
                  </w:pPr>
                  <w:r>
                    <w:rPr>
                      <w:rFonts w:ascii="仿宋_GB2312" w:hAnsi="仿宋_GB2312" w:cs="仿宋_GB2312" w:eastAsia="仿宋_GB2312"/>
                      <w:sz w:val="19"/>
                    </w:rPr>
                    <w:t>9.支持亮度和色温调节，支持精确色温</w:t>
                  </w:r>
                </w:p>
                <w:p>
                  <w:pPr>
                    <w:pStyle w:val="null3"/>
                  </w:pPr>
                  <w:r>
                    <w:rPr>
                      <w:rFonts w:ascii="仿宋_GB2312" w:hAnsi="仿宋_GB2312" w:cs="仿宋_GB2312" w:eastAsia="仿宋_GB2312"/>
                      <w:sz w:val="19"/>
                    </w:rPr>
                    <w:t>10.支持</w:t>
                  </w:r>
                  <w:r>
                    <w:rPr>
                      <w:rFonts w:ascii="仿宋_GB2312" w:hAnsi="仿宋_GB2312" w:cs="仿宋_GB2312" w:eastAsia="仿宋_GB2312"/>
                      <w:sz w:val="19"/>
                    </w:rPr>
                    <w:t>低亮高灰，可有效保持低亮度下灰阶的完整显示</w:t>
                  </w:r>
                </w:p>
                <w:p>
                  <w:pPr>
                    <w:pStyle w:val="null3"/>
                  </w:pPr>
                  <w:r>
                    <w:rPr>
                      <w:rFonts w:ascii="仿宋_GB2312" w:hAnsi="仿宋_GB2312" w:cs="仿宋_GB2312" w:eastAsia="仿宋_GB2312"/>
                      <w:sz w:val="19"/>
                    </w:rPr>
                    <w:t>1</w:t>
                  </w:r>
                  <w:r>
                    <w:rPr>
                      <w:rFonts w:ascii="仿宋_GB2312" w:hAnsi="仿宋_GB2312" w:cs="仿宋_GB2312" w:eastAsia="仿宋_GB2312"/>
                      <w:sz w:val="19"/>
                    </w:rPr>
                    <w:t>1</w:t>
                  </w:r>
                  <w:r>
                    <w:rPr>
                      <w:rFonts w:ascii="仿宋_GB2312" w:hAnsi="仿宋_GB2312" w:cs="仿宋_GB2312" w:eastAsia="仿宋_GB2312"/>
                      <w:sz w:val="19"/>
                    </w:rPr>
                    <w:t>.支持128个场景保存和调用</w:t>
                  </w:r>
                </w:p>
                <w:p>
                  <w:pPr>
                    <w:pStyle w:val="null3"/>
                  </w:pP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.支持U盘播放和升级</w:t>
                  </w:r>
                </w:p>
                <w:p>
                  <w:pPr>
                    <w:pStyle w:val="null3"/>
                  </w:pP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为保证产品能够持久运行，设备通过安全防护强度试验、电能量源的防护、机械能量源的防护、抗电强度试验、防火防护外壳以及设备标志、说明和指示性安全防护均检验合格。（需提供证明材料，包括但不限于功能截图、检测报告）</w:t>
                  </w:r>
                </w:p>
                <w:p>
                  <w:pPr>
                    <w:pStyle w:val="null3"/>
                  </w:pP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.为保证产品符合节能环保，设备支持通过多功能卡的配合实现自动亮度调节，根据环境照度的改变自动调节显示屏亮度。（需提供证明材料，包括但不限于功能截图、检测报告）</w:t>
                  </w:r>
                </w:p>
                <w:p>
                  <w:pPr>
                    <w:pStyle w:val="null3"/>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为保证产品接口及功能的合格性，设备具备输入接口检验包括3路HDMI1.4/1路DVI，接口支持HDCP1.4；HDMI1.4/DVI信号切换时间≤2ms；控制接口检验、音频功能检验、网口带载能力检验支持12路千兆网口输出；输出接口画面调节功能经检验支持调节亮度补偿、色调、饱和度、对比度；液晶面板显示功能。（需提供证明材料，包括但不限于功能截图、检测报告）</w:t>
                  </w:r>
                </w:p>
                <w:p>
                  <w:pPr>
                    <w:pStyle w:val="null3"/>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为保证产品功能的全面性，设备支持广播级缩放、多种预置模式、多画面显示漫游、接收卡参数实时回读、接收卡标定标序、控制器实时回传网口带载面积，支持亮度调节、色温调节、低亮高灰、相机校正等功能。（需提供证明材料，包括但不限于功能截图、检测报告）</w:t>
                  </w:r>
                </w:p>
                <w:p>
                  <w:pPr>
                    <w:pStyle w:val="null3"/>
                  </w:pPr>
                  <w:r>
                    <w:rPr>
                      <w:rFonts w:ascii="仿宋_GB2312" w:hAnsi="仿宋_GB2312" w:cs="仿宋_GB2312" w:eastAsia="仿宋_GB2312"/>
                      <w:sz w:val="19"/>
                    </w:rPr>
                    <w:t>▲</w:t>
                  </w:r>
                  <w:r>
                    <w:rPr>
                      <w:rFonts w:ascii="仿宋_GB2312" w:hAnsi="仿宋_GB2312" w:cs="仿宋_GB2312" w:eastAsia="仿宋_GB2312"/>
                      <w:sz w:val="19"/>
                    </w:rPr>
                    <w:t>18.</w:t>
                  </w:r>
                  <w:r>
                    <w:rPr>
                      <w:rFonts w:ascii="仿宋_GB2312" w:hAnsi="仿宋_GB2312" w:cs="仿宋_GB2312" w:eastAsia="仿宋_GB2312"/>
                      <w:sz w:val="19"/>
                    </w:rPr>
                    <w:t>为保证</w:t>
                  </w:r>
                  <w:r>
                    <w:rPr>
                      <w:rFonts w:ascii="仿宋_GB2312" w:hAnsi="仿宋_GB2312" w:cs="仿宋_GB2312" w:eastAsia="仿宋_GB2312"/>
                      <w:sz w:val="19"/>
                    </w:rPr>
                    <w:t>HDMI或DVI传输信号不被非法录制，设备具备HDCP1.4高带宽数字内容保护技术。（需提供证明材料，包括但不限于功能截图、检测报告）</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配电柜</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15KW智能配电柜，遥控器控制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辅材</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电源线、排线、卡托、短网线、磁铁等</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13.11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钢结构</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含钢架材料，焊接人工、含不锈钢材料，</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13.89</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设备安装调试，达到使用需求</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13.89</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电脑</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1.机箱：机箱≤15L，支持侧板挂环锁、Kensington锁；</w:t>
                  </w:r>
                </w:p>
                <w:p>
                  <w:pPr>
                    <w:pStyle w:val="null3"/>
                  </w:pPr>
                  <w:r>
                    <w:rPr>
                      <w:rFonts w:ascii="仿宋_GB2312" w:hAnsi="仿宋_GB2312" w:cs="仿宋_GB2312" w:eastAsia="仿宋_GB2312"/>
                      <w:sz w:val="19"/>
                    </w:rPr>
                    <w:t>2.处理器：采用国产处理器，核心数≥8核，主频≥2.7GHz，二级缓存≥8MB</w:t>
                  </w:r>
                </w:p>
                <w:p>
                  <w:pPr>
                    <w:pStyle w:val="null3"/>
                  </w:pPr>
                  <w:r>
                    <w:rPr>
                      <w:rFonts w:ascii="仿宋_GB2312" w:hAnsi="仿宋_GB2312" w:cs="仿宋_GB2312" w:eastAsia="仿宋_GB2312"/>
                      <w:sz w:val="19"/>
                    </w:rPr>
                    <w:t>3.内存：配置8GB DDR4 UDIMM内存，配置≥2个内存插槽；</w:t>
                  </w:r>
                </w:p>
                <w:p>
                  <w:pPr>
                    <w:pStyle w:val="null3"/>
                  </w:pPr>
                  <w:r>
                    <w:rPr>
                      <w:rFonts w:ascii="仿宋_GB2312" w:hAnsi="仿宋_GB2312" w:cs="仿宋_GB2312" w:eastAsia="仿宋_GB2312"/>
                      <w:sz w:val="19"/>
                    </w:rPr>
                    <w:t>4.显卡：2G独显</w:t>
                  </w:r>
                </w:p>
                <w:p>
                  <w:pPr>
                    <w:pStyle w:val="null3"/>
                  </w:pPr>
                  <w:r>
                    <w:rPr>
                      <w:rFonts w:ascii="仿宋_GB2312" w:hAnsi="仿宋_GB2312" w:cs="仿宋_GB2312" w:eastAsia="仿宋_GB2312"/>
                      <w:sz w:val="19"/>
                    </w:rPr>
                    <w:t>5.硬盘：≥512GB M.2接口NVME协议SSD</w:t>
                  </w:r>
                </w:p>
                <w:p>
                  <w:pPr>
                    <w:pStyle w:val="null3"/>
                  </w:pPr>
                  <w:r>
                    <w:rPr>
                      <w:rFonts w:ascii="仿宋_GB2312" w:hAnsi="仿宋_GB2312" w:cs="仿宋_GB2312" w:eastAsia="仿宋_GB2312"/>
                      <w:sz w:val="19"/>
                    </w:rPr>
                    <w:t>6.电源：电源功率≤</w:t>
                  </w:r>
                  <w:r>
                    <w:rPr>
                      <w:rFonts w:ascii="仿宋_GB2312" w:hAnsi="仿宋_GB2312" w:cs="仿宋_GB2312" w:eastAsia="仿宋_GB2312"/>
                      <w:sz w:val="19"/>
                    </w:rPr>
                    <w:t>180W，非80PLUS电源</w:t>
                  </w:r>
                </w:p>
                <w:p>
                  <w:pPr>
                    <w:pStyle w:val="null3"/>
                  </w:pPr>
                  <w:r>
                    <w:rPr>
                      <w:rFonts w:ascii="仿宋_GB2312" w:hAnsi="仿宋_GB2312" w:cs="仿宋_GB2312" w:eastAsia="仿宋_GB2312"/>
                      <w:sz w:val="19"/>
                    </w:rPr>
                    <w:t>7.网络 ：1个RJ45 10/100/1000自适应以太网口；</w:t>
                  </w:r>
                </w:p>
                <w:p>
                  <w:pPr>
                    <w:pStyle w:val="null3"/>
                  </w:pPr>
                  <w:r>
                    <w:rPr>
                      <w:rFonts w:ascii="仿宋_GB2312" w:hAnsi="仿宋_GB2312" w:cs="仿宋_GB2312" w:eastAsia="仿宋_GB2312"/>
                      <w:sz w:val="19"/>
                    </w:rPr>
                    <w:t>8.接口扩展 ： ≥3个PCIE扩展插槽；接口：前置USB3.0接口≥4个；后置USB3.0接口≥2个，USB2.0接口≥2个；音频接口：麦克风1个，耳机1个；后端3个Audio音频接口；</w:t>
                  </w:r>
                </w:p>
                <w:p>
                  <w:pPr>
                    <w:pStyle w:val="null3"/>
                  </w:pPr>
                  <w:r>
                    <w:rPr>
                      <w:rFonts w:ascii="仿宋_GB2312" w:hAnsi="仿宋_GB2312" w:cs="仿宋_GB2312" w:eastAsia="仿宋_GB2312"/>
                      <w:sz w:val="19"/>
                    </w:rPr>
                    <w:t>9.显示器: 23.8英寸</w:t>
                  </w:r>
                </w:p>
                <w:p>
                  <w:pPr>
                    <w:pStyle w:val="null3"/>
                  </w:pPr>
                  <w:r>
                    <w:rPr>
                      <w:rFonts w:ascii="仿宋_GB2312" w:hAnsi="仿宋_GB2312" w:cs="仿宋_GB2312" w:eastAsia="仿宋_GB2312"/>
                      <w:sz w:val="19"/>
                    </w:rPr>
                    <w:t>10.预装国产麒麟</w:t>
                  </w:r>
                  <w:r>
                    <w:rPr>
                      <w:rFonts w:ascii="仿宋_GB2312" w:hAnsi="仿宋_GB2312" w:cs="仿宋_GB2312" w:eastAsia="仿宋_GB2312"/>
                      <w:sz w:val="19"/>
                    </w:rPr>
                    <w:t>操作系统</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电缆布线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30米电缆线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2、舞台灯光系统</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面光帕灯</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1.1颗100WCOBLED灯珠（暖白+冷白，≥50,000小时使用寿命，低功率消耗，特别设计高效60°光学系统，亮度高，出光纯，光斑均匀饱满；</w:t>
                  </w:r>
                  <w:r>
                    <w:br/>
                  </w:r>
                  <w:r>
                    <w:rPr>
                      <w:rFonts w:ascii="仿宋_GB2312" w:hAnsi="仿宋_GB2312" w:cs="仿宋_GB2312" w:eastAsia="仿宋_GB2312"/>
                      <w:sz w:val="19"/>
                    </w:rPr>
                    <w:t>2.0-100%线性顺滑调光；</w:t>
                  </w:r>
                  <w:r>
                    <w:br/>
                  </w:r>
                  <w:r>
                    <w:rPr>
                      <w:rFonts w:ascii="仿宋_GB2312" w:hAnsi="仿宋_GB2312" w:cs="仿宋_GB2312" w:eastAsia="仿宋_GB2312"/>
                      <w:sz w:val="19"/>
                    </w:rPr>
                    <w:t>3.高速闭光/频闪功能（内置4种默认频闪模式），速度可调，静态颜色,颜色变化效果(只限于多颜色LED）；</w:t>
                  </w:r>
                  <w:r>
                    <w:br/>
                  </w:r>
                  <w:r>
                    <w:rPr>
                      <w:rFonts w:ascii="仿宋_GB2312" w:hAnsi="仿宋_GB2312" w:cs="仿宋_GB2312" w:eastAsia="仿宋_GB2312"/>
                      <w:sz w:val="19"/>
                    </w:rPr>
                    <w:t>4.控制模式：DMX控制/手动；</w:t>
                  </w:r>
                  <w:r>
                    <w:br/>
                  </w:r>
                  <w:r>
                    <w:rPr>
                      <w:rFonts w:ascii="仿宋_GB2312" w:hAnsi="仿宋_GB2312" w:cs="仿宋_GB2312" w:eastAsia="仿宋_GB2312"/>
                      <w:sz w:val="19"/>
                    </w:rPr>
                    <w:t>5.LED显示屏；</w:t>
                  </w:r>
                  <w:r>
                    <w:br/>
                  </w:r>
                  <w:r>
                    <w:rPr>
                      <w:rFonts w:ascii="仿宋_GB2312" w:hAnsi="仿宋_GB2312" w:cs="仿宋_GB2312" w:eastAsia="仿宋_GB2312"/>
                      <w:sz w:val="19"/>
                    </w:rPr>
                    <w:t>6.低噪音风扇散热系统；</w:t>
                  </w:r>
                  <w:r>
                    <w:br/>
                  </w:r>
                  <w:r>
                    <w:rPr>
                      <w:rFonts w:ascii="仿宋_GB2312" w:hAnsi="仿宋_GB2312" w:cs="仿宋_GB2312" w:eastAsia="仿宋_GB2312"/>
                      <w:sz w:val="19"/>
                    </w:rPr>
                    <w:t>7.33芯XLR信号连接头输入输出；</w:t>
                  </w:r>
                  <w:r>
                    <w:br/>
                  </w:r>
                  <w:r>
                    <w:rPr>
                      <w:rFonts w:ascii="仿宋_GB2312" w:hAnsi="仿宋_GB2312" w:cs="仿宋_GB2312" w:eastAsia="仿宋_GB2312"/>
                      <w:sz w:val="19"/>
                    </w:rPr>
                    <w:t>8.-35℃~45℃最大使用环境温度；</w:t>
                  </w:r>
                  <w:r>
                    <w:br/>
                  </w:r>
                  <w:r>
                    <w:rPr>
                      <w:rFonts w:ascii="仿宋_GB2312" w:hAnsi="仿宋_GB2312" w:cs="仿宋_GB2312" w:eastAsia="仿宋_GB2312"/>
                      <w:sz w:val="19"/>
                    </w:rPr>
                    <w:t>9.IP20防水系数；</w:t>
                  </w:r>
                  <w:r>
                    <w:br/>
                  </w:r>
                  <w:r>
                    <w:rPr>
                      <w:rFonts w:ascii="仿宋_GB2312" w:hAnsi="仿宋_GB2312" w:cs="仿宋_GB2312" w:eastAsia="仿宋_GB2312"/>
                      <w:sz w:val="19"/>
                    </w:rPr>
                    <w:t>10.输入电压：AC90-240V50HZ/60HZ；</w:t>
                  </w:r>
                  <w:r>
                    <w:br/>
                  </w:r>
                  <w:r>
                    <w:rPr>
                      <w:rFonts w:ascii="仿宋_GB2312" w:hAnsi="仿宋_GB2312" w:cs="仿宋_GB2312" w:eastAsia="仿宋_GB2312"/>
                      <w:sz w:val="19"/>
                    </w:rPr>
                    <w:t>11.功率：100w；</w:t>
                  </w:r>
                  <w:r>
                    <w:br/>
                  </w:r>
                  <w:r>
                    <w:rPr>
                      <w:rFonts w:ascii="仿宋_GB2312" w:hAnsi="仿宋_GB2312" w:cs="仿宋_GB2312" w:eastAsia="仿宋_GB2312"/>
                      <w:sz w:val="19"/>
                    </w:rPr>
                    <w:t>12.LED：集成COB；</w:t>
                  </w:r>
                  <w:r>
                    <w:br/>
                  </w:r>
                  <w:r>
                    <w:rPr>
                      <w:rFonts w:ascii="仿宋_GB2312" w:hAnsi="仿宋_GB2312" w:cs="仿宋_GB2312" w:eastAsia="仿宋_GB2312"/>
                      <w:sz w:val="19"/>
                    </w:rPr>
                    <w:t>13.色温：3200k-6000k；</w:t>
                  </w:r>
                  <w:r>
                    <w:br/>
                  </w:r>
                  <w:r>
                    <w:rPr>
                      <w:rFonts w:ascii="仿宋_GB2312" w:hAnsi="仿宋_GB2312" w:cs="仿宋_GB2312" w:eastAsia="仿宋_GB2312"/>
                      <w:sz w:val="19"/>
                    </w:rPr>
                    <w:t>14.出光角度：60°；</w:t>
                  </w:r>
                  <w:r>
                    <w:br/>
                  </w:r>
                  <w:r>
                    <w:rPr>
                      <w:rFonts w:ascii="仿宋_GB2312" w:hAnsi="仿宋_GB2312" w:cs="仿宋_GB2312" w:eastAsia="仿宋_GB2312"/>
                      <w:sz w:val="19"/>
                    </w:rPr>
                    <w:t>15.通道：≥4个通道；</w:t>
                  </w:r>
                  <w:r>
                    <w:br/>
                  </w:r>
                  <w:r>
                    <w:rPr>
                      <w:rFonts w:ascii="仿宋_GB2312" w:hAnsi="仿宋_GB2312" w:cs="仿宋_GB2312" w:eastAsia="仿宋_GB2312"/>
                      <w:sz w:val="19"/>
                    </w:rPr>
                    <w:t>16.外壳：铝；</w:t>
                  </w:r>
                  <w:r>
                    <w:br/>
                  </w:r>
                  <w:r>
                    <w:rPr>
                      <w:rFonts w:ascii="仿宋_GB2312" w:hAnsi="仿宋_GB2312" w:cs="仿宋_GB2312" w:eastAsia="仿宋_GB2312"/>
                      <w:sz w:val="19"/>
                    </w:rPr>
                    <w:t>17.防护等级：不低于IP20；</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一道帕灯</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1.工作电压：AC100V-240V，50/60HZ；</w:t>
                  </w:r>
                  <w:r>
                    <w:br/>
                  </w:r>
                  <w:r>
                    <w:rPr>
                      <w:rFonts w:ascii="仿宋_GB2312" w:hAnsi="仿宋_GB2312" w:cs="仿宋_GB2312" w:eastAsia="仿宋_GB2312"/>
                      <w:sz w:val="19"/>
                    </w:rPr>
                    <w:t>2.电源总功率：150W；</w:t>
                  </w:r>
                  <w:r>
                    <w:br/>
                  </w:r>
                  <w:r>
                    <w:rPr>
                      <w:rFonts w:ascii="仿宋_GB2312" w:hAnsi="仿宋_GB2312" w:cs="仿宋_GB2312" w:eastAsia="仿宋_GB2312"/>
                      <w:sz w:val="19"/>
                    </w:rPr>
                    <w:t>3.红色LED：3W×12PCS；</w:t>
                  </w:r>
                  <w:r>
                    <w:br/>
                  </w:r>
                  <w:r>
                    <w:rPr>
                      <w:rFonts w:ascii="仿宋_GB2312" w:hAnsi="仿宋_GB2312" w:cs="仿宋_GB2312" w:eastAsia="仿宋_GB2312"/>
                      <w:sz w:val="19"/>
                    </w:rPr>
                    <w:t>4.绿色LED：3W×14PCS；</w:t>
                  </w:r>
                  <w:r>
                    <w:br/>
                  </w:r>
                  <w:r>
                    <w:rPr>
                      <w:rFonts w:ascii="仿宋_GB2312" w:hAnsi="仿宋_GB2312" w:cs="仿宋_GB2312" w:eastAsia="仿宋_GB2312"/>
                      <w:sz w:val="19"/>
                    </w:rPr>
                    <w:t>5.蓝色LED：3W×14PCS；</w:t>
                  </w:r>
                  <w:r>
                    <w:br/>
                  </w:r>
                  <w:r>
                    <w:rPr>
                      <w:rFonts w:ascii="仿宋_GB2312" w:hAnsi="仿宋_GB2312" w:cs="仿宋_GB2312" w:eastAsia="仿宋_GB2312"/>
                      <w:sz w:val="19"/>
                    </w:rPr>
                    <w:t>6.白光LED：3W×14PCS；</w:t>
                  </w:r>
                  <w:r>
                    <w:br/>
                  </w:r>
                  <w:r>
                    <w:rPr>
                      <w:rFonts w:ascii="仿宋_GB2312" w:hAnsi="仿宋_GB2312" w:cs="仿宋_GB2312" w:eastAsia="仿宋_GB2312"/>
                      <w:sz w:val="19"/>
                    </w:rPr>
                    <w:t>7.投光角度：8°、15°、25°、45°、60°可选；</w:t>
                  </w:r>
                  <w:r>
                    <w:br/>
                  </w:r>
                  <w:r>
                    <w:rPr>
                      <w:rFonts w:ascii="仿宋_GB2312" w:hAnsi="仿宋_GB2312" w:cs="仿宋_GB2312" w:eastAsia="仿宋_GB2312"/>
                      <w:sz w:val="19"/>
                    </w:rPr>
                    <w:t>8.IP保护等级：IP20；</w:t>
                  </w:r>
                  <w:r>
                    <w:br/>
                  </w:r>
                  <w:r>
                    <w:rPr>
                      <w:rFonts w:ascii="仿宋_GB2312" w:hAnsi="仿宋_GB2312" w:cs="仿宋_GB2312" w:eastAsia="仿宋_GB2312"/>
                      <w:sz w:val="19"/>
                    </w:rPr>
                    <w:t>9.控制信号：DMX512；</w:t>
                  </w:r>
                  <w:r>
                    <w:br/>
                  </w:r>
                  <w:r>
                    <w:rPr>
                      <w:rFonts w:ascii="仿宋_GB2312" w:hAnsi="仿宋_GB2312" w:cs="仿宋_GB2312" w:eastAsia="仿宋_GB2312"/>
                      <w:sz w:val="19"/>
                    </w:rPr>
                    <w:t>10.使用寿命：约8~10万小时；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一道会议灯</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1.功率：≥100W；</w:t>
                  </w:r>
                  <w:r>
                    <w:br/>
                  </w:r>
                  <w:r>
                    <w:rPr>
                      <w:rFonts w:ascii="仿宋_GB2312" w:hAnsi="仿宋_GB2312" w:cs="仿宋_GB2312" w:eastAsia="仿宋_GB2312"/>
                      <w:sz w:val="19"/>
                    </w:rPr>
                    <w:t>2.额定功率：AC110-220V；</w:t>
                  </w:r>
                  <w:r>
                    <w:br/>
                  </w:r>
                  <w:r>
                    <w:rPr>
                      <w:rFonts w:ascii="仿宋_GB2312" w:hAnsi="仿宋_GB2312" w:cs="仿宋_GB2312" w:eastAsia="仿宋_GB2312"/>
                      <w:sz w:val="19"/>
                    </w:rPr>
                    <w:t>3.通道：2个DMX512通道；</w:t>
                  </w:r>
                  <w:r>
                    <w:br/>
                  </w:r>
                  <w:r>
                    <w:rPr>
                      <w:rFonts w:ascii="仿宋_GB2312" w:hAnsi="仿宋_GB2312" w:cs="仿宋_GB2312" w:eastAsia="仿宋_GB2312"/>
                      <w:sz w:val="19"/>
                    </w:rPr>
                    <w:t>4.频率：50-60Hz；</w:t>
                  </w:r>
                  <w:r>
                    <w:br/>
                  </w:r>
                  <w:r>
                    <w:rPr>
                      <w:rFonts w:ascii="仿宋_GB2312" w:hAnsi="仿宋_GB2312" w:cs="仿宋_GB2312" w:eastAsia="仿宋_GB2312"/>
                      <w:sz w:val="19"/>
                    </w:rPr>
                    <w:t>5.控制模式：手动调光；</w:t>
                  </w:r>
                  <w:r>
                    <w:br/>
                  </w:r>
                  <w:r>
                    <w:rPr>
                      <w:rFonts w:ascii="仿宋_GB2312" w:hAnsi="仿宋_GB2312" w:cs="仿宋_GB2312" w:eastAsia="仿宋_GB2312"/>
                      <w:sz w:val="19"/>
                    </w:rPr>
                    <w:t>6.频闪：DMX512；</w:t>
                  </w:r>
                  <w:r>
                    <w:br/>
                  </w:r>
                  <w:r>
                    <w:rPr>
                      <w:rFonts w:ascii="仿宋_GB2312" w:hAnsi="仿宋_GB2312" w:cs="仿宋_GB2312" w:eastAsia="仿宋_GB2312"/>
                      <w:sz w:val="19"/>
                    </w:rPr>
                    <w:t>7.光源：5730LED；</w:t>
                  </w:r>
                  <w:r>
                    <w:br/>
                  </w:r>
                  <w:r>
                    <w:rPr>
                      <w:rFonts w:ascii="仿宋_GB2312" w:hAnsi="仿宋_GB2312" w:cs="仿宋_GB2312" w:eastAsia="仿宋_GB2312"/>
                      <w:sz w:val="19"/>
                    </w:rPr>
                    <w:t>8.色溫：3200K或6000K；</w:t>
                  </w:r>
                  <w:r>
                    <w:br/>
                  </w:r>
                  <w:r>
                    <w:rPr>
                      <w:rFonts w:ascii="仿宋_GB2312" w:hAnsi="仿宋_GB2312" w:cs="仿宋_GB2312" w:eastAsia="仿宋_GB2312"/>
                      <w:sz w:val="19"/>
                    </w:rPr>
                    <w:t>9.显色指数：Ra≥90。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二道帕灯</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1.工作电压：AC100V-240V，50/60HZ；</w:t>
                  </w:r>
                  <w:r>
                    <w:br/>
                  </w:r>
                  <w:r>
                    <w:rPr>
                      <w:rFonts w:ascii="仿宋_GB2312" w:hAnsi="仿宋_GB2312" w:cs="仿宋_GB2312" w:eastAsia="仿宋_GB2312"/>
                      <w:sz w:val="19"/>
                    </w:rPr>
                    <w:t>2.电源总功率：150W；</w:t>
                  </w:r>
                  <w:r>
                    <w:br/>
                  </w:r>
                  <w:r>
                    <w:rPr>
                      <w:rFonts w:ascii="仿宋_GB2312" w:hAnsi="仿宋_GB2312" w:cs="仿宋_GB2312" w:eastAsia="仿宋_GB2312"/>
                      <w:sz w:val="19"/>
                    </w:rPr>
                    <w:t>3.红色LED：3W×12PCS；</w:t>
                  </w:r>
                  <w:r>
                    <w:br/>
                  </w:r>
                  <w:r>
                    <w:rPr>
                      <w:rFonts w:ascii="仿宋_GB2312" w:hAnsi="仿宋_GB2312" w:cs="仿宋_GB2312" w:eastAsia="仿宋_GB2312"/>
                      <w:sz w:val="19"/>
                    </w:rPr>
                    <w:t>4.绿色LED：3W×14PCS；</w:t>
                  </w:r>
                  <w:r>
                    <w:br/>
                  </w:r>
                  <w:r>
                    <w:rPr>
                      <w:rFonts w:ascii="仿宋_GB2312" w:hAnsi="仿宋_GB2312" w:cs="仿宋_GB2312" w:eastAsia="仿宋_GB2312"/>
                      <w:sz w:val="19"/>
                    </w:rPr>
                    <w:t>5.蓝色LED：3W×14PCS；</w:t>
                  </w:r>
                  <w:r>
                    <w:br/>
                  </w:r>
                  <w:r>
                    <w:rPr>
                      <w:rFonts w:ascii="仿宋_GB2312" w:hAnsi="仿宋_GB2312" w:cs="仿宋_GB2312" w:eastAsia="仿宋_GB2312"/>
                      <w:sz w:val="19"/>
                    </w:rPr>
                    <w:t>6.白光LED：3W×14PCS；</w:t>
                  </w:r>
                  <w:r>
                    <w:br/>
                  </w:r>
                  <w:r>
                    <w:rPr>
                      <w:rFonts w:ascii="仿宋_GB2312" w:hAnsi="仿宋_GB2312" w:cs="仿宋_GB2312" w:eastAsia="仿宋_GB2312"/>
                      <w:sz w:val="19"/>
                    </w:rPr>
                    <w:t>7.投光角度：8°、15°、25°、45°、60°可选；</w:t>
                  </w:r>
                  <w:r>
                    <w:br/>
                  </w:r>
                  <w:r>
                    <w:rPr>
                      <w:rFonts w:ascii="仿宋_GB2312" w:hAnsi="仿宋_GB2312" w:cs="仿宋_GB2312" w:eastAsia="仿宋_GB2312"/>
                      <w:sz w:val="19"/>
                    </w:rPr>
                    <w:t>8.IP保护等级：IP20；</w:t>
                  </w:r>
                  <w:r>
                    <w:br/>
                  </w:r>
                  <w:r>
                    <w:rPr>
                      <w:rFonts w:ascii="仿宋_GB2312" w:hAnsi="仿宋_GB2312" w:cs="仿宋_GB2312" w:eastAsia="仿宋_GB2312"/>
                      <w:sz w:val="19"/>
                    </w:rPr>
                    <w:t>9.控制信号：DMX512；</w:t>
                  </w:r>
                  <w:r>
                    <w:br/>
                  </w:r>
                  <w:r>
                    <w:rPr>
                      <w:rFonts w:ascii="仿宋_GB2312" w:hAnsi="仿宋_GB2312" w:cs="仿宋_GB2312" w:eastAsia="仿宋_GB2312"/>
                      <w:sz w:val="19"/>
                    </w:rPr>
                    <w:t>10.使用寿命：约8~10万小时；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二道会议灯</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1.功率：≥100W；</w:t>
                  </w:r>
                  <w:r>
                    <w:br/>
                  </w:r>
                  <w:r>
                    <w:rPr>
                      <w:rFonts w:ascii="仿宋_GB2312" w:hAnsi="仿宋_GB2312" w:cs="仿宋_GB2312" w:eastAsia="仿宋_GB2312"/>
                      <w:sz w:val="19"/>
                    </w:rPr>
                    <w:t>2.额定功率：AC110-220V；</w:t>
                  </w:r>
                  <w:r>
                    <w:br/>
                  </w:r>
                  <w:r>
                    <w:rPr>
                      <w:rFonts w:ascii="仿宋_GB2312" w:hAnsi="仿宋_GB2312" w:cs="仿宋_GB2312" w:eastAsia="仿宋_GB2312"/>
                      <w:sz w:val="19"/>
                    </w:rPr>
                    <w:t>3.通道：2个DMX512通道；</w:t>
                  </w:r>
                  <w:r>
                    <w:br/>
                  </w:r>
                  <w:r>
                    <w:rPr>
                      <w:rFonts w:ascii="仿宋_GB2312" w:hAnsi="仿宋_GB2312" w:cs="仿宋_GB2312" w:eastAsia="仿宋_GB2312"/>
                      <w:sz w:val="19"/>
                    </w:rPr>
                    <w:t>4.频率：50-60Hz；</w:t>
                  </w:r>
                  <w:r>
                    <w:br/>
                  </w:r>
                  <w:r>
                    <w:rPr>
                      <w:rFonts w:ascii="仿宋_GB2312" w:hAnsi="仿宋_GB2312" w:cs="仿宋_GB2312" w:eastAsia="仿宋_GB2312"/>
                      <w:sz w:val="19"/>
                    </w:rPr>
                    <w:t>5.控制模式：手动调光；</w:t>
                  </w:r>
                  <w:r>
                    <w:br/>
                  </w:r>
                  <w:r>
                    <w:rPr>
                      <w:rFonts w:ascii="仿宋_GB2312" w:hAnsi="仿宋_GB2312" w:cs="仿宋_GB2312" w:eastAsia="仿宋_GB2312"/>
                      <w:sz w:val="19"/>
                    </w:rPr>
                    <w:t>6.频闪：DMX512；</w:t>
                  </w:r>
                  <w:r>
                    <w:br/>
                  </w:r>
                  <w:r>
                    <w:rPr>
                      <w:rFonts w:ascii="仿宋_GB2312" w:hAnsi="仿宋_GB2312" w:cs="仿宋_GB2312" w:eastAsia="仿宋_GB2312"/>
                      <w:sz w:val="19"/>
                    </w:rPr>
                    <w:t>7.光源：5730LED；</w:t>
                  </w:r>
                  <w:r>
                    <w:br/>
                  </w:r>
                  <w:r>
                    <w:rPr>
                      <w:rFonts w:ascii="仿宋_GB2312" w:hAnsi="仿宋_GB2312" w:cs="仿宋_GB2312" w:eastAsia="仿宋_GB2312"/>
                      <w:sz w:val="19"/>
                    </w:rPr>
                    <w:t>8.色溫：3200K或6000K；</w:t>
                  </w:r>
                  <w:r>
                    <w:br/>
                  </w:r>
                  <w:r>
                    <w:rPr>
                      <w:rFonts w:ascii="仿宋_GB2312" w:hAnsi="仿宋_GB2312" w:cs="仿宋_GB2312" w:eastAsia="仿宋_GB2312"/>
                      <w:sz w:val="19"/>
                    </w:rPr>
                    <w:t>9.显色指数：Ra≥90。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摇头灯</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1.电压：AC100-240V50/60Hz  </w:t>
                  </w:r>
                  <w:r>
                    <w:br/>
                  </w:r>
                  <w:r>
                    <w:rPr>
                      <w:rFonts w:ascii="仿宋_GB2312" w:hAnsi="仿宋_GB2312" w:cs="仿宋_GB2312" w:eastAsia="仿宋_GB2312"/>
                      <w:sz w:val="19"/>
                    </w:rPr>
                    <w:t xml:space="preserve">2.功率：85W  </w:t>
                  </w:r>
                  <w:r>
                    <w:br/>
                  </w:r>
                  <w:r>
                    <w:rPr>
                      <w:rFonts w:ascii="仿宋_GB2312" w:hAnsi="仿宋_GB2312" w:cs="仿宋_GB2312" w:eastAsia="仿宋_GB2312"/>
                      <w:sz w:val="19"/>
                    </w:rPr>
                    <w:t xml:space="preserve">3.光源：1PCS颗60W高亮度LED灯泡  </w:t>
                  </w:r>
                  <w:r>
                    <w:br/>
                  </w:r>
                  <w:r>
                    <w:rPr>
                      <w:rFonts w:ascii="仿宋_GB2312" w:hAnsi="仿宋_GB2312" w:cs="仿宋_GB2312" w:eastAsia="仿宋_GB2312"/>
                      <w:sz w:val="19"/>
                    </w:rPr>
                    <w:t xml:space="preserve">4.通道：≥11通道  </w:t>
                  </w:r>
                  <w:r>
                    <w:br/>
                  </w:r>
                  <w:r>
                    <w:rPr>
                      <w:rFonts w:ascii="仿宋_GB2312" w:hAnsi="仿宋_GB2312" w:cs="仿宋_GB2312" w:eastAsia="仿宋_GB2312"/>
                      <w:sz w:val="19"/>
                    </w:rPr>
                    <w:t>5.控制模式：DMX512/主从/自走/声控</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控台</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1.DMX512/1990信号输出，≥504个控制通道  </w:t>
                  </w:r>
                  <w:r>
                    <w:br/>
                  </w:r>
                  <w:r>
                    <w:rPr>
                      <w:rFonts w:ascii="仿宋_GB2312" w:hAnsi="仿宋_GB2312" w:cs="仿宋_GB2312" w:eastAsia="仿宋_GB2312"/>
                      <w:sz w:val="19"/>
                    </w:rPr>
                    <w:t xml:space="preserve">2.LCD液晶显示屏，LED指示灯  </w:t>
                  </w:r>
                  <w:r>
                    <w:br/>
                  </w:r>
                  <w:r>
                    <w:rPr>
                      <w:rFonts w:ascii="仿宋_GB2312" w:hAnsi="仿宋_GB2312" w:cs="仿宋_GB2312" w:eastAsia="仿宋_GB2312"/>
                      <w:sz w:val="19"/>
                    </w:rPr>
                    <w:t xml:space="preserve">3.可同时控制≥20台24通道电脑灯+24个调光通道  </w:t>
                  </w:r>
                  <w:r>
                    <w:br/>
                  </w:r>
                  <w:r>
                    <w:rPr>
                      <w:rFonts w:ascii="仿宋_GB2312" w:hAnsi="仿宋_GB2312" w:cs="仿宋_GB2312" w:eastAsia="仿宋_GB2312"/>
                      <w:sz w:val="19"/>
                    </w:rPr>
                    <w:t xml:space="preserve">4. ≥8个通道的控制推子  </w:t>
                  </w:r>
                  <w:r>
                    <w:br/>
                  </w:r>
                  <w:r>
                    <w:rPr>
                      <w:rFonts w:ascii="仿宋_GB2312" w:hAnsi="仿宋_GB2312" w:cs="仿宋_GB2312" w:eastAsia="仿宋_GB2312"/>
                      <w:sz w:val="19"/>
                    </w:rPr>
                    <w:t xml:space="preserve">5.一个可设置的摇杆装置  </w:t>
                  </w:r>
                  <w:r>
                    <w:br/>
                  </w:r>
                  <w:r>
                    <w:rPr>
                      <w:rFonts w:ascii="仿宋_GB2312" w:hAnsi="仿宋_GB2312" w:cs="仿宋_GB2312" w:eastAsia="仿宋_GB2312"/>
                      <w:sz w:val="19"/>
                    </w:rPr>
                    <w:t xml:space="preserve">6.可提灯操作  </w:t>
                  </w:r>
                  <w:r>
                    <w:br/>
                  </w:r>
                  <w:r>
                    <w:rPr>
                      <w:rFonts w:ascii="仿宋_GB2312" w:hAnsi="仿宋_GB2312" w:cs="仿宋_GB2312" w:eastAsia="仿宋_GB2312"/>
                      <w:sz w:val="19"/>
                    </w:rPr>
                    <w:t xml:space="preserve">7. ≥24个走灯程序，每个程序最大40步  </w:t>
                  </w:r>
                  <w:r>
                    <w:br/>
                  </w:r>
                  <w:r>
                    <w:rPr>
                      <w:rFonts w:ascii="仿宋_GB2312" w:hAnsi="仿宋_GB2312" w:cs="仿宋_GB2312" w:eastAsia="仿宋_GB2312"/>
                      <w:sz w:val="19"/>
                    </w:rPr>
                    <w:t xml:space="preserve">8. ≥960个电脑灯走灯程序步  </w:t>
                  </w:r>
                  <w:r>
                    <w:br/>
                  </w:r>
                  <w:r>
                    <w:rPr>
                      <w:rFonts w:ascii="仿宋_GB2312" w:hAnsi="仿宋_GB2312" w:cs="仿宋_GB2312" w:eastAsia="仿宋_GB2312"/>
                      <w:sz w:val="19"/>
                    </w:rPr>
                    <w:t xml:space="preserve">9.0.1-25.5秒的场景渐变时间(cross)调节范围  </w:t>
                  </w:r>
                  <w:r>
                    <w:br/>
                  </w:r>
                  <w:r>
                    <w:rPr>
                      <w:rFonts w:ascii="仿宋_GB2312" w:hAnsi="仿宋_GB2312" w:cs="仿宋_GB2312" w:eastAsia="仿宋_GB2312"/>
                      <w:sz w:val="19"/>
                    </w:rPr>
                    <w:t xml:space="preserve">10.0.1-25.5秒的走灯速度调节范围  </w:t>
                  </w:r>
                  <w:r>
                    <w:br/>
                  </w:r>
                  <w:r>
                    <w:rPr>
                      <w:rFonts w:ascii="仿宋_GB2312" w:hAnsi="仿宋_GB2312" w:cs="仿宋_GB2312" w:eastAsia="仿宋_GB2312"/>
                      <w:sz w:val="19"/>
                    </w:rPr>
                    <w:t xml:space="preserve">11.各程序速度,渐变值自动记忆  </w:t>
                  </w:r>
                  <w:r>
                    <w:br/>
                  </w:r>
                  <w:r>
                    <w:rPr>
                      <w:rFonts w:ascii="仿宋_GB2312" w:hAnsi="仿宋_GB2312" w:cs="仿宋_GB2312" w:eastAsia="仿宋_GB2312"/>
                      <w:sz w:val="19"/>
                    </w:rPr>
                    <w:t xml:space="preserve">12. ≥128K大容量记忆  </w:t>
                  </w:r>
                  <w:r>
                    <w:br/>
                  </w:r>
                  <w:r>
                    <w:rPr>
                      <w:rFonts w:ascii="仿宋_GB2312" w:hAnsi="仿宋_GB2312" w:cs="仿宋_GB2312" w:eastAsia="仿宋_GB2312"/>
                      <w:sz w:val="19"/>
                    </w:rPr>
                    <w:t xml:space="preserve">13.关机数据保存  </w:t>
                  </w:r>
                  <w:r>
                    <w:br/>
                  </w:r>
                  <w:r>
                    <w:rPr>
                      <w:rFonts w:ascii="仿宋_GB2312" w:hAnsi="仿宋_GB2312" w:cs="仿宋_GB2312" w:eastAsia="仿宋_GB2312"/>
                      <w:sz w:val="19"/>
                    </w:rPr>
                    <w:t>14.电源输入.DC9V1000mA</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直通箱</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1.供电.三相五线制AC380V±10％，频率50Hz±5％.  </w:t>
                  </w:r>
                  <w:r>
                    <w:br/>
                  </w:r>
                  <w:r>
                    <w:rPr>
                      <w:rFonts w:ascii="仿宋_GB2312" w:hAnsi="仿宋_GB2312" w:cs="仿宋_GB2312" w:eastAsia="仿宋_GB2312"/>
                      <w:sz w:val="19"/>
                    </w:rPr>
                    <w:t xml:space="preserve">2.输入额定电流.200A,最大可做12路×4KW可用于任何负载.  </w:t>
                  </w:r>
                  <w:r>
                    <w:br/>
                  </w:r>
                  <w:r>
                    <w:rPr>
                      <w:rFonts w:ascii="仿宋_GB2312" w:hAnsi="仿宋_GB2312" w:cs="仿宋_GB2312" w:eastAsia="仿宋_GB2312"/>
                      <w:sz w:val="19"/>
                    </w:rPr>
                    <w:t xml:space="preserve">3.设有总开关,过载与短路双重保护高分断空气开关.  </w:t>
                  </w:r>
                  <w:r>
                    <w:br/>
                  </w:r>
                  <w:r>
                    <w:rPr>
                      <w:rFonts w:ascii="仿宋_GB2312" w:hAnsi="仿宋_GB2312" w:cs="仿宋_GB2312" w:eastAsia="仿宋_GB2312"/>
                      <w:sz w:val="19"/>
                    </w:rPr>
                    <w:t xml:space="preserve">4.三相独立电压，电流，监测，三相A.B.C指示灯指示.  </w:t>
                  </w:r>
                  <w:r>
                    <w:br/>
                  </w:r>
                  <w:r>
                    <w:rPr>
                      <w:rFonts w:ascii="仿宋_GB2312" w:hAnsi="仿宋_GB2312" w:cs="仿宋_GB2312" w:eastAsia="仿宋_GB2312"/>
                      <w:sz w:val="19"/>
                    </w:rPr>
                    <w:t>5.输出功率可选.额定功率.，12路X4KW</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信号放大器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1.数字信号类型.DMX512/1990 </w:t>
                  </w:r>
                  <w:r>
                    <w:br/>
                  </w:r>
                  <w:r>
                    <w:rPr>
                      <w:rFonts w:ascii="仿宋_GB2312" w:hAnsi="仿宋_GB2312" w:cs="仿宋_GB2312" w:eastAsia="仿宋_GB2312"/>
                      <w:sz w:val="19"/>
                    </w:rPr>
                    <w:t xml:space="preserve">2.1路输入，1路直通输出（非隔离）。 </w:t>
                  </w:r>
                  <w:r>
                    <w:br/>
                  </w:r>
                  <w:r>
                    <w:rPr>
                      <w:rFonts w:ascii="仿宋_GB2312" w:hAnsi="仿宋_GB2312" w:cs="仿宋_GB2312" w:eastAsia="仿宋_GB2312"/>
                      <w:sz w:val="19"/>
                    </w:rPr>
                    <w:t xml:space="preserve">3.≥8路光隔离信号分配输出。 </w:t>
                  </w:r>
                  <w:r>
                    <w:br/>
                  </w:r>
                  <w:r>
                    <w:rPr>
                      <w:rFonts w:ascii="仿宋_GB2312" w:hAnsi="仿宋_GB2312" w:cs="仿宋_GB2312" w:eastAsia="仿宋_GB2312"/>
                      <w:sz w:val="19"/>
                    </w:rPr>
                    <w:t xml:space="preserve">4.各输入输出接口之间的电气隔离电压.&gt;1000V。 </w:t>
                  </w:r>
                  <w:r>
                    <w:br/>
                  </w:r>
                  <w:r>
                    <w:rPr>
                      <w:rFonts w:ascii="仿宋_GB2312" w:hAnsi="仿宋_GB2312" w:cs="仿宋_GB2312" w:eastAsia="仿宋_GB2312"/>
                      <w:sz w:val="19"/>
                    </w:rPr>
                    <w:t xml:space="preserve">5.每路带数字信号指示灯 </w:t>
                  </w:r>
                  <w:r>
                    <w:br/>
                  </w:r>
                  <w:r>
                    <w:rPr>
                      <w:rFonts w:ascii="仿宋_GB2312" w:hAnsi="仿宋_GB2312" w:cs="仿宋_GB2312" w:eastAsia="仿宋_GB2312"/>
                      <w:sz w:val="19"/>
                    </w:rPr>
                    <w:t xml:space="preserve">6.DMX信号输入连接器.XLR-D3M/XLR-D5M </w:t>
                  </w:r>
                  <w:r>
                    <w:br/>
                  </w:r>
                  <w:r>
                    <w:rPr>
                      <w:rFonts w:ascii="仿宋_GB2312" w:hAnsi="仿宋_GB2312" w:cs="仿宋_GB2312" w:eastAsia="仿宋_GB2312"/>
                      <w:sz w:val="19"/>
                    </w:rPr>
                    <w:t xml:space="preserve">7.可选内置无线功能 </w:t>
                  </w:r>
                  <w:r>
                    <w:br/>
                  </w:r>
                  <w:r>
                    <w:rPr>
                      <w:rFonts w:ascii="仿宋_GB2312" w:hAnsi="仿宋_GB2312" w:cs="仿宋_GB2312" w:eastAsia="仿宋_GB2312"/>
                      <w:sz w:val="19"/>
                    </w:rPr>
                    <w:t>8.防伪.机身携防伪标志，可通过网站查询产品身份</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灯钩</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1.常规灯用：35KG</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安全绳</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1.承受拉力：200Kg</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卡农头</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国产优质卡农头</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铜芯护套线</w:t>
                  </w:r>
                  <w:r>
                    <w:rPr>
                      <w:rFonts w:ascii="仿宋_GB2312" w:hAnsi="仿宋_GB2312" w:cs="仿宋_GB2312" w:eastAsia="仿宋_GB2312"/>
                      <w:sz w:val="19"/>
                    </w:rPr>
                    <w:t>RVV3*2.5，200米/卷</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信号线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1.双芯咪线，外径6mm，112编织网。</w:t>
                  </w:r>
                  <w:r>
                    <w:br/>
                  </w:r>
                  <w:r>
                    <w:rPr>
                      <w:rFonts w:ascii="仿宋_GB2312" w:hAnsi="仿宋_GB2312" w:cs="仿宋_GB2312" w:eastAsia="仿宋_GB2312"/>
                      <w:sz w:val="19"/>
                    </w:rPr>
                    <w:t>2.屏蔽类型：单屏蔽。</w:t>
                  </w:r>
                  <w:r>
                    <w:br/>
                  </w:r>
                  <w:r>
                    <w:rPr>
                      <w:rFonts w:ascii="仿宋_GB2312" w:hAnsi="仿宋_GB2312" w:cs="仿宋_GB2312" w:eastAsia="仿宋_GB2312"/>
                      <w:sz w:val="19"/>
                    </w:rPr>
                    <w:t>3.外被：PVC，黑色。</w:t>
                  </w:r>
                  <w:r>
                    <w:br/>
                  </w:r>
                  <w:r>
                    <w:rPr>
                      <w:rFonts w:ascii="仿宋_GB2312" w:hAnsi="仿宋_GB2312" w:cs="仿宋_GB2312" w:eastAsia="仿宋_GB2312"/>
                      <w:sz w:val="19"/>
                    </w:rPr>
                    <w:t>4.适用于麦克风话筒、音频传输工程线</w:t>
                  </w:r>
                  <w:r>
                    <w:br/>
                  </w:r>
                  <w:r>
                    <w:rPr>
                      <w:rFonts w:ascii="仿宋_GB2312" w:hAnsi="仿宋_GB2312" w:cs="仿宋_GB2312" w:eastAsia="仿宋_GB2312"/>
                      <w:sz w:val="19"/>
                    </w:rPr>
                    <w:t>5.100米/卷</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固定灯杆</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功能特点：</w:t>
                  </w:r>
                  <w:r>
                    <w:br/>
                  </w:r>
                  <w:r>
                    <w:rPr>
                      <w:rFonts w:ascii="仿宋_GB2312" w:hAnsi="仿宋_GB2312" w:cs="仿宋_GB2312" w:eastAsia="仿宋_GB2312"/>
                      <w:sz w:val="19"/>
                    </w:rPr>
                    <w:t>1.50mm镀锌圆管灯杆</w:t>
                  </w:r>
                  <w:r>
                    <w:br/>
                  </w:r>
                  <w:r>
                    <w:rPr>
                      <w:rFonts w:ascii="仿宋_GB2312" w:hAnsi="仿宋_GB2312" w:cs="仿宋_GB2312" w:eastAsia="仿宋_GB2312"/>
                      <w:sz w:val="19"/>
                    </w:rPr>
                    <w:t>2.产品尺寸（长*宽*高)：50*0.3mm</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灯光安装调试</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3、扩声系统</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专业音箱</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1.额定功率：≥300W；</w:t>
                  </w:r>
                  <w:r>
                    <w:br/>
                  </w:r>
                  <w:r>
                    <w:rPr>
                      <w:rFonts w:ascii="仿宋_GB2312" w:hAnsi="仿宋_GB2312" w:cs="仿宋_GB2312" w:eastAsia="仿宋_GB2312"/>
                      <w:sz w:val="19"/>
                    </w:rPr>
                    <w:t>2.音箱材质：15mm桦木板；</w:t>
                  </w:r>
                  <w:r>
                    <w:br/>
                  </w:r>
                  <w:r>
                    <w:rPr>
                      <w:rFonts w:ascii="仿宋_GB2312" w:hAnsi="仿宋_GB2312" w:cs="仿宋_GB2312" w:eastAsia="仿宋_GB2312"/>
                      <w:sz w:val="19"/>
                    </w:rPr>
                    <w:t>3.表面处理：点漆；</w:t>
                  </w:r>
                  <w:r>
                    <w:br/>
                  </w:r>
                  <w:r>
                    <w:rPr>
                      <w:rFonts w:ascii="仿宋_GB2312" w:hAnsi="仿宋_GB2312" w:cs="仿宋_GB2312" w:eastAsia="仿宋_GB2312"/>
                      <w:sz w:val="19"/>
                    </w:rPr>
                    <w:t>4.音箱铁网：1.2mm多孔钢网内衬防尘棉；</w:t>
                  </w:r>
                  <w:r>
                    <w:br/>
                  </w:r>
                  <w:r>
                    <w:rPr>
                      <w:rFonts w:ascii="仿宋_GB2312" w:hAnsi="仿宋_GB2312" w:cs="仿宋_GB2312" w:eastAsia="仿宋_GB2312"/>
                      <w:sz w:val="19"/>
                    </w:rPr>
                    <w:t>5.吊挂配件：底部支撑孔，顶部侧面吊挂；</w:t>
                  </w:r>
                  <w:r>
                    <w:br/>
                  </w:r>
                  <w:r>
                    <w:rPr>
                      <w:rFonts w:ascii="仿宋_GB2312" w:hAnsi="仿宋_GB2312" w:cs="仿宋_GB2312" w:eastAsia="仿宋_GB2312"/>
                      <w:sz w:val="19"/>
                    </w:rPr>
                    <w:t>6.接线方式：2xNL4Speakon；</w:t>
                  </w:r>
                  <w:r>
                    <w:br/>
                  </w:r>
                  <w:r>
                    <w:rPr>
                      <w:rFonts w:ascii="仿宋_GB2312" w:hAnsi="仿宋_GB2312" w:cs="仿宋_GB2312" w:eastAsia="仿宋_GB2312"/>
                      <w:sz w:val="19"/>
                    </w:rPr>
                    <w:t>7.频响范围：50Hz-20KHz；</w:t>
                  </w:r>
                  <w:r>
                    <w:br/>
                  </w:r>
                  <w:r>
                    <w:rPr>
                      <w:rFonts w:ascii="仿宋_GB2312" w:hAnsi="仿宋_GB2312" w:cs="仿宋_GB2312" w:eastAsia="仿宋_GB2312"/>
                      <w:sz w:val="19"/>
                    </w:rPr>
                    <w:t>8.覆盖角：80°×50°（H×V）；</w:t>
                  </w:r>
                  <w:r>
                    <w:br/>
                  </w:r>
                  <w:r>
                    <w:rPr>
                      <w:rFonts w:ascii="仿宋_GB2312" w:hAnsi="仿宋_GB2312" w:cs="仿宋_GB2312" w:eastAsia="仿宋_GB2312"/>
                      <w:sz w:val="19"/>
                    </w:rPr>
                    <w:t>9.灵敏度：≥99dB；</w:t>
                  </w:r>
                  <w:r>
                    <w:br/>
                  </w:r>
                  <w:r>
                    <w:rPr>
                      <w:rFonts w:ascii="仿宋_GB2312" w:hAnsi="仿宋_GB2312" w:cs="仿宋_GB2312" w:eastAsia="仿宋_GB2312"/>
                      <w:sz w:val="19"/>
                    </w:rPr>
                    <w:t>10.最大声压级：≥129dB；</w:t>
                  </w:r>
                  <w:r>
                    <w:br/>
                  </w:r>
                  <w:r>
                    <w:rPr>
                      <w:rFonts w:ascii="仿宋_GB2312" w:hAnsi="仿宋_GB2312" w:cs="仿宋_GB2312" w:eastAsia="仿宋_GB2312"/>
                      <w:sz w:val="19"/>
                    </w:rPr>
                    <w:t>11.阻抗：8（Ω）；</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专业功放</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1.标准2U高度设计，安装侧耳后,适合安装在标准的吋机柜内；</w:t>
                  </w:r>
                  <w:r>
                    <w:br/>
                  </w:r>
                  <w:r>
                    <w:rPr>
                      <w:rFonts w:ascii="仿宋_GB2312" w:hAnsi="仿宋_GB2312" w:cs="仿宋_GB2312" w:eastAsia="仿宋_GB2312"/>
                      <w:sz w:val="19"/>
                    </w:rPr>
                    <w:t>▲</w:t>
                  </w:r>
                  <w:r>
                    <w:rPr>
                      <w:rFonts w:ascii="仿宋_GB2312" w:hAnsi="仿宋_GB2312" w:cs="仿宋_GB2312" w:eastAsia="仿宋_GB2312"/>
                      <w:sz w:val="19"/>
                    </w:rPr>
                    <w:t xml:space="preserve">2.≥二路话筒输入带独立音量控制,输入端口为多功能卡侬插座,标准XLR+TRS1/4便于音源输入，带两路独立MIC音量控制并带幻象电源24V开关可以选择,话筒优先默音功能（并带有开关切换选择），带有MIC总音量可以调节；（需提供证明材料，包括但不限于功能截图、检测报告）                                                                                                                                                                                       </w:t>
                  </w:r>
                  <w:r>
                    <w:br/>
                  </w:r>
                  <w:r>
                    <w:rPr>
                      <w:rFonts w:ascii="仿宋_GB2312" w:hAnsi="仿宋_GB2312" w:cs="仿宋_GB2312" w:eastAsia="仿宋_GB2312"/>
                      <w:sz w:val="19"/>
                    </w:rPr>
                    <w:t>3.≥三路AUX1，AUX2，AUX3音乐输入带独立音量调节防止误动音量，面板带≥三路输入选择按键可以任意选择需要的音源，带THROUGH OUT一路辅助输出受MP3控制（并受红外遥控控制音量大小），≥一路LINK OUT 辅助输出,一路OPERATED OUT受总音量控制输出；（投标现场提供视频文件演示）</w:t>
                  </w:r>
                </w:p>
                <w:p>
                  <w:pPr>
                    <w:pStyle w:val="null3"/>
                  </w:pPr>
                  <w:r>
                    <w:rPr>
                      <w:rFonts w:ascii="仿宋_GB2312" w:hAnsi="仿宋_GB2312" w:cs="仿宋_GB2312" w:eastAsia="仿宋_GB2312"/>
                      <w:sz w:val="19"/>
                    </w:rPr>
                    <w:t>4.话筒带优先功能；</w:t>
                  </w:r>
                  <w:r>
                    <w:br/>
                  </w:r>
                  <w:r>
                    <w:rPr>
                      <w:rFonts w:ascii="仿宋_GB2312" w:hAnsi="仿宋_GB2312" w:cs="仿宋_GB2312" w:eastAsia="仿宋_GB2312"/>
                      <w:sz w:val="19"/>
                    </w:rPr>
                    <w:t>5.话筒和线路带有高低音音调控制；</w:t>
                  </w:r>
                  <w:r>
                    <w:br/>
                  </w:r>
                  <w:r>
                    <w:rPr>
                      <w:rFonts w:ascii="仿宋_GB2312" w:hAnsi="仿宋_GB2312" w:cs="仿宋_GB2312" w:eastAsia="仿宋_GB2312"/>
                      <w:sz w:val="19"/>
                    </w:rPr>
                    <w:t>6.内置了高品质的MP3播放器，面板具有SD卡、U盘插口，可通过SD卡，U盘等播放音乐；</w:t>
                  </w:r>
                  <w:r>
                    <w:br/>
                  </w:r>
                  <w:r>
                    <w:rPr>
                      <w:rFonts w:ascii="仿宋_GB2312" w:hAnsi="仿宋_GB2312" w:cs="仿宋_GB2312" w:eastAsia="仿宋_GB2312"/>
                      <w:sz w:val="19"/>
                    </w:rPr>
                    <w:t>7.面板具有播放/暂停键，播放模式（MODE)/开关机键，循环播放键,上一曲/音量-键，下一曲/音量+键等控制播放按键，具有显示屏,内置音源信息一目了然；</w:t>
                  </w:r>
                  <w:r>
                    <w:br/>
                  </w:r>
                  <w:r>
                    <w:rPr>
                      <w:rFonts w:ascii="仿宋_GB2312" w:hAnsi="仿宋_GB2312" w:cs="仿宋_GB2312" w:eastAsia="仿宋_GB2312"/>
                      <w:sz w:val="19"/>
                    </w:rPr>
                    <w:t>8.具有蓝牙播放功能，内置高品质蓝牙解码芯片,音质完美,传输距离远,连接速度快；</w:t>
                  </w:r>
                  <w:r>
                    <w:br/>
                  </w:r>
                  <w:r>
                    <w:rPr>
                      <w:rFonts w:ascii="仿宋_GB2312" w:hAnsi="仿宋_GB2312" w:cs="仿宋_GB2312" w:eastAsia="仿宋_GB2312"/>
                      <w:sz w:val="19"/>
                    </w:rPr>
                    <w:t>9.具有FM收音机功能，内置高灵敏度收音解码芯片,收台清晰,抗干扰强，频段宽；</w:t>
                  </w:r>
                  <w:r>
                    <w:br/>
                  </w:r>
                  <w:r>
                    <w:rPr>
                      <w:rFonts w:ascii="仿宋_GB2312" w:hAnsi="仿宋_GB2312" w:cs="仿宋_GB2312" w:eastAsia="仿宋_GB2312"/>
                      <w:sz w:val="19"/>
                    </w:rPr>
                    <w:t>10.带立体声，桥接，并接三种模式开关 ；</w:t>
                  </w:r>
                  <w:r>
                    <w:br/>
                  </w:r>
                  <w:r>
                    <w:rPr>
                      <w:rFonts w:ascii="仿宋_GB2312" w:hAnsi="仿宋_GB2312" w:cs="仿宋_GB2312" w:eastAsia="仿宋_GB2312"/>
                      <w:sz w:val="19"/>
                    </w:rPr>
                    <w:t xml:space="preserve">11.具有MUSIS MUTE短路控制端口，短路时，所有线性输入均被静音，麦克风输入继续工作；具有FULL MUTE短路控制端口，短路时功放所有输入信号完全被静音，此时功放无输出信号；此两种接口可用于与火灾报警系统或者自动控制单元开关对接；（投标现场提供视频文件演示）                                                                                                                                                                                              </w:t>
                  </w:r>
                  <w:r>
                    <w:br/>
                  </w:r>
                  <w:r>
                    <w:rPr>
                      <w:rFonts w:ascii="仿宋_GB2312" w:hAnsi="仿宋_GB2312" w:cs="仿宋_GB2312" w:eastAsia="仿宋_GB2312"/>
                      <w:sz w:val="19"/>
                    </w:rPr>
                    <w:t>12.AUX输入带三段均衡可调节；</w:t>
                  </w:r>
                  <w:r>
                    <w:br/>
                  </w:r>
                  <w:r>
                    <w:rPr>
                      <w:rFonts w:ascii="仿宋_GB2312" w:hAnsi="仿宋_GB2312" w:cs="仿宋_GB2312" w:eastAsia="仿宋_GB2312"/>
                      <w:sz w:val="19"/>
                    </w:rPr>
                    <w:t>13.9颗LED电平表易于观察个功能显示；</w:t>
                  </w:r>
                  <w:r>
                    <w:br/>
                  </w:r>
                  <w:r>
                    <w:rPr>
                      <w:rFonts w:ascii="仿宋_GB2312" w:hAnsi="仿宋_GB2312" w:cs="仿宋_GB2312" w:eastAsia="仿宋_GB2312"/>
                      <w:sz w:val="19"/>
                    </w:rPr>
                    <w:t xml:space="preserve">14.功放带有直流保护，过热保护，过载保护和短路保功能能，高频保护功能； </w:t>
                  </w:r>
                  <w:r>
                    <w:br/>
                  </w:r>
                  <w:r>
                    <w:rPr>
                      <w:rFonts w:ascii="仿宋_GB2312" w:hAnsi="仿宋_GB2312" w:cs="仿宋_GB2312" w:eastAsia="仿宋_GB2312"/>
                      <w:sz w:val="19"/>
                    </w:rPr>
                    <w:t>15.带AUX和MIC总音量控制功能；</w:t>
                  </w:r>
                  <w:r>
                    <w:br/>
                  </w:r>
                  <w:r>
                    <w:rPr>
                      <w:rFonts w:ascii="仿宋_GB2312" w:hAnsi="仿宋_GB2312" w:cs="仿宋_GB2312" w:eastAsia="仿宋_GB2312"/>
                      <w:sz w:val="19"/>
                    </w:rPr>
                    <w:t>16.配备IR红外遥控器，方便播放器的操作使用。</w:t>
                  </w:r>
                  <w:r>
                    <w:br/>
                  </w:r>
                  <w:r>
                    <w:rPr>
                      <w:rFonts w:ascii="仿宋_GB2312" w:hAnsi="仿宋_GB2312" w:cs="仿宋_GB2312" w:eastAsia="仿宋_GB2312"/>
                      <w:sz w:val="19"/>
                    </w:rPr>
                    <w:t>1.输出功率8欧≥2*300W,4欧≥2*450W；</w:t>
                  </w:r>
                  <w:r>
                    <w:br/>
                  </w:r>
                  <w:r>
                    <w:rPr>
                      <w:rFonts w:ascii="仿宋_GB2312" w:hAnsi="仿宋_GB2312" w:cs="仿宋_GB2312" w:eastAsia="仿宋_GB2312"/>
                      <w:sz w:val="19"/>
                    </w:rPr>
                    <w:t>2.电压输入AC220V/50HZ；</w:t>
                  </w:r>
                  <w:r>
                    <w:br/>
                  </w:r>
                  <w:r>
                    <w:rPr>
                      <w:rFonts w:ascii="仿宋_GB2312" w:hAnsi="仿宋_GB2312" w:cs="仿宋_GB2312" w:eastAsia="仿宋_GB2312"/>
                      <w:sz w:val="19"/>
                    </w:rPr>
                    <w:t>3.频率响应20Hz～20kHz((±1dB)；</w:t>
                  </w:r>
                  <w:r>
                    <w:br/>
                  </w:r>
                  <w:r>
                    <w:rPr>
                      <w:rFonts w:ascii="仿宋_GB2312" w:hAnsi="仿宋_GB2312" w:cs="仿宋_GB2312" w:eastAsia="仿宋_GB2312"/>
                      <w:sz w:val="19"/>
                    </w:rPr>
                    <w:t>4.高中低音提升衰减(±10B)；</w:t>
                  </w:r>
                  <w:r>
                    <w:br/>
                  </w:r>
                  <w:r>
                    <w:rPr>
                      <w:rFonts w:ascii="仿宋_GB2312" w:hAnsi="仿宋_GB2312" w:cs="仿宋_GB2312" w:eastAsia="仿宋_GB2312"/>
                      <w:sz w:val="19"/>
                    </w:rPr>
                    <w:t>5.AUX输入灵敏度≥250mv,MIC输入≥6mv；</w:t>
                  </w:r>
                  <w:r>
                    <w:br/>
                  </w:r>
                  <w:r>
                    <w:rPr>
                      <w:rFonts w:ascii="仿宋_GB2312" w:hAnsi="仿宋_GB2312" w:cs="仿宋_GB2312" w:eastAsia="仿宋_GB2312"/>
                      <w:sz w:val="19"/>
                    </w:rPr>
                    <w:t>6.信噪比：AUX ＞72 dB，MIC＞70 dB（A计权）；</w:t>
                  </w:r>
                  <w:r>
                    <w:br/>
                  </w:r>
                  <w:r>
                    <w:rPr>
                      <w:rFonts w:ascii="仿宋_GB2312" w:hAnsi="仿宋_GB2312" w:cs="仿宋_GB2312" w:eastAsia="仿宋_GB2312"/>
                      <w:sz w:val="19"/>
                    </w:rPr>
                    <w:t>7.输入阻抗立体声/并联，桥接8Ω；</w:t>
                  </w:r>
                  <w:r>
                    <w:br/>
                  </w:r>
                  <w:r>
                    <w:rPr>
                      <w:rFonts w:ascii="仿宋_GB2312" w:hAnsi="仿宋_GB2312" w:cs="仿宋_GB2312" w:eastAsia="仿宋_GB2312"/>
                      <w:sz w:val="19"/>
                    </w:rPr>
                    <w:t>8.输入辅助电平：250mv；</w:t>
                  </w:r>
                  <w:r>
                    <w:br/>
                  </w:r>
                  <w:r>
                    <w:rPr>
                      <w:rFonts w:ascii="仿宋_GB2312" w:hAnsi="仿宋_GB2312" w:cs="仿宋_GB2312" w:eastAsia="仿宋_GB2312"/>
                      <w:sz w:val="19"/>
                    </w:rPr>
                    <w:t>9.输出选择电平：250mv(非平衡2RCA)；</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支架</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1.固定面板尺寸（长*宽）：250mm*140mm；</w:t>
                  </w:r>
                  <w:r>
                    <w:br/>
                  </w:r>
                  <w:r>
                    <w:rPr>
                      <w:rFonts w:ascii="仿宋_GB2312" w:hAnsi="仿宋_GB2312" w:cs="仿宋_GB2312" w:eastAsia="仿宋_GB2312"/>
                      <w:sz w:val="19"/>
                    </w:rPr>
                    <w:t>2.臂杆长度：360mm；</w:t>
                  </w:r>
                  <w:r>
                    <w:br/>
                  </w:r>
                  <w:r>
                    <w:rPr>
                      <w:rFonts w:ascii="仿宋_GB2312" w:hAnsi="仿宋_GB2312" w:cs="仿宋_GB2312" w:eastAsia="仿宋_GB2312"/>
                      <w:sz w:val="19"/>
                    </w:rPr>
                    <w:t>3.箱体固定杆长度：260mm；</w:t>
                  </w:r>
                  <w:r>
                    <w:br/>
                  </w:r>
                  <w:r>
                    <w:rPr>
                      <w:rFonts w:ascii="仿宋_GB2312" w:hAnsi="仿宋_GB2312" w:cs="仿宋_GB2312" w:eastAsia="仿宋_GB2312"/>
                      <w:sz w:val="19"/>
                    </w:rPr>
                    <w:t>4.支持180°摇摆移动，方便使用；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专业音箱</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1.单元配置：1x15″低音单元100芯音圈，≥500W/8Ω，200磁；</w:t>
                  </w:r>
                  <w:r>
                    <w:br/>
                  </w:r>
                  <w:r>
                    <w:rPr>
                      <w:rFonts w:ascii="仿宋_GB2312" w:hAnsi="仿宋_GB2312" w:cs="仿宋_GB2312" w:eastAsia="仿宋_GB2312"/>
                      <w:sz w:val="19"/>
                    </w:rPr>
                    <w:t>2.音箱材质：25mm桦木夹板；</w:t>
                  </w:r>
                  <w:r>
                    <w:br/>
                  </w:r>
                  <w:r>
                    <w:rPr>
                      <w:rFonts w:ascii="仿宋_GB2312" w:hAnsi="仿宋_GB2312" w:cs="仿宋_GB2312" w:eastAsia="仿宋_GB2312"/>
                      <w:sz w:val="19"/>
                    </w:rPr>
                    <w:t>3.表面处理：点漆；</w:t>
                  </w:r>
                  <w:r>
                    <w:br/>
                  </w:r>
                  <w:r>
                    <w:rPr>
                      <w:rFonts w:ascii="仿宋_GB2312" w:hAnsi="仿宋_GB2312" w:cs="仿宋_GB2312" w:eastAsia="仿宋_GB2312"/>
                      <w:sz w:val="19"/>
                    </w:rPr>
                    <w:t>4.音箱铁网：2.0mm多孔钢网内衬防尘棉；</w:t>
                  </w:r>
                  <w:r>
                    <w:br/>
                  </w:r>
                  <w:r>
                    <w:rPr>
                      <w:rFonts w:ascii="仿宋_GB2312" w:hAnsi="仿宋_GB2312" w:cs="仿宋_GB2312" w:eastAsia="仿宋_GB2312"/>
                      <w:sz w:val="19"/>
                    </w:rPr>
                    <w:t>5.吊挂配件：落地式；</w:t>
                  </w:r>
                  <w:r>
                    <w:br/>
                  </w:r>
                  <w:r>
                    <w:rPr>
                      <w:rFonts w:ascii="仿宋_GB2312" w:hAnsi="仿宋_GB2312" w:cs="仿宋_GB2312" w:eastAsia="仿宋_GB2312"/>
                      <w:sz w:val="19"/>
                    </w:rPr>
                    <w:t>6.接线方式：2xNL4Speakon；</w:t>
                  </w:r>
                  <w:r>
                    <w:br/>
                  </w:r>
                  <w:r>
                    <w:rPr>
                      <w:rFonts w:ascii="仿宋_GB2312" w:hAnsi="仿宋_GB2312" w:cs="仿宋_GB2312" w:eastAsia="仿宋_GB2312"/>
                      <w:sz w:val="19"/>
                    </w:rPr>
                    <w:t>7.频响范围：35Hz-500Hz；</w:t>
                  </w:r>
                  <w:r>
                    <w:br/>
                  </w:r>
                  <w:r>
                    <w:rPr>
                      <w:rFonts w:ascii="仿宋_GB2312" w:hAnsi="仿宋_GB2312" w:cs="仿宋_GB2312" w:eastAsia="仿宋_GB2312"/>
                      <w:sz w:val="19"/>
                    </w:rPr>
                    <w:t>8.灵敏度：≥95dB；</w:t>
                  </w:r>
                  <w:r>
                    <w:br/>
                  </w:r>
                  <w:r>
                    <w:rPr>
                      <w:rFonts w:ascii="仿宋_GB2312" w:hAnsi="仿宋_GB2312" w:cs="仿宋_GB2312" w:eastAsia="仿宋_GB2312"/>
                      <w:sz w:val="19"/>
                    </w:rPr>
                    <w:t>9.额定功率：≥500W；</w:t>
                  </w:r>
                  <w:r>
                    <w:br/>
                  </w:r>
                  <w:r>
                    <w:rPr>
                      <w:rFonts w:ascii="仿宋_GB2312" w:hAnsi="仿宋_GB2312" w:cs="仿宋_GB2312" w:eastAsia="仿宋_GB2312"/>
                      <w:sz w:val="19"/>
                    </w:rPr>
                    <w:t>10.最大声压级：≥118dB；</w:t>
                  </w:r>
                  <w:r>
                    <w:br/>
                  </w:r>
                  <w:r>
                    <w:rPr>
                      <w:rFonts w:ascii="仿宋_GB2312" w:hAnsi="仿宋_GB2312" w:cs="仿宋_GB2312" w:eastAsia="仿宋_GB2312"/>
                      <w:sz w:val="19"/>
                    </w:rPr>
                    <w:t>11.阻抗：8（Ω）；</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专业功放</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1.失真极小，还原度高，完善的保护功能；</w:t>
                  </w:r>
                  <w:r>
                    <w:br/>
                  </w:r>
                  <w:r>
                    <w:rPr>
                      <w:rFonts w:ascii="仿宋_GB2312" w:hAnsi="仿宋_GB2312" w:cs="仿宋_GB2312" w:eastAsia="仿宋_GB2312"/>
                      <w:sz w:val="19"/>
                    </w:rPr>
                    <w:t>2.输出功率.额定输出功率：8Ω立体声≥800W×2、额定输出功率：4Ω立体声≥1275w×2、2Ω立体声≥1912w×2、额定桥接输出功率：8Ω桥接≥2000W；</w:t>
                  </w:r>
                </w:p>
                <w:p>
                  <w:pPr>
                    <w:pStyle w:val="null3"/>
                  </w:pPr>
                  <w:r>
                    <w:rPr>
                      <w:rFonts w:ascii="仿宋_GB2312" w:hAnsi="仿宋_GB2312" w:cs="仿宋_GB2312" w:eastAsia="仿宋_GB2312"/>
                      <w:sz w:val="19"/>
                    </w:rPr>
                    <w:t>3.电源要求：AC220V(可以定制AC110V)；</w:t>
                  </w:r>
                  <w:r>
                    <w:br/>
                  </w:r>
                  <w:r>
                    <w:rPr>
                      <w:rFonts w:ascii="仿宋_GB2312" w:hAnsi="仿宋_GB2312" w:cs="仿宋_GB2312" w:eastAsia="仿宋_GB2312"/>
                      <w:sz w:val="19"/>
                    </w:rPr>
                    <w:t>4.结构：2U机箱设计；</w:t>
                  </w:r>
                  <w:r>
                    <w:br/>
                  </w:r>
                  <w:r>
                    <w:rPr>
                      <w:rFonts w:ascii="仿宋_GB2312" w:hAnsi="仿宋_GB2312" w:cs="仿宋_GB2312" w:eastAsia="仿宋_GB2312"/>
                      <w:sz w:val="19"/>
                    </w:rPr>
                    <w:t>5.通道数：2CH；</w:t>
                  </w:r>
                  <w:r>
                    <w:br/>
                  </w:r>
                  <w:r>
                    <w:rPr>
                      <w:rFonts w:ascii="仿宋_GB2312" w:hAnsi="仿宋_GB2312" w:cs="仿宋_GB2312" w:eastAsia="仿宋_GB2312"/>
                      <w:sz w:val="19"/>
                    </w:rPr>
                    <w:t>6.谐波失真（1kHz,8ohms)：&lt;0.02%；</w:t>
                  </w:r>
                  <w:r>
                    <w:br/>
                  </w:r>
                  <w:r>
                    <w:rPr>
                      <w:rFonts w:ascii="仿宋_GB2312" w:hAnsi="仿宋_GB2312" w:cs="仿宋_GB2312" w:eastAsia="仿宋_GB2312"/>
                      <w:sz w:val="19"/>
                    </w:rPr>
                    <w:t>7.频率响应：20Hz-20kHz.+0/-0.5dB；</w:t>
                  </w:r>
                  <w:r>
                    <w:br/>
                  </w:r>
                  <w:r>
                    <w:rPr>
                      <w:rFonts w:ascii="仿宋_GB2312" w:hAnsi="仿宋_GB2312" w:cs="仿宋_GB2312" w:eastAsia="仿宋_GB2312"/>
                      <w:sz w:val="19"/>
                    </w:rPr>
                    <w:t>8.灵敏度：0.775V/1.4V；</w:t>
                  </w:r>
                  <w:r>
                    <w:br/>
                  </w:r>
                  <w:r>
                    <w:rPr>
                      <w:rFonts w:ascii="仿宋_GB2312" w:hAnsi="仿宋_GB2312" w:cs="仿宋_GB2312" w:eastAsia="仿宋_GB2312"/>
                      <w:sz w:val="19"/>
                    </w:rPr>
                    <w:t>9.信噪比：≥100dB（A计权）。</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音频处理器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1.支持≥8路模拟音频输入，≥8路模拟音频输出，支持麦克风输入和线路输入自由切换</w:t>
                  </w:r>
                  <w:r>
                    <w:br/>
                  </w:r>
                  <w:r>
                    <w:rPr>
                      <w:rFonts w:ascii="仿宋_GB2312" w:hAnsi="仿宋_GB2312" w:cs="仿宋_GB2312" w:eastAsia="仿宋_GB2312"/>
                      <w:sz w:val="19"/>
                    </w:rPr>
                    <w:t>2.输入通道支持扩展器、压缩器、回声消除、AFC反馈抑制、ANC噪声抑制、AMC增益共享自动混音、AM自动混音、AGC自动增益</w:t>
                  </w:r>
                  <w:r>
                    <w:br/>
                  </w:r>
                  <w:r>
                    <w:rPr>
                      <w:rFonts w:ascii="仿宋_GB2312" w:hAnsi="仿宋_GB2312" w:cs="仿宋_GB2312" w:eastAsia="仿宋_GB2312"/>
                      <w:sz w:val="19"/>
                    </w:rPr>
                    <w:t>3.支持灵敏度调节，通过软件可对每路模拟信号输入进行带≥9级调节</w:t>
                  </w:r>
                  <w:r>
                    <w:br/>
                  </w:r>
                  <w:r>
                    <w:rPr>
                      <w:rFonts w:ascii="仿宋_GB2312" w:hAnsi="仿宋_GB2312" w:cs="仿宋_GB2312" w:eastAsia="仿宋_GB2312"/>
                      <w:sz w:val="19"/>
                    </w:rPr>
                    <w:t>4.支持48V幻相供电功能，每路模拟输入可单独电源开关</w:t>
                  </w:r>
                  <w:r>
                    <w:br/>
                  </w:r>
                  <w:r>
                    <w:rPr>
                      <w:rFonts w:ascii="仿宋_GB2312" w:hAnsi="仿宋_GB2312" w:cs="仿宋_GB2312" w:eastAsia="仿宋_GB2312"/>
                      <w:sz w:val="19"/>
                    </w:rPr>
                    <w:t>5.支持一键静音，每路模拟信号可单独静音，也支持系统一键静音</w:t>
                  </w:r>
                  <w:r>
                    <w:br/>
                  </w:r>
                  <w:r>
                    <w:rPr>
                      <w:rFonts w:ascii="仿宋_GB2312" w:hAnsi="仿宋_GB2312" w:cs="仿宋_GB2312" w:eastAsia="仿宋_GB2312"/>
                      <w:sz w:val="19"/>
                    </w:rPr>
                    <w:t>6.支持外接有线控制屏，可多组屏同时控制</w:t>
                  </w:r>
                  <w:r>
                    <w:br/>
                  </w:r>
                  <w:r>
                    <w:rPr>
                      <w:rFonts w:ascii="仿宋_GB2312" w:hAnsi="仿宋_GB2312" w:cs="仿宋_GB2312" w:eastAsia="仿宋_GB2312"/>
                      <w:sz w:val="19"/>
                    </w:rPr>
                    <w:t>7.支持≥1路RS232，能够通过中控系统进行控制，实现远程操作</w:t>
                  </w:r>
                  <w:r>
                    <w:br/>
                  </w:r>
                  <w:r>
                    <w:rPr>
                      <w:rFonts w:ascii="仿宋_GB2312" w:hAnsi="仿宋_GB2312" w:cs="仿宋_GB2312" w:eastAsia="仿宋_GB2312"/>
                      <w:sz w:val="19"/>
                    </w:rPr>
                    <w:t>8.支持反馈抑制功能，每路模拟输入都带有功能开关，两档调节</w:t>
                  </w:r>
                  <w:r>
                    <w:br/>
                  </w:r>
                  <w:r>
                    <w:rPr>
                      <w:rFonts w:ascii="仿宋_GB2312" w:hAnsi="仿宋_GB2312" w:cs="仿宋_GB2312" w:eastAsia="仿宋_GB2312"/>
                      <w:sz w:val="19"/>
                    </w:rPr>
                    <w:t>9.内置一进一出的USB声卡，支持音乐播放控制（上一首，下一首，停止，播放）、录音控制（开启，停止）、声音大小调节等</w:t>
                  </w:r>
                  <w:r>
                    <w:br/>
                  </w:r>
                  <w:r>
                    <w:rPr>
                      <w:rFonts w:ascii="仿宋_GB2312" w:hAnsi="仿宋_GB2312" w:cs="仿宋_GB2312" w:eastAsia="仿宋_GB2312"/>
                      <w:sz w:val="19"/>
                    </w:rPr>
                    <w:t>10.支持iOS、iPad、Android的手机/平板APP进行操作控制</w:t>
                  </w:r>
                  <w:r>
                    <w:br/>
                  </w:r>
                  <w:r>
                    <w:rPr>
                      <w:rFonts w:ascii="仿宋_GB2312" w:hAnsi="仿宋_GB2312" w:cs="仿宋_GB2312" w:eastAsia="仿宋_GB2312"/>
                      <w:sz w:val="19"/>
                    </w:rPr>
                    <w:t>11.设备支持终端用户订制操作界，根据用户喜好自定义界面，方便使用</w:t>
                  </w:r>
                  <w:r>
                    <w:br/>
                  </w:r>
                  <w:r>
                    <w:rPr>
                      <w:rFonts w:ascii="仿宋_GB2312" w:hAnsi="仿宋_GB2312" w:cs="仿宋_GB2312" w:eastAsia="仿宋_GB2312"/>
                      <w:sz w:val="19"/>
                    </w:rPr>
                    <w:t>12.支持通过浏览器访问设备，下载自带管理控制软件；软件界面直观、图形化，可工作在XP/Windows7.8.10等系统环境下</w:t>
                  </w:r>
                  <w:r>
                    <w:br/>
                  </w:r>
                  <w:r>
                    <w:rPr>
                      <w:rFonts w:ascii="仿宋_GB2312" w:hAnsi="仿宋_GB2312" w:cs="仿宋_GB2312" w:eastAsia="仿宋_GB2312"/>
                      <w:sz w:val="19"/>
                    </w:rPr>
                    <w:t>13.USB接口：Micro-Btype,免驱</w:t>
                  </w:r>
                  <w:r>
                    <w:br/>
                  </w:r>
                  <w:r>
                    <w:rPr>
                      <w:rFonts w:ascii="仿宋_GB2312" w:hAnsi="仿宋_GB2312" w:cs="仿宋_GB2312" w:eastAsia="仿宋_GB2312"/>
                      <w:sz w:val="19"/>
                    </w:rPr>
                    <w:t>14.控制接口：≥1路RS232（DSrialportcommunication串口通信）</w:t>
                  </w:r>
                  <w:r>
                    <w:br/>
                  </w:r>
                  <w:r>
                    <w:rPr>
                      <w:rFonts w:ascii="仿宋_GB2312" w:hAnsi="仿宋_GB2312" w:cs="仿宋_GB2312" w:eastAsia="仿宋_GB2312"/>
                      <w:sz w:val="19"/>
                    </w:rPr>
                    <w:t>15.TCP/IP网口：≥1路RJ-45                                                                                                                                                                                                                                                                               ▲16.支持通过PC端和手机端以场所的维度查看设备状态、设备信息，可直接对设备进行远程控制；（需提供证明材料，包括但不限于功能截图、检测报告）</w:t>
                  </w:r>
                </w:p>
                <w:p>
                  <w:pPr>
                    <w:pStyle w:val="null3"/>
                  </w:pPr>
                  <w:r>
                    <w:rPr>
                      <w:rFonts w:ascii="仿宋_GB2312" w:hAnsi="仿宋_GB2312" w:cs="仿宋_GB2312" w:eastAsia="仿宋_GB2312"/>
                      <w:sz w:val="19"/>
                    </w:rPr>
                    <w:t>▲17.支持用展示会议室空间布局图，显示设备运行状态，异常状态红色提示；监看整体会议室占用、空闲、已预约状态；统计设备告警情况；环境设备状态实时提示；可支持远程快速控制设备；（需提供证明材料，包括但不限于功能截图、检测报告）</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数字音频处理器内嵌软件</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1.DSP处理芯片实现96k24BIT采样率；</w:t>
                  </w:r>
                  <w:r>
                    <w:br/>
                  </w:r>
                  <w:r>
                    <w:rPr>
                      <w:rFonts w:ascii="仿宋_GB2312" w:hAnsi="仿宋_GB2312" w:cs="仿宋_GB2312" w:eastAsia="仿宋_GB2312"/>
                      <w:sz w:val="19"/>
                    </w:rPr>
                    <w:t>2.实现均衡、延时器、分频器、限幅器等调节；</w:t>
                  </w:r>
                  <w:r>
                    <w:br/>
                  </w:r>
                  <w:r>
                    <w:rPr>
                      <w:rFonts w:ascii="仿宋_GB2312" w:hAnsi="仿宋_GB2312" w:cs="仿宋_GB2312" w:eastAsia="仿宋_GB2312"/>
                      <w:sz w:val="19"/>
                    </w:rPr>
                    <w:t>3.支持输入输出音量大小控制；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调音台</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1.采用SMT贴片技术；</w:t>
                  </w:r>
                  <w:r>
                    <w:br/>
                  </w:r>
                  <w:r>
                    <w:rPr>
                      <w:rFonts w:ascii="仿宋_GB2312" w:hAnsi="仿宋_GB2312" w:cs="仿宋_GB2312" w:eastAsia="仿宋_GB2312"/>
                      <w:sz w:val="19"/>
                    </w:rPr>
                    <w:t>2.具有≥14路输入，≥8个单声道话筒+≥3个立体声道话筒；</w:t>
                  </w:r>
                  <w:r>
                    <w:br/>
                  </w:r>
                  <w:r>
                    <w:rPr>
                      <w:rFonts w:ascii="仿宋_GB2312" w:hAnsi="仿宋_GB2312" w:cs="仿宋_GB2312" w:eastAsia="仿宋_GB2312"/>
                      <w:sz w:val="19"/>
                    </w:rPr>
                    <w:t>3.通道具有≥3段参量均衡器，支持监听独立输出，耳机监听输出；</w:t>
                  </w:r>
                  <w:r>
                    <w:br/>
                  </w:r>
                  <w:r>
                    <w:rPr>
                      <w:rFonts w:ascii="仿宋_GB2312" w:hAnsi="仿宋_GB2312" w:cs="仿宋_GB2312" w:eastAsia="仿宋_GB2312"/>
                      <w:sz w:val="19"/>
                    </w:rPr>
                    <w:t xml:space="preserve">4.支持PAN声像定位，静音开关，信号失真监控灯； </w:t>
                  </w:r>
                  <w:r>
                    <w:br/>
                  </w:r>
                  <w:r>
                    <w:rPr>
                      <w:rFonts w:ascii="仿宋_GB2312" w:hAnsi="仿宋_GB2312" w:cs="仿宋_GB2312" w:eastAsia="仿宋_GB2312"/>
                      <w:sz w:val="19"/>
                    </w:rPr>
                    <w:t>6.采用60mm高精度电平衰减推子；</w:t>
                  </w:r>
                  <w:r>
                    <w:br/>
                  </w:r>
                  <w:r>
                    <w:rPr>
                      <w:rFonts w:ascii="仿宋_GB2312" w:hAnsi="仿宋_GB2312" w:cs="仿宋_GB2312" w:eastAsia="仿宋_GB2312"/>
                      <w:sz w:val="19"/>
                    </w:rPr>
                    <w:t>7.具有AUX辅助发送，效果FX发送功能，REC莲花输入和录音输出；</w:t>
                  </w:r>
                  <w:r>
                    <w:br/>
                  </w:r>
                  <w:r>
                    <w:rPr>
                      <w:rFonts w:ascii="仿宋_GB2312" w:hAnsi="仿宋_GB2312" w:cs="仿宋_GB2312" w:eastAsia="仿宋_GB2312"/>
                      <w:sz w:val="19"/>
                    </w:rPr>
                    <w:t>8.具有USB数据接口，支持蓝牙，外接其他电子设备，方便使用；</w:t>
                  </w:r>
                  <w:r>
                    <w:br/>
                  </w:r>
                  <w:r>
                    <w:rPr>
                      <w:rFonts w:ascii="仿宋_GB2312" w:hAnsi="仿宋_GB2312" w:cs="仿宋_GB2312" w:eastAsia="仿宋_GB2312"/>
                      <w:sz w:val="19"/>
                    </w:rPr>
                    <w:t>9.具有≥2路立体声辅助返回输入；</w:t>
                  </w:r>
                  <w:r>
                    <w:br/>
                  </w:r>
                  <w:r>
                    <w:rPr>
                      <w:rFonts w:ascii="仿宋_GB2312" w:hAnsi="仿宋_GB2312" w:cs="仿宋_GB2312" w:eastAsia="仿宋_GB2312"/>
                      <w:sz w:val="19"/>
                    </w:rPr>
                    <w:t xml:space="preserve">10.设备内置≥99种调音频效果器，具有数字显示屏显示； </w:t>
                  </w:r>
                  <w:r>
                    <w:br/>
                  </w:r>
                  <w:r>
                    <w:rPr>
                      <w:rFonts w:ascii="仿宋_GB2312" w:hAnsi="仿宋_GB2312" w:cs="仿宋_GB2312" w:eastAsia="仿宋_GB2312"/>
                      <w:sz w:val="19"/>
                    </w:rPr>
                    <w:t>11.支持≥两编组输出，双12段电平监视，支持48V幻象供电；</w:t>
                  </w:r>
                </w:p>
                <w:p>
                  <w:pPr>
                    <w:pStyle w:val="null3"/>
                  </w:pPr>
                  <w:r>
                    <w:rPr>
                      <w:rFonts w:ascii="仿宋_GB2312" w:hAnsi="仿宋_GB2312" w:cs="仿宋_GB2312" w:eastAsia="仿宋_GB2312"/>
                      <w:sz w:val="19"/>
                    </w:rPr>
                    <w:t>12.内置110V/240V，50-60Hz宽频电源；</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一拖四会议无线话筒</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1.使用UHF520-930MHz频段，避免干扰频率；</w:t>
                  </w:r>
                  <w:r>
                    <w:br/>
                  </w:r>
                  <w:r>
                    <w:rPr>
                      <w:rFonts w:ascii="仿宋_GB2312" w:hAnsi="仿宋_GB2312" w:cs="仿宋_GB2312" w:eastAsia="仿宋_GB2312"/>
                      <w:sz w:val="19"/>
                    </w:rPr>
                    <w:t>2.操作灵活简便；</w:t>
                  </w:r>
                  <w:r>
                    <w:br/>
                  </w:r>
                  <w:r>
                    <w:rPr>
                      <w:rFonts w:ascii="仿宋_GB2312" w:hAnsi="仿宋_GB2312" w:cs="仿宋_GB2312" w:eastAsia="仿宋_GB2312"/>
                      <w:sz w:val="19"/>
                    </w:rPr>
                    <w:t>3.全自动红外线对频，使发射机与接收机自动同步收发；</w:t>
                  </w:r>
                  <w:r>
                    <w:br/>
                  </w:r>
                  <w:r>
                    <w:rPr>
                      <w:rFonts w:ascii="仿宋_GB2312" w:hAnsi="仿宋_GB2312" w:cs="仿宋_GB2312" w:eastAsia="仿宋_GB2312"/>
                      <w:sz w:val="19"/>
                    </w:rPr>
                    <w:t>4.采用锁相环PLL频率合成稳定系统，提供≥200个通道；</w:t>
                  </w:r>
                  <w:r>
                    <w:br/>
                  </w:r>
                  <w:r>
                    <w:rPr>
                      <w:rFonts w:ascii="仿宋_GB2312" w:hAnsi="仿宋_GB2312" w:cs="仿宋_GB2312" w:eastAsia="仿宋_GB2312"/>
                      <w:sz w:val="19"/>
                    </w:rPr>
                    <w:t>5.采用最新型高频滤波器，最大限度地滤除带外干扰信号；</w:t>
                  </w:r>
                  <w:r>
                    <w:br/>
                  </w:r>
                  <w:r>
                    <w:rPr>
                      <w:rFonts w:ascii="仿宋_GB2312" w:hAnsi="仿宋_GB2312" w:cs="仿宋_GB2312" w:eastAsia="仿宋_GB2312"/>
                      <w:sz w:val="19"/>
                    </w:rPr>
                    <w:t>6.采用二次变频的高频电路设计，具有极高的灵敏度；</w:t>
                  </w:r>
                  <w:r>
                    <w:br/>
                  </w:r>
                  <w:r>
                    <w:rPr>
                      <w:rFonts w:ascii="仿宋_GB2312" w:hAnsi="仿宋_GB2312" w:cs="仿宋_GB2312" w:eastAsia="仿宋_GB2312"/>
                      <w:sz w:val="19"/>
                    </w:rPr>
                    <w:t>7.多重静噪控制电路，拒绝外部干扰；</w:t>
                  </w:r>
                  <w:r>
                    <w:br/>
                  </w:r>
                  <w:r>
                    <w:rPr>
                      <w:rFonts w:ascii="仿宋_GB2312" w:hAnsi="仿宋_GB2312" w:cs="仿宋_GB2312" w:eastAsia="仿宋_GB2312"/>
                      <w:sz w:val="19"/>
                    </w:rPr>
                    <w:t>8.专门设计的语音压缩扩展电路，极大地提高信噪比；</w:t>
                  </w:r>
                  <w:r>
                    <w:br/>
                  </w:r>
                  <w:r>
                    <w:rPr>
                      <w:rFonts w:ascii="仿宋_GB2312" w:hAnsi="仿宋_GB2312" w:cs="仿宋_GB2312" w:eastAsia="仿宋_GB2312"/>
                      <w:sz w:val="19"/>
                    </w:rPr>
                    <w:t>9.独特的电路设计，动态大，频响宽，噪音小；</w:t>
                  </w:r>
                  <w:r>
                    <w:br/>
                  </w:r>
                  <w:r>
                    <w:rPr>
                      <w:rFonts w:ascii="仿宋_GB2312" w:hAnsi="仿宋_GB2312" w:cs="仿宋_GB2312" w:eastAsia="仿宋_GB2312"/>
                      <w:sz w:val="19"/>
                    </w:rPr>
                    <w:t>10.含1套无线接收主机和4只鹅颈话筒；</w:t>
                  </w:r>
                  <w:r>
                    <w:br/>
                  </w:r>
                  <w:r>
                    <w:rPr>
                      <w:rFonts w:ascii="仿宋_GB2312" w:hAnsi="仿宋_GB2312" w:cs="仿宋_GB2312" w:eastAsia="仿宋_GB2312"/>
                      <w:sz w:val="19"/>
                    </w:rPr>
                    <w:t>11.频率范围：UHF520-930MHz；</w:t>
                  </w:r>
                  <w:r>
                    <w:br/>
                  </w:r>
                  <w:r>
                    <w:rPr>
                      <w:rFonts w:ascii="仿宋_GB2312" w:hAnsi="仿宋_GB2312" w:cs="仿宋_GB2312" w:eastAsia="仿宋_GB2312"/>
                      <w:sz w:val="19"/>
                    </w:rPr>
                    <w:t>12.调制方式：宽频FM；</w:t>
                  </w:r>
                  <w:r>
                    <w:br/>
                  </w:r>
                  <w:r>
                    <w:rPr>
                      <w:rFonts w:ascii="仿宋_GB2312" w:hAnsi="仿宋_GB2312" w:cs="仿宋_GB2312" w:eastAsia="仿宋_GB2312"/>
                      <w:sz w:val="19"/>
                    </w:rPr>
                    <w:t>13.可调范围：50MHz；</w:t>
                  </w:r>
                  <w:r>
                    <w:br/>
                  </w:r>
                  <w:r>
                    <w:rPr>
                      <w:rFonts w:ascii="仿宋_GB2312" w:hAnsi="仿宋_GB2312" w:cs="仿宋_GB2312" w:eastAsia="仿宋_GB2312"/>
                      <w:sz w:val="19"/>
                    </w:rPr>
                    <w:t>14.通道数目：4x25；</w:t>
                  </w:r>
                  <w:r>
                    <w:br/>
                  </w:r>
                  <w:r>
                    <w:rPr>
                      <w:rFonts w:ascii="仿宋_GB2312" w:hAnsi="仿宋_GB2312" w:cs="仿宋_GB2312" w:eastAsia="仿宋_GB2312"/>
                      <w:sz w:val="19"/>
                    </w:rPr>
                    <w:t>15.通道间隔：250KHz；</w:t>
                  </w:r>
                  <w:r>
                    <w:br/>
                  </w:r>
                  <w:r>
                    <w:rPr>
                      <w:rFonts w:ascii="仿宋_GB2312" w:hAnsi="仿宋_GB2312" w:cs="仿宋_GB2312" w:eastAsia="仿宋_GB2312"/>
                      <w:sz w:val="19"/>
                    </w:rPr>
                    <w:t>16.频率稳定度：±0.005%以内；</w:t>
                  </w:r>
                  <w:r>
                    <w:br/>
                  </w:r>
                  <w:r>
                    <w:rPr>
                      <w:rFonts w:ascii="仿宋_GB2312" w:hAnsi="仿宋_GB2312" w:cs="仿宋_GB2312" w:eastAsia="仿宋_GB2312"/>
                      <w:sz w:val="19"/>
                    </w:rPr>
                    <w:t>17.动态范围：100dB；</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一拖二无线话筒</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1.使用UHF520-930MHz频段，避免干扰频率；</w:t>
                  </w:r>
                  <w:r>
                    <w:br/>
                  </w:r>
                  <w:r>
                    <w:rPr>
                      <w:rFonts w:ascii="仿宋_GB2312" w:hAnsi="仿宋_GB2312" w:cs="仿宋_GB2312" w:eastAsia="仿宋_GB2312"/>
                      <w:sz w:val="19"/>
                    </w:rPr>
                    <w:t>2.采用锁相环PLL频率合成稳定系统，提供≥200个通道；</w:t>
                  </w:r>
                  <w:r>
                    <w:br/>
                  </w:r>
                  <w:r>
                    <w:rPr>
                      <w:rFonts w:ascii="仿宋_GB2312" w:hAnsi="仿宋_GB2312" w:cs="仿宋_GB2312" w:eastAsia="仿宋_GB2312"/>
                      <w:sz w:val="19"/>
                    </w:rPr>
                    <w:t>3.采用最新型高频滤波器，最大限度地滤除带外干扰信号；</w:t>
                  </w:r>
                  <w:r>
                    <w:br/>
                  </w:r>
                  <w:r>
                    <w:rPr>
                      <w:rFonts w:ascii="仿宋_GB2312" w:hAnsi="仿宋_GB2312" w:cs="仿宋_GB2312" w:eastAsia="仿宋_GB2312"/>
                      <w:sz w:val="19"/>
                    </w:rPr>
                    <w:t>4.采用二次变频的高频电路设计，具有极高的灵敏度；</w:t>
                  </w:r>
                </w:p>
                <w:p>
                  <w:pPr>
                    <w:pStyle w:val="null3"/>
                  </w:pPr>
                  <w:r>
                    <w:rPr>
                      <w:rFonts w:ascii="仿宋_GB2312" w:hAnsi="仿宋_GB2312" w:cs="仿宋_GB2312" w:eastAsia="仿宋_GB2312"/>
                      <w:sz w:val="19"/>
                    </w:rPr>
                    <w:t>5.专门设计的语音压缩扩展电路，极大地提高信噪比；</w:t>
                  </w:r>
                </w:p>
                <w:p>
                  <w:pPr>
                    <w:pStyle w:val="null3"/>
                  </w:pPr>
                  <w:r>
                    <w:rPr>
                      <w:rFonts w:ascii="仿宋_GB2312" w:hAnsi="仿宋_GB2312" w:cs="仿宋_GB2312" w:eastAsia="仿宋_GB2312"/>
                      <w:sz w:val="19"/>
                    </w:rPr>
                    <w:t>6.独特的电路设计，动态大，频响宽，噪音小；</w:t>
                  </w:r>
                  <w:r>
                    <w:br/>
                  </w:r>
                  <w:r>
                    <w:rPr>
                      <w:rFonts w:ascii="仿宋_GB2312" w:hAnsi="仿宋_GB2312" w:cs="仿宋_GB2312" w:eastAsia="仿宋_GB2312"/>
                      <w:sz w:val="19"/>
                    </w:rPr>
                    <w:t>7.含1套无线接收主机和2只双手持麦克风；</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抑制器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1.300兆主频DPS，24-bit转换，5档自动移频，48kHz采样</w:t>
                  </w:r>
                  <w:r>
                    <w:br/>
                  </w:r>
                  <w:r>
                    <w:rPr>
                      <w:rFonts w:ascii="仿宋_GB2312" w:hAnsi="仿宋_GB2312" w:cs="仿宋_GB2312" w:eastAsia="仿宋_GB2312"/>
                      <w:sz w:val="19"/>
                    </w:rPr>
                    <w:t>2.陷波器灵活可调，独立通道功能强大，包括增益、噪声门、压限器等，7段PEQ功能强大，移频器精度±10Hz，步进1Hz</w:t>
                  </w:r>
                  <w:r>
                    <w:br/>
                  </w:r>
                  <w:r>
                    <w:rPr>
                      <w:rFonts w:ascii="仿宋_GB2312" w:hAnsi="仿宋_GB2312" w:cs="仿宋_GB2312" w:eastAsia="仿宋_GB2312"/>
                      <w:sz w:val="19"/>
                    </w:rPr>
                    <w:t>3.采用≥2寸IPS真彩显示屏显示参数功能，分辨率320*240。可选中英文菜单显示</w:t>
                  </w:r>
                  <w:r>
                    <w:br/>
                  </w:r>
                  <w:r>
                    <w:rPr>
                      <w:rFonts w:ascii="仿宋_GB2312" w:hAnsi="仿宋_GB2312" w:cs="仿宋_GB2312" w:eastAsia="仿宋_GB2312"/>
                      <w:sz w:val="19"/>
                    </w:rPr>
                    <w:t>4.≥48个LED实时显示陷波器状态，每通道配≥12个静态+≥12个动态陷波器，高效处理音频</w:t>
                  </w:r>
                  <w:r>
                    <w:br/>
                  </w:r>
                  <w:r>
                    <w:rPr>
                      <w:rFonts w:ascii="仿宋_GB2312" w:hAnsi="仿宋_GB2312" w:cs="仿宋_GB2312" w:eastAsia="仿宋_GB2312"/>
                      <w:sz w:val="19"/>
                    </w:rPr>
                    <w:t>5.采用单键飞梭快捷操作，快速实现模式、直通、锁定及中英文选择功能</w:t>
                  </w:r>
                  <w:r>
                    <w:br/>
                  </w:r>
                  <w:r>
                    <w:rPr>
                      <w:rFonts w:ascii="仿宋_GB2312" w:hAnsi="仿宋_GB2312" w:cs="仿宋_GB2312" w:eastAsia="仿宋_GB2312"/>
                      <w:sz w:val="19"/>
                    </w:rPr>
                    <w:t>6.提供USB与RS-485接口，连接PC上位机与中控设备，PC端可自由编辑5档预设模式，并支持模式与EQ存档的导入导出功能</w:t>
                  </w:r>
                  <w:r>
                    <w:br/>
                  </w:r>
                  <w:r>
                    <w:rPr>
                      <w:rFonts w:ascii="仿宋_GB2312" w:hAnsi="仿宋_GB2312" w:cs="仿宋_GB2312" w:eastAsia="仿宋_GB2312"/>
                      <w:sz w:val="19"/>
                    </w:rPr>
                    <w:t>7.输入通道：≥2路XLR母座+≥2路TRS母座</w:t>
                  </w:r>
                  <w:r>
                    <w:br/>
                  </w:r>
                  <w:r>
                    <w:rPr>
                      <w:rFonts w:ascii="仿宋_GB2312" w:hAnsi="仿宋_GB2312" w:cs="仿宋_GB2312" w:eastAsia="仿宋_GB2312"/>
                      <w:sz w:val="19"/>
                    </w:rPr>
                    <w:t>8.输出通道：≥2路XLR公座+≥2路TRS公座</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电源时序器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1.标准19寸机柜1U超薄设计；</w:t>
                  </w:r>
                  <w:r>
                    <w:br/>
                  </w:r>
                  <w:r>
                    <w:rPr>
                      <w:rFonts w:ascii="仿宋_GB2312" w:hAnsi="仿宋_GB2312" w:cs="仿宋_GB2312" w:eastAsia="仿宋_GB2312"/>
                      <w:sz w:val="19"/>
                    </w:rPr>
                    <w:t>2.≥8路大电流受控电源输出，≥1路万用插座直接输出,单路最大电流30A；</w:t>
                  </w:r>
                  <w:r>
                    <w:br/>
                  </w:r>
                  <w:r>
                    <w:rPr>
                      <w:rFonts w:ascii="仿宋_GB2312" w:hAnsi="仿宋_GB2312" w:cs="仿宋_GB2312" w:eastAsia="仿宋_GB2312"/>
                      <w:sz w:val="19"/>
                    </w:rPr>
                    <w:t>3.自带不小于2寸彩色液晶智能显示，实时显示当前时间，电压，通道状态；</w:t>
                  </w:r>
                </w:p>
                <w:p>
                  <w:pPr>
                    <w:pStyle w:val="null3"/>
                  </w:pPr>
                  <w:r>
                    <w:rPr>
                      <w:rFonts w:ascii="仿宋_GB2312" w:hAnsi="仿宋_GB2312" w:cs="仿宋_GB2312" w:eastAsia="仿宋_GB2312"/>
                      <w:sz w:val="19"/>
                    </w:rPr>
                    <w:t>4.根据设定时间，可定时开关机，无需手动操作；</w:t>
                  </w:r>
                  <w:r>
                    <w:br/>
                  </w:r>
                  <w:r>
                    <w:rPr>
                      <w:rFonts w:ascii="仿宋_GB2312" w:hAnsi="仿宋_GB2312" w:cs="仿宋_GB2312" w:eastAsia="仿宋_GB2312"/>
                      <w:sz w:val="19"/>
                    </w:rPr>
                    <w:t>5.每通道可延时0-999S，并可设定≥7组开关场景数据保存/调用；</w:t>
                  </w:r>
                  <w:r>
                    <w:br/>
                  </w:r>
                  <w:r>
                    <w:rPr>
                      <w:rFonts w:ascii="仿宋_GB2312" w:hAnsi="仿宋_GB2312" w:cs="仿宋_GB2312" w:eastAsia="仿宋_GB2312"/>
                      <w:sz w:val="19"/>
                    </w:rPr>
                    <w:t>6.欠压/过压检测报警关闭，ID设定0-255实现编码集中控制，支持多台机级联控制，级联状态可自动检测并设置，支持面板Lock锁定功能，防止人为误操作；</w:t>
                  </w:r>
                  <w:r>
                    <w:br/>
                  </w:r>
                  <w:r>
                    <w:rPr>
                      <w:rFonts w:ascii="仿宋_GB2312" w:hAnsi="仿宋_GB2312" w:cs="仿宋_GB2312" w:eastAsia="仿宋_GB2312"/>
                      <w:sz w:val="19"/>
                    </w:rPr>
                    <w:t xml:space="preserve">7.协议和接口的开放性，通过RS-232国际通用协议控制，可配合市面上所有智能中央控制系统、触摸屏、墙板或自主开发的电脑软件(Windows,Linux)控制； </w:t>
                  </w:r>
                  <w:r>
                    <w:br/>
                  </w:r>
                  <w:r>
                    <w:rPr>
                      <w:rFonts w:ascii="仿宋_GB2312" w:hAnsi="仿宋_GB2312" w:cs="仿宋_GB2312" w:eastAsia="仿宋_GB2312"/>
                      <w:sz w:val="19"/>
                    </w:rPr>
                    <w:t xml:space="preserve">8.单路独立开关功能.支持面板独立控制；  </w:t>
                  </w:r>
                  <w:r>
                    <w:br/>
                  </w:r>
                  <w:r>
                    <w:rPr>
                      <w:rFonts w:ascii="仿宋_GB2312" w:hAnsi="仿宋_GB2312" w:cs="仿宋_GB2312" w:eastAsia="仿宋_GB2312"/>
                      <w:sz w:val="19"/>
                    </w:rPr>
                    <w:t xml:space="preserve">9.功能显示电压显示表类型.点阵功能显示电压表与功能菜单； </w:t>
                  </w:r>
                  <w:r>
                    <w:br/>
                  </w:r>
                  <w:r>
                    <w:rPr>
                      <w:rFonts w:ascii="仿宋_GB2312" w:hAnsi="仿宋_GB2312" w:cs="仿宋_GB2312" w:eastAsia="仿宋_GB2312"/>
                      <w:sz w:val="19"/>
                    </w:rPr>
                    <w:t>10.级联后只须通过一个按钮或一条指令即可开关所有级联的设备；</w:t>
                  </w:r>
                  <w:r>
                    <w:br/>
                  </w:r>
                  <w:r>
                    <w:rPr>
                      <w:rFonts w:ascii="仿宋_GB2312" w:hAnsi="仿宋_GB2312" w:cs="仿宋_GB2312" w:eastAsia="仿宋_GB2312"/>
                      <w:sz w:val="19"/>
                    </w:rPr>
                    <w:t>11.继电器受控输出最大承受单路功率≥2200W，总功率(无功功率）≥6000W；</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会议机柜</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32U机柜</w:t>
                  </w:r>
                  <w:r>
                    <w:br/>
                  </w:r>
                  <w:r>
                    <w:rPr>
                      <w:rFonts w:ascii="仿宋_GB2312" w:hAnsi="仿宋_GB2312" w:cs="仿宋_GB2312" w:eastAsia="仿宋_GB2312"/>
                      <w:sz w:val="19"/>
                    </w:rPr>
                    <w:t>8口PDU国标电源插排×1，固定板部件×1,风扇×2,2"重型脚轮×4，M12支脚×4，M6方螺母螺钉×40，内六角扳手×1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音箱地插</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含：欧姆口</w:t>
                  </w:r>
                  <w:r>
                    <w:rPr>
                      <w:rFonts w:ascii="仿宋_GB2312" w:hAnsi="仿宋_GB2312" w:cs="仿宋_GB2312" w:eastAsia="仿宋_GB2312"/>
                      <w:sz w:val="19"/>
                    </w:rPr>
                    <w:t>*2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连接线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1.5米音频连接线：卡侬头（母）-卡侬头（公）</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连接线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1.5米音频连接线：6.35话筒插头-6.35话筒插头</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连接线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1.5米音频连接线：3.5耳机插头-双莲花（RCA）</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音频线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RVVP2*0.75，200米/卷</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盘</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音箱线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纯铜</w:t>
                  </w:r>
                  <w:r>
                    <w:rPr>
                      <w:rFonts w:ascii="仿宋_GB2312" w:hAnsi="仿宋_GB2312" w:cs="仿宋_GB2312" w:eastAsia="仿宋_GB2312"/>
                      <w:sz w:val="19"/>
                    </w:rPr>
                    <w:t>EVJV2x2.5平方线阵专用音响线 灰色护套两芯双绞音箱线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盘</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PVC线槽</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国标</w:t>
                  </w:r>
                  <w:r>
                    <w:rPr>
                      <w:rFonts w:ascii="仿宋_GB2312" w:hAnsi="仿宋_GB2312" w:cs="仿宋_GB2312" w:eastAsia="仿宋_GB2312"/>
                      <w:sz w:val="19"/>
                    </w:rPr>
                    <w:t>39*18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辅材</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6.35单插头、3.5单插头、RCA莲花头、卡农头（公、母）、绝缘胶布等辅材</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扩声系统安装调试</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4、录播系统</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4K录播一体机</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录播主机需采用一体化嵌入式硬件设计架构，内置不低于国产化八核处理器，Linux系统，≥8GB内存，≥2T硬盘。至少满足录制、直播、点播、互动、导播管理、存储、切换、视音频编码、语音转写、虚拟抠像、行为分析等功能，支持远程互动教学，实现远程互动网络课堂。（需提供证明材料，包括但不限于功能截图、检测报告）</w:t>
                  </w:r>
                </w:p>
                <w:p>
                  <w:pPr>
                    <w:pStyle w:val="null3"/>
                  </w:pPr>
                  <w:r>
                    <w:rPr>
                      <w:rFonts w:ascii="仿宋_GB2312" w:hAnsi="仿宋_GB2312" w:cs="仿宋_GB2312" w:eastAsia="仿宋_GB2312"/>
                      <w:sz w:val="19"/>
                    </w:rPr>
                    <w:t>▲2.录播主机具有≥5.7英寸触控液晶屏幕，可显示设备运行状态等信息，可通过触控方式设置设备基础信息。（需提供证明材料，包括但不限于功能截图、检测报告）</w:t>
                  </w:r>
                </w:p>
                <w:p>
                  <w:pPr>
                    <w:pStyle w:val="null3"/>
                  </w:pPr>
                  <w:r>
                    <w:rPr>
                      <w:rFonts w:ascii="仿宋_GB2312" w:hAnsi="仿宋_GB2312" w:cs="仿宋_GB2312" w:eastAsia="仿宋_GB2312"/>
                      <w:sz w:val="19"/>
                    </w:rPr>
                    <w:t>3.视频输入接口：支持≥4路HDBaseT接口，≥4路HDMI接口，其中HDBaseT技术可实现远距离4K超高清信号无压缩、无延时传输，一根网线即可完成供电、控制、传输。</w:t>
                  </w:r>
                </w:p>
                <w:p>
                  <w:pPr>
                    <w:pStyle w:val="null3"/>
                  </w:pPr>
                  <w:r>
                    <w:rPr>
                      <w:rFonts w:ascii="仿宋_GB2312" w:hAnsi="仿宋_GB2312" w:cs="仿宋_GB2312" w:eastAsia="仿宋_GB2312"/>
                      <w:sz w:val="19"/>
                    </w:rPr>
                    <w:t>4.视频输出接口：支持≥4路本地视频输出接口，至少包括2路HDMI接口（至少1 路HDMI可自定义输出视频源和分辨率）和2路HDBaseT接口。</w:t>
                  </w:r>
                </w:p>
                <w:p>
                  <w:pPr>
                    <w:pStyle w:val="null3"/>
                  </w:pPr>
                  <w:r>
                    <w:rPr>
                      <w:rFonts w:ascii="仿宋_GB2312" w:hAnsi="仿宋_GB2312" w:cs="仿宋_GB2312" w:eastAsia="仿宋_GB2312"/>
                      <w:sz w:val="19"/>
                    </w:rPr>
                    <w:t>5.音频接口：支持≥2路本地音频信号采集接口；支持≥3路音频输出接口，其中至少2路凤凰端子输出接口，1路3.5mm输出接口。</w:t>
                  </w:r>
                </w:p>
                <w:p>
                  <w:pPr>
                    <w:pStyle w:val="null3"/>
                  </w:pPr>
                  <w:r>
                    <w:rPr>
                      <w:rFonts w:ascii="仿宋_GB2312" w:hAnsi="仿宋_GB2312" w:cs="仿宋_GB2312" w:eastAsia="仿宋_GB2312"/>
                      <w:sz w:val="19"/>
                    </w:rPr>
                    <w:t>6.支持≥2路100/1000Mbps自适应网口。支持双网卡，支持局域网（网络摄像机等设备的接入）和互联网彼此隔离，独立工作，互不影响。</w:t>
                  </w:r>
                </w:p>
                <w:p>
                  <w:pPr>
                    <w:pStyle w:val="null3"/>
                  </w:pPr>
                  <w:r>
                    <w:rPr>
                      <w:rFonts w:ascii="仿宋_GB2312" w:hAnsi="仿宋_GB2312" w:cs="仿宋_GB2312" w:eastAsia="仿宋_GB2312"/>
                      <w:sz w:val="19"/>
                    </w:rPr>
                    <w:t>7.支持≥1路TYPE-C接口；≥2路USB3.0接口，支持连接鼠标、键盘进行导播控制以及主机连接U盘进行课程视频的录制、下载。</w:t>
                  </w:r>
                </w:p>
                <w:p>
                  <w:pPr>
                    <w:pStyle w:val="null3"/>
                  </w:pPr>
                  <w:r>
                    <w:rPr>
                      <w:rFonts w:ascii="仿宋_GB2312" w:hAnsi="仿宋_GB2312" w:cs="仿宋_GB2312" w:eastAsia="仿宋_GB2312"/>
                      <w:sz w:val="19"/>
                    </w:rPr>
                    <w:t>8.具有≥5路控制口，支持至少4路RS232接口和1路RS485接口，可支持对接第三方中控、物联等可编程软件，实现对设备的管控。</w:t>
                  </w:r>
                </w:p>
                <w:p>
                  <w:pPr>
                    <w:pStyle w:val="null3"/>
                  </w:pPr>
                  <w:r>
                    <w:rPr>
                      <w:rFonts w:ascii="仿宋_GB2312" w:hAnsi="仿宋_GB2312" w:cs="仿宋_GB2312" w:eastAsia="仿宋_GB2312"/>
                      <w:sz w:val="19"/>
                    </w:rPr>
                    <w:t>9.支持外接光驱刻录光盘，拷贝本地视频至光驱刻录。</w:t>
                  </w:r>
                </w:p>
                <w:p>
                  <w:pPr>
                    <w:pStyle w:val="null3"/>
                  </w:pPr>
                  <w:r>
                    <w:rPr>
                      <w:rFonts w:ascii="仿宋_GB2312" w:hAnsi="仿宋_GB2312" w:cs="仿宋_GB2312" w:eastAsia="仿宋_GB2312"/>
                      <w:sz w:val="19"/>
                    </w:rPr>
                    <w:t>▲10.视频编码：需支持H.265和H.264两种视频编码协议，支持4K分辨率（≥3840*2160）视频的编码和录制。（需提供证明材料，包括但不限于功能截图、检测报告）</w:t>
                  </w:r>
                </w:p>
                <w:p>
                  <w:pPr>
                    <w:pStyle w:val="null3"/>
                  </w:pPr>
                  <w:r>
                    <w:rPr>
                      <w:rFonts w:ascii="仿宋_GB2312" w:hAnsi="仿宋_GB2312" w:cs="仿宋_GB2312" w:eastAsia="仿宋_GB2312"/>
                      <w:sz w:val="19"/>
                    </w:rPr>
                    <w:t>11.要求支持IPV4、IPV6链路地址、IPV6外网地址三个网络地址配置，支持启用DHCP自动获取IP地址。</w:t>
                  </w:r>
                </w:p>
                <w:p>
                  <w:pPr>
                    <w:pStyle w:val="null3"/>
                  </w:pPr>
                  <w:r>
                    <w:rPr>
                      <w:rFonts w:ascii="仿宋_GB2312" w:hAnsi="仿宋_GB2312" w:cs="仿宋_GB2312" w:eastAsia="仿宋_GB2312"/>
                      <w:sz w:val="19"/>
                    </w:rPr>
                    <w:t>12.为保证具有更好的散热效果，主机需内置散热风扇，可自定义主机风扇转速。</w:t>
                  </w:r>
                </w:p>
                <w:p>
                  <w:pPr>
                    <w:pStyle w:val="null3"/>
                  </w:pPr>
                  <w:r>
                    <w:rPr>
                      <w:rFonts w:ascii="仿宋_GB2312" w:hAnsi="仿宋_GB2312" w:cs="仿宋_GB2312" w:eastAsia="仿宋_GB2312"/>
                      <w:sz w:val="19"/>
                    </w:rPr>
                    <w:t>13.录播主机支持通过麦克风拾音，在录制过程中可以识别语音形成文字，录制结束后可通过U盘对接录播主机可本地导出字幕文件。</w:t>
                  </w:r>
                </w:p>
                <w:p>
                  <w:pPr>
                    <w:pStyle w:val="null3"/>
                  </w:pP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 录播主机支持通过麦克风拾音，在录制过程中可以识别语音形成文字，录制结束后可通过PC客户端访问录播主机下载字幕文件，下载后可在PC端打开字幕文件。（投标现场需提供视频文件演示）</w:t>
                  </w:r>
                </w:p>
                <w:p>
                  <w:pPr>
                    <w:pStyle w:val="null3"/>
                  </w:pPr>
                  <w:r>
                    <w:rPr>
                      <w:rFonts w:ascii="仿宋_GB2312" w:hAnsi="仿宋_GB2312" w:cs="仿宋_GB2312" w:eastAsia="仿宋_GB2312"/>
                      <w:sz w:val="19"/>
                    </w:rPr>
                    <w:t>15、支持设置台标、字幕、日期时间、切换特效等，满足用户个性化需求。</w:t>
                  </w:r>
                </w:p>
                <w:p>
                  <w:pPr>
                    <w:pStyle w:val="null3"/>
                  </w:pPr>
                  <w:r>
                    <w:rPr>
                      <w:rFonts w:ascii="仿宋_GB2312" w:hAnsi="仿宋_GB2312" w:cs="仿宋_GB2312" w:eastAsia="仿宋_GB2312"/>
                      <w:sz w:val="19"/>
                    </w:rPr>
                    <w:t>16、支持将录制的内容实时推送到指定的直播平台。</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4K高清录播系统</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1.系统支持账号密码登录，支持电影模式、资源模式等录制模式，支持≥1路电影模式加≥6路资源备份，可同时录制合成画面、教师全景、教师特写、学生全景、学生特写、板书画面、电脑画面。</w:t>
                  </w:r>
                </w:p>
                <w:p>
                  <w:pPr>
                    <w:pStyle w:val="null3"/>
                  </w:pPr>
                  <w:r>
                    <w:rPr>
                      <w:rFonts w:ascii="仿宋_GB2312" w:hAnsi="仿宋_GB2312" w:cs="仿宋_GB2312" w:eastAsia="仿宋_GB2312"/>
                      <w:sz w:val="19"/>
                    </w:rPr>
                    <w:t>▲2.录制格式至少支持MP4/FLV/TS，录制分辨率支持3840*2160、1920*1080等，支持录制帧率设定，可选择25fps/30fps。（需提供证明材料，包括但不限于功能截图、检测报告）</w:t>
                  </w:r>
                </w:p>
                <w:p>
                  <w:pPr>
                    <w:pStyle w:val="null3"/>
                  </w:pPr>
                  <w:r>
                    <w:rPr>
                      <w:rFonts w:ascii="仿宋_GB2312" w:hAnsi="仿宋_GB2312" w:cs="仿宋_GB2312" w:eastAsia="仿宋_GB2312"/>
                      <w:sz w:val="19"/>
                    </w:rPr>
                    <w:t>3.支持实时显示录播主机CPU的使用率，硬盘使用情况，不少于6路预监画面，可自定义通道预监画面名称。</w:t>
                  </w:r>
                </w:p>
                <w:p>
                  <w:pPr>
                    <w:pStyle w:val="null3"/>
                  </w:pPr>
                  <w:r>
                    <w:rPr>
                      <w:rFonts w:ascii="仿宋_GB2312" w:hAnsi="仿宋_GB2312" w:cs="仿宋_GB2312" w:eastAsia="仿宋_GB2312"/>
                      <w:sz w:val="19"/>
                    </w:rPr>
                    <w:t>4.</w:t>
                  </w:r>
                  <w:r>
                    <w:rPr>
                      <w:rFonts w:ascii="仿宋_GB2312" w:hAnsi="仿宋_GB2312" w:cs="仿宋_GB2312" w:eastAsia="仿宋_GB2312"/>
                      <w:sz w:val="19"/>
                    </w:rPr>
                    <w:t>要求导播模式支持视频预览、直播输出监视、视频切换等功能，其中鼠标拖动视频切换时支持导播小画面定位跟随。</w:t>
                  </w:r>
                  <w:r>
                    <w:rPr>
                      <w:rFonts w:ascii="仿宋_GB2312" w:hAnsi="仿宋_GB2312" w:cs="仿宋_GB2312" w:eastAsia="仿宋_GB2312"/>
                      <w:sz w:val="19"/>
                    </w:rPr>
                    <w:t>（投标现场需提供视频文件演示）</w:t>
                  </w:r>
                </w:p>
                <w:p>
                  <w:pPr>
                    <w:pStyle w:val="null3"/>
                  </w:pPr>
                  <w:r>
                    <w:rPr>
                      <w:rFonts w:ascii="仿宋_GB2312" w:hAnsi="仿宋_GB2312" w:cs="仿宋_GB2312" w:eastAsia="仿宋_GB2312"/>
                      <w:sz w:val="19"/>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pPr>
                  <w:r>
                    <w:rPr>
                      <w:rFonts w:ascii="仿宋_GB2312" w:hAnsi="仿宋_GB2312" w:cs="仿宋_GB2312" w:eastAsia="仿宋_GB2312"/>
                      <w:sz w:val="19"/>
                    </w:rPr>
                    <w:t>6.系统界面自带虚拟软键盘，无需外接USB键盘，可输入中文、英文、数字、特殊符号。</w:t>
                  </w:r>
                </w:p>
                <w:p>
                  <w:pPr>
                    <w:pStyle w:val="null3"/>
                  </w:pPr>
                  <w:r>
                    <w:rPr>
                      <w:rFonts w:ascii="仿宋_GB2312" w:hAnsi="仿宋_GB2312" w:cs="仿宋_GB2312" w:eastAsia="仿宋_GB2312"/>
                      <w:sz w:val="19"/>
                    </w:rPr>
                    <w:t>7.支持导播模式设置：至少包括手动、半自动、全自动模式，具有自动轮巡导播模式，可自定义轮巡画面和间隔时长。</w:t>
                  </w:r>
                </w:p>
                <w:p>
                  <w:pPr>
                    <w:pStyle w:val="null3"/>
                  </w:pPr>
                  <w:r>
                    <w:rPr>
                      <w:rFonts w:ascii="仿宋_GB2312" w:hAnsi="仿宋_GB2312" w:cs="仿宋_GB2312" w:eastAsia="仿宋_GB2312"/>
                      <w:sz w:val="19"/>
                    </w:rPr>
                    <w:t>8.需支持会议导播模式，开启会议模式后，系统根据会议麦克风发言自动切换视频画面预置位。</w:t>
                  </w:r>
                </w:p>
                <w:p>
                  <w:pPr>
                    <w:pStyle w:val="null3"/>
                  </w:pPr>
                  <w:r>
                    <w:rPr>
                      <w:rFonts w:ascii="仿宋_GB2312" w:hAnsi="仿宋_GB2312" w:cs="仿宋_GB2312" w:eastAsia="仿宋_GB2312"/>
                      <w:sz w:val="19"/>
                    </w:rPr>
                    <w:t>9. 录播系统提供多种画面布局模式，支持视频画面叠加与组合，包括单画面、双分屏画面、三分屏画面、四分屏画面显示，可直接通过鼠标拖动通道画面实现多分屏布局显示画面的替换，替换时支持导播小画面定位跟随。</w:t>
                  </w:r>
                </w:p>
                <w:p>
                  <w:pPr>
                    <w:pStyle w:val="null3"/>
                  </w:pPr>
                  <w:r>
                    <w:rPr>
                      <w:rFonts w:ascii="仿宋_GB2312" w:hAnsi="仿宋_GB2312" w:cs="仿宋_GB2312" w:eastAsia="仿宋_GB2312"/>
                      <w:sz w:val="19"/>
                    </w:rPr>
                    <w:t>10.需支持自定义布局方式，支持多个视频图层自由叠加组合，自定义布局时可随意拖拉画面窗口，更改布局背景和边框颜色。</w:t>
                  </w:r>
                </w:p>
                <w:p>
                  <w:pPr>
                    <w:pStyle w:val="null3"/>
                  </w:pPr>
                  <w:r>
                    <w:rPr>
                      <w:rFonts w:ascii="仿宋_GB2312" w:hAnsi="仿宋_GB2312" w:cs="仿宋_GB2312" w:eastAsia="仿宋_GB2312"/>
                      <w:sz w:val="19"/>
                    </w:rPr>
                    <w:t>11.支持≥4种片头和≥4种片尾的添加，可以设置插入片头片尾的时间，支持jpg、 png格式。</w:t>
                  </w:r>
                </w:p>
                <w:p>
                  <w:pPr>
                    <w:pStyle w:val="null3"/>
                  </w:pPr>
                  <w:r>
                    <w:rPr>
                      <w:rFonts w:ascii="仿宋_GB2312" w:hAnsi="仿宋_GB2312" w:cs="仿宋_GB2312" w:eastAsia="仿宋_GB2312"/>
                      <w:sz w:val="19"/>
                    </w:rPr>
                    <w:t>12.台标支持≥4个固定位置，分别为左上、右上、左下、右下，支持手动拖拽移动台标，实现界面任意位置的台标设置。支持设定图片台标，支持jpg、png格式。</w:t>
                  </w:r>
                </w:p>
                <w:p>
                  <w:pPr>
                    <w:pStyle w:val="null3"/>
                  </w:pPr>
                  <w:r>
                    <w:rPr>
                      <w:rFonts w:ascii="仿宋_GB2312" w:hAnsi="仿宋_GB2312" w:cs="仿宋_GB2312" w:eastAsia="仿宋_GB2312"/>
                      <w:sz w:val="19"/>
                    </w:rPr>
                    <w:t>13.支持上滑、下滑、左滑、右滑等多种切换特效，支持自定义选择≥8种特效切换速度。</w:t>
                  </w:r>
                </w:p>
                <w:p>
                  <w:pPr>
                    <w:pStyle w:val="null3"/>
                  </w:pPr>
                  <w:r>
                    <w:rPr>
                      <w:rFonts w:ascii="仿宋_GB2312" w:hAnsi="仿宋_GB2312" w:cs="仿宋_GB2312" w:eastAsia="仿宋_GB2312"/>
                      <w:sz w:val="19"/>
                    </w:rPr>
                    <w:t>14.要求系统支持摄像机云台控制，可以对摄像机进行变焦、上下左右位置调整以及≥8个预置位的设置。</w:t>
                  </w:r>
                </w:p>
                <w:p>
                  <w:pPr>
                    <w:pStyle w:val="null3"/>
                  </w:pPr>
                  <w:r>
                    <w:rPr>
                      <w:rFonts w:ascii="仿宋_GB2312" w:hAnsi="仿宋_GB2312" w:cs="仿宋_GB2312" w:eastAsia="仿宋_GB2312"/>
                      <w:sz w:val="19"/>
                    </w:rPr>
                    <w:t>15. 录播系统虚拟抠像功能支持不少于前景、人像、背景3层场景叠加，并可以对前景、人像、背景3层场景分别设置不同的素材或视频源;支持手动调整前景、人像大小以及位置，抠像功能支持噪点清除、去黑边、溢色清除、前景强化、边缘平滑、饱和度压缩、黑色加强等功能。（投标现场需提供视频文件演示）</w:t>
                  </w:r>
                </w:p>
                <w:p>
                  <w:pPr>
                    <w:pStyle w:val="null3"/>
                  </w:pPr>
                  <w:r>
                    <w:rPr>
                      <w:rFonts w:ascii="仿宋_GB2312" w:hAnsi="仿宋_GB2312" w:cs="仿宋_GB2312" w:eastAsia="仿宋_GB2312"/>
                      <w:sz w:val="19"/>
                    </w:rPr>
                    <w:t>16.系统支持录制倒计时和循环记录功能，在硬盘存储空间为0时，仍可进行录制，将最早录制的视频文件删除，支持录制到U盘。</w:t>
                  </w:r>
                </w:p>
                <w:p>
                  <w:pPr>
                    <w:pStyle w:val="null3"/>
                  </w:pPr>
                  <w:r>
                    <w:rPr>
                      <w:rFonts w:ascii="仿宋_GB2312" w:hAnsi="仿宋_GB2312" w:cs="仿宋_GB2312" w:eastAsia="仿宋_GB2312"/>
                      <w:sz w:val="19"/>
                    </w:rPr>
                    <w:t>17.所录制的视频文件既可存储在本地硬盘，也支持通过FTP上传至平台，同时支持用户随时通过录播主机点播回放视频，并可使用移动磁盘或硬盘拷贝下载，需支持本地文件重命名，具有视频文件回收站功能，保存至少7天后自动删除。</w:t>
                  </w:r>
                </w:p>
                <w:p>
                  <w:pPr>
                    <w:pStyle w:val="null3"/>
                  </w:pPr>
                  <w:r>
                    <w:rPr>
                      <w:rFonts w:ascii="仿宋_GB2312" w:hAnsi="仿宋_GB2312" w:cs="仿宋_GB2312" w:eastAsia="仿宋_GB2312"/>
                      <w:sz w:val="19"/>
                    </w:rPr>
                    <w:t>18.系统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pPr>
                  <w:r>
                    <w:rPr>
                      <w:rFonts w:ascii="仿宋_GB2312" w:hAnsi="仿宋_GB2312" w:cs="仿宋_GB2312" w:eastAsia="仿宋_GB2312"/>
                      <w:sz w:val="19"/>
                    </w:rPr>
                    <w:t>19.系统具有推送公网直播功能并可在设备上自动生成直播二维码，扫描即可观看直播，系统可选择创建直播类型，至少包括活动直播和教研直播，支持自定义直播标题和起始时间，可设置直播分辨率和码率，调节直播画面音量大小，支持直播列表的查看，直播列表展示课程天数。</w:t>
                  </w:r>
                </w:p>
                <w:p>
                  <w:pPr>
                    <w:pStyle w:val="null3"/>
                  </w:pPr>
                  <w:r>
                    <w:rPr>
                      <w:rFonts w:ascii="仿宋_GB2312" w:hAnsi="仿宋_GB2312" w:cs="仿宋_GB2312" w:eastAsia="仿宋_GB2312"/>
                      <w:sz w:val="19"/>
                    </w:rPr>
                    <w:t>20.系统需支持RTMP直播推流，推送的直播流可选择不同视频源，可选画面≥4个，可同时开启平台直播和三方推流直播。</w:t>
                  </w:r>
                </w:p>
                <w:p>
                  <w:pPr>
                    <w:pStyle w:val="null3"/>
                  </w:pPr>
                  <w:r>
                    <w:rPr>
                      <w:rFonts w:ascii="仿宋_GB2312" w:hAnsi="仿宋_GB2312" w:cs="仿宋_GB2312" w:eastAsia="仿宋_GB2312"/>
                      <w:sz w:val="19"/>
                    </w:rPr>
                    <w:t>▲21.要求内置微课制作功能，支持不少于前景、人像、背景3层场景叠加，叠加的场景支持PPT、视频、图片，虚拟抠像后的人像等类型。支持虚拟抠像后合成的画面实现和远端进行音视频互动。（需提供证明材料，包括但不限于功能截图、检测报告）</w:t>
                  </w:r>
                </w:p>
                <w:p>
                  <w:pPr>
                    <w:pStyle w:val="null3"/>
                  </w:pPr>
                  <w:r>
                    <w:rPr>
                      <w:rFonts w:ascii="仿宋_GB2312" w:hAnsi="仿宋_GB2312" w:cs="仿宋_GB2312" w:eastAsia="仿宋_GB2312"/>
                      <w:sz w:val="19"/>
                    </w:rPr>
                    <w:t>21.要求支持虚拟抠像功能，支持≥5路摄像机信号的虚拟抠像处理，支持手动调整前景、人像大小以及位置，抠像功能支持噪点清除、去黑边、溢色清除、前景强化、边缘平滑、饱和度压缩、黑色加强等功能。</w:t>
                  </w:r>
                </w:p>
                <w:p>
                  <w:pPr>
                    <w:pStyle w:val="null3"/>
                  </w:pPr>
                  <w:r>
                    <w:rPr>
                      <w:rFonts w:ascii="仿宋_GB2312" w:hAnsi="仿宋_GB2312" w:cs="仿宋_GB2312" w:eastAsia="仿宋_GB2312"/>
                      <w:sz w:val="19"/>
                    </w:rPr>
                    <w:t>22.至少支持智能抠像和键显色两种抠像模式；智能抠像可用于无幕布场景使用，键显色模式支持专业蓝/绿箱或幕布环境下抠像。</w:t>
                  </w:r>
                </w:p>
                <w:p>
                  <w:pPr>
                    <w:pStyle w:val="null3"/>
                  </w:pPr>
                  <w:r>
                    <w:rPr>
                      <w:rFonts w:ascii="仿宋_GB2312" w:hAnsi="仿宋_GB2312" w:cs="仿宋_GB2312" w:eastAsia="仿宋_GB2312"/>
                      <w:sz w:val="19"/>
                    </w:rPr>
                    <w:t>23.需支持手动调整前景、人像大小以及位置，抠像功能支持噪点清除、去黑边、溢色清除、前景强化、边缘平滑、饱和度压缩、黑色加强等细节调整，支持校色系数调节由绿幕软件造成的色差。</w:t>
                  </w:r>
                </w:p>
                <w:p>
                  <w:pPr>
                    <w:pStyle w:val="null3"/>
                  </w:pPr>
                  <w:r>
                    <w:rPr>
                      <w:rFonts w:ascii="仿宋_GB2312" w:hAnsi="仿宋_GB2312" w:cs="仿宋_GB2312" w:eastAsia="仿宋_GB2312"/>
                      <w:sz w:val="19"/>
                    </w:rPr>
                    <w:t>24.需支持自定义抠像区域，支持在主画面（播出画面）圈出抠像区域的方式进行抠像区域的选择，选定后的抠像区域，可通过鼠标拖拽调整抠像区域位置和大小。</w:t>
                  </w:r>
                </w:p>
                <w:p>
                  <w:pPr>
                    <w:pStyle w:val="null3"/>
                  </w:pPr>
                  <w:r>
                    <w:rPr>
                      <w:rFonts w:ascii="仿宋_GB2312" w:hAnsi="仿宋_GB2312" w:cs="仿宋_GB2312" w:eastAsia="仿宋_GB2312"/>
                      <w:sz w:val="19"/>
                    </w:rPr>
                    <w:t>25.系统应具有抠像画面合成功能，内置≥6种常用的画面布局样式，采购人可根据需求自行设定≥4种画面布局样式；</w:t>
                  </w:r>
                </w:p>
                <w:p>
                  <w:pPr>
                    <w:pStyle w:val="null3"/>
                  </w:pPr>
                  <w:r>
                    <w:rPr>
                      <w:rFonts w:ascii="仿宋_GB2312" w:hAnsi="仿宋_GB2312" w:cs="仿宋_GB2312" w:eastAsia="仿宋_GB2312"/>
                      <w:sz w:val="19"/>
                    </w:rPr>
                    <w:t>▲26.要求不依赖网络、外置设备即可实现行为分析、实时字幕的语音转写和热词提取。系统内置行为分析系统，至少支持对教室人数、举手、站立、背身、趴下、低头、扭头人数的实时统计，并实时汇总学生的参与度、活跃度和抬头率。（需提供证明材料，包括但不限于功能截图、检测报告）</w:t>
                  </w:r>
                </w:p>
                <w:p>
                  <w:pPr>
                    <w:pStyle w:val="null3"/>
                  </w:pPr>
                  <w:r>
                    <w:rPr>
                      <w:rFonts w:ascii="仿宋_GB2312" w:hAnsi="仿宋_GB2312" w:cs="仿宋_GB2312" w:eastAsia="仿宋_GB2312"/>
                      <w:sz w:val="19"/>
                    </w:rPr>
                    <w:t>27.行为分析可选择是否进行举手、趴桌、站立等行为数据展示，可选择学生全景相机位置，语音识别需支持区分角色，自动生成行为分析报告，报告可自动下载至本地文件夹中。</w:t>
                  </w:r>
                </w:p>
                <w:p>
                  <w:pPr>
                    <w:pStyle w:val="null3"/>
                  </w:pPr>
                  <w:r>
                    <w:rPr>
                      <w:rFonts w:ascii="仿宋_GB2312" w:hAnsi="仿宋_GB2312" w:cs="仿宋_GB2312" w:eastAsia="仿宋_GB2312"/>
                      <w:sz w:val="19"/>
                    </w:rPr>
                    <w:t>28.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pPr>
                  <w:r>
                    <w:rPr>
                      <w:rFonts w:ascii="仿宋_GB2312" w:hAnsi="仿宋_GB2312" w:cs="仿宋_GB2312" w:eastAsia="仿宋_GB2312"/>
                      <w:sz w:val="19"/>
                    </w:rPr>
                    <w:t>28.要求进入互动系统时可支持查看永久课历史记录，可输入房间号快速加入远程互动，并显示对应的课程信息，包括时长、主讲人、房间名称、房间号、丢包率、网络延时等。</w:t>
                  </w:r>
                </w:p>
                <w:p>
                  <w:pPr>
                    <w:pStyle w:val="null3"/>
                  </w:pPr>
                  <w:r>
                    <w:rPr>
                      <w:rFonts w:ascii="仿宋_GB2312" w:hAnsi="仿宋_GB2312" w:cs="仿宋_GB2312" w:eastAsia="仿宋_GB2312"/>
                      <w:sz w:val="19"/>
                    </w:rPr>
                    <w:t>30.要求创建房间时支持对主题、主讲人、开始日期、开始时间和结束时间、验证方式的设置，其中验证方式支持公开和加密的选择。</w:t>
                  </w:r>
                </w:p>
                <w:p>
                  <w:pPr>
                    <w:pStyle w:val="null3"/>
                  </w:pPr>
                  <w:r>
                    <w:rPr>
                      <w:rFonts w:ascii="仿宋_GB2312" w:hAnsi="仿宋_GB2312" w:cs="仿宋_GB2312" w:eastAsia="仿宋_GB2312"/>
                      <w:sz w:val="19"/>
                    </w:rPr>
                    <w:t>32.要求支持对每个互动房间自动分配短号，可以通过短号直接实现多个设备间的互动，支持房间加密。</w:t>
                  </w:r>
                </w:p>
                <w:p>
                  <w:pPr>
                    <w:pStyle w:val="null3"/>
                  </w:pPr>
                  <w:r>
                    <w:rPr>
                      <w:rFonts w:ascii="仿宋_GB2312" w:hAnsi="仿宋_GB2312" w:cs="仿宋_GB2312" w:eastAsia="仿宋_GB2312"/>
                      <w:sz w:val="19"/>
                    </w:rPr>
                    <w:t>授课预监：授课过程中，录播主机屏幕将实时显示授课教室和参与互动的听课教室画面，用户可实时查看授课教室的拍摄效果，及互动教室的听课状态。</w:t>
                  </w:r>
                </w:p>
                <w:p>
                  <w:pPr>
                    <w:pStyle w:val="null3"/>
                  </w:pPr>
                  <w:r>
                    <w:rPr>
                      <w:rFonts w:ascii="仿宋_GB2312" w:hAnsi="仿宋_GB2312" w:cs="仿宋_GB2312" w:eastAsia="仿宋_GB2312"/>
                      <w:sz w:val="19"/>
                    </w:rPr>
                    <w:t>33需支持对录播机进行网络检测，可实时检测服务器连通性、网络稳定性、上行下行速度、网络追踪性、网卡信息、信道状态。</w:t>
                  </w:r>
                </w:p>
                <w:p>
                  <w:pPr>
                    <w:pStyle w:val="null3"/>
                  </w:pPr>
                  <w:r>
                    <w:rPr>
                      <w:rFonts w:ascii="仿宋_GB2312" w:hAnsi="仿宋_GB2312" w:cs="仿宋_GB2312" w:eastAsia="仿宋_GB2312"/>
                      <w:sz w:val="19"/>
                    </w:rPr>
                    <w:t>34.系统至少支持查看软件版本，设备型号，硬件版本，设备编号，需支持中英文版本切换，支持本地硬盘格式化，系统可选择在线更新或本地更新，导出调试日志，具有一键恢复出厂设置。</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4K超高清摄像机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1.采用≥1/2.5 英寸CMOS，≥850万像素，需支持4K(≥3840×2160)分辨率，兼容1080P、720P等多种分辨率。</w:t>
                  </w:r>
                </w:p>
                <w:p>
                  <w:pPr>
                    <w:pStyle w:val="null3"/>
                  </w:pPr>
                  <w:r>
                    <w:rPr>
                      <w:rFonts w:ascii="仿宋_GB2312" w:hAnsi="仿宋_GB2312" w:cs="仿宋_GB2312" w:eastAsia="仿宋_GB2312"/>
                      <w:sz w:val="19"/>
                    </w:rPr>
                    <w:t>2.镜头:f=4.4mm~52.8mm，F1.8~F2.6，光学变焦≥12倍，数字变焦≥16倍。</w:t>
                  </w:r>
                </w:p>
                <w:p>
                  <w:pPr>
                    <w:pStyle w:val="null3"/>
                  </w:pPr>
                  <w:r>
                    <w:rPr>
                      <w:rFonts w:ascii="仿宋_GB2312" w:hAnsi="仿宋_GB2312" w:cs="仿宋_GB2312" w:eastAsia="仿宋_GB2312"/>
                      <w:sz w:val="19"/>
                    </w:rPr>
                    <w:t>3.需支持水平翻转、垂直翻转，水平视场角：不小于71°~8.2°；垂直视场角：不小于42.7°~4.5°;水平转动范围：不小于±170°，垂直转动范围：不小于-30°~30°；水平转动速度范围：不小于 1.7° ~76°/s，垂直速度范围：不小于0.5°~ 15°/s</w:t>
                  </w:r>
                </w:p>
                <w:p>
                  <w:pPr>
                    <w:pStyle w:val="null3"/>
                  </w:pPr>
                  <w:r>
                    <w:rPr>
                      <w:rFonts w:ascii="仿宋_GB2312" w:hAnsi="仿宋_GB2312" w:cs="仿宋_GB2312" w:eastAsia="仿宋_GB2312"/>
                      <w:sz w:val="19"/>
                    </w:rPr>
                    <w:t>4.支持不少于2D、3D数字降噪，图像信噪比≥55dB。</w:t>
                  </w:r>
                </w:p>
                <w:p>
                  <w:pPr>
                    <w:pStyle w:val="null3"/>
                  </w:pPr>
                  <w:r>
                    <w:rPr>
                      <w:rFonts w:ascii="仿宋_GB2312" w:hAnsi="仿宋_GB2312" w:cs="仿宋_GB2312" w:eastAsia="仿宋_GB2312"/>
                      <w:sz w:val="19"/>
                    </w:rPr>
                    <w:t>5.音频接口：≥1路Line in/Mic in,3.5mm音频接口，需支持 AAC 编码格式，音频采样率≥48KHz。</w:t>
                  </w:r>
                </w:p>
                <w:p>
                  <w:pPr>
                    <w:pStyle w:val="null3"/>
                  </w:pPr>
                  <w:r>
                    <w:rPr>
                      <w:rFonts w:ascii="仿宋_GB2312" w:hAnsi="仿宋_GB2312" w:cs="仿宋_GB2312" w:eastAsia="仿宋_GB2312"/>
                      <w:sz w:val="19"/>
                    </w:rPr>
                    <w:t>6.视频接口：≥1路HDMI out接口。</w:t>
                  </w:r>
                </w:p>
                <w:p>
                  <w:pPr>
                    <w:pStyle w:val="null3"/>
                  </w:pPr>
                  <w:r>
                    <w:rPr>
                      <w:rFonts w:ascii="仿宋_GB2312" w:hAnsi="仿宋_GB2312" w:cs="仿宋_GB2312" w:eastAsia="仿宋_GB2312"/>
                      <w:sz w:val="19"/>
                    </w:rPr>
                    <w:t>7.控制接口：≥1路RS232 in,≥1路RS232 out，≥1路RS485，需支持VISCA/Pelco-D/Pelco-P协议。</w:t>
                  </w:r>
                </w:p>
                <w:p>
                  <w:pPr>
                    <w:pStyle w:val="null3"/>
                  </w:pPr>
                  <w:r>
                    <w:rPr>
                      <w:rFonts w:ascii="仿宋_GB2312" w:hAnsi="仿宋_GB2312" w:cs="仿宋_GB2312" w:eastAsia="仿宋_GB2312"/>
                      <w:sz w:val="19"/>
                    </w:rPr>
                    <w:t>8.网络接口：≥1路RJ45，10M/100M/1000M自适应口，支持POE。</w:t>
                  </w:r>
                </w:p>
                <w:p>
                  <w:pPr>
                    <w:pStyle w:val="null3"/>
                  </w:pPr>
                  <w:r>
                    <w:rPr>
                      <w:rFonts w:ascii="仿宋_GB2312" w:hAnsi="仿宋_GB2312" w:cs="仿宋_GB2312" w:eastAsia="仿宋_GB2312"/>
                      <w:sz w:val="19"/>
                    </w:rPr>
                    <w:t>9.至少支持TCP/IP、HTTP、RTSP、RTMP/RTMPS、Onvif、DHCP、组播等网络协议等。</w:t>
                  </w:r>
                </w:p>
                <w:p>
                  <w:pPr>
                    <w:pStyle w:val="null3"/>
                  </w:pPr>
                  <w:r>
                    <w:rPr>
                      <w:rFonts w:ascii="仿宋_GB2312" w:hAnsi="仿宋_GB2312" w:cs="仿宋_GB2312" w:eastAsia="仿宋_GB2312"/>
                      <w:sz w:val="19"/>
                    </w:rPr>
                    <w:t>10.视频制式需支持50Hz/60Hz，编码等级可设置mainprofile/highprofile，视频编码协议至少支持 H.264/H.265/MJPEG等；帧率支持1~30fps。</w:t>
                  </w:r>
                </w:p>
                <w:p>
                  <w:pPr>
                    <w:pStyle w:val="null3"/>
                  </w:pPr>
                  <w:r>
                    <w:rPr>
                      <w:rFonts w:ascii="仿宋_GB2312" w:hAnsi="仿宋_GB2312" w:cs="仿宋_GB2312" w:eastAsia="仿宋_GB2312"/>
                      <w:sz w:val="19"/>
                    </w:rPr>
                    <w:t>▲11.需支持≥1路HDbaseT，需集视频、音频、控制及供电一线传输，支持传输4K视频，传输距离至少100 米。（需提供证明材料，包括但不限于功能截图、检测报告）</w:t>
                  </w:r>
                </w:p>
                <w:p>
                  <w:pPr>
                    <w:pStyle w:val="null3"/>
                  </w:pPr>
                  <w:r>
                    <w:rPr>
                      <w:rFonts w:ascii="仿宋_GB2312" w:hAnsi="仿宋_GB2312" w:cs="仿宋_GB2312" w:eastAsia="仿宋_GB2312"/>
                      <w:sz w:val="19"/>
                    </w:rPr>
                    <w:t>▲12.至少支持HDMI、网络、HDBaseT等输出方式，实现4K视频的同步输出。（需提供证明材料，包括但不限于功能截图、检测报告）</w:t>
                  </w:r>
                </w:p>
                <w:p>
                  <w:pPr>
                    <w:pStyle w:val="null3"/>
                  </w:pPr>
                  <w:r>
                    <w:rPr>
                      <w:rFonts w:ascii="仿宋_GB2312" w:hAnsi="仿宋_GB2312" w:cs="仿宋_GB2312" w:eastAsia="仿宋_GB2312"/>
                      <w:sz w:val="19"/>
                    </w:rPr>
                    <w:t>13.摄像机配合录播主机可支持人物动作分析，至少识别举手、站立、背身、趴下、低头、扭头等人物动作分析。</w:t>
                  </w:r>
                </w:p>
                <w:p>
                  <w:pPr>
                    <w:pStyle w:val="null3"/>
                  </w:pPr>
                  <w:r>
                    <w:rPr>
                      <w:rFonts w:ascii="仿宋_GB2312" w:hAnsi="仿宋_GB2312" w:cs="仿宋_GB2312" w:eastAsia="仿宋_GB2312"/>
                      <w:sz w:val="19"/>
                    </w:rPr>
                    <w:t>14.需支持摄像机控制功能，至少包括云台控制、预置位设置与调用、焦距调节等，≥255预置位。</w:t>
                  </w:r>
                </w:p>
                <w:p>
                  <w:pPr>
                    <w:pStyle w:val="null3"/>
                  </w:pPr>
                  <w:r>
                    <w:rPr>
                      <w:rFonts w:ascii="仿宋_GB2312" w:hAnsi="仿宋_GB2312" w:cs="仿宋_GB2312" w:eastAsia="仿宋_GB2312"/>
                      <w:sz w:val="19"/>
                    </w:rPr>
                    <w:t>15.需支持多种白平衡方式，至少包括自动, 室内, 室外, 一键式, 手动。</w:t>
                  </w:r>
                </w:p>
                <w:p>
                  <w:pPr>
                    <w:pStyle w:val="null3"/>
                  </w:pPr>
                  <w:r>
                    <w:rPr>
                      <w:rFonts w:ascii="仿宋_GB2312" w:hAnsi="仿宋_GB2312" w:cs="仿宋_GB2312" w:eastAsia="仿宋_GB2312"/>
                      <w:sz w:val="19"/>
                    </w:rPr>
                    <w:t>16.需支持通过浏览器进行管理，至少包括亮度、饱和度、对比度、锐度、色度设置。</w:t>
                  </w:r>
                </w:p>
                <w:p>
                  <w:pPr>
                    <w:pStyle w:val="null3"/>
                  </w:pPr>
                  <w:r>
                    <w:rPr>
                      <w:rFonts w:ascii="仿宋_GB2312" w:hAnsi="仿宋_GB2312" w:cs="仿宋_GB2312" w:eastAsia="仿宋_GB2312"/>
                      <w:sz w:val="19"/>
                    </w:rPr>
                    <w:t>17.需支持DC 12V供电。</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指向性话筒</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1.换能原理：电容式 </w:t>
                  </w:r>
                  <w:r>
                    <w:br/>
                  </w:r>
                  <w:r>
                    <w:rPr>
                      <w:rFonts w:ascii="仿宋_GB2312" w:hAnsi="仿宋_GB2312" w:cs="仿宋_GB2312" w:eastAsia="仿宋_GB2312"/>
                      <w:sz w:val="19"/>
                    </w:rPr>
                    <w:t xml:space="preserve">2.声学类型：压强压差组合 </w:t>
                  </w:r>
                  <w:r>
                    <w:br/>
                  </w:r>
                  <w:r>
                    <w:rPr>
                      <w:rFonts w:ascii="仿宋_GB2312" w:hAnsi="仿宋_GB2312" w:cs="仿宋_GB2312" w:eastAsia="仿宋_GB2312"/>
                      <w:sz w:val="19"/>
                    </w:rPr>
                    <w:t xml:space="preserve">3.指向性：心型单方向 </w:t>
                  </w:r>
                  <w:r>
                    <w:br/>
                  </w:r>
                  <w:r>
                    <w:rPr>
                      <w:rFonts w:ascii="仿宋_GB2312" w:hAnsi="仿宋_GB2312" w:cs="仿宋_GB2312" w:eastAsia="仿宋_GB2312"/>
                      <w:sz w:val="19"/>
                    </w:rPr>
                    <w:t xml:space="preserve">4.灵敏度：-38dB±3dB 1v/pa 1Khz 2V/2.2KΩ </w:t>
                  </w:r>
                  <w:r>
                    <w:br/>
                  </w:r>
                  <w:r>
                    <w:rPr>
                      <w:rFonts w:ascii="仿宋_GB2312" w:hAnsi="仿宋_GB2312" w:cs="仿宋_GB2312" w:eastAsia="仿宋_GB2312"/>
                      <w:sz w:val="19"/>
                    </w:rPr>
                    <w:t xml:space="preserve">5.频率响应：20—18000HZ </w:t>
                  </w:r>
                  <w:r>
                    <w:br/>
                  </w:r>
                  <w:r>
                    <w:rPr>
                      <w:rFonts w:ascii="仿宋_GB2312" w:hAnsi="仿宋_GB2312" w:cs="仿宋_GB2312" w:eastAsia="仿宋_GB2312"/>
                      <w:sz w:val="19"/>
                    </w:rPr>
                    <w:t xml:space="preserve">6.最大声压级：≥120 dB(谐波失真不超过1%) </w:t>
                  </w:r>
                  <w:r>
                    <w:br/>
                  </w:r>
                  <w:r>
                    <w:rPr>
                      <w:rFonts w:ascii="仿宋_GB2312" w:hAnsi="仿宋_GB2312" w:cs="仿宋_GB2312" w:eastAsia="仿宋_GB2312"/>
                      <w:sz w:val="19"/>
                    </w:rPr>
                    <w:t>7.工作电压：≤48V</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数字音频矩阵</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1.信号处理：要求主机采用≥4核高速DSP处理芯片，64bit处理内核，主频≥1GHz，信号处理延时≦8ms；支持48KHz采样率；</w:t>
                  </w:r>
                </w:p>
                <w:p>
                  <w:pPr>
                    <w:pStyle w:val="null3"/>
                  </w:pPr>
                  <w:r>
                    <w:rPr>
                      <w:rFonts w:ascii="仿宋_GB2312" w:hAnsi="仿宋_GB2312" w:cs="仿宋_GB2312" w:eastAsia="仿宋_GB2312"/>
                      <w:sz w:val="19"/>
                    </w:rPr>
                    <w:t>2.音频输入/输出：≥16路音频通道输入，≥16路音频通道输出。</w:t>
                  </w:r>
                </w:p>
                <w:p>
                  <w:pPr>
                    <w:pStyle w:val="null3"/>
                  </w:pPr>
                  <w:r>
                    <w:rPr>
                      <w:rFonts w:ascii="仿宋_GB2312" w:hAnsi="仿宋_GB2312" w:cs="仿宋_GB2312" w:eastAsia="仿宋_GB2312"/>
                      <w:sz w:val="19"/>
                    </w:rPr>
                    <w:t>3.麦克风输入：≥8路48V幻象供电的麦克风输入，幻象供电可软件开关。</w:t>
                  </w:r>
                </w:p>
                <w:p>
                  <w:pPr>
                    <w:pStyle w:val="null3"/>
                  </w:pPr>
                  <w:r>
                    <w:rPr>
                      <w:rFonts w:ascii="仿宋_GB2312" w:hAnsi="仿宋_GB2312" w:cs="仿宋_GB2312" w:eastAsia="仿宋_GB2312"/>
                      <w:sz w:val="19"/>
                    </w:rPr>
                    <w:t>4.模拟音频输入：≥6路差分信号输入</w:t>
                  </w:r>
                </w:p>
                <w:p>
                  <w:pPr>
                    <w:pStyle w:val="null3"/>
                  </w:pPr>
                  <w:r>
                    <w:rPr>
                      <w:rFonts w:ascii="仿宋_GB2312" w:hAnsi="仿宋_GB2312" w:cs="仿宋_GB2312" w:eastAsia="仿宋_GB2312"/>
                      <w:sz w:val="19"/>
                    </w:rPr>
                    <w:t>5.模拟音频输出：≥10路差分信号输出</w:t>
                  </w:r>
                </w:p>
                <w:p>
                  <w:pPr>
                    <w:pStyle w:val="null3"/>
                  </w:pPr>
                  <w:r>
                    <w:rPr>
                      <w:rFonts w:ascii="仿宋_GB2312" w:hAnsi="仿宋_GB2312" w:cs="仿宋_GB2312" w:eastAsia="仿宋_GB2312"/>
                      <w:sz w:val="19"/>
                    </w:rPr>
                    <w:t>6.增益调节：支持麦克风ADC增益0到35dB可调；支持DAC输出增益0到127等级可调；支持噪声抑制有0到18等级可调，混响抑制0到4级可调，扩声还原度0到10级可调。</w:t>
                  </w:r>
                </w:p>
                <w:p>
                  <w:pPr>
                    <w:pStyle w:val="null3"/>
                  </w:pPr>
                  <w:r>
                    <w:rPr>
                      <w:rFonts w:ascii="仿宋_GB2312" w:hAnsi="仿宋_GB2312" w:cs="仿宋_GB2312" w:eastAsia="仿宋_GB2312"/>
                      <w:sz w:val="19"/>
                    </w:rPr>
                    <w:t>7.回声消除（AEC）：回音消除尾音长度：≥512ms，回声消除幅度：≥60dB, AEC 有≥16等级可调，AEC延迟值4-255ms。</w:t>
                  </w:r>
                </w:p>
                <w:p>
                  <w:pPr>
                    <w:pStyle w:val="null3"/>
                  </w:pPr>
                  <w:r>
                    <w:rPr>
                      <w:rFonts w:ascii="仿宋_GB2312" w:hAnsi="仿宋_GB2312" w:cs="仿宋_GB2312" w:eastAsia="仿宋_GB2312"/>
                      <w:sz w:val="19"/>
                    </w:rPr>
                    <w:t>8.反馈抑制（AFC）：反馈抑制效果器支持控制开关，并且支持≥16段自适应频率滤波器；反馈抑制频率可手动调整；反馈抑制效果器可有效提升传声增益幅度：≥15dB。</w:t>
                  </w:r>
                </w:p>
                <w:p>
                  <w:pPr>
                    <w:pStyle w:val="null3"/>
                  </w:pPr>
                  <w:r>
                    <w:rPr>
                      <w:rFonts w:ascii="仿宋_GB2312" w:hAnsi="仿宋_GB2312" w:cs="仿宋_GB2312" w:eastAsia="仿宋_GB2312"/>
                      <w:sz w:val="19"/>
                    </w:rPr>
                    <w:t>9.自动增益控制（AGC）：增益控制幅度-24dB到24dB可调，并可开关自动增益控制功能。</w:t>
                  </w:r>
                </w:p>
                <w:p>
                  <w:pPr>
                    <w:pStyle w:val="null3"/>
                  </w:pPr>
                  <w:r>
                    <w:rPr>
                      <w:rFonts w:ascii="仿宋_GB2312" w:hAnsi="仿宋_GB2312" w:cs="仿宋_GB2312" w:eastAsia="仿宋_GB2312"/>
                      <w:sz w:val="19"/>
                    </w:rPr>
                    <w:t>10.AI智能降噪（ANS）：内置AI智能降噪算法，有效降低和滤除教室内常见稳态噪声，同时还可有效降低和滤除教室内瞬态噪声，最大噪声抑制幅度≥36dB。</w:t>
                  </w:r>
                </w:p>
                <w:p>
                  <w:pPr>
                    <w:pStyle w:val="null3"/>
                  </w:pPr>
                  <w:r>
                    <w:rPr>
                      <w:rFonts w:ascii="仿宋_GB2312" w:hAnsi="仿宋_GB2312" w:cs="仿宋_GB2312" w:eastAsia="仿宋_GB2312"/>
                      <w:sz w:val="19"/>
                    </w:rPr>
                    <w:t>11.设备调音：主机软件可根据现场需求，分别支持反馈抑制调音、手持麦扩声调音和AEC调音功能。</w:t>
                  </w:r>
                </w:p>
                <w:p>
                  <w:pPr>
                    <w:pStyle w:val="null3"/>
                  </w:pPr>
                  <w:r>
                    <w:rPr>
                      <w:rFonts w:ascii="仿宋_GB2312" w:hAnsi="仿宋_GB2312" w:cs="仿宋_GB2312" w:eastAsia="仿宋_GB2312"/>
                      <w:sz w:val="19"/>
                    </w:rPr>
                    <w:t>12.一键调音：设备机身和调试软件均支持一键AI自适应声场调音。调音时，主机操作音箱自行发出调试声音，并在参数调试完成后自行结束调试。调试后，观察主机软件，可正确显示房间内吊麦及音箱数量，并明确显示调音成功或调音失败。</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智能分析主机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1.要求主机采用标准≤19英寸机架式安装，前面板采用单键式极简设计，简约实用。</w:t>
                  </w:r>
                </w:p>
                <w:p>
                  <w:pPr>
                    <w:pStyle w:val="null3"/>
                  </w:pPr>
                  <w:r>
                    <w:rPr>
                      <w:rFonts w:ascii="仿宋_GB2312" w:hAnsi="仿宋_GB2312" w:cs="仿宋_GB2312" w:eastAsia="仿宋_GB2312"/>
                      <w:sz w:val="19"/>
                    </w:rPr>
                    <w:t>2.要求主机采用不大于DC12V安全电压供电，低功耗无风扇设计,工作噪音≤21db(A)。</w:t>
                  </w:r>
                </w:p>
                <w:p>
                  <w:pPr>
                    <w:pStyle w:val="null3"/>
                  </w:pPr>
                  <w:r>
                    <w:rPr>
                      <w:rFonts w:ascii="仿宋_GB2312" w:hAnsi="仿宋_GB2312" w:cs="仿宋_GB2312" w:eastAsia="仿宋_GB2312"/>
                      <w:sz w:val="19"/>
                    </w:rPr>
                    <w:t>▲3.要求采用嵌入式架构，内置AIoT智能芯片，支持AI图像跟踪技术，至少5TOPS标准或以上的算力。（需提供证明材料，包括但不限于功能截图、检测报告）</w:t>
                  </w:r>
                </w:p>
                <w:p>
                  <w:pPr>
                    <w:pStyle w:val="null3"/>
                  </w:pPr>
                  <w:r>
                    <w:rPr>
                      <w:rFonts w:ascii="仿宋_GB2312" w:hAnsi="仿宋_GB2312" w:cs="仿宋_GB2312" w:eastAsia="仿宋_GB2312"/>
                      <w:sz w:val="19"/>
                    </w:rPr>
                    <w:t>4.要求集教师跟踪、学生定位、板书定位、学生巡视等导播切换策略于一体。</w:t>
                  </w:r>
                </w:p>
                <w:p>
                  <w:pPr>
                    <w:pStyle w:val="null3"/>
                  </w:pPr>
                  <w:r>
                    <w:rPr>
                      <w:rFonts w:ascii="仿宋_GB2312" w:hAnsi="仿宋_GB2312" w:cs="仿宋_GB2312" w:eastAsia="仿宋_GB2312"/>
                      <w:sz w:val="19"/>
                    </w:rPr>
                    <w:t>5.要求具备≥4路USB接口，支持接入I/O设备，要求具备≥1路HDMI OUT。</w:t>
                  </w:r>
                </w:p>
                <w:p>
                  <w:pPr>
                    <w:pStyle w:val="null3"/>
                  </w:pPr>
                  <w:r>
                    <w:rPr>
                      <w:rFonts w:ascii="仿宋_GB2312" w:hAnsi="仿宋_GB2312" w:cs="仿宋_GB2312" w:eastAsia="仿宋_GB2312"/>
                      <w:sz w:val="19"/>
                    </w:rPr>
                    <w:t>6.要求具备≥1路LAN网络接口，支持网络传输高清视频，对云台摄像机、录播设备的控制采用网络通讯。</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图像跟踪系统</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1.要求支持智能图像分析，结合具体的场景能够实现多个活动过程的跟踪识别，并对现场视频图像进行分析，实现常态化教学下的老师、学生多人跟踪识别。</w:t>
                  </w:r>
                </w:p>
                <w:p>
                  <w:pPr>
                    <w:pStyle w:val="null3"/>
                  </w:pPr>
                  <w:r>
                    <w:rPr>
                      <w:rFonts w:ascii="仿宋_GB2312" w:hAnsi="仿宋_GB2312" w:cs="仿宋_GB2312" w:eastAsia="仿宋_GB2312"/>
                      <w:sz w:val="19"/>
                    </w:rPr>
                    <w:t>2.可快速设定教学有效区域的，光线、场景完全自适应，无论人的正面和侧面都会被准确识别，并能够通过后台查看到多人识别效果。</w:t>
                  </w:r>
                </w:p>
                <w:p>
                  <w:pPr>
                    <w:pStyle w:val="null3"/>
                  </w:pPr>
                  <w:r>
                    <w:rPr>
                      <w:rFonts w:ascii="仿宋_GB2312" w:hAnsi="仿宋_GB2312" w:cs="仿宋_GB2312" w:eastAsia="仿宋_GB2312"/>
                      <w:sz w:val="19"/>
                    </w:rPr>
                    <w:t>3.要求具备身高自适应功能，无论老师、学生挥手，左右晃动，前后仰俯晃动等都不会被误判。</w:t>
                  </w:r>
                </w:p>
                <w:p>
                  <w:pPr>
                    <w:pStyle w:val="null3"/>
                  </w:pPr>
                  <w:r>
                    <w:rPr>
                      <w:rFonts w:ascii="仿宋_GB2312" w:hAnsi="仿宋_GB2312" w:cs="仿宋_GB2312" w:eastAsia="仿宋_GB2312"/>
                      <w:sz w:val="19"/>
                    </w:rPr>
                    <w:t>4.要求具备较强的抗干扰能力，采用领先的防抖动特征跟踪算法，图像识别系统不受外在环境影响。</w:t>
                  </w:r>
                </w:p>
                <w:p>
                  <w:pPr>
                    <w:pStyle w:val="null3"/>
                  </w:pPr>
                  <w:r>
                    <w:rPr>
                      <w:rFonts w:ascii="仿宋_GB2312" w:hAnsi="仿宋_GB2312" w:cs="仿宋_GB2312" w:eastAsia="仿宋_GB2312"/>
                      <w:sz w:val="19"/>
                    </w:rPr>
                    <w:t>5.要求系统结构设计合理，设置简单，可以实现全自动跟踪识别；支持实时定位，可以自动识别目标位置、实时控制摄像头精确定位，实现特写拍摄。</w:t>
                  </w:r>
                </w:p>
                <w:p>
                  <w:pPr>
                    <w:pStyle w:val="null3"/>
                  </w:pPr>
                  <w:r>
                    <w:rPr>
                      <w:rFonts w:ascii="仿宋_GB2312" w:hAnsi="仿宋_GB2312" w:cs="仿宋_GB2312" w:eastAsia="仿宋_GB2312"/>
                      <w:sz w:val="19"/>
                    </w:rPr>
                    <w:t>6.要求系统支持web界面访问，支持预览视频分析状态，可远程操控图像跟踪系统。</w:t>
                  </w:r>
                </w:p>
                <w:p>
                  <w:pPr>
                    <w:pStyle w:val="null3"/>
                  </w:pPr>
                  <w:r>
                    <w:rPr>
                      <w:rFonts w:ascii="仿宋_GB2312" w:hAnsi="仿宋_GB2312" w:cs="仿宋_GB2312" w:eastAsia="仿宋_GB2312"/>
                      <w:sz w:val="19"/>
                    </w:rPr>
                    <w:t>7.要求系统支持摄像机自动跟踪，摄像机自动定位学生起立和教师移动，教师走进学生区域时，实时切换成教室全景画面。</w:t>
                  </w:r>
                </w:p>
                <w:p>
                  <w:pPr>
                    <w:pStyle w:val="null3"/>
                  </w:pPr>
                  <w:r>
                    <w:rPr>
                      <w:rFonts w:ascii="仿宋_GB2312" w:hAnsi="仿宋_GB2312" w:cs="仿宋_GB2312" w:eastAsia="仿宋_GB2312"/>
                      <w:sz w:val="19"/>
                    </w:rPr>
                    <w:t>8.要求系统支持区域聚焦功能，可通过浏览器在监视画面框选出聚焦区域，以该区域作为聚焦参考区域。系统对讲台区域监视画面框选时，聚焦区域包括教师跟踪、黑板跟踪等，确保智能跟踪分析的准确性。</w:t>
                  </w:r>
                </w:p>
                <w:p>
                  <w:pPr>
                    <w:pStyle w:val="null3"/>
                  </w:pPr>
                  <w:r>
                    <w:rPr>
                      <w:rFonts w:ascii="仿宋_GB2312" w:hAnsi="仿宋_GB2312" w:cs="仿宋_GB2312" w:eastAsia="仿宋_GB2312"/>
                      <w:sz w:val="19"/>
                    </w:rPr>
                    <w:t>9.要求系统支持焦距守望功能，可通过浏览器对监视画面设置守望点，可同时设置不少于4个守望点相连实现智能跟踪。</w:t>
                  </w:r>
                </w:p>
                <w:p>
                  <w:pPr>
                    <w:pStyle w:val="null3"/>
                  </w:pPr>
                  <w:r>
                    <w:rPr>
                      <w:rFonts w:ascii="仿宋_GB2312" w:hAnsi="仿宋_GB2312" w:cs="仿宋_GB2312" w:eastAsia="仿宋_GB2312"/>
                      <w:sz w:val="19"/>
                    </w:rPr>
                    <w:t>10.要求系统具备跟踪拍摄和切换拍摄两种模式，两种模式之间支持一键切换。</w:t>
                  </w:r>
                </w:p>
                <w:p>
                  <w:pPr>
                    <w:pStyle w:val="null3"/>
                  </w:pPr>
                  <w:r>
                    <w:rPr>
                      <w:rFonts w:ascii="仿宋_GB2312" w:hAnsi="仿宋_GB2312" w:cs="仿宋_GB2312" w:eastAsia="仿宋_GB2312"/>
                      <w:sz w:val="19"/>
                    </w:rPr>
                    <w:t>11.要求系统智能识别教师身体朝向。当教师面朝学生时，智能切换至教师特写；当教师面向黑板时，智能切换至板书特写。板书特写采用伴随跟踪拍摄方式。</w:t>
                  </w:r>
                </w:p>
                <w:p>
                  <w:pPr>
                    <w:pStyle w:val="null3"/>
                  </w:pPr>
                  <w:r>
                    <w:rPr>
                      <w:rFonts w:ascii="仿宋_GB2312" w:hAnsi="仿宋_GB2312" w:cs="仿宋_GB2312" w:eastAsia="仿宋_GB2312"/>
                      <w:sz w:val="19"/>
                    </w:rPr>
                    <w:t>12.要求支持手势识别功能，可一键开启此功能。教师可以通过手势控制学生摄像机的拍摄。</w:t>
                  </w:r>
                </w:p>
                <w:p>
                  <w:pPr>
                    <w:pStyle w:val="null3"/>
                  </w:pPr>
                  <w:r>
                    <w:rPr>
                      <w:rFonts w:ascii="仿宋_GB2312" w:hAnsi="仿宋_GB2312" w:cs="仿宋_GB2312" w:eastAsia="仿宋_GB2312"/>
                      <w:sz w:val="19"/>
                    </w:rPr>
                    <w:t>13.要求系统支持TCP、UDP两种传输协议，可以同时获取≥4路IP视频流进行智能图像分析，可对教师全景、板书全景、学生全景、学生巡视等景位进行设置。</w:t>
                  </w:r>
                </w:p>
                <w:p>
                  <w:pPr>
                    <w:pStyle w:val="null3"/>
                  </w:pPr>
                  <w:r>
                    <w:rPr>
                      <w:rFonts w:ascii="仿宋_GB2312" w:hAnsi="仿宋_GB2312" w:cs="仿宋_GB2312" w:eastAsia="仿宋_GB2312"/>
                      <w:sz w:val="19"/>
                    </w:rPr>
                    <w:t>14.要求支持两种跟踪模式：伴随式模式、“特写”与“全景”切换跟踪模式。</w:t>
                  </w:r>
                </w:p>
                <w:p>
                  <w:pPr>
                    <w:pStyle w:val="null3"/>
                  </w:pPr>
                  <w:r>
                    <w:rPr>
                      <w:rFonts w:ascii="仿宋_GB2312" w:hAnsi="仿宋_GB2312" w:cs="仿宋_GB2312" w:eastAsia="仿宋_GB2312"/>
                      <w:sz w:val="19"/>
                    </w:rPr>
                    <w:t>15.具有“模糊防抖”功能，避免人员小幅度活动时引起的摄像机画面抖动现象。</w:t>
                  </w:r>
                </w:p>
                <w:p>
                  <w:pPr>
                    <w:pStyle w:val="null3"/>
                  </w:pPr>
                  <w:r>
                    <w:rPr>
                      <w:rFonts w:ascii="仿宋_GB2312" w:hAnsi="仿宋_GB2312" w:cs="仿宋_GB2312" w:eastAsia="仿宋_GB2312"/>
                      <w:sz w:val="19"/>
                    </w:rPr>
                    <w:t>16.要求支持学生起立跟踪功能，支持当学生起立时学生特写摄像机跟踪拍摄，支持多个学生起立切换为学生全景拍摄。</w:t>
                  </w:r>
                </w:p>
                <w:p>
                  <w:pPr>
                    <w:pStyle w:val="null3"/>
                  </w:pPr>
                  <w:r>
                    <w:rPr>
                      <w:rFonts w:ascii="仿宋_GB2312" w:hAnsi="仿宋_GB2312" w:cs="仿宋_GB2312" w:eastAsia="仿宋_GB2312"/>
                      <w:sz w:val="19"/>
                    </w:rPr>
                    <w:t>▲17.要求系统支持切换规则定制，可以精确调整切换时间，设置云台速度，速度系数不少于0～98可调。（需提供证明材料，包括但不限于功能截图、检测报告）</w:t>
                  </w:r>
                </w:p>
                <w:p>
                  <w:pPr>
                    <w:pStyle w:val="null3"/>
                  </w:pPr>
                  <w:r>
                    <w:rPr>
                      <w:rFonts w:ascii="仿宋_GB2312" w:hAnsi="仿宋_GB2312" w:cs="仿宋_GB2312" w:eastAsia="仿宋_GB2312"/>
                      <w:sz w:val="19"/>
                    </w:rPr>
                    <w:t>18.要求系统可设置变焦速度，速度系数不少于1～7可调,实现焦距拉伸时间的调节。</w:t>
                  </w:r>
                </w:p>
                <w:p>
                  <w:pPr>
                    <w:pStyle w:val="null3"/>
                  </w:pPr>
                  <w:r>
                    <w:rPr>
                      <w:rFonts w:ascii="仿宋_GB2312" w:hAnsi="仿宋_GB2312" w:cs="仿宋_GB2312" w:eastAsia="仿宋_GB2312"/>
                      <w:sz w:val="19"/>
                    </w:rPr>
                    <w:t>▲19.要求系统可设置跟踪灵敏度，灵敏度系数不少于0～8500可调。（需提供证明材料，包括但不限于功能截图、检测报告）</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跟踪半球</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1.要求传感器类型不小于 1/2.8英寸CMOS。 </w:t>
                  </w:r>
                  <w:r>
                    <w:br/>
                  </w:r>
                  <w:r>
                    <w:rPr>
                      <w:rFonts w:ascii="仿宋_GB2312" w:hAnsi="仿宋_GB2312" w:cs="仿宋_GB2312" w:eastAsia="仿宋_GB2312"/>
                      <w:sz w:val="19"/>
                    </w:rPr>
                    <w:t xml:space="preserve">2.要求像素 ≥200万，最大分辨率不低于1920×1080。 </w:t>
                  </w:r>
                  <w:r>
                    <w:br/>
                  </w:r>
                  <w:r>
                    <w:rPr>
                      <w:rFonts w:ascii="仿宋_GB2312" w:hAnsi="仿宋_GB2312" w:cs="仿宋_GB2312" w:eastAsia="仿宋_GB2312"/>
                      <w:sz w:val="19"/>
                    </w:rPr>
                    <w:t>3. 最低照度：0.01Lux(彩色模式);0.001Lux(黑白模式);0Lux(补光灯开启)；最大补光距离：50m（红外）。</w:t>
                  </w:r>
                  <w:r>
                    <w:br/>
                  </w:r>
                  <w:r>
                    <w:rPr>
                      <w:rFonts w:ascii="仿宋_GB2312" w:hAnsi="仿宋_GB2312" w:cs="仿宋_GB2312" w:eastAsia="仿宋_GB2312"/>
                      <w:sz w:val="19"/>
                    </w:rPr>
                    <w:t>4. 镜头类型：手动变焦；镜头焦距2.8mm~12mm。</w:t>
                  </w:r>
                  <w:r>
                    <w:br/>
                  </w:r>
                  <w:r>
                    <w:rPr>
                      <w:rFonts w:ascii="仿宋_GB2312" w:hAnsi="仿宋_GB2312" w:cs="仿宋_GB2312" w:eastAsia="仿宋_GB2312"/>
                      <w:sz w:val="19"/>
                    </w:rPr>
                    <w:t>5. 视频压缩标准：H.265；H.264；H.264B。</w:t>
                  </w:r>
                  <w:r>
                    <w:br/>
                  </w:r>
                  <w:r>
                    <w:rPr>
                      <w:rFonts w:ascii="仿宋_GB2312" w:hAnsi="仿宋_GB2312" w:cs="仿宋_GB2312" w:eastAsia="仿宋_GB2312"/>
                      <w:sz w:val="19"/>
                    </w:rPr>
                    <w:t>6、音频输入：1路（RCA头）；音频输出：1路（RCA头）；供电方式：DC12V/POE；防护等级：IP67。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智能中控屏</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1、采用≥10吋触控屏幕，分辨率不低于1920x1080。</w:t>
                  </w:r>
                  <w:r>
                    <w:br/>
                  </w:r>
                  <w:r>
                    <w:rPr>
                      <w:rFonts w:ascii="仿宋_GB2312" w:hAnsi="仿宋_GB2312" w:cs="仿宋_GB2312" w:eastAsia="仿宋_GB2312"/>
                      <w:sz w:val="19"/>
                    </w:rPr>
                    <w:t xml:space="preserve">2、不少于1个RS-232接口，1个USB接口，1个网络接口，1个HDMI接口。 </w:t>
                  </w:r>
                  <w:r>
                    <w:br/>
                  </w:r>
                  <w:r>
                    <w:rPr>
                      <w:rFonts w:ascii="仿宋_GB2312" w:hAnsi="仿宋_GB2312" w:cs="仿宋_GB2312" w:eastAsia="仿宋_GB2312"/>
                      <w:sz w:val="19"/>
                    </w:rPr>
                    <w:t>3、支持控制录播系统的录制、暂停、停止、开启互动等功能。</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键盘控制器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1.设备需支持网络控制方式，具有独立的IP地址。</w:t>
                  </w:r>
                  <w:r>
                    <w:br/>
                  </w:r>
                  <w:r>
                    <w:rPr>
                      <w:rFonts w:ascii="仿宋_GB2312" w:hAnsi="仿宋_GB2312" w:cs="仿宋_GB2312" w:eastAsia="仿宋_GB2312"/>
                      <w:sz w:val="19"/>
                    </w:rPr>
                    <w:t>2.需采用变速四维摇杆进行控制，扭动摇杆可控制云台摄像机转动，镜头变焦放大缩小。</w:t>
                  </w:r>
                  <w:r>
                    <w:br/>
                  </w:r>
                  <w:r>
                    <w:rPr>
                      <w:rFonts w:ascii="仿宋_GB2312" w:hAnsi="仿宋_GB2312" w:cs="仿宋_GB2312" w:eastAsia="仿宋_GB2312"/>
                      <w:sz w:val="19"/>
                    </w:rPr>
                    <w:t>3.预置位要求对应录播设备的预置位功能，可调用录播设备的预置位，也可通过键盘设置预置位，先点击预置按钮，在通过右上角摇杆，选择合适的画面，再点击预置位数字即可设置成功。</w:t>
                  </w:r>
                  <w:r>
                    <w:br/>
                  </w:r>
                  <w:r>
                    <w:rPr>
                      <w:rFonts w:ascii="仿宋_GB2312" w:hAnsi="仿宋_GB2312" w:cs="仿宋_GB2312" w:eastAsia="仿宋_GB2312"/>
                      <w:sz w:val="19"/>
                    </w:rPr>
                    <w:t>4.需采用自主设计的旋钮功能，具有无极调速功能，可实现云台速度、变倍速度调节。</w:t>
                  </w:r>
                  <w:r>
                    <w:br/>
                  </w:r>
                  <w:r>
                    <w:rPr>
                      <w:rFonts w:ascii="仿宋_GB2312" w:hAnsi="仿宋_GB2312" w:cs="仿宋_GB2312" w:eastAsia="仿宋_GB2312"/>
                      <w:sz w:val="19"/>
                    </w:rPr>
                    <w:t>5.需支持IE浏览器添加前端设备。</w:t>
                  </w:r>
                  <w:r>
                    <w:br/>
                  </w:r>
                  <w:r>
                    <w:rPr>
                      <w:rFonts w:ascii="仿宋_GB2312" w:hAnsi="仿宋_GB2312" w:cs="仿宋_GB2312" w:eastAsia="仿宋_GB2312"/>
                      <w:sz w:val="19"/>
                    </w:rPr>
                    <w:t>6.需支持添加至少6路摄像机ip\端口号。</w:t>
                  </w:r>
                  <w:r>
                    <w:br/>
                  </w:r>
                  <w:r>
                    <w:rPr>
                      <w:rFonts w:ascii="仿宋_GB2312" w:hAnsi="仿宋_GB2312" w:cs="仿宋_GB2312" w:eastAsia="仿宋_GB2312"/>
                      <w:sz w:val="19"/>
                    </w:rPr>
                    <w:t>7.预置位按键≥9，每路摄像机至少添加9个预置位。</w:t>
                  </w:r>
                  <w:r>
                    <w:br/>
                  </w:r>
                  <w:r>
                    <w:rPr>
                      <w:rFonts w:ascii="仿宋_GB2312" w:hAnsi="仿宋_GB2312" w:cs="仿宋_GB2312" w:eastAsia="仿宋_GB2312"/>
                      <w:sz w:val="19"/>
                    </w:rPr>
                    <w:t>8.布局按键≥5，对录播主机的布局切换。</w:t>
                  </w:r>
                  <w:r>
                    <w:br/>
                  </w:r>
                  <w:r>
                    <w:rPr>
                      <w:rFonts w:ascii="仿宋_GB2312" w:hAnsi="仿宋_GB2312" w:cs="仿宋_GB2312" w:eastAsia="仿宋_GB2312"/>
                      <w:sz w:val="19"/>
                    </w:rPr>
                    <w:t>9.视频切换按键≥7，切换录播的备播视频。</w:t>
                  </w:r>
                  <w:r>
                    <w:br/>
                  </w:r>
                  <w:r>
                    <w:rPr>
                      <w:rFonts w:ascii="仿宋_GB2312" w:hAnsi="仿宋_GB2312" w:cs="仿宋_GB2312" w:eastAsia="仿宋_GB2312"/>
                      <w:sz w:val="19"/>
                    </w:rPr>
                    <w:t>10.切换控制按键≥7，切换云台摄像机控制。</w:t>
                  </w:r>
                  <w:r>
                    <w:br/>
                  </w:r>
                  <w:r>
                    <w:rPr>
                      <w:rFonts w:ascii="仿宋_GB2312" w:hAnsi="仿宋_GB2312" w:cs="仿宋_GB2312" w:eastAsia="仿宋_GB2312"/>
                      <w:sz w:val="19"/>
                    </w:rPr>
                    <w:t>11.导播功能按键≥5，至少包括录播\暂停\停止\手自动\直播\VGA锁。</w:t>
                  </w:r>
                  <w:r>
                    <w:br/>
                  </w:r>
                  <w:r>
                    <w:rPr>
                      <w:rFonts w:ascii="仿宋_GB2312" w:hAnsi="仿宋_GB2312" w:cs="仿宋_GB2312" w:eastAsia="仿宋_GB2312"/>
                      <w:sz w:val="19"/>
                    </w:rPr>
                    <w:t>12.输出接口：≥1个RS422、≥1个RS232、≥1个LAN网络接口</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时序电源控制器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1.整机最大电流：≥15A</w:t>
                  </w:r>
                  <w:r>
                    <w:br/>
                  </w:r>
                  <w:r>
                    <w:rPr>
                      <w:rFonts w:ascii="仿宋_GB2312" w:hAnsi="仿宋_GB2312" w:cs="仿宋_GB2312" w:eastAsia="仿宋_GB2312"/>
                      <w:sz w:val="19"/>
                    </w:rPr>
                    <w:t>2.单路最大电流：≥13A</w:t>
                  </w:r>
                  <w:r>
                    <w:br/>
                  </w:r>
                  <w:r>
                    <w:rPr>
                      <w:rFonts w:ascii="仿宋_GB2312" w:hAnsi="仿宋_GB2312" w:cs="仿宋_GB2312" w:eastAsia="仿宋_GB2312"/>
                      <w:sz w:val="19"/>
                    </w:rPr>
                    <w:t>3.继电器最大电流：≥30A</w:t>
                  </w:r>
                  <w:r>
                    <w:br/>
                  </w:r>
                  <w:r>
                    <w:rPr>
                      <w:rFonts w:ascii="仿宋_GB2312" w:hAnsi="仿宋_GB2312" w:cs="仿宋_GB2312" w:eastAsia="仿宋_GB2312"/>
                      <w:sz w:val="19"/>
                    </w:rPr>
                    <w:t>4.输出路数：≥8路受控，2路直通</w:t>
                  </w:r>
                  <w:r>
                    <w:br/>
                  </w:r>
                  <w:r>
                    <w:rPr>
                      <w:rFonts w:ascii="仿宋_GB2312" w:hAnsi="仿宋_GB2312" w:cs="仿宋_GB2312" w:eastAsia="仿宋_GB2312"/>
                      <w:sz w:val="19"/>
                    </w:rPr>
                    <w:t>5.USB输出：不小于5V1A</w:t>
                  </w:r>
                  <w:r>
                    <w:br/>
                  </w:r>
                  <w:r>
                    <w:rPr>
                      <w:rFonts w:ascii="仿宋_GB2312" w:hAnsi="仿宋_GB2312" w:cs="仿宋_GB2312" w:eastAsia="仿宋_GB2312"/>
                      <w:sz w:val="19"/>
                    </w:rPr>
                    <w:t xml:space="preserve">6.显示方式：≥2.4吋显示屏 </w:t>
                  </w:r>
                  <w:r>
                    <w:br/>
                  </w:r>
                  <w:r>
                    <w:rPr>
                      <w:rFonts w:ascii="仿宋_GB2312" w:hAnsi="仿宋_GB2312" w:cs="仿宋_GB2312" w:eastAsia="仿宋_GB2312"/>
                      <w:sz w:val="19"/>
                    </w:rPr>
                    <w:t>7.通讯方式：支持RS232、网口</w:t>
                  </w:r>
                  <w:r>
                    <w:br/>
                  </w:r>
                  <w:r>
                    <w:rPr>
                      <w:rFonts w:ascii="仿宋_GB2312" w:hAnsi="仿宋_GB2312" w:cs="仿宋_GB2312" w:eastAsia="仿宋_GB2312"/>
                      <w:sz w:val="19"/>
                    </w:rPr>
                    <w:t>8.级联数：≥255台</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资源管理平台</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一、基础功能</w:t>
                  </w:r>
                </w:p>
                <w:p>
                  <w:pPr>
                    <w:pStyle w:val="null3"/>
                  </w:pPr>
                  <w:r>
                    <w:rPr>
                      <w:rFonts w:ascii="仿宋_GB2312" w:hAnsi="仿宋_GB2312" w:cs="仿宋_GB2312" w:eastAsia="仿宋_GB2312"/>
                      <w:sz w:val="19"/>
                    </w:rPr>
                    <w:t>1.系统架构：平台需采用B/S架构设计，支持IE、360等主流浏览器访问。</w:t>
                  </w:r>
                </w:p>
                <w:p>
                  <w:pPr>
                    <w:pStyle w:val="null3"/>
                  </w:pPr>
                  <w:r>
                    <w:rPr>
                      <w:rFonts w:ascii="仿宋_GB2312" w:hAnsi="仿宋_GB2312" w:cs="仿宋_GB2312" w:eastAsia="仿宋_GB2312"/>
                      <w:sz w:val="19"/>
                    </w:rPr>
                    <w:t>2.用户管理：需支持通过手机号、微信扫码进行注册，通过账号密码、微信扫码和手机验证码等方式进行登录，根据不同的角色分配相应权限，需支持个人信息查看，在线修改密码，上传个性化头像。</w:t>
                  </w:r>
                </w:p>
                <w:p>
                  <w:pPr>
                    <w:pStyle w:val="null3"/>
                  </w:pPr>
                  <w:r>
                    <w:rPr>
                      <w:rFonts w:ascii="仿宋_GB2312" w:hAnsi="仿宋_GB2312" w:cs="仿宋_GB2312" w:eastAsia="仿宋_GB2312"/>
                      <w:sz w:val="19"/>
                    </w:rPr>
                    <w:t>3.平台布局：需支持自定义平台名称、LOGO，首页具有快速导航，至少包括新闻公告、直播活动、课程资源、教研活动等，支持自定义导航栏名称、顺序等，支持创建二级导航菜单。</w:t>
                  </w:r>
                </w:p>
                <w:p>
                  <w:pPr>
                    <w:pStyle w:val="null3"/>
                  </w:pPr>
                  <w:r>
                    <w:rPr>
                      <w:rFonts w:ascii="仿宋_GB2312" w:hAnsi="仿宋_GB2312" w:cs="仿宋_GB2312" w:eastAsia="仿宋_GB2312"/>
                      <w:sz w:val="19"/>
                    </w:rPr>
                    <w:t>4.新闻公告：可通过滚动播报方式显示新闻公告，支持标题检索，支持查看新闻公告详情，至少显示标题、发布人、发布时间、阅读次数、文章内容、图片，支持自定义公告类型，支持预编辑公告内容和定时发送。</w:t>
                  </w:r>
                </w:p>
                <w:p>
                  <w:pPr>
                    <w:pStyle w:val="null3"/>
                  </w:pPr>
                  <w:r>
                    <w:rPr>
                      <w:rFonts w:ascii="仿宋_GB2312" w:hAnsi="仿宋_GB2312" w:cs="仿宋_GB2312" w:eastAsia="仿宋_GB2312"/>
                      <w:sz w:val="19"/>
                    </w:rPr>
                    <w:t>5.设备管理：需支持录播设备管理，可远程预览录播画面、设备信息查看、设备状态监测、数量统计等。</w:t>
                  </w:r>
                </w:p>
                <w:p>
                  <w:pPr>
                    <w:pStyle w:val="null3"/>
                  </w:pPr>
                  <w:r>
                    <w:rPr>
                      <w:rFonts w:ascii="仿宋_GB2312" w:hAnsi="仿宋_GB2312" w:cs="仿宋_GB2312" w:eastAsia="仿宋_GB2312"/>
                      <w:sz w:val="19"/>
                    </w:rPr>
                    <w:t>6.后台管理：需支持查看存储空间使用情况，支持课程永久权限开启/关闭，支持个性化设置脚链。</w:t>
                  </w:r>
                </w:p>
                <w:p>
                  <w:pPr>
                    <w:pStyle w:val="null3"/>
                  </w:pPr>
                  <w:r>
                    <w:rPr>
                      <w:rFonts w:ascii="仿宋_GB2312" w:hAnsi="仿宋_GB2312" w:cs="仿宋_GB2312" w:eastAsia="仿宋_GB2312"/>
                      <w:sz w:val="19"/>
                    </w:rPr>
                    <w:t>7.一键置灰：需支持平台肤色一键置灰功能，切合特殊纪念日氛围。</w:t>
                  </w:r>
                </w:p>
                <w:p>
                  <w:pPr>
                    <w:pStyle w:val="null3"/>
                  </w:pPr>
                  <w:r>
                    <w:rPr>
                      <w:rFonts w:ascii="仿宋_GB2312" w:hAnsi="仿宋_GB2312" w:cs="仿宋_GB2312" w:eastAsia="仿宋_GB2312"/>
                      <w:sz w:val="19"/>
                    </w:rPr>
                    <w:t>8.强制播放：需支持强制设置播放源，用户点击任意视频均强制播放指定视频源，便于学校进行统一播放和管理。</w:t>
                  </w:r>
                </w:p>
                <w:p>
                  <w:pPr>
                    <w:pStyle w:val="null3"/>
                  </w:pPr>
                  <w:r>
                    <w:rPr>
                      <w:rFonts w:ascii="仿宋_GB2312" w:hAnsi="仿宋_GB2312" w:cs="仿宋_GB2312" w:eastAsia="仿宋_GB2312"/>
                      <w:sz w:val="19"/>
                    </w:rPr>
                    <w:t>9.空间管理：需支持个人空间管理，至少包括教师空间、学生空间；支持查看个人课表信息，按照周课表显示，至少显示上课时间、节次、教室位置等信息，教室可通过课表快速创建直播课或远程互动课。</w:t>
                  </w:r>
                </w:p>
                <w:p>
                  <w:pPr>
                    <w:pStyle w:val="null3"/>
                  </w:pPr>
                  <w:r>
                    <w:rPr>
                      <w:rFonts w:ascii="仿宋_GB2312" w:hAnsi="仿宋_GB2312" w:cs="仿宋_GB2312" w:eastAsia="仿宋_GB2312"/>
                      <w:sz w:val="19"/>
                    </w:rPr>
                    <w:t>10.教师空间：</w:t>
                  </w:r>
                </w:p>
                <w:p>
                  <w:pPr>
                    <w:pStyle w:val="null3"/>
                  </w:pPr>
                  <w:r>
                    <w:rPr>
                      <w:rFonts w:ascii="仿宋_GB2312" w:hAnsi="仿宋_GB2312" w:cs="仿宋_GB2312" w:eastAsia="仿宋_GB2312"/>
                      <w:sz w:val="19"/>
                    </w:rPr>
                    <w:t>（</w:t>
                  </w:r>
                  <w:r>
                    <w:rPr>
                      <w:rFonts w:ascii="仿宋_GB2312" w:hAnsi="仿宋_GB2312" w:cs="仿宋_GB2312" w:eastAsia="仿宋_GB2312"/>
                      <w:sz w:val="19"/>
                    </w:rPr>
                    <w:t>1）需支持查看教师个人创建的全部课程，至少包括普通课程、直播课程、教研活动、互动课程、收藏课程等。</w:t>
                  </w:r>
                </w:p>
                <w:p>
                  <w:pPr>
                    <w:pStyle w:val="null3"/>
                  </w:pPr>
                  <w:r>
                    <w:rPr>
                      <w:rFonts w:ascii="仿宋_GB2312" w:hAnsi="仿宋_GB2312" w:cs="仿宋_GB2312" w:eastAsia="仿宋_GB2312"/>
                      <w:sz w:val="19"/>
                    </w:rPr>
                    <w:t>（</w:t>
                  </w:r>
                  <w:r>
                    <w:rPr>
                      <w:rFonts w:ascii="仿宋_GB2312" w:hAnsi="仿宋_GB2312" w:cs="仿宋_GB2312" w:eastAsia="仿宋_GB2312"/>
                      <w:sz w:val="19"/>
                    </w:rPr>
                    <w:t>2）需支持查看我的课程列表，跳转至创建课程界面，具有课程管理调整接口，方便教师快速管理课程信息。</w:t>
                  </w:r>
                </w:p>
                <w:p>
                  <w:pPr>
                    <w:pStyle w:val="null3"/>
                  </w:pPr>
                  <w:r>
                    <w:rPr>
                      <w:rFonts w:ascii="仿宋_GB2312" w:hAnsi="仿宋_GB2312" w:cs="仿宋_GB2312" w:eastAsia="仿宋_GB2312"/>
                      <w:sz w:val="19"/>
                    </w:rPr>
                    <w:t>（</w:t>
                  </w:r>
                  <w:r>
                    <w:rPr>
                      <w:rFonts w:ascii="仿宋_GB2312" w:hAnsi="仿宋_GB2312" w:cs="仿宋_GB2312" w:eastAsia="仿宋_GB2312"/>
                      <w:sz w:val="19"/>
                    </w:rPr>
                    <w:t>3）需支持查看直播课程列表，包括直播中、未开始、已结束的个人直播课程信息，具有快速创建直播活动和直播管理跳转接口。</w:t>
                  </w:r>
                </w:p>
                <w:p>
                  <w:pPr>
                    <w:pStyle w:val="null3"/>
                  </w:pPr>
                  <w:r>
                    <w:rPr>
                      <w:rFonts w:ascii="仿宋_GB2312" w:hAnsi="仿宋_GB2312" w:cs="仿宋_GB2312" w:eastAsia="仿宋_GB2312"/>
                      <w:sz w:val="19"/>
                    </w:rPr>
                    <w:t>（</w:t>
                  </w:r>
                  <w:r>
                    <w:rPr>
                      <w:rFonts w:ascii="仿宋_GB2312" w:hAnsi="仿宋_GB2312" w:cs="仿宋_GB2312" w:eastAsia="仿宋_GB2312"/>
                      <w:sz w:val="19"/>
                    </w:rPr>
                    <w:t>4）需支持查看教研活动列表，包括课例评课、直播教研、互动教研等所有个人教研活动，具有快速发起教研活动跳转接口。</w:t>
                  </w:r>
                </w:p>
                <w:p>
                  <w:pPr>
                    <w:pStyle w:val="null3"/>
                  </w:pPr>
                  <w:r>
                    <w:rPr>
                      <w:rFonts w:ascii="仿宋_GB2312" w:hAnsi="仿宋_GB2312" w:cs="仿宋_GB2312" w:eastAsia="仿宋_GB2312"/>
                      <w:sz w:val="19"/>
                    </w:rPr>
                    <w:t>（</w:t>
                  </w:r>
                  <w:r>
                    <w:rPr>
                      <w:rFonts w:ascii="仿宋_GB2312" w:hAnsi="仿宋_GB2312" w:cs="仿宋_GB2312" w:eastAsia="仿宋_GB2312"/>
                      <w:sz w:val="19"/>
                    </w:rPr>
                    <w:t>5）需支持查看互动课程列表，具有快速创建互动课程跳转接口。</w:t>
                  </w:r>
                </w:p>
                <w:p>
                  <w:pPr>
                    <w:pStyle w:val="null3"/>
                  </w:pPr>
                  <w:r>
                    <w:rPr>
                      <w:rFonts w:ascii="仿宋_GB2312" w:hAnsi="仿宋_GB2312" w:cs="仿宋_GB2312" w:eastAsia="仿宋_GB2312"/>
                      <w:sz w:val="19"/>
                    </w:rPr>
                    <w:t>（</w:t>
                  </w:r>
                  <w:r>
                    <w:rPr>
                      <w:rFonts w:ascii="仿宋_GB2312" w:hAnsi="仿宋_GB2312" w:cs="仿宋_GB2312" w:eastAsia="仿宋_GB2312"/>
                      <w:sz w:val="19"/>
                    </w:rPr>
                    <w:t>6）需支持查看教师个人收藏的所有活动/课程列表，可快速定位到详情，方便教师管理个人收藏夹。</w:t>
                  </w:r>
                </w:p>
                <w:p>
                  <w:pPr>
                    <w:pStyle w:val="null3"/>
                  </w:pPr>
                  <w:r>
                    <w:rPr>
                      <w:rFonts w:ascii="仿宋_GB2312" w:hAnsi="仿宋_GB2312" w:cs="仿宋_GB2312" w:eastAsia="仿宋_GB2312"/>
                      <w:sz w:val="19"/>
                    </w:rPr>
                    <w:t>11.学生空间：需支持查看学生个人的收藏列表，包含课程列表和直播列表。</w:t>
                  </w:r>
                </w:p>
                <w:p>
                  <w:pPr>
                    <w:pStyle w:val="null3"/>
                  </w:pPr>
                  <w:r>
                    <w:rPr>
                      <w:rFonts w:ascii="仿宋_GB2312" w:hAnsi="仿宋_GB2312" w:cs="仿宋_GB2312" w:eastAsia="仿宋_GB2312"/>
                      <w:sz w:val="19"/>
                    </w:rPr>
                    <w:t>12.班级群管理：需支持查看教师和学生所在的班级，可在班级群内发送文件和消息，支持查看班级公告，可在公告列表中查看历史公告内容。</w:t>
                  </w:r>
                </w:p>
                <w:p>
                  <w:pPr>
                    <w:pStyle w:val="null3"/>
                  </w:pPr>
                  <w:r>
                    <w:rPr>
                      <w:rFonts w:ascii="仿宋_GB2312" w:hAnsi="仿宋_GB2312" w:cs="仿宋_GB2312" w:eastAsia="仿宋_GB2312"/>
                      <w:sz w:val="19"/>
                    </w:rPr>
                    <w:t>二、资源管理</w:t>
                  </w:r>
                </w:p>
                <w:p>
                  <w:pPr>
                    <w:pStyle w:val="null3"/>
                  </w:pPr>
                  <w:r>
                    <w:rPr>
                      <w:rFonts w:ascii="仿宋_GB2312" w:hAnsi="仿宋_GB2312" w:cs="仿宋_GB2312" w:eastAsia="仿宋_GB2312"/>
                      <w:sz w:val="19"/>
                    </w:rPr>
                    <w:t>1.需支持查看录播资源列表，支持按资源名称/主讲人快速搜索，至少支持按教室、年级、学科、时间、使用情况、资源大小查询录播的视频资源。</w:t>
                  </w:r>
                </w:p>
                <w:p>
                  <w:pPr>
                    <w:pStyle w:val="null3"/>
                  </w:pPr>
                  <w:r>
                    <w:rPr>
                      <w:rFonts w:ascii="仿宋_GB2312" w:hAnsi="仿宋_GB2312" w:cs="仿宋_GB2312" w:eastAsia="仿宋_GB2312"/>
                      <w:sz w:val="19"/>
                    </w:rPr>
                    <w:t>2.需支持远程管理录播主机上的课程资源，支持批量删除、手动上传等，支持查看录播主机录制完成的通道画面和合成画面，并支持单个视频资源的播放、删除、上传和下载。</w:t>
                  </w:r>
                </w:p>
                <w:p>
                  <w:pPr>
                    <w:pStyle w:val="null3"/>
                  </w:pPr>
                  <w:r>
                    <w:rPr>
                      <w:rFonts w:ascii="仿宋_GB2312" w:hAnsi="仿宋_GB2312" w:cs="仿宋_GB2312" w:eastAsia="仿宋_GB2312"/>
                      <w:sz w:val="19"/>
                    </w:rPr>
                    <w:t>3.创建课程资源时，可自定义课程名称、封面、简介等；支持关联视频资源或手动上传；支持按主讲人、年级、学科、教材章节、知识点分类；支持指定可见范围；</w:t>
                  </w:r>
                </w:p>
                <w:p>
                  <w:pPr>
                    <w:pStyle w:val="null3"/>
                  </w:pPr>
                  <w:r>
                    <w:rPr>
                      <w:rFonts w:ascii="仿宋_GB2312" w:hAnsi="仿宋_GB2312" w:cs="仿宋_GB2312" w:eastAsia="仿宋_GB2312"/>
                      <w:sz w:val="19"/>
                    </w:rPr>
                    <w:t>4.需支持用户创建各类视频专辑，可将同一类型的视频进行归类，便于视频的归整、便捷查询和统一管理。支持自定义系列课名称和封面，支持按照学科、年级等不同方式进行分类，支持设置观看权限。</w:t>
                  </w:r>
                </w:p>
                <w:p>
                  <w:pPr>
                    <w:pStyle w:val="null3"/>
                  </w:pPr>
                  <w:r>
                    <w:rPr>
                      <w:rFonts w:ascii="仿宋_GB2312" w:hAnsi="仿宋_GB2312" w:cs="仿宋_GB2312" w:eastAsia="仿宋_GB2312"/>
                      <w:sz w:val="19"/>
                    </w:rPr>
                    <w:t>5.课程资源至少包含精品课程、校园广播、专题课等，支持按名称、主讲人快速搜索课程资源，支持按模块、年级、学科筛选课程资源，支持手动新建、批量删除课程资源。</w:t>
                  </w:r>
                </w:p>
                <w:p>
                  <w:pPr>
                    <w:pStyle w:val="null3"/>
                  </w:pPr>
                  <w:r>
                    <w:rPr>
                      <w:rFonts w:ascii="仿宋_GB2312" w:hAnsi="仿宋_GB2312" w:cs="仿宋_GB2312" w:eastAsia="仿宋_GB2312"/>
                      <w:sz w:val="19"/>
                    </w:rPr>
                    <w:t>6.需支持Word、Excel、PPT、pdf、PNG、jpg等课件资源上传，满足学生观看课程视频时同步对课程文档进行下载学习。</w:t>
                  </w:r>
                </w:p>
                <w:p>
                  <w:pPr>
                    <w:pStyle w:val="null3"/>
                  </w:pPr>
                  <w:r>
                    <w:rPr>
                      <w:rFonts w:ascii="仿宋_GB2312" w:hAnsi="仿宋_GB2312" w:cs="仿宋_GB2312" w:eastAsia="仿宋_GB2312"/>
                      <w:sz w:val="19"/>
                    </w:rPr>
                    <w:t>7.需支持精品课程视频资源多维度分类，如按年级、学科等分类管理，支持热度排行榜、播放排行榜、知识点菜单等展示优质课程资源。</w:t>
                  </w:r>
                </w:p>
                <w:p>
                  <w:pPr>
                    <w:pStyle w:val="null3"/>
                  </w:pPr>
                  <w:r>
                    <w:rPr>
                      <w:rFonts w:ascii="仿宋_GB2312" w:hAnsi="仿宋_GB2312" w:cs="仿宋_GB2312" w:eastAsia="仿宋_GB2312"/>
                      <w:sz w:val="19"/>
                    </w:rPr>
                    <w:t>三、直播点播</w:t>
                  </w:r>
                </w:p>
                <w:p>
                  <w:pPr>
                    <w:pStyle w:val="null3"/>
                  </w:pPr>
                  <w:r>
                    <w:rPr>
                      <w:rFonts w:ascii="仿宋_GB2312" w:hAnsi="仿宋_GB2312" w:cs="仿宋_GB2312" w:eastAsia="仿宋_GB2312"/>
                      <w:sz w:val="19"/>
                    </w:rPr>
                    <w:t>1.需基于HTML5技术，无需安装插件即可进行跨平台（Windows、Linux、IOS）视频点播、直播观看。</w:t>
                  </w:r>
                </w:p>
                <w:p>
                  <w:pPr>
                    <w:pStyle w:val="null3"/>
                  </w:pPr>
                  <w:r>
                    <w:rPr>
                      <w:rFonts w:ascii="仿宋_GB2312" w:hAnsi="仿宋_GB2312" w:cs="仿宋_GB2312" w:eastAsia="仿宋_GB2312"/>
                      <w:sz w:val="19"/>
                    </w:rPr>
                    <w:t>2.直播活动：可预览当前的直播活动，包含正在直播、即将开始和已经结束的直播活动，可通过快捷按钮跳转至直播活动主页，直播界面可同步查看直播简介，下载课程资料，支持对直播视频点赞、收藏和分享。</w:t>
                  </w:r>
                </w:p>
                <w:p>
                  <w:pPr>
                    <w:pStyle w:val="null3"/>
                  </w:pPr>
                  <w:r>
                    <w:rPr>
                      <w:rFonts w:ascii="仿宋_GB2312" w:hAnsi="仿宋_GB2312" w:cs="仿宋_GB2312" w:eastAsia="仿宋_GB2312"/>
                      <w:sz w:val="19"/>
                    </w:rPr>
                    <w:t>▲</w:t>
                  </w:r>
                  <w:r>
                    <w:rPr>
                      <w:rFonts w:ascii="仿宋_GB2312" w:hAnsi="仿宋_GB2312" w:cs="仿宋_GB2312" w:eastAsia="仿宋_GB2312"/>
                      <w:sz w:val="19"/>
                    </w:rPr>
                    <w:t>3.直播分享：支持自动生成直播活动海报并下载到桌面，支持海报分享、二维码分享、链接分享三种分享方式。（需提供证明材料，包括但不限于功能截图、检测报告）</w:t>
                  </w:r>
                </w:p>
                <w:p>
                  <w:pPr>
                    <w:pStyle w:val="null3"/>
                  </w:pPr>
                  <w:r>
                    <w:rPr>
                      <w:rFonts w:ascii="仿宋_GB2312" w:hAnsi="仿宋_GB2312" w:cs="仿宋_GB2312" w:eastAsia="仿宋_GB2312"/>
                      <w:sz w:val="19"/>
                    </w:rPr>
                    <w:t>4.直播观看：观看过程中可发送文字聊天，需支持全屏播放和一键静音，支持高清和超清两个清晰度选择，方便用户在不同的带宽环境下观看直播。</w:t>
                  </w:r>
                </w:p>
                <w:p>
                  <w:pPr>
                    <w:pStyle w:val="null3"/>
                  </w:pPr>
                  <w:r>
                    <w:rPr>
                      <w:rFonts w:ascii="仿宋_GB2312" w:hAnsi="仿宋_GB2312" w:cs="仿宋_GB2312" w:eastAsia="仿宋_GB2312"/>
                      <w:sz w:val="19"/>
                    </w:rPr>
                    <w:t>5.语音转写：需支持直播活动语音转写功能，支持实时分析师生课堂中的语音并即时转译成文字，具有高频词功能，支持实时统计分析课中的高频词，并根据频次自动排序。</w:t>
                  </w:r>
                </w:p>
                <w:p>
                  <w:pPr>
                    <w:pStyle w:val="null3"/>
                  </w:pPr>
                  <w:r>
                    <w:rPr>
                      <w:rFonts w:ascii="仿宋_GB2312" w:hAnsi="仿宋_GB2312" w:cs="仿宋_GB2312" w:eastAsia="仿宋_GB2312"/>
                      <w:sz w:val="19"/>
                    </w:rPr>
                    <w:t>6.直播回放：支持预览已结束的直播活动，并根据播放量自动排行，回放界面可同步查看直播简介，下载课程资料，支持对直播视频点赞、收藏和分享，至少包括海报分享、二维码分享、链接分享方式。</w:t>
                  </w:r>
                </w:p>
                <w:p>
                  <w:pPr>
                    <w:pStyle w:val="null3"/>
                  </w:pPr>
                  <w:r>
                    <w:rPr>
                      <w:rFonts w:ascii="仿宋_GB2312" w:hAnsi="仿宋_GB2312" w:cs="仿宋_GB2312" w:eastAsia="仿宋_GB2312"/>
                      <w:sz w:val="19"/>
                    </w:rPr>
                    <w:t>7.回放视频过程中可发送文字聊天，需支持全屏播放和一键静音，支持0.5倍、1 倍、1.5倍、2倍速播放，支持自由拖动播放进度条。</w:t>
                  </w:r>
                </w:p>
                <w:p>
                  <w:pPr>
                    <w:pStyle w:val="null3"/>
                  </w:pPr>
                  <w:r>
                    <w:rPr>
                      <w:rFonts w:ascii="仿宋_GB2312" w:hAnsi="仿宋_GB2312" w:cs="仿宋_GB2312" w:eastAsia="仿宋_GB2312"/>
                      <w:sz w:val="19"/>
                    </w:rPr>
                    <w:t>8.精品课筛选：支持按年级、学科、时间日期筛选所需的课程资源，支持按名称、主讲人快速搜索，支持热度排行、播放量排行和知识点菜单展示优质课程资源。</w:t>
                  </w:r>
                </w:p>
                <w:p>
                  <w:pPr>
                    <w:pStyle w:val="null3"/>
                  </w:pPr>
                  <w:r>
                    <w:rPr>
                      <w:rFonts w:ascii="仿宋_GB2312" w:hAnsi="仿宋_GB2312" w:cs="仿宋_GB2312" w:eastAsia="仿宋_GB2312"/>
                      <w:sz w:val="19"/>
                    </w:rPr>
                    <w:t>9.系列课筛选：支持按年级、学科筛选所需的课程资源，支持按名称、主讲人快速搜索，支持按播放量和发布时间排序，支持查看系列课简介、播放次数、关联资源数量、老师姓名等信息，支持课程资源列表，支持系列课收藏。</w:t>
                  </w:r>
                </w:p>
                <w:p>
                  <w:pPr>
                    <w:pStyle w:val="null3"/>
                  </w:pPr>
                  <w:r>
                    <w:rPr>
                      <w:rFonts w:ascii="仿宋_GB2312" w:hAnsi="仿宋_GB2312" w:cs="仿宋_GB2312" w:eastAsia="仿宋_GB2312"/>
                      <w:sz w:val="19"/>
                    </w:rPr>
                    <w:t>10.课程点播：可同步查看课程简介，下载课程资料，支持对视频点赞、收藏和评论。支持全屏播放和音量调节，支持0.5倍、1倍、1.5倍、2倍、3倍速播放，支持自由拖动播放进度条。</w:t>
                  </w:r>
                </w:p>
                <w:p>
                  <w:pPr>
                    <w:pStyle w:val="null3"/>
                  </w:pPr>
                  <w:r>
                    <w:rPr>
                      <w:rFonts w:ascii="仿宋_GB2312" w:hAnsi="仿宋_GB2312" w:cs="仿宋_GB2312" w:eastAsia="仿宋_GB2312"/>
                      <w:sz w:val="19"/>
                    </w:rPr>
                    <w:t>11.视频打点：观看视频时可自由打点评论，并通过打点文字快速跳转至视频播放节点。</w:t>
                  </w:r>
                </w:p>
                <w:p>
                  <w:pPr>
                    <w:pStyle w:val="null3"/>
                  </w:pPr>
                  <w:r>
                    <w:rPr>
                      <w:rFonts w:ascii="仿宋_GB2312" w:hAnsi="仿宋_GB2312" w:cs="仿宋_GB2312" w:eastAsia="仿宋_GB2312"/>
                      <w:sz w:val="19"/>
                    </w:rPr>
                    <w:t>12.回放视频过程可查看语音转写的文字记录，支持通过关键字搜索功能快速跳转至播放节点；支持下载转写的文字记录，并生成word文档，支持查看高频词云统计情况。</w:t>
                  </w:r>
                </w:p>
                <w:p>
                  <w:pPr>
                    <w:pStyle w:val="null3"/>
                  </w:pPr>
                  <w:r>
                    <w:rPr>
                      <w:rFonts w:ascii="仿宋_GB2312" w:hAnsi="仿宋_GB2312" w:cs="仿宋_GB2312" w:eastAsia="仿宋_GB2312"/>
                      <w:sz w:val="19"/>
                    </w:rPr>
                    <w:t>四、教研评课</w:t>
                  </w:r>
                </w:p>
                <w:p>
                  <w:pPr>
                    <w:pStyle w:val="null3"/>
                  </w:pPr>
                  <w:r>
                    <w:rPr>
                      <w:rFonts w:ascii="仿宋_GB2312" w:hAnsi="仿宋_GB2312" w:cs="仿宋_GB2312" w:eastAsia="仿宋_GB2312"/>
                      <w:sz w:val="19"/>
                    </w:rPr>
                    <w:t>▲1.至少支持课例评课、直播教研、互动教研三种教研模式，支持创建各年级、各学科的教研活动,支持自定义教研活动的封面、主题、内容、时间，支持上传教研相关的视频、图片、文档附件。（需提供证明材料，包括但不限于功能截图、检测报告）</w:t>
                  </w:r>
                </w:p>
                <w:p>
                  <w:pPr>
                    <w:pStyle w:val="null3"/>
                  </w:pPr>
                  <w:r>
                    <w:rPr>
                      <w:rFonts w:ascii="仿宋_GB2312" w:hAnsi="仿宋_GB2312" w:cs="仿宋_GB2312" w:eastAsia="仿宋_GB2312"/>
                      <w:sz w:val="19"/>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p>
                <w:p>
                  <w:pPr>
                    <w:pStyle w:val="null3"/>
                  </w:pPr>
                  <w:r>
                    <w:rPr>
                      <w:rFonts w:ascii="仿宋_GB2312" w:hAnsi="仿宋_GB2312" w:cs="仿宋_GB2312" w:eastAsia="仿宋_GB2312"/>
                      <w:sz w:val="19"/>
                    </w:rPr>
                    <w:t>3.评课表管理：支持编辑和批量删除评课表，支持按学科要求自定义评课表，至少包含标题、引导语、评分项、主观意见，支持自定义每个评价指标的分值。</w:t>
                  </w:r>
                </w:p>
                <w:p>
                  <w:pPr>
                    <w:pStyle w:val="null3"/>
                  </w:pPr>
                  <w:r>
                    <w:rPr>
                      <w:rFonts w:ascii="仿宋_GB2312" w:hAnsi="仿宋_GB2312" w:cs="仿宋_GB2312" w:eastAsia="仿宋_GB2312"/>
                      <w:sz w:val="19"/>
                    </w:rPr>
                    <w:t>4.教研权限管理：支持设置评课权限为公开、指定教研组、指定教师，支持签到设</w:t>
                  </w:r>
                </w:p>
                <w:p>
                  <w:pPr>
                    <w:pStyle w:val="null3"/>
                  </w:pPr>
                  <w:r>
                    <w:rPr>
                      <w:rFonts w:ascii="仿宋_GB2312" w:hAnsi="仿宋_GB2312" w:cs="仿宋_GB2312" w:eastAsia="仿宋_GB2312"/>
                      <w:sz w:val="19"/>
                    </w:rPr>
                    <w:t>置、评论开启、评课表模版设置，支持根据不同的学科选择指定的评课表。</w:t>
                  </w:r>
                </w:p>
                <w:p>
                  <w:pPr>
                    <w:pStyle w:val="null3"/>
                  </w:pPr>
                  <w:r>
                    <w:rPr>
                      <w:rFonts w:ascii="仿宋_GB2312" w:hAnsi="仿宋_GB2312" w:cs="仿宋_GB2312" w:eastAsia="仿宋_GB2312"/>
                      <w:sz w:val="19"/>
                    </w:rPr>
                    <w:t>5.课例评课管理：支持对指定的授课视频进行教研评价，首页可快速跳转至课例评课界面，支持按年级、学科、观看热度、播放量、发布时间等多个维度进行筛选，支持按名称、主讲人快速搜索。</w:t>
                  </w:r>
                </w:p>
                <w:p>
                  <w:pPr>
                    <w:pStyle w:val="null3"/>
                  </w:pPr>
                  <w:r>
                    <w:rPr>
                      <w:rFonts w:ascii="仿宋_GB2312" w:hAnsi="仿宋_GB2312" w:cs="仿宋_GB2312" w:eastAsia="仿宋_GB2312"/>
                      <w:sz w:val="19"/>
                    </w:rPr>
                    <w:t>6.直播教研管理：</w:t>
                  </w:r>
                </w:p>
                <w:p>
                  <w:pPr>
                    <w:pStyle w:val="null3"/>
                  </w:pPr>
                  <w:r>
                    <w:rPr>
                      <w:rFonts w:ascii="仿宋_GB2312" w:hAnsi="仿宋_GB2312" w:cs="仿宋_GB2312" w:eastAsia="仿宋_GB2312"/>
                      <w:sz w:val="19"/>
                    </w:rPr>
                    <w:t>（</w:t>
                  </w:r>
                  <w:r>
                    <w:rPr>
                      <w:rFonts w:ascii="仿宋_GB2312" w:hAnsi="仿宋_GB2312" w:cs="仿宋_GB2312" w:eastAsia="仿宋_GB2312"/>
                      <w:sz w:val="19"/>
                    </w:rPr>
                    <w:t>1）需支持对直播的课程进行在线评课教研，创建直播教研时可根据课表选择指定教室、指定时间段，支持设置直播人数上限，支持预制暖场素材。</w:t>
                  </w:r>
                </w:p>
                <w:p>
                  <w:pPr>
                    <w:pStyle w:val="null3"/>
                  </w:pPr>
                  <w:r>
                    <w:rPr>
                      <w:rFonts w:ascii="仿宋_GB2312" w:hAnsi="仿宋_GB2312" w:cs="仿宋_GB2312" w:eastAsia="仿宋_GB2312"/>
                      <w:sz w:val="19"/>
                    </w:rPr>
                    <w:t>（</w:t>
                  </w:r>
                  <w:r>
                    <w:rPr>
                      <w:rFonts w:ascii="仿宋_GB2312" w:hAnsi="仿宋_GB2312" w:cs="仿宋_GB2312" w:eastAsia="仿宋_GB2312"/>
                      <w:sz w:val="19"/>
                    </w:rPr>
                    <w:t>2）首页可快速跳转至直播教研界面，支持按年级、学科、发布时间等多个维度进行筛选，支持按名称、主讲人快速搜索。</w:t>
                  </w:r>
                </w:p>
                <w:p>
                  <w:pPr>
                    <w:pStyle w:val="null3"/>
                  </w:pPr>
                  <w:r>
                    <w:rPr>
                      <w:rFonts w:ascii="仿宋_GB2312" w:hAnsi="仿宋_GB2312" w:cs="仿宋_GB2312" w:eastAsia="仿宋_GB2312"/>
                      <w:sz w:val="19"/>
                    </w:rPr>
                    <w:t>7.互动教研管理：</w:t>
                  </w:r>
                </w:p>
                <w:p>
                  <w:pPr>
                    <w:pStyle w:val="null3"/>
                  </w:pPr>
                  <w:r>
                    <w:rPr>
                      <w:rFonts w:ascii="仿宋_GB2312" w:hAnsi="仿宋_GB2312" w:cs="仿宋_GB2312" w:eastAsia="仿宋_GB2312"/>
                      <w:sz w:val="19"/>
                    </w:rPr>
                    <w:t>（</w:t>
                  </w:r>
                  <w:r>
                    <w:rPr>
                      <w:rFonts w:ascii="仿宋_GB2312" w:hAnsi="仿宋_GB2312" w:cs="仿宋_GB2312" w:eastAsia="仿宋_GB2312"/>
                      <w:sz w:val="19"/>
                    </w:rPr>
                    <w:t>1）需支持对“互动课堂”进行教研评价，创建互动教研时可根据课表选择教师、主讲教室和听讲教室，支持预制暖场素材。默认互动教研视频为主讲教室合成画面，支持自由选择是否加入教师全景、学生全景画面。</w:t>
                  </w:r>
                </w:p>
                <w:p>
                  <w:pPr>
                    <w:pStyle w:val="null3"/>
                  </w:pPr>
                  <w:r>
                    <w:rPr>
                      <w:rFonts w:ascii="仿宋_GB2312" w:hAnsi="仿宋_GB2312" w:cs="仿宋_GB2312" w:eastAsia="仿宋_GB2312"/>
                      <w:sz w:val="19"/>
                    </w:rPr>
                    <w:t>（</w:t>
                  </w:r>
                  <w:r>
                    <w:rPr>
                      <w:rFonts w:ascii="仿宋_GB2312" w:hAnsi="仿宋_GB2312" w:cs="仿宋_GB2312" w:eastAsia="仿宋_GB2312"/>
                      <w:sz w:val="19"/>
                    </w:rPr>
                    <w:t>2）首页可快速跳转至互动教研界面，支持按年级、学科、观看热度、播放量、发布时间等多个维度进行筛选，支持按名称、主讲人、时间快速搜索。</w:t>
                  </w:r>
                </w:p>
                <w:p>
                  <w:pPr>
                    <w:pStyle w:val="null3"/>
                  </w:pPr>
                  <w:r>
                    <w:rPr>
                      <w:rFonts w:ascii="仿宋_GB2312" w:hAnsi="仿宋_GB2312" w:cs="仿宋_GB2312" w:eastAsia="仿宋_GB2312"/>
                      <w:sz w:val="19"/>
                    </w:rPr>
                    <w:t>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p>
                <w:p>
                  <w:pPr>
                    <w:pStyle w:val="null3"/>
                  </w:pPr>
                  <w:r>
                    <w:rPr>
                      <w:rFonts w:ascii="仿宋_GB2312" w:hAnsi="仿宋_GB2312" w:cs="仿宋_GB2312" w:eastAsia="仿宋_GB2312"/>
                      <w:sz w:val="19"/>
                    </w:rPr>
                    <w:t>五、数据统计</w:t>
                  </w:r>
                </w:p>
                <w:p>
                  <w:pPr>
                    <w:pStyle w:val="null3"/>
                  </w:pPr>
                  <w:r>
                    <w:rPr>
                      <w:rFonts w:ascii="仿宋_GB2312" w:hAnsi="仿宋_GB2312" w:cs="仿宋_GB2312" w:eastAsia="仿宋_GB2312"/>
                      <w:sz w:val="19"/>
                    </w:rPr>
                    <w:t>1.平台具有独立的数据看板界面，至少显示直播总量、录播资源、课程资源、教研活动等数据统计。</w:t>
                  </w:r>
                </w:p>
                <w:p>
                  <w:pPr>
                    <w:pStyle w:val="null3"/>
                  </w:pPr>
                  <w:r>
                    <w:rPr>
                      <w:rFonts w:ascii="仿宋_GB2312" w:hAnsi="仿宋_GB2312" w:cs="仿宋_GB2312" w:eastAsia="仿宋_GB2312"/>
                      <w:sz w:val="19"/>
                    </w:rPr>
                    <w:t>2.直播活动数据：具有播放量排行榜，支持查看直播总量和本月直播数，观看总数和本月观看量，支持查看各学科直播数据，包含今天、近7天、近30天的数据图表，可滚动播报直播动态。</w:t>
                  </w:r>
                </w:p>
                <w:p>
                  <w:pPr>
                    <w:pStyle w:val="null3"/>
                  </w:pPr>
                  <w:r>
                    <w:rPr>
                      <w:rFonts w:ascii="仿宋_GB2312" w:hAnsi="仿宋_GB2312" w:cs="仿宋_GB2312" w:eastAsia="仿宋_GB2312"/>
                      <w:sz w:val="19"/>
                    </w:rPr>
                    <w:t>3.课程资源数据：支持查看课程资源数据统计、年级课程资源统计、课程播放排行榜、教师课程/学科课程统计等数据。</w:t>
                  </w:r>
                </w:p>
                <w:p>
                  <w:pPr>
                    <w:pStyle w:val="null3"/>
                  </w:pPr>
                  <w:r>
                    <w:rPr>
                      <w:rFonts w:ascii="仿宋_GB2312" w:hAnsi="仿宋_GB2312" w:cs="仿宋_GB2312" w:eastAsia="仿宋_GB2312"/>
                      <w:sz w:val="19"/>
                    </w:rPr>
                    <w:t>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p>
                <w:p>
                  <w:pPr>
                    <w:pStyle w:val="null3"/>
                  </w:pPr>
                  <w:r>
                    <w:rPr>
                      <w:rFonts w:ascii="仿宋_GB2312" w:hAnsi="仿宋_GB2312" w:cs="仿宋_GB2312" w:eastAsia="仿宋_GB2312"/>
                      <w:sz w:val="19"/>
                    </w:rPr>
                    <w:t>5.资源管理数据：以图表的形式呈现各学科录播资源数量、资源使用率、存储空间使用情况和不同视频时长的分布情况。</w:t>
                  </w:r>
                </w:p>
                <w:p>
                  <w:pPr>
                    <w:pStyle w:val="null3"/>
                  </w:pPr>
                  <w:r>
                    <w:rPr>
                      <w:rFonts w:ascii="仿宋_GB2312" w:hAnsi="仿宋_GB2312" w:cs="仿宋_GB2312" w:eastAsia="仿宋_GB2312"/>
                      <w:sz w:val="19"/>
                    </w:rPr>
                    <w:t>六、课堂教情分析</w:t>
                  </w:r>
                </w:p>
                <w:p>
                  <w:pPr>
                    <w:pStyle w:val="null3"/>
                  </w:pPr>
                  <w:r>
                    <w:rPr>
                      <w:rFonts w:ascii="仿宋_GB2312" w:hAnsi="仿宋_GB2312" w:cs="仿宋_GB2312" w:eastAsia="仿宋_GB2312"/>
                      <w:sz w:val="19"/>
                    </w:rPr>
                    <w:t>▲1.课堂教学行为分析：系统能自动识别的教师行为，至少包括讲授、巡视、师生互动、指导学生、教师提问、书写板书等；可根据不同的教学行为时序进行智能打点切片，形成行为时序图，可自动定位到课堂实录的特定时刻；（需提供证明材料，包括但不限于功能截图、检测报告）</w:t>
                  </w:r>
                </w:p>
                <w:p>
                  <w:pPr>
                    <w:pStyle w:val="null3"/>
                  </w:pPr>
                  <w:r>
                    <w:rPr>
                      <w:rFonts w:ascii="仿宋_GB2312" w:hAnsi="仿宋_GB2312" w:cs="仿宋_GB2312" w:eastAsia="仿宋_GB2312"/>
                      <w:sz w:val="19"/>
                    </w:rPr>
                    <w:t>2.展示模型：需支持以秒为颗粒度对教师讲授、师生互动、指导学生、教师提问、书写板书等教学行为进行分析，以课堂时间为轴线形成课堂教学评估数据，并以图表形式直观展示课堂每个时刻的行为类型和持续时长。</w:t>
                  </w:r>
                </w:p>
                <w:p>
                  <w:pPr>
                    <w:pStyle w:val="null3"/>
                  </w:pPr>
                  <w:r>
                    <w:rPr>
                      <w:rFonts w:ascii="仿宋_GB2312" w:hAnsi="仿宋_GB2312" w:cs="仿宋_GB2312" w:eastAsia="仿宋_GB2312"/>
                      <w:sz w:val="19"/>
                    </w:rPr>
                    <w:t>3.教师巡视分析：需支持对教师巡视停留占比情况进行AI分析，可自动生成教师巡视停留模型热力图，要求轨迹图以教室3D模型形式直观呈现教师授课过程中的授课位置数据。</w:t>
                  </w:r>
                </w:p>
                <w:p>
                  <w:pPr>
                    <w:pStyle w:val="null3"/>
                  </w:pPr>
                  <w:r>
                    <w:rPr>
                      <w:rFonts w:ascii="仿宋_GB2312" w:hAnsi="仿宋_GB2312" w:cs="仿宋_GB2312" w:eastAsia="仿宋_GB2312"/>
                      <w:sz w:val="19"/>
                    </w:rPr>
                    <w:t>4.课堂问题汇总：需支持对课堂中的问题类型和数量进行AI分析，可识别类型至少包括创新型、评价型、分析型、应用型、理解型、记忆型、非思维等，点击详情时间戳中对应的实时AI转写字幕可自动跳转到对应的视频节点。</w:t>
                  </w:r>
                </w:p>
                <w:p>
                  <w:pPr>
                    <w:pStyle w:val="null3"/>
                  </w:pPr>
                  <w:r>
                    <w:rPr>
                      <w:rFonts w:ascii="仿宋_GB2312" w:hAnsi="仿宋_GB2312" w:cs="仿宋_GB2312" w:eastAsia="仿宋_GB2312"/>
                      <w:sz w:val="19"/>
                    </w:rPr>
                    <w:t>5.学生回答情况分析：需支持按照肯定性回答、解释性回答、无回答等维度对学生回答情况进行分析，可汇总不同维度的回答次数和所占百分比，并可查看整堂课程中的回答问题情况详细分布。</w:t>
                  </w:r>
                </w:p>
                <w:p>
                  <w:pPr>
                    <w:pStyle w:val="null3"/>
                  </w:pPr>
                  <w:r>
                    <w:rPr>
                      <w:rFonts w:ascii="仿宋_GB2312" w:hAnsi="仿宋_GB2312" w:cs="仿宋_GB2312" w:eastAsia="仿宋_GB2312"/>
                      <w:sz w:val="19"/>
                    </w:rPr>
                    <w:t>6.支持弗兰德斯教学行为分析法（S-T）：需支持根据图像识别全自动跟踪数据生成S-T曲线图，帮助用户进行教学技能提升和评估，支持分别以学生行为时间和教师行为时间轴方式展示。</w:t>
                  </w:r>
                </w:p>
                <w:p>
                  <w:pPr>
                    <w:pStyle w:val="null3"/>
                  </w:pPr>
                  <w:r>
                    <w:rPr>
                      <w:rFonts w:ascii="仿宋_GB2312" w:hAnsi="仿宋_GB2312" w:cs="仿宋_GB2312" w:eastAsia="仿宋_GB2312"/>
                      <w:sz w:val="19"/>
                    </w:rPr>
                    <w:t>7.RT-CH教学模型：需采用RT-CH教学分析模型，自动生成矩阵图并判定授课类型属于对话型、练习型、混合型、讲授型课堂。</w:t>
                  </w:r>
                </w:p>
                <w:p>
                  <w:pPr>
                    <w:pStyle w:val="null3"/>
                  </w:pPr>
                  <w:r>
                    <w:rPr>
                      <w:rFonts w:ascii="仿宋_GB2312" w:hAnsi="仿宋_GB2312" w:cs="仿宋_GB2312" w:eastAsia="仿宋_GB2312"/>
                      <w:sz w:val="19"/>
                    </w:rPr>
                    <w:t>七、课堂学情分析</w:t>
                  </w:r>
                </w:p>
                <w:p>
                  <w:pPr>
                    <w:pStyle w:val="null3"/>
                  </w:pPr>
                  <w:r>
                    <w:rPr>
                      <w:rFonts w:ascii="仿宋_GB2312" w:hAnsi="仿宋_GB2312" w:cs="仿宋_GB2312" w:eastAsia="仿宋_GB2312"/>
                      <w:sz w:val="19"/>
                    </w:rPr>
                    <w:t>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w:t>
                  </w:r>
                </w:p>
                <w:p>
                  <w:pPr>
                    <w:pStyle w:val="null3"/>
                  </w:pPr>
                  <w:r>
                    <w:rPr>
                      <w:rFonts w:ascii="仿宋_GB2312" w:hAnsi="仿宋_GB2312" w:cs="仿宋_GB2312" w:eastAsia="仿宋_GB2312"/>
                      <w:sz w:val="19"/>
                    </w:rPr>
                    <w:t>2.学生表情分析：需支持对学生的表情进行AI分析，至少包括消极、平静、开心、难过、生气、反感、害怕等，可统计不同维度的人员数量、所占百分比和峰值时间，点击峰值时间可自动跳转到对应的视频节点。</w:t>
                  </w:r>
                </w:p>
                <w:p>
                  <w:pPr>
                    <w:pStyle w:val="null3"/>
                  </w:pPr>
                  <w:r>
                    <w:rPr>
                      <w:rFonts w:ascii="仿宋_GB2312" w:hAnsi="仿宋_GB2312" w:cs="仿宋_GB2312" w:eastAsia="仿宋_GB2312"/>
                      <w:sz w:val="19"/>
                    </w:rPr>
                    <w:t>3.学生动作分析：需支持对学生的动作进行AI分析，至少包括趴桌子、举手、站立、回头等，可统计不同维度的人员数量、所占百分比和峰值时间，点击峰值时间可自动跳转到对应的视频节点。</w:t>
                  </w:r>
                </w:p>
                <w:p>
                  <w:pPr>
                    <w:pStyle w:val="null3"/>
                  </w:pPr>
                  <w:r>
                    <w:rPr>
                      <w:rFonts w:ascii="仿宋_GB2312" w:hAnsi="仿宋_GB2312" w:cs="仿宋_GB2312" w:eastAsia="仿宋_GB2312"/>
                      <w:sz w:val="19"/>
                    </w:rPr>
                    <w:t>4.课堂纪律分析：以班级维度进行班级出勤人数统计，至少包括应出席人数、迟到人数、早退人数等。</w:t>
                  </w:r>
                </w:p>
                <w:p>
                  <w:pPr>
                    <w:pStyle w:val="null3"/>
                  </w:pPr>
                  <w:r>
                    <w:rPr>
                      <w:rFonts w:ascii="仿宋_GB2312" w:hAnsi="仿宋_GB2312" w:cs="仿宋_GB2312" w:eastAsia="仿宋_GB2312"/>
                      <w:sz w:val="19"/>
                    </w:rPr>
                    <w:t>5.学生参与度和专注度分析：支持以课堂时间为轴线，对各个时刻学生的参与度和专注度进行分析统计，形成学生观课专注度和参与度曲线变化数据统计。</w:t>
                  </w:r>
                </w:p>
                <w:p>
                  <w:pPr>
                    <w:pStyle w:val="null3"/>
                  </w:pPr>
                  <w:r>
                    <w:rPr>
                      <w:rFonts w:ascii="仿宋_GB2312" w:hAnsi="仿宋_GB2312" w:cs="仿宋_GB2312" w:eastAsia="仿宋_GB2312"/>
                      <w:sz w:val="19"/>
                    </w:rPr>
                    <w:t>八、语音智能分析</w:t>
                  </w:r>
                </w:p>
                <w:p>
                  <w:pPr>
                    <w:pStyle w:val="null3"/>
                  </w:pPr>
                  <w:r>
                    <w:rPr>
                      <w:rFonts w:ascii="仿宋_GB2312" w:hAnsi="仿宋_GB2312" w:cs="仿宋_GB2312" w:eastAsia="仿宋_GB2312"/>
                      <w:sz w:val="19"/>
                    </w:rPr>
                    <w:t>1.语速分析：支持按照时间轴对整堂课程中的语速进行AI分析，可自动统计讲述字数和课程时长。支持查看每分钟节点的语速。</w:t>
                  </w:r>
                </w:p>
                <w:p>
                  <w:pPr>
                    <w:pStyle w:val="null3"/>
                  </w:pPr>
                  <w:r>
                    <w:rPr>
                      <w:rFonts w:ascii="仿宋_GB2312" w:hAnsi="仿宋_GB2312" w:cs="仿宋_GB2312" w:eastAsia="仿宋_GB2312"/>
                      <w:sz w:val="19"/>
                    </w:rPr>
                    <w:t>2.词汇分析：支持对整堂课程中的高频词和语气词进行AI分析，可自动统计教师在授课过程中的高频词和语气词，以及使用次数。</w:t>
                  </w:r>
                </w:p>
                <w:p>
                  <w:pPr>
                    <w:pStyle w:val="null3"/>
                  </w:pPr>
                  <w:r>
                    <w:rPr>
                      <w:rFonts w:ascii="仿宋_GB2312" w:hAnsi="仿宋_GB2312" w:cs="仿宋_GB2312" w:eastAsia="仿宋_GB2312"/>
                      <w:sz w:val="19"/>
                    </w:rPr>
                    <w:t>3.语音转写回看：观看视频过程中可查看语音转写的文字记录，支持通过关键字搜索功能快速跳转至播放节点；支持手动纠错，通过编辑功能，可手动修改语音转写的内容。</w:t>
                  </w:r>
                </w:p>
                <w:p>
                  <w:pPr>
                    <w:pStyle w:val="null3"/>
                  </w:pPr>
                  <w:r>
                    <w:rPr>
                      <w:rFonts w:ascii="仿宋_GB2312" w:hAnsi="仿宋_GB2312" w:cs="仿宋_GB2312" w:eastAsia="仿宋_GB2312"/>
                      <w:sz w:val="19"/>
                    </w:rPr>
                    <w:t>九、课程报告</w:t>
                  </w:r>
                </w:p>
                <w:p>
                  <w:pPr>
                    <w:pStyle w:val="null3"/>
                  </w:pPr>
                  <w:r>
                    <w:rPr>
                      <w:rFonts w:ascii="仿宋_GB2312" w:hAnsi="仿宋_GB2312" w:cs="仿宋_GB2312" w:eastAsia="仿宋_GB2312"/>
                      <w:sz w:val="19"/>
                    </w:rPr>
                    <w:t>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p>
                <w:p>
                  <w:pPr>
                    <w:pStyle w:val="null3"/>
                  </w:pPr>
                  <w:r>
                    <w:rPr>
                      <w:rFonts w:ascii="仿宋_GB2312" w:hAnsi="仿宋_GB2312" w:cs="仿宋_GB2312" w:eastAsia="仿宋_GB2312"/>
                      <w:sz w:val="19"/>
                    </w:rPr>
                    <w:t>2.评课报告：能实现用户查阅并下载课堂的评课报告，报告至少包括针对该课程的点评次数、平均分、评课人数、观看人数、收藏数，详细查看评课表各评分项，评价教师和评价内容。</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1.要求:非OEM产品，自主研发，国产品牌</w:t>
                  </w:r>
                </w:p>
                <w:p>
                  <w:pPr>
                    <w:pStyle w:val="null3"/>
                  </w:pPr>
                  <w:r>
                    <w:rPr>
                      <w:rFonts w:ascii="仿宋_GB2312" w:hAnsi="仿宋_GB2312" w:cs="仿宋_GB2312" w:eastAsia="仿宋_GB2312"/>
                      <w:sz w:val="19"/>
                    </w:rPr>
                    <w:t>2.处理器:配置≥1颗处理器，CPU 海光C86-3G（16核 主频≥2.4GHz）</w:t>
                  </w:r>
                </w:p>
                <w:p>
                  <w:pPr>
                    <w:pStyle w:val="null3"/>
                  </w:pPr>
                  <w:r>
                    <w:rPr>
                      <w:rFonts w:ascii="仿宋_GB2312" w:hAnsi="仿宋_GB2312" w:cs="仿宋_GB2312" w:eastAsia="仿宋_GB2312"/>
                      <w:sz w:val="19"/>
                    </w:rPr>
                    <w:t>3.操作系统：统信服务器操作系统V20</w:t>
                  </w:r>
                </w:p>
                <w:p>
                  <w:pPr>
                    <w:pStyle w:val="null3"/>
                  </w:pPr>
                  <w:r>
                    <w:rPr>
                      <w:rFonts w:ascii="仿宋_GB2312" w:hAnsi="仿宋_GB2312" w:cs="仿宋_GB2312" w:eastAsia="仿宋_GB2312"/>
                      <w:sz w:val="19"/>
                    </w:rPr>
                    <w:t>4.机型:≤2U双路机架式服务器</w:t>
                  </w:r>
                </w:p>
                <w:p>
                  <w:pPr>
                    <w:pStyle w:val="null3"/>
                  </w:pPr>
                  <w:r>
                    <w:rPr>
                      <w:rFonts w:ascii="仿宋_GB2312" w:hAnsi="仿宋_GB2312" w:cs="仿宋_GB2312" w:eastAsia="仿宋_GB2312"/>
                      <w:sz w:val="19"/>
                    </w:rPr>
                    <w:t>5.内存:配置≥64G DDR4 RDIMM内存，支持≥16个内存插槽，最大可支持2TB内存容量，支持内存ECC保护、内存镜像、内存热备</w:t>
                  </w:r>
                </w:p>
                <w:p>
                  <w:pPr>
                    <w:pStyle w:val="null3"/>
                  </w:pPr>
                  <w:r>
                    <w:rPr>
                      <w:rFonts w:ascii="仿宋_GB2312" w:hAnsi="仿宋_GB2312" w:cs="仿宋_GB2312" w:eastAsia="仿宋_GB2312"/>
                      <w:sz w:val="19"/>
                    </w:rPr>
                    <w:t>6.硬盘:配置1块4T SATA硬盘</w:t>
                  </w:r>
                </w:p>
                <w:p>
                  <w:pPr>
                    <w:pStyle w:val="null3"/>
                  </w:pPr>
                  <w:r>
                    <w:rPr>
                      <w:rFonts w:ascii="仿宋_GB2312" w:hAnsi="仿宋_GB2312" w:cs="仿宋_GB2312" w:eastAsia="仿宋_GB2312"/>
                      <w:sz w:val="19"/>
                    </w:rPr>
                    <w:t>7. 网卡：四口千兆，支持NCSI、网络唤醒，网络冗余，负载均衡等网络高级特性</w:t>
                  </w:r>
                </w:p>
                <w:p>
                  <w:pPr>
                    <w:pStyle w:val="null3"/>
                  </w:pPr>
                  <w:r>
                    <w:rPr>
                      <w:rFonts w:ascii="仿宋_GB2312" w:hAnsi="仿宋_GB2312" w:cs="仿宋_GB2312" w:eastAsia="仿宋_GB2312"/>
                      <w:sz w:val="19"/>
                    </w:rPr>
                    <w:t>8.扩展插槽：最大支持6个PCI-E 3.0插槽</w:t>
                  </w:r>
                </w:p>
                <w:p>
                  <w:pPr>
                    <w:pStyle w:val="null3"/>
                  </w:pPr>
                  <w:r>
                    <w:rPr>
                      <w:rFonts w:ascii="仿宋_GB2312" w:hAnsi="仿宋_GB2312" w:cs="仿宋_GB2312" w:eastAsia="仿宋_GB2312"/>
                      <w:sz w:val="19"/>
                    </w:rPr>
                    <w:t>9.SD卡:主板支持1个SD卡槽，可实现存储BMC日志；</w:t>
                  </w:r>
                </w:p>
                <w:p>
                  <w:pPr>
                    <w:pStyle w:val="null3"/>
                  </w:pPr>
                  <w:r>
                    <w:rPr>
                      <w:rFonts w:ascii="仿宋_GB2312" w:hAnsi="仿宋_GB2312" w:cs="仿宋_GB2312" w:eastAsia="仿宋_GB2312"/>
                      <w:sz w:val="19"/>
                    </w:rPr>
                    <w:t>10.风扇:配置≥3个热插拔高速系统风扇</w:t>
                  </w:r>
                </w:p>
                <w:p>
                  <w:pPr>
                    <w:pStyle w:val="null3"/>
                  </w:pPr>
                  <w:r>
                    <w:rPr>
                      <w:rFonts w:ascii="仿宋_GB2312" w:hAnsi="仿宋_GB2312" w:cs="仿宋_GB2312" w:eastAsia="仿宋_GB2312"/>
                      <w:sz w:val="19"/>
                    </w:rPr>
                    <w:t>11.电源：550W</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24口千兆poe交换机</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视频音频线路敷设，录播设备安装调试</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5、基础改造及桌椅</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环境改造装修</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1、吸音吊顶：教室顶面采用钢筋龙骨吊架二级吊顶，石膏板与龙骨用自攻丝固定表面平整涮防锈漆，防止出现弯棱、豆豉现象，做书法陶艺相关，铝方通相互交错中嵌条形灯照明。</w:t>
                  </w:r>
                  <w:r>
                    <w:br/>
                  </w:r>
                  <w:r>
                    <w:rPr>
                      <w:rFonts w:ascii="仿宋_GB2312" w:hAnsi="仿宋_GB2312" w:cs="仿宋_GB2312" w:eastAsia="仿宋_GB2312"/>
                      <w:sz w:val="19"/>
                    </w:rPr>
                    <w:t>2、实木复合地板：材料选用国内知名品牌，绿色环保、防滑、防水、防潮、吸音、抗菌。符合国家环保标准。表、芯、底三层。表层为耐磨层，应选择质地坚硬、纹理美观的品种。芯层和底层为平衡缓冲层。</w:t>
                  </w:r>
                  <w:r>
                    <w:br/>
                  </w:r>
                  <w:r>
                    <w:rPr>
                      <w:rFonts w:ascii="仿宋_GB2312" w:hAnsi="仿宋_GB2312" w:cs="仿宋_GB2312" w:eastAsia="仿宋_GB2312"/>
                      <w:sz w:val="19"/>
                    </w:rPr>
                    <w:t>4、木地板：强化木地板，接缝处紧密平整。</w:t>
                  </w:r>
                  <w:r>
                    <w:br/>
                  </w:r>
                  <w:r>
                    <w:rPr>
                      <w:rFonts w:ascii="仿宋_GB2312" w:hAnsi="仿宋_GB2312" w:cs="仿宋_GB2312" w:eastAsia="仿宋_GB2312"/>
                      <w:sz w:val="19"/>
                    </w:rPr>
                    <w:t>5、踢脚线：实木踢脚线，接缝处紧密平整。</w:t>
                  </w:r>
                  <w:r>
                    <w:br/>
                  </w:r>
                  <w:r>
                    <w:rPr>
                      <w:rFonts w:ascii="仿宋_GB2312" w:hAnsi="仿宋_GB2312" w:cs="仿宋_GB2312" w:eastAsia="仿宋_GB2312"/>
                      <w:sz w:val="19"/>
                    </w:rPr>
                    <w:t>6、遮光窗帘：2层遮光窗帘，单面有光黑丝遮光窗帘，褶皱率大于50%。</w:t>
                  </w:r>
                  <w:r>
                    <w:br/>
                  </w:r>
                  <w:r>
                    <w:rPr>
                      <w:rFonts w:ascii="仿宋_GB2312" w:hAnsi="仿宋_GB2312" w:cs="仿宋_GB2312" w:eastAsia="仿宋_GB2312"/>
                      <w:sz w:val="19"/>
                    </w:rPr>
                    <w:t>8、窗台包装：表面为聚酯纤维吸音板，基层处理，无基孔板将基板拼接缝隙用缝胶贴实，内部为超细玻璃棉，具有较强的吸音、隔音、保温、软包芯材B1级阻燃、防霉防潮、质轻、耐用等性能。</w:t>
                  </w:r>
                  <w:r>
                    <w:br/>
                  </w:r>
                  <w:r>
                    <w:rPr>
                      <w:rFonts w:ascii="仿宋_GB2312" w:hAnsi="仿宋_GB2312" w:cs="仿宋_GB2312" w:eastAsia="仿宋_GB2312"/>
                      <w:sz w:val="19"/>
                    </w:rPr>
                    <w:t>9、线路铺设：配套辅材线材（视频线、音频线、网线、电源线、HDMI线）符合国家标准，负载及传输满足要求，分色分离布线。按照实际教室面积布排强电弱电，其中强电点≥10个，综合空气开关电箱一个；弱电点≥5个；布线为钢制槽，开关及线盒符合国家强制标准。</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112</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平米</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拆除</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原有环境拆除，垃圾清运等</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2P空调</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2匹一级</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冷暖类型：冷暖型</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空调技术：变频</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能效等级：</w:t>
                  </w:r>
                  <w:r>
                    <w:rPr>
                      <w:rFonts w:ascii="仿宋_GB2312" w:hAnsi="仿宋_GB2312" w:cs="仿宋_GB2312" w:eastAsia="仿宋_GB2312"/>
                      <w:sz w:val="19"/>
                    </w:rPr>
                    <w:t>1级</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额定制冷量：</w:t>
                  </w:r>
                  <w:r>
                    <w:rPr>
                      <w:rFonts w:ascii="仿宋_GB2312" w:hAnsi="仿宋_GB2312" w:cs="仿宋_GB2312" w:eastAsia="仿宋_GB2312"/>
                      <w:sz w:val="19"/>
                    </w:rPr>
                    <w:t>≥5050W</w:t>
                  </w:r>
                </w:p>
                <w:p>
                  <w:pPr>
                    <w:pStyle w:val="null3"/>
                  </w:pPr>
                  <w:r>
                    <w:rPr>
                      <w:rFonts w:ascii="仿宋_GB2312" w:hAnsi="仿宋_GB2312" w:cs="仿宋_GB2312" w:eastAsia="仿宋_GB2312"/>
                      <w:sz w:val="19"/>
                    </w:rPr>
                    <w:t>额定制热量：</w:t>
                  </w:r>
                  <w:r>
                    <w:rPr>
                      <w:rFonts w:ascii="仿宋_GB2312" w:hAnsi="仿宋_GB2312" w:cs="仿宋_GB2312" w:eastAsia="仿宋_GB2312"/>
                      <w:sz w:val="19"/>
                    </w:rPr>
                    <w:t>≥7220W</w:t>
                  </w:r>
                </w:p>
                <w:p>
                  <w:pPr>
                    <w:pStyle w:val="null3"/>
                  </w:pPr>
                  <w:r>
                    <w:rPr>
                      <w:rFonts w:ascii="仿宋_GB2312" w:hAnsi="仿宋_GB2312" w:cs="仿宋_GB2312" w:eastAsia="仿宋_GB2312"/>
                      <w:sz w:val="19"/>
                    </w:rPr>
                    <w:t>额定制冷功率：</w:t>
                  </w:r>
                  <w:r>
                    <w:rPr>
                      <w:rFonts w:ascii="仿宋_GB2312" w:hAnsi="仿宋_GB2312" w:cs="仿宋_GB2312" w:eastAsia="仿宋_GB2312"/>
                      <w:sz w:val="19"/>
                    </w:rPr>
                    <w:t>≥1260W</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额定制热功率：</w:t>
                  </w:r>
                  <w:r>
                    <w:rPr>
                      <w:rFonts w:ascii="仿宋_GB2312" w:hAnsi="仿宋_GB2312" w:cs="仿宋_GB2312" w:eastAsia="仿宋_GB2312"/>
                      <w:sz w:val="19"/>
                    </w:rPr>
                    <w:t>1960W</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能效比（</w:t>
                  </w:r>
                  <w:r>
                    <w:rPr>
                      <w:rFonts w:ascii="仿宋_GB2312" w:hAnsi="仿宋_GB2312" w:cs="仿宋_GB2312" w:eastAsia="仿宋_GB2312"/>
                      <w:sz w:val="19"/>
                    </w:rPr>
                    <w:t>APF）：4.81</w:t>
                  </w:r>
                </w:p>
                <w:p>
                  <w:pPr>
                    <w:pStyle w:val="null3"/>
                  </w:pPr>
                  <w:r>
                    <w:rPr>
                      <w:rFonts w:ascii="仿宋_GB2312" w:hAnsi="仿宋_GB2312" w:cs="仿宋_GB2312" w:eastAsia="仿宋_GB2312"/>
                      <w:sz w:val="19"/>
                    </w:rPr>
                    <w:t>电辅热：</w:t>
                  </w:r>
                  <w:r>
                    <w:rPr>
                      <w:rFonts w:ascii="仿宋_GB2312" w:hAnsi="仿宋_GB2312" w:cs="仿宋_GB2312" w:eastAsia="仿宋_GB2312"/>
                      <w:sz w:val="19"/>
                    </w:rPr>
                    <w:t>≥1200W</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循环风量：</w:t>
                  </w:r>
                  <w:r>
                    <w:rPr>
                      <w:rFonts w:ascii="仿宋_GB2312" w:hAnsi="仿宋_GB2312" w:cs="仿宋_GB2312" w:eastAsia="仿宋_GB2312"/>
                      <w:sz w:val="19"/>
                    </w:rPr>
                    <w:t>≥900m³/h</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音乐凳</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w:t>
                  </w:r>
                  <w:r>
                    <w:rPr>
                      <w:rFonts w:ascii="仿宋_GB2312" w:hAnsi="仿宋_GB2312" w:cs="仿宋_GB2312" w:eastAsia="仿宋_GB2312"/>
                      <w:sz w:val="19"/>
                    </w:rPr>
                    <w:t>30*24.5*37CM，1、PVC材质包边，两侧安装暗扣拉手扣。</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克林顿讲台</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采用国产≥0.8mm实木胡桃木皮，实木封边，严密平整。</w:t>
                  </w:r>
                  <w:r>
                    <w:br/>
                  </w:r>
                  <w:r>
                    <w:rPr>
                      <w:rFonts w:ascii="仿宋_GB2312" w:hAnsi="仿宋_GB2312" w:cs="仿宋_GB2312" w:eastAsia="仿宋_GB2312"/>
                      <w:sz w:val="19"/>
                    </w:rPr>
                    <w:t>2、基材选用国产AAA级优质El绿色环保密度板，均经过防潮、防腐处理。</w:t>
                  </w:r>
                  <w:r>
                    <w:br/>
                  </w:r>
                  <w:r>
                    <w:rPr>
                      <w:rFonts w:ascii="仿宋_GB2312" w:hAnsi="仿宋_GB2312" w:cs="仿宋_GB2312" w:eastAsia="仿宋_GB2312"/>
                      <w:sz w:val="19"/>
                    </w:rPr>
                    <w:t>3、油漆采用进口系列绿色环保产品，安全无毒害、无异味。外观及透明度高、平整、色泽美观不变色。</w:t>
                  </w:r>
                  <w:r>
                    <w:br/>
                  </w:r>
                  <w:r>
                    <w:rPr>
                      <w:rFonts w:ascii="仿宋_GB2312" w:hAnsi="仿宋_GB2312" w:cs="仿宋_GB2312" w:eastAsia="仿宋_GB2312"/>
                      <w:sz w:val="19"/>
                    </w:rPr>
                    <w:t>4、五金采用优质合格锁具、导轨、铰链、拉手等五金件。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操作桌</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1200*60桌面，定制</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操作椅</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1、尺寸：整椅约620*550*850mm。</w:t>
                  </w:r>
                  <w:r>
                    <w:br/>
                  </w:r>
                  <w:r>
                    <w:rPr>
                      <w:rFonts w:ascii="仿宋_GB2312" w:hAnsi="仿宋_GB2312" w:cs="仿宋_GB2312" w:eastAsia="仿宋_GB2312"/>
                      <w:sz w:val="19"/>
                    </w:rPr>
                    <w:t>2、椅架：采用32*18*1.5mm厚的方圆钢管，焊接工艺采用德国进口焊接机器人无缝焊接，焊口精确牢固、平滑美观；220度高温静电喷涂，采用特殊工艺经过除锈、酸洗、磷化等防锈处理制成冷轧无缝钢管；管材表面无裂缝，处理精细光滑、无脱焊无飞渣、牢固抗冲击不变形。</w:t>
                  </w:r>
                  <w:r>
                    <w:br/>
                  </w:r>
                  <w:r>
                    <w:rPr>
                      <w:rFonts w:ascii="仿宋_GB2312" w:hAnsi="仿宋_GB2312" w:cs="仿宋_GB2312" w:eastAsia="仿宋_GB2312"/>
                      <w:sz w:val="19"/>
                    </w:rPr>
                    <w:t>3、椅身：胶壳材质采用全新PP工程耐冲击塑料注塑成型，不褪色、耐腐蚀耐老化、可循环回收利用，无毒环保，不含重金属及其他有毒物质，胶壳最厚处达到15mm，椅身拉力测试可达到150KG。</w:t>
                  </w:r>
                  <w:r>
                    <w:br/>
                  </w:r>
                  <w:r>
                    <w:rPr>
                      <w:rFonts w:ascii="仿宋_GB2312" w:hAnsi="仿宋_GB2312" w:cs="仿宋_GB2312" w:eastAsia="仿宋_GB2312"/>
                      <w:sz w:val="19"/>
                    </w:rPr>
                    <w:t>4、连接件：两边椅背与架子连接件采用长140mm宽60mm深33mm类似三角形的实心铝合金材质，彰显档次美观，坚固耐用；两边椅架中间共四个长40mm宽45mm深30mm厚5mm的加厚铝合金组合成连接件固定，结实耐用；底座加厚双钢丝固定。</w:t>
                  </w:r>
                  <w:r>
                    <w:br/>
                  </w:r>
                  <w:r>
                    <w:rPr>
                      <w:rFonts w:ascii="仿宋_GB2312" w:hAnsi="仿宋_GB2312" w:cs="仿宋_GB2312" w:eastAsia="仿宋_GB2312"/>
                      <w:sz w:val="19"/>
                    </w:rPr>
                    <w:t>5、书写板：全铝合金支架，可侧翻折叠收纳，伸缩杯托。</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把</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舞蹈落地镜</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宽高厚</w:t>
                  </w:r>
                  <w:r>
                    <w:rPr>
                      <w:rFonts w:ascii="仿宋_GB2312" w:hAnsi="仿宋_GB2312" w:cs="仿宋_GB2312" w:eastAsia="仿宋_GB2312"/>
                      <w:sz w:val="19"/>
                    </w:rPr>
                    <w:t>7500*2500*50mm，压不锈钢边</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18.75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控制室改造</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隔离出控制室，进行改造，隔音，隔热处理。</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6、办公设备补充</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笔记本电脑</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国产处理器</w:t>
                  </w:r>
                  <w:r>
                    <w:rPr>
                      <w:rFonts w:ascii="仿宋_GB2312" w:hAnsi="仿宋_GB2312" w:cs="仿宋_GB2312" w:eastAsia="仿宋_GB2312"/>
                      <w:sz w:val="19"/>
                    </w:rPr>
                    <w:t>(八核 3.13GHz)/ 内存≥16GB LPDDR5 /硬盘≥512GB SSD/ 分辨率≥2160×1440/14寸IPS屏/指纹电源二合一</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黑白激光打印机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最大支持幅面：</w:t>
                  </w:r>
                  <w:r>
                    <w:rPr>
                      <w:rFonts w:ascii="仿宋_GB2312" w:hAnsi="仿宋_GB2312" w:cs="仿宋_GB2312" w:eastAsia="仿宋_GB2312"/>
                      <w:sz w:val="19"/>
                    </w:rPr>
                    <w:t>A4</w:t>
                  </w:r>
                </w:p>
                <w:p>
                  <w:pPr>
                    <w:pStyle w:val="null3"/>
                  </w:pPr>
                  <w:r>
                    <w:rPr>
                      <w:rFonts w:ascii="仿宋_GB2312" w:hAnsi="仿宋_GB2312" w:cs="仿宋_GB2312" w:eastAsia="仿宋_GB2312"/>
                      <w:sz w:val="19"/>
                    </w:rPr>
                    <w:t>双面打印：自动双面</w:t>
                  </w:r>
                </w:p>
                <w:p>
                  <w:pPr>
                    <w:pStyle w:val="null3"/>
                  </w:pPr>
                  <w:r>
                    <w:rPr>
                      <w:rFonts w:ascii="仿宋_GB2312" w:hAnsi="仿宋_GB2312" w:cs="仿宋_GB2312" w:eastAsia="仿宋_GB2312"/>
                      <w:sz w:val="19"/>
                    </w:rPr>
                    <w:t>基本功能：单打印</w:t>
                  </w:r>
                </w:p>
                <w:p>
                  <w:pPr>
                    <w:pStyle w:val="null3"/>
                  </w:pPr>
                  <w:r>
                    <w:rPr>
                      <w:rFonts w:ascii="仿宋_GB2312" w:hAnsi="仿宋_GB2312" w:cs="仿宋_GB2312" w:eastAsia="仿宋_GB2312"/>
                      <w:sz w:val="19"/>
                    </w:rPr>
                    <w:t>连接：有线，</w:t>
                  </w:r>
                  <w:r>
                    <w:rPr>
                      <w:rFonts w:ascii="仿宋_GB2312" w:hAnsi="仿宋_GB2312" w:cs="仿宋_GB2312" w:eastAsia="仿宋_GB2312"/>
                      <w:sz w:val="19"/>
                    </w:rPr>
                    <w:t>USB</w:t>
                  </w:r>
                </w:p>
                <w:p>
                  <w:pPr>
                    <w:pStyle w:val="null3"/>
                  </w:pPr>
                  <w:r>
                    <w:rPr>
                      <w:rFonts w:ascii="仿宋_GB2312" w:hAnsi="仿宋_GB2312" w:cs="仿宋_GB2312" w:eastAsia="仿宋_GB2312"/>
                      <w:sz w:val="19"/>
                    </w:rPr>
                    <w:t>速度：单面</w:t>
                  </w:r>
                  <w:r>
                    <w:rPr>
                      <w:rFonts w:ascii="仿宋_GB2312" w:hAnsi="仿宋_GB2312" w:cs="仿宋_GB2312" w:eastAsia="仿宋_GB2312"/>
                      <w:sz w:val="19"/>
                    </w:rPr>
                    <w:t>28页/分钟，双面18页/分钟</w:t>
                  </w:r>
                </w:p>
                <w:p>
                  <w:pPr>
                    <w:pStyle w:val="null3"/>
                  </w:pPr>
                  <w:r>
                    <w:rPr>
                      <w:rFonts w:ascii="仿宋_GB2312" w:hAnsi="仿宋_GB2312" w:cs="仿宋_GB2312" w:eastAsia="仿宋_GB2312"/>
                      <w:sz w:val="19"/>
                    </w:rPr>
                    <w:t>尺寸：长宽高</w:t>
                  </w:r>
                  <w:r>
                    <w:rPr>
                      <w:rFonts w:ascii="仿宋_GB2312" w:hAnsi="仿宋_GB2312" w:cs="仿宋_GB2312" w:eastAsia="仿宋_GB2312"/>
                      <w:sz w:val="19"/>
                    </w:rPr>
                    <w:t>(mm)371*407*223mm</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彩色激光打印机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最大支持幅面：</w:t>
                  </w:r>
                  <w:r>
                    <w:rPr>
                      <w:rFonts w:ascii="仿宋_GB2312" w:hAnsi="仿宋_GB2312" w:cs="仿宋_GB2312" w:eastAsia="仿宋_GB2312"/>
                      <w:sz w:val="19"/>
                    </w:rPr>
                    <w:t>A4</w:t>
                  </w:r>
                </w:p>
                <w:p>
                  <w:pPr>
                    <w:pStyle w:val="null3"/>
                  </w:pPr>
                  <w:r>
                    <w:rPr>
                      <w:rFonts w:ascii="仿宋_GB2312" w:hAnsi="仿宋_GB2312" w:cs="仿宋_GB2312" w:eastAsia="仿宋_GB2312"/>
                      <w:sz w:val="19"/>
                    </w:rPr>
                    <w:t>双面打印：自动双面</w:t>
                  </w:r>
                </w:p>
                <w:p>
                  <w:pPr>
                    <w:pStyle w:val="null3"/>
                  </w:pPr>
                  <w:r>
                    <w:rPr>
                      <w:rFonts w:ascii="仿宋_GB2312" w:hAnsi="仿宋_GB2312" w:cs="仿宋_GB2312" w:eastAsia="仿宋_GB2312"/>
                      <w:sz w:val="19"/>
                    </w:rPr>
                    <w:t>基本功能：单打印</w:t>
                  </w:r>
                </w:p>
                <w:p>
                  <w:pPr>
                    <w:pStyle w:val="null3"/>
                  </w:pPr>
                  <w:r>
                    <w:rPr>
                      <w:rFonts w:ascii="仿宋_GB2312" w:hAnsi="仿宋_GB2312" w:cs="仿宋_GB2312" w:eastAsia="仿宋_GB2312"/>
                      <w:sz w:val="19"/>
                    </w:rPr>
                    <w:t>面板：</w:t>
                  </w:r>
                  <w:r>
                    <w:rPr>
                      <w:rFonts w:ascii="仿宋_GB2312" w:hAnsi="仿宋_GB2312" w:cs="仿宋_GB2312" w:eastAsia="仿宋_GB2312"/>
                      <w:sz w:val="19"/>
                    </w:rPr>
                    <w:t>2.7英寸彩色触摸屏</w:t>
                  </w:r>
                </w:p>
                <w:p>
                  <w:pPr>
                    <w:pStyle w:val="null3"/>
                  </w:pPr>
                  <w:r>
                    <w:rPr>
                      <w:rFonts w:ascii="仿宋_GB2312" w:hAnsi="仿宋_GB2312" w:cs="仿宋_GB2312" w:eastAsia="仿宋_GB2312"/>
                      <w:sz w:val="19"/>
                    </w:rPr>
                    <w:t>连接：</w:t>
                  </w:r>
                  <w:r>
                    <w:rPr>
                      <w:rFonts w:ascii="仿宋_GB2312" w:hAnsi="仿宋_GB2312" w:cs="仿宋_GB2312" w:eastAsia="仿宋_GB2312"/>
                      <w:sz w:val="19"/>
                    </w:rPr>
                    <w:t>USB+无线+网络</w:t>
                  </w:r>
                </w:p>
                <w:p>
                  <w:pPr>
                    <w:pStyle w:val="null3"/>
                  </w:pPr>
                  <w:r>
                    <w:rPr>
                      <w:rFonts w:ascii="仿宋_GB2312" w:hAnsi="仿宋_GB2312" w:cs="仿宋_GB2312" w:eastAsia="仿宋_GB2312"/>
                      <w:sz w:val="19"/>
                    </w:rPr>
                    <w:t>速度：单面</w:t>
                  </w:r>
                  <w:r>
                    <w:rPr>
                      <w:rFonts w:ascii="仿宋_GB2312" w:hAnsi="仿宋_GB2312" w:cs="仿宋_GB2312" w:eastAsia="仿宋_GB2312"/>
                      <w:sz w:val="19"/>
                    </w:rPr>
                    <w:t>21页/分钟，双面12页/分钟</w:t>
                  </w:r>
                </w:p>
                <w:p>
                  <w:pPr>
                    <w:pStyle w:val="null3"/>
                  </w:pPr>
                  <w:r>
                    <w:rPr>
                      <w:rFonts w:ascii="仿宋_GB2312" w:hAnsi="仿宋_GB2312" w:cs="仿宋_GB2312" w:eastAsia="仿宋_GB2312"/>
                      <w:sz w:val="19"/>
                    </w:rPr>
                    <w:t>尺寸：长宽高</w:t>
                  </w:r>
                  <w:r>
                    <w:rPr>
                      <w:rFonts w:ascii="仿宋_GB2312" w:hAnsi="仿宋_GB2312" w:cs="仿宋_GB2312" w:eastAsia="仿宋_GB2312"/>
                      <w:sz w:val="19"/>
                    </w:rPr>
                    <w:t>(mm)392*419*247.5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全自动档案装订机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装订方法：一键完成打孔</w:t>
                  </w:r>
                  <w:r>
                    <w:rPr>
                      <w:rFonts w:ascii="仿宋_GB2312" w:hAnsi="仿宋_GB2312" w:cs="仿宋_GB2312" w:eastAsia="仿宋_GB2312"/>
                      <w:sz w:val="19"/>
                    </w:rPr>
                    <w:t>/送料/热压</w:t>
                  </w:r>
                  <w:r>
                    <w:br/>
                  </w:r>
                  <w:r>
                    <w:rPr>
                      <w:rFonts w:ascii="仿宋_GB2312" w:hAnsi="仿宋_GB2312" w:cs="仿宋_GB2312" w:eastAsia="仿宋_GB2312"/>
                      <w:sz w:val="19"/>
                    </w:rPr>
                    <w:t>装订铆管：</w:t>
                  </w:r>
                  <w:r>
                    <w:rPr>
                      <w:rFonts w:ascii="仿宋_GB2312" w:hAnsi="仿宋_GB2312" w:cs="仿宋_GB2312" w:eastAsia="仿宋_GB2312"/>
                      <w:sz w:val="19"/>
                    </w:rPr>
                    <w:t xml:space="preserve">Φ6.0专用铆管  </w:t>
                  </w:r>
                  <w:r>
                    <w:br/>
                  </w:r>
                  <w:r>
                    <w:rPr>
                      <w:rFonts w:ascii="仿宋_GB2312" w:hAnsi="仿宋_GB2312" w:cs="仿宋_GB2312" w:eastAsia="仿宋_GB2312"/>
                      <w:sz w:val="19"/>
                    </w:rPr>
                    <w:t>适用钻刀：</w:t>
                  </w:r>
                  <w:r>
                    <w:rPr>
                      <w:rFonts w:ascii="仿宋_GB2312" w:hAnsi="仿宋_GB2312" w:cs="仿宋_GB2312" w:eastAsia="仿宋_GB2312"/>
                      <w:sz w:val="19"/>
                    </w:rPr>
                    <w:t xml:space="preserve">Φ7*50中空特种钻刀  </w:t>
                  </w:r>
                  <w:r>
                    <w:br/>
                  </w:r>
                  <w:r>
                    <w:rPr>
                      <w:rFonts w:ascii="仿宋_GB2312" w:hAnsi="仿宋_GB2312" w:cs="仿宋_GB2312" w:eastAsia="仿宋_GB2312"/>
                      <w:sz w:val="19"/>
                    </w:rPr>
                    <w:t>打孔</w:t>
                  </w:r>
                  <w:r>
                    <w:rPr>
                      <w:rFonts w:ascii="仿宋_GB2312" w:hAnsi="仿宋_GB2312" w:cs="仿宋_GB2312" w:eastAsia="仿宋_GB2312"/>
                      <w:sz w:val="19"/>
                    </w:rPr>
                    <w:t>/装订厚度： 1-50mm任意厚度（75g/m2纸张）</w:t>
                  </w:r>
                  <w:r>
                    <w:br/>
                  </w:r>
                  <w:r>
                    <w:rPr>
                      <w:rFonts w:ascii="仿宋_GB2312" w:hAnsi="仿宋_GB2312" w:cs="仿宋_GB2312" w:eastAsia="仿宋_GB2312"/>
                      <w:sz w:val="19"/>
                    </w:rPr>
                    <w:t>装订速度：打孔约</w:t>
                  </w:r>
                  <w:r>
                    <w:rPr>
                      <w:rFonts w:ascii="仿宋_GB2312" w:hAnsi="仿宋_GB2312" w:cs="仿宋_GB2312" w:eastAsia="仿宋_GB2312"/>
                      <w:sz w:val="19"/>
                    </w:rPr>
                    <w:t xml:space="preserve">9秒，打孔并装订约30秒   </w:t>
                  </w:r>
                  <w:r>
                    <w:br/>
                  </w:r>
                  <w:r>
                    <w:rPr>
                      <w:rFonts w:ascii="仿宋_GB2312" w:hAnsi="仿宋_GB2312" w:cs="仿宋_GB2312" w:eastAsia="仿宋_GB2312"/>
                      <w:sz w:val="19"/>
                    </w:rPr>
                    <w:t>功率：工作状态</w:t>
                  </w:r>
                  <w:r>
                    <w:rPr>
                      <w:rFonts w:ascii="仿宋_GB2312" w:hAnsi="仿宋_GB2312" w:cs="仿宋_GB2312" w:eastAsia="仿宋_GB2312"/>
                      <w:sz w:val="19"/>
                    </w:rPr>
                    <w:t xml:space="preserve">≤400W、非工作状态≤10W </w:t>
                  </w:r>
                  <w:r>
                    <w:br/>
                  </w:r>
                  <w:r>
                    <w:rPr>
                      <w:rFonts w:ascii="仿宋_GB2312" w:hAnsi="仿宋_GB2312" w:cs="仿宋_GB2312" w:eastAsia="仿宋_GB2312"/>
                      <w:sz w:val="19"/>
                    </w:rPr>
                    <w:t>电压：</w:t>
                  </w:r>
                  <w:r>
                    <w:rPr>
                      <w:rFonts w:ascii="仿宋_GB2312" w:hAnsi="仿宋_GB2312" w:cs="仿宋_GB2312" w:eastAsia="仿宋_GB2312"/>
                      <w:sz w:val="19"/>
                    </w:rPr>
                    <w:t>220V±5%、50Hz</w:t>
                  </w:r>
                  <w:r>
                    <w:br/>
                  </w:r>
                  <w:r>
                    <w:rPr>
                      <w:rFonts w:ascii="仿宋_GB2312" w:hAnsi="仿宋_GB2312" w:cs="仿宋_GB2312" w:eastAsia="仿宋_GB2312"/>
                      <w:sz w:val="19"/>
                    </w:rPr>
                    <w:t>预热时间约：</w:t>
                  </w:r>
                  <w:r>
                    <w:rPr>
                      <w:rFonts w:ascii="仿宋_GB2312" w:hAnsi="仿宋_GB2312" w:cs="仿宋_GB2312" w:eastAsia="仿宋_GB2312"/>
                      <w:sz w:val="19"/>
                    </w:rPr>
                    <w:t xml:space="preserve">3-5min  </w:t>
                  </w:r>
                  <w:r>
                    <w:br/>
                  </w:r>
                  <w:r>
                    <w:rPr>
                      <w:rFonts w:ascii="仿宋_GB2312" w:hAnsi="仿宋_GB2312" w:cs="仿宋_GB2312" w:eastAsia="仿宋_GB2312"/>
                      <w:sz w:val="19"/>
                    </w:rPr>
                    <w:t>工作台尺寸：</w:t>
                  </w:r>
                  <w:r>
                    <w:rPr>
                      <w:rFonts w:ascii="仿宋_GB2312" w:hAnsi="仿宋_GB2312" w:cs="仿宋_GB2312" w:eastAsia="仿宋_GB2312"/>
                      <w:sz w:val="19"/>
                    </w:rPr>
                    <w:t>550mm（长）x 308mm（宽）（误差±2mm）</w:t>
                  </w:r>
                </w:p>
                <w:p>
                  <w:pPr>
                    <w:pStyle w:val="null3"/>
                  </w:pPr>
                  <w:r>
                    <w:rPr>
                      <w:rFonts w:ascii="仿宋_GB2312" w:hAnsi="仿宋_GB2312" w:cs="仿宋_GB2312" w:eastAsia="仿宋_GB2312"/>
                      <w:sz w:val="19"/>
                    </w:rPr>
                    <w:t>全新触摸按键面板，便于操作；</w:t>
                  </w:r>
                </w:p>
                <w:p>
                  <w:pPr>
                    <w:pStyle w:val="null3"/>
                  </w:pPr>
                  <w:r>
                    <w:rPr>
                      <w:rFonts w:ascii="仿宋_GB2312" w:hAnsi="仿宋_GB2312" w:cs="仿宋_GB2312" w:eastAsia="仿宋_GB2312"/>
                      <w:sz w:val="19"/>
                    </w:rPr>
                    <w:t>能快速装订</w:t>
                  </w:r>
                  <w:r>
                    <w:rPr>
                      <w:rFonts w:ascii="仿宋_GB2312" w:hAnsi="仿宋_GB2312" w:cs="仿宋_GB2312" w:eastAsia="仿宋_GB2312"/>
                      <w:sz w:val="19"/>
                    </w:rPr>
                    <w:t>50毫米以下任意厚度的凭证；</w:t>
                  </w:r>
                  <w:r>
                    <w:br/>
                  </w:r>
                  <w:r>
                    <w:rPr>
                      <w:rFonts w:ascii="仿宋_GB2312" w:hAnsi="仿宋_GB2312" w:cs="仿宋_GB2312" w:eastAsia="仿宋_GB2312"/>
                      <w:sz w:val="19"/>
                    </w:rPr>
                    <w:t>带激光定位功能；带语音提示功能。</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领夹无线耳麦</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主机参数</w:t>
                  </w:r>
                  <w:r>
                    <w:br/>
                  </w:r>
                  <w:r>
                    <w:rPr>
                      <w:rFonts w:ascii="仿宋_GB2312" w:hAnsi="仿宋_GB2312" w:cs="仿宋_GB2312" w:eastAsia="仿宋_GB2312"/>
                      <w:sz w:val="19"/>
                    </w:rPr>
                    <w:t>频率响应：</w:t>
                  </w:r>
                  <w:r>
                    <w:rPr>
                      <w:rFonts w:ascii="仿宋_GB2312" w:hAnsi="仿宋_GB2312" w:cs="仿宋_GB2312" w:eastAsia="仿宋_GB2312"/>
                      <w:sz w:val="19"/>
                    </w:rPr>
                    <w:t>80Hz-12kHz</w:t>
                  </w:r>
                  <w:r>
                    <w:br/>
                  </w:r>
                  <w:r>
                    <w:rPr>
                      <w:rFonts w:ascii="仿宋_GB2312" w:hAnsi="仿宋_GB2312" w:cs="仿宋_GB2312" w:eastAsia="仿宋_GB2312"/>
                      <w:sz w:val="19"/>
                    </w:rPr>
                    <w:t>峰值功率：</w:t>
                  </w:r>
                  <w:r>
                    <w:rPr>
                      <w:rFonts w:ascii="仿宋_GB2312" w:hAnsi="仿宋_GB2312" w:cs="仿宋_GB2312" w:eastAsia="仿宋_GB2312"/>
                      <w:sz w:val="19"/>
                    </w:rPr>
                    <w:t>25W</w:t>
                  </w:r>
                  <w:r>
                    <w:br/>
                  </w:r>
                  <w:r>
                    <w:rPr>
                      <w:rFonts w:ascii="仿宋_GB2312" w:hAnsi="仿宋_GB2312" w:cs="仿宋_GB2312" w:eastAsia="仿宋_GB2312"/>
                      <w:sz w:val="19"/>
                    </w:rPr>
                    <w:t>扬声器阻抗：</w:t>
                  </w:r>
                  <w:r>
                    <w:rPr>
                      <w:rFonts w:ascii="仿宋_GB2312" w:hAnsi="仿宋_GB2312" w:cs="仿宋_GB2312" w:eastAsia="仿宋_GB2312"/>
                      <w:sz w:val="19"/>
                    </w:rPr>
                    <w:t>4Ω</w:t>
                  </w:r>
                  <w:r>
                    <w:br/>
                  </w:r>
                  <w:r>
                    <w:rPr>
                      <w:rFonts w:ascii="仿宋_GB2312" w:hAnsi="仿宋_GB2312" w:cs="仿宋_GB2312" w:eastAsia="仿宋_GB2312"/>
                      <w:sz w:val="19"/>
                    </w:rPr>
                    <w:t>媒体播放：</w:t>
                  </w:r>
                  <w:r>
                    <w:rPr>
                      <w:rFonts w:ascii="仿宋_GB2312" w:hAnsi="仿宋_GB2312" w:cs="仿宋_GB2312" w:eastAsia="仿宋_GB2312"/>
                      <w:sz w:val="19"/>
                    </w:rPr>
                    <w:t>TF卡，U盘，支持 64G及以下</w:t>
                  </w:r>
                  <w:r>
                    <w:br/>
                  </w:r>
                  <w:r>
                    <w:rPr>
                      <w:rFonts w:ascii="仿宋_GB2312" w:hAnsi="仿宋_GB2312" w:cs="仿宋_GB2312" w:eastAsia="仿宋_GB2312"/>
                      <w:sz w:val="19"/>
                    </w:rPr>
                    <w:t>媒体格式：</w:t>
                  </w:r>
                  <w:r>
                    <w:rPr>
                      <w:rFonts w:ascii="仿宋_GB2312" w:hAnsi="仿宋_GB2312" w:cs="仿宋_GB2312" w:eastAsia="仿宋_GB2312"/>
                      <w:sz w:val="19"/>
                    </w:rPr>
                    <w:t>MP3、WAV</w:t>
                  </w:r>
                  <w:r>
                    <w:br/>
                  </w:r>
                  <w:r>
                    <w:rPr>
                      <w:rFonts w:ascii="仿宋_GB2312" w:hAnsi="仿宋_GB2312" w:cs="仿宋_GB2312" w:eastAsia="仿宋_GB2312"/>
                      <w:sz w:val="19"/>
                    </w:rPr>
                    <w:t>电池类型：锂离子电池</w:t>
                  </w:r>
                  <w:r>
                    <w:br/>
                  </w:r>
                  <w:r>
                    <w:rPr>
                      <w:rFonts w:ascii="仿宋_GB2312" w:hAnsi="仿宋_GB2312" w:cs="仿宋_GB2312" w:eastAsia="仿宋_GB2312"/>
                      <w:sz w:val="19"/>
                    </w:rPr>
                    <w:t>电池规格：</w:t>
                  </w:r>
                  <w:r>
                    <w:rPr>
                      <w:rFonts w:ascii="仿宋_GB2312" w:hAnsi="仿宋_GB2312" w:cs="仿宋_GB2312" w:eastAsia="仿宋_GB2312"/>
                      <w:sz w:val="19"/>
                    </w:rPr>
                    <w:t>3.7V/5200mAh</w:t>
                  </w:r>
                  <w:r>
                    <w:br/>
                  </w:r>
                  <w:r>
                    <w:rPr>
                      <w:rFonts w:ascii="仿宋_GB2312" w:hAnsi="仿宋_GB2312" w:cs="仿宋_GB2312" w:eastAsia="仿宋_GB2312"/>
                      <w:sz w:val="19"/>
                    </w:rPr>
                    <w:t>充电规格：</w:t>
                  </w:r>
                  <w:r>
                    <w:rPr>
                      <w:rFonts w:ascii="仿宋_GB2312" w:hAnsi="仿宋_GB2312" w:cs="仿宋_GB2312" w:eastAsia="仿宋_GB2312"/>
                      <w:sz w:val="19"/>
                    </w:rPr>
                    <w:t>USB 5V/1000mA</w:t>
                  </w:r>
                  <w:r>
                    <w:br/>
                  </w:r>
                  <w:r>
                    <w:rPr>
                      <w:rFonts w:ascii="仿宋_GB2312" w:hAnsi="仿宋_GB2312" w:cs="仿宋_GB2312" w:eastAsia="仿宋_GB2312"/>
                      <w:sz w:val="19"/>
                    </w:rPr>
                    <w:t>充电时间：</w:t>
                  </w:r>
                  <w:r>
                    <w:rPr>
                      <w:rFonts w:ascii="仿宋_GB2312" w:hAnsi="仿宋_GB2312" w:cs="仿宋_GB2312" w:eastAsia="仿宋_GB2312"/>
                      <w:sz w:val="19"/>
                    </w:rPr>
                    <w:t>≤5小时</w:t>
                  </w:r>
                  <w:r>
                    <w:br/>
                  </w:r>
                  <w:r>
                    <w:rPr>
                      <w:rFonts w:ascii="仿宋_GB2312" w:hAnsi="仿宋_GB2312" w:cs="仿宋_GB2312" w:eastAsia="仿宋_GB2312"/>
                      <w:sz w:val="19"/>
                    </w:rPr>
                    <w:t>使用时间：</w:t>
                  </w:r>
                  <w:r>
                    <w:rPr>
                      <w:rFonts w:ascii="仿宋_GB2312" w:hAnsi="仿宋_GB2312" w:cs="仿宋_GB2312" w:eastAsia="仿宋_GB2312"/>
                      <w:sz w:val="19"/>
                    </w:rPr>
                    <w:t>≥20小时</w:t>
                  </w:r>
                  <w:r>
                    <w:br/>
                  </w:r>
                  <w:r>
                    <w:rPr>
                      <w:rFonts w:ascii="仿宋_GB2312" w:hAnsi="仿宋_GB2312" w:cs="仿宋_GB2312" w:eastAsia="仿宋_GB2312"/>
                      <w:sz w:val="19"/>
                    </w:rPr>
                    <w:t>领夹麦克风参数</w:t>
                  </w:r>
                  <w:r>
                    <w:br/>
                  </w:r>
                  <w:r>
                    <w:rPr>
                      <w:rFonts w:ascii="仿宋_GB2312" w:hAnsi="仿宋_GB2312" w:cs="仿宋_GB2312" w:eastAsia="仿宋_GB2312"/>
                      <w:sz w:val="19"/>
                    </w:rPr>
                    <w:t>拾音器：背极式驻极体</w:t>
                  </w:r>
                  <w:r>
                    <w:br/>
                  </w:r>
                  <w:r>
                    <w:rPr>
                      <w:rFonts w:ascii="仿宋_GB2312" w:hAnsi="仿宋_GB2312" w:cs="仿宋_GB2312" w:eastAsia="仿宋_GB2312"/>
                      <w:sz w:val="19"/>
                    </w:rPr>
                    <w:t>指向性：单指向</w:t>
                  </w:r>
                  <w:r>
                    <w:br/>
                  </w:r>
                  <w:r>
                    <w:rPr>
                      <w:rFonts w:ascii="仿宋_GB2312" w:hAnsi="仿宋_GB2312" w:cs="仿宋_GB2312" w:eastAsia="仿宋_GB2312"/>
                      <w:sz w:val="19"/>
                    </w:rPr>
                    <w:t>频率响应：</w:t>
                  </w:r>
                  <w:r>
                    <w:rPr>
                      <w:rFonts w:ascii="仿宋_GB2312" w:hAnsi="仿宋_GB2312" w:cs="仿宋_GB2312" w:eastAsia="仿宋_GB2312"/>
                      <w:sz w:val="19"/>
                    </w:rPr>
                    <w:t>60Hz-16kHz</w:t>
                  </w:r>
                  <w:r>
                    <w:br/>
                  </w:r>
                  <w:r>
                    <w:rPr>
                      <w:rFonts w:ascii="仿宋_GB2312" w:hAnsi="仿宋_GB2312" w:cs="仿宋_GB2312" w:eastAsia="仿宋_GB2312"/>
                      <w:sz w:val="19"/>
                    </w:rPr>
                    <w:t>灵敏度：</w:t>
                  </w:r>
                  <w:r>
                    <w:rPr>
                      <w:rFonts w:ascii="仿宋_GB2312" w:hAnsi="仿宋_GB2312" w:cs="仿宋_GB2312" w:eastAsia="仿宋_GB2312"/>
                      <w:sz w:val="19"/>
                    </w:rPr>
                    <w:t>-50±3dB</w:t>
                  </w:r>
                  <w:r>
                    <w:br/>
                  </w:r>
                  <w:r>
                    <w:rPr>
                      <w:rFonts w:ascii="仿宋_GB2312" w:hAnsi="仿宋_GB2312" w:cs="仿宋_GB2312" w:eastAsia="仿宋_GB2312"/>
                      <w:sz w:val="19"/>
                    </w:rPr>
                    <w:t>使用距离：空旷地带约</w:t>
                  </w:r>
                  <w:r>
                    <w:rPr>
                      <w:rFonts w:ascii="仿宋_GB2312" w:hAnsi="仿宋_GB2312" w:cs="仿宋_GB2312" w:eastAsia="仿宋_GB2312"/>
                      <w:sz w:val="19"/>
                    </w:rPr>
                    <w:t>10米</w:t>
                  </w:r>
                  <w:r>
                    <w:br/>
                  </w:r>
                  <w:r>
                    <w:rPr>
                      <w:rFonts w:ascii="仿宋_GB2312" w:hAnsi="仿宋_GB2312" w:cs="仿宋_GB2312" w:eastAsia="仿宋_GB2312"/>
                      <w:sz w:val="19"/>
                    </w:rPr>
                    <w:t>电池类型：锂离子电池</w:t>
                  </w:r>
                  <w:r>
                    <w:br/>
                  </w:r>
                  <w:r>
                    <w:rPr>
                      <w:rFonts w:ascii="仿宋_GB2312" w:hAnsi="仿宋_GB2312" w:cs="仿宋_GB2312" w:eastAsia="仿宋_GB2312"/>
                      <w:sz w:val="19"/>
                    </w:rPr>
                    <w:t>电池容量：</w:t>
                  </w:r>
                  <w:r>
                    <w:rPr>
                      <w:rFonts w:ascii="仿宋_GB2312" w:hAnsi="仿宋_GB2312" w:cs="仿宋_GB2312" w:eastAsia="仿宋_GB2312"/>
                      <w:sz w:val="19"/>
                    </w:rPr>
                    <w:t>3.7V/240mAh</w:t>
                  </w:r>
                  <w:r>
                    <w:br/>
                  </w:r>
                  <w:r>
                    <w:rPr>
                      <w:rFonts w:ascii="仿宋_GB2312" w:hAnsi="仿宋_GB2312" w:cs="仿宋_GB2312" w:eastAsia="仿宋_GB2312"/>
                      <w:sz w:val="19"/>
                    </w:rPr>
                    <w:t>充电规格：</w:t>
                  </w:r>
                  <w:r>
                    <w:rPr>
                      <w:rFonts w:ascii="仿宋_GB2312" w:hAnsi="仿宋_GB2312" w:cs="仿宋_GB2312" w:eastAsia="仿宋_GB2312"/>
                      <w:sz w:val="19"/>
                    </w:rPr>
                    <w:t>5V =150mA</w:t>
                  </w:r>
                  <w:r>
                    <w:br/>
                  </w:r>
                  <w:r>
                    <w:rPr>
                      <w:rFonts w:ascii="仿宋_GB2312" w:hAnsi="仿宋_GB2312" w:cs="仿宋_GB2312" w:eastAsia="仿宋_GB2312"/>
                      <w:sz w:val="19"/>
                    </w:rPr>
                    <w:t>充电时间：约</w:t>
                  </w:r>
                  <w:r>
                    <w:rPr>
                      <w:rFonts w:ascii="仿宋_GB2312" w:hAnsi="仿宋_GB2312" w:cs="仿宋_GB2312" w:eastAsia="仿宋_GB2312"/>
                      <w:sz w:val="19"/>
                    </w:rPr>
                    <w:t>2小时</w:t>
                  </w:r>
                  <w:r>
                    <w:br/>
                  </w:r>
                  <w:r>
                    <w:rPr>
                      <w:rFonts w:ascii="仿宋_GB2312" w:hAnsi="仿宋_GB2312" w:cs="仿宋_GB2312" w:eastAsia="仿宋_GB2312"/>
                      <w:sz w:val="19"/>
                    </w:rPr>
                    <w:t>使用时间：约</w:t>
                  </w:r>
                  <w:r>
                    <w:rPr>
                      <w:rFonts w:ascii="仿宋_GB2312" w:hAnsi="仿宋_GB2312" w:cs="仿宋_GB2312" w:eastAsia="仿宋_GB2312"/>
                      <w:sz w:val="19"/>
                    </w:rPr>
                    <w:t>6-7小时</w:t>
                  </w:r>
                  <w:r>
                    <w:br/>
                  </w:r>
                  <w:r>
                    <w:rPr>
                      <w:rFonts w:ascii="仿宋_GB2312" w:hAnsi="仿宋_GB2312" w:cs="仿宋_GB2312" w:eastAsia="仿宋_GB2312"/>
                      <w:sz w:val="19"/>
                    </w:rPr>
                    <w:t>净重：约</w:t>
                  </w:r>
                  <w:r>
                    <w:rPr>
                      <w:rFonts w:ascii="仿宋_GB2312" w:hAnsi="仿宋_GB2312" w:cs="仿宋_GB2312" w:eastAsia="仿宋_GB2312"/>
                      <w:sz w:val="19"/>
                    </w:rPr>
                    <w:t>30g</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稳定器</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多功能追踪模块，无需</w:t>
                  </w:r>
                  <w:r>
                    <w:rPr>
                      <w:rFonts w:ascii="仿宋_GB2312" w:hAnsi="仿宋_GB2312" w:cs="仿宋_GB2312" w:eastAsia="仿宋_GB2312"/>
                      <w:sz w:val="19"/>
                    </w:rPr>
                    <w:t>app，可实现人物跟随；支持接收器及补光灯功能。采用增稳技术，可搭载主流智能手机，实现无损防抖。采用磁吸设计，瞬间吸附。展开即开机，连接手机后app自动弹出。内置延长杆和三脚架，无需额外配件。app轻松拍剪。拍摄指导功能可智能识别众多场景，具有一键成片功能。续航约10小时，支持通过 USB-C 接口为手机充电。</w:t>
                  </w:r>
                </w:p>
                <w:p>
                  <w:pPr>
                    <w:pStyle w:val="null3"/>
                  </w:pPr>
                  <w:r>
                    <w:rPr>
                      <w:rFonts w:ascii="仿宋_GB2312" w:hAnsi="仿宋_GB2312" w:cs="仿宋_GB2312" w:eastAsia="仿宋_GB2312"/>
                      <w:sz w:val="19"/>
                    </w:rPr>
                    <w:t>云台重量（包含云台主体、内置三脚架、磁吸手机夹及多功能追踪模块）：约</w:t>
                  </w:r>
                  <w:r>
                    <w:rPr>
                      <w:rFonts w:ascii="仿宋_GB2312" w:hAnsi="仿宋_GB2312" w:cs="仿宋_GB2312" w:eastAsia="仿宋_GB2312"/>
                      <w:sz w:val="19"/>
                    </w:rPr>
                    <w:t>368g</w:t>
                  </w:r>
                </w:p>
                <w:p>
                  <w:pPr>
                    <w:pStyle w:val="null3"/>
                  </w:pPr>
                  <w:r>
                    <w:rPr>
                      <w:rFonts w:ascii="仿宋_GB2312" w:hAnsi="仿宋_GB2312" w:cs="仿宋_GB2312" w:eastAsia="仿宋_GB2312"/>
                      <w:sz w:val="19"/>
                    </w:rPr>
                    <w:t>至少包含：主体</w:t>
                  </w:r>
                  <w:r>
                    <w:rPr>
                      <w:rFonts w:ascii="仿宋_GB2312" w:hAnsi="仿宋_GB2312" w:cs="仿宋_GB2312" w:eastAsia="仿宋_GB2312"/>
                      <w:sz w:val="19"/>
                    </w:rPr>
                    <w:t>×1，磁吸手机夹×1，多功能追踪模块×1，充电线（USB-C 转 USB-C，50 cm）×1，手机充电/录音连接线（USB-C 转 USB-C，15 cm）×1，束口袋×1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IP电话交换机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8FXO，4个千兆网口</w:t>
                  </w:r>
                  <w:r>
                    <w:br/>
                  </w:r>
                  <w:r>
                    <w:rPr>
                      <w:rFonts w:ascii="仿宋_GB2312" w:hAnsi="仿宋_GB2312" w:cs="仿宋_GB2312" w:eastAsia="仿宋_GB2312"/>
                      <w:sz w:val="19"/>
                    </w:rPr>
                    <w:t>1U高，金属一体化机身，AC 220V 内置电源模块，支持最大200SIP用户，100SIP中继；支持SIP协议，支持IVR语音导航、队列、彩铃等语音业务，支持内置录音模块外置U盘录音存储功能，支持酒管系统对接API接口，支持ACL访问控制、黑白名单等安全业务，支持本地WEB网管及远程集中网管管理。本次配置8FXO+100ip许可</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IP话机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 SIP账户、3线路按键的双百兆网口彩屏IP电话机，</w:t>
                  </w:r>
                  <w:r>
                    <w:br/>
                  </w:r>
                  <w:r>
                    <w:rPr>
                      <w:rFonts w:ascii="仿宋_GB2312" w:hAnsi="仿宋_GB2312" w:cs="仿宋_GB2312" w:eastAsia="仿宋_GB2312"/>
                      <w:sz w:val="19"/>
                    </w:rPr>
                    <w:t>≥2.4吋彩屏带来良好的视觉体验,多场景使用功能可以扩展12个DSS按键,免提腔体特别加大，入门级话机也有出色的免提;部署功能强大，支持不拆包装的广域网和局域网自动部署，支持ATCOM云管理平台（ADMP）,标配支持POE供电和选配外置适配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六类安防网线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箱</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24口千兆poe交换机</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6U壁挂网络机柜</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电话模块</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电话模块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负责电话机的安装调试、达到使用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网络硬盘录像机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主处理器：工业级微控制器；</w:t>
                  </w:r>
                </w:p>
                <w:p>
                  <w:pPr>
                    <w:pStyle w:val="null3"/>
                  </w:pPr>
                  <w:r>
                    <w:rPr>
                      <w:rFonts w:ascii="仿宋_GB2312" w:hAnsi="仿宋_GB2312" w:cs="仿宋_GB2312" w:eastAsia="仿宋_GB2312"/>
                      <w:sz w:val="19"/>
                    </w:rPr>
                    <w:t>操作系统：嵌入式</w:t>
                  </w:r>
                  <w:r>
                    <w:rPr>
                      <w:rFonts w:ascii="仿宋_GB2312" w:hAnsi="仿宋_GB2312" w:cs="仿宋_GB2312" w:eastAsia="仿宋_GB2312"/>
                      <w:sz w:val="19"/>
                    </w:rPr>
                    <w:t>Linux操作系统；</w:t>
                  </w:r>
                </w:p>
                <w:p>
                  <w:pPr>
                    <w:pStyle w:val="null3"/>
                  </w:pPr>
                  <w:r>
                    <w:rPr>
                      <w:rFonts w:ascii="仿宋_GB2312" w:hAnsi="仿宋_GB2312" w:cs="仿宋_GB2312" w:eastAsia="仿宋_GB2312"/>
                      <w:sz w:val="19"/>
                    </w:rPr>
                    <w:t>后智能分析：支持后智能智能动检；</w:t>
                  </w:r>
                </w:p>
                <w:p>
                  <w:pPr>
                    <w:pStyle w:val="null3"/>
                  </w:pPr>
                  <w:r>
                    <w:rPr>
                      <w:rFonts w:ascii="仿宋_GB2312" w:hAnsi="仿宋_GB2312" w:cs="仿宋_GB2312" w:eastAsia="仿宋_GB2312"/>
                      <w:sz w:val="19"/>
                    </w:rPr>
                    <w:t>前智能分析：支持前智能人脸检测、人脸识别、周界防范、智能动检、立体行为分析、人群分布、人数统计、车牌识别；</w:t>
                  </w:r>
                </w:p>
                <w:p>
                  <w:pPr>
                    <w:pStyle w:val="null3"/>
                  </w:pPr>
                  <w:r>
                    <w:rPr>
                      <w:rFonts w:ascii="仿宋_GB2312" w:hAnsi="仿宋_GB2312" w:cs="仿宋_GB2312" w:eastAsia="仿宋_GB2312"/>
                      <w:sz w:val="19"/>
                    </w:rPr>
                    <w:t>周界前智能性能（路数）：全通道（最</w:t>
                  </w:r>
                  <w:r>
                    <w:rPr>
                      <w:rFonts w:ascii="仿宋_GB2312" w:hAnsi="仿宋_GB2312" w:cs="仿宋_GB2312" w:eastAsia="仿宋_GB2312"/>
                      <w:sz w:val="19"/>
                    </w:rPr>
                    <w:t>54大处理6个事件/秒）；</w:t>
                  </w:r>
                </w:p>
                <w:p>
                  <w:pPr>
                    <w:pStyle w:val="null3"/>
                  </w:pPr>
                  <w:r>
                    <w:rPr>
                      <w:rFonts w:ascii="仿宋_GB2312" w:hAnsi="仿宋_GB2312" w:cs="仿宋_GB2312" w:eastAsia="仿宋_GB2312"/>
                      <w:sz w:val="19"/>
                    </w:rPr>
                    <w:t>人脸识别前智能性能（路数）：全通道（最大处理</w:t>
                  </w:r>
                  <w:r>
                    <w:rPr>
                      <w:rFonts w:ascii="仿宋_GB2312" w:hAnsi="仿宋_GB2312" w:cs="仿宋_GB2312" w:eastAsia="仿宋_GB2312"/>
                      <w:sz w:val="19"/>
                    </w:rPr>
                    <w:t>6个事件/秒）；</w:t>
                  </w:r>
                </w:p>
                <w:p>
                  <w:pPr>
                    <w:pStyle w:val="null3"/>
                  </w:pPr>
                  <w:r>
                    <w:rPr>
                      <w:rFonts w:ascii="仿宋_GB2312" w:hAnsi="仿宋_GB2312" w:cs="仿宋_GB2312" w:eastAsia="仿宋_GB2312"/>
                      <w:sz w:val="19"/>
                    </w:rPr>
                    <w:t>接入路数：</w:t>
                  </w:r>
                  <w:r>
                    <w:rPr>
                      <w:rFonts w:ascii="仿宋_GB2312" w:hAnsi="仿宋_GB2312" w:cs="仿宋_GB2312" w:eastAsia="仿宋_GB2312"/>
                      <w:sz w:val="19"/>
                    </w:rPr>
                    <w:t>≥16路；</w:t>
                  </w:r>
                </w:p>
                <w:p>
                  <w:pPr>
                    <w:pStyle w:val="null3"/>
                  </w:pPr>
                  <w:r>
                    <w:rPr>
                      <w:rFonts w:ascii="仿宋_GB2312" w:hAnsi="仿宋_GB2312" w:cs="仿宋_GB2312" w:eastAsia="仿宋_GB2312"/>
                      <w:sz w:val="19"/>
                    </w:rPr>
                    <w:t>分辨率：</w:t>
                  </w:r>
                  <w:r>
                    <w:rPr>
                      <w:rFonts w:ascii="仿宋_GB2312" w:hAnsi="仿宋_GB2312" w:cs="仿宋_GB2312" w:eastAsia="仿宋_GB2312"/>
                      <w:sz w:val="19"/>
                    </w:rPr>
                    <w:t>12MP；8MP；6MP；5MP；4MP；3MP；1080p；720p；960p；D1；CIF；QCIF；</w:t>
                  </w:r>
                </w:p>
                <w:p>
                  <w:pPr>
                    <w:pStyle w:val="null3"/>
                  </w:pPr>
                  <w:r>
                    <w:rPr>
                      <w:rFonts w:ascii="仿宋_GB2312" w:hAnsi="仿宋_GB2312" w:cs="仿宋_GB2312" w:eastAsia="仿宋_GB2312"/>
                      <w:sz w:val="19"/>
                    </w:rPr>
                    <w:t>解码能力：不开智能：</w:t>
                  </w:r>
                  <w:r>
                    <w:rPr>
                      <w:rFonts w:ascii="仿宋_GB2312" w:hAnsi="仿宋_GB2312" w:cs="仿宋_GB2312" w:eastAsia="仿宋_GB2312"/>
                      <w:sz w:val="19"/>
                    </w:rPr>
                    <w:t>1路12MP@25fps; 2路8MP@25fps; 3路6MP@25fps; 3路5MP@25fps; 4路4MP@25fps; 10路1080p@25fps 开智能：1路12MP@25fps; 2路8MP@25fps; 3路6MP@25fps; 3路5MP@25fps; 4路4MP@25fps; 9路1080p@25fps；</w:t>
                  </w:r>
                </w:p>
                <w:p>
                  <w:pPr>
                    <w:pStyle w:val="null3"/>
                  </w:pPr>
                  <w:r>
                    <w:rPr>
                      <w:rFonts w:ascii="仿宋_GB2312" w:hAnsi="仿宋_GB2312" w:cs="仿宋_GB2312" w:eastAsia="仿宋_GB2312"/>
                      <w:sz w:val="19"/>
                    </w:rPr>
                    <w:t>报警输入：</w:t>
                  </w:r>
                  <w:r>
                    <w:rPr>
                      <w:rFonts w:ascii="仿宋_GB2312" w:hAnsi="仿宋_GB2312" w:cs="仿宋_GB2312" w:eastAsia="仿宋_GB2312"/>
                      <w:sz w:val="19"/>
                    </w:rPr>
                    <w:t>≥16路；</w:t>
                  </w:r>
                </w:p>
                <w:p>
                  <w:pPr>
                    <w:pStyle w:val="null3"/>
                  </w:pPr>
                  <w:r>
                    <w:rPr>
                      <w:rFonts w:ascii="仿宋_GB2312" w:hAnsi="仿宋_GB2312" w:cs="仿宋_GB2312" w:eastAsia="仿宋_GB2312"/>
                      <w:sz w:val="19"/>
                    </w:rPr>
                    <w:t>报警输出：</w:t>
                  </w:r>
                  <w:r>
                    <w:rPr>
                      <w:rFonts w:ascii="仿宋_GB2312" w:hAnsi="仿宋_GB2312" w:cs="仿宋_GB2312" w:eastAsia="仿宋_GB2312"/>
                      <w:sz w:val="19"/>
                    </w:rPr>
                    <w:t>≥4路；</w:t>
                  </w:r>
                </w:p>
                <w:p>
                  <w:pPr>
                    <w:pStyle w:val="null3"/>
                  </w:pPr>
                  <w:r>
                    <w:rPr>
                      <w:rFonts w:ascii="仿宋_GB2312" w:hAnsi="仿宋_GB2312" w:cs="仿宋_GB2312" w:eastAsia="仿宋_GB2312"/>
                      <w:sz w:val="19"/>
                    </w:rPr>
                    <w:t>硬盘接口：</w:t>
                  </w:r>
                  <w:r>
                    <w:rPr>
                      <w:rFonts w:ascii="仿宋_GB2312" w:hAnsi="仿宋_GB2312" w:cs="仿宋_GB2312" w:eastAsia="仿宋_GB2312"/>
                      <w:sz w:val="19"/>
                    </w:rPr>
                    <w:t>≥5个SATA，单盘最大≥20T；</w:t>
                  </w:r>
                </w:p>
                <w:p>
                  <w:pPr>
                    <w:pStyle w:val="null3"/>
                  </w:pPr>
                  <w:r>
                    <w:rPr>
                      <w:rFonts w:ascii="仿宋_GB2312" w:hAnsi="仿宋_GB2312" w:cs="仿宋_GB2312" w:eastAsia="仿宋_GB2312"/>
                      <w:sz w:val="19"/>
                    </w:rPr>
                    <w:t>RS-485接口：1个；</w:t>
                  </w:r>
                </w:p>
                <w:p>
                  <w:pPr>
                    <w:pStyle w:val="null3"/>
                  </w:pPr>
                  <w:r>
                    <w:rPr>
                      <w:rFonts w:ascii="仿宋_GB2312" w:hAnsi="仿宋_GB2312" w:cs="仿宋_GB2312" w:eastAsia="仿宋_GB2312"/>
                      <w:sz w:val="19"/>
                    </w:rPr>
                    <w:t>网络接口：</w:t>
                  </w:r>
                  <w:r>
                    <w:rPr>
                      <w:rFonts w:ascii="仿宋_GB2312" w:hAnsi="仿宋_GB2312" w:cs="仿宋_GB2312" w:eastAsia="仿宋_GB2312"/>
                      <w:sz w:val="19"/>
                    </w:rPr>
                    <w:t>≥2个（10M/100M/1000M以太网口，RJ-45）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8TB监控硬盘</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单盘容量：</w:t>
                  </w:r>
                  <w:r>
                    <w:rPr>
                      <w:rFonts w:ascii="仿宋_GB2312" w:hAnsi="仿宋_GB2312" w:cs="仿宋_GB2312" w:eastAsia="仿宋_GB2312"/>
                      <w:sz w:val="19"/>
                    </w:rPr>
                    <w:t>≥8TB；</w:t>
                  </w:r>
                  <w:r>
                    <w:br/>
                  </w:r>
                  <w:r>
                    <w:rPr>
                      <w:rFonts w:ascii="仿宋_GB2312" w:hAnsi="仿宋_GB2312" w:cs="仿宋_GB2312" w:eastAsia="仿宋_GB2312"/>
                      <w:sz w:val="19"/>
                    </w:rPr>
                    <w:t>缓存：</w:t>
                  </w:r>
                  <w:r>
                    <w:rPr>
                      <w:rFonts w:ascii="仿宋_GB2312" w:hAnsi="仿宋_GB2312" w:cs="仿宋_GB2312" w:eastAsia="仿宋_GB2312"/>
                      <w:sz w:val="19"/>
                    </w:rPr>
                    <w:t>256MB；</w:t>
                  </w:r>
                  <w:r>
                    <w:br/>
                  </w:r>
                  <w:r>
                    <w:rPr>
                      <w:rFonts w:ascii="仿宋_GB2312" w:hAnsi="仿宋_GB2312" w:cs="仿宋_GB2312" w:eastAsia="仿宋_GB2312"/>
                      <w:sz w:val="19"/>
                    </w:rPr>
                    <w:t>转速：</w:t>
                  </w:r>
                  <w:r>
                    <w:rPr>
                      <w:rFonts w:ascii="仿宋_GB2312" w:hAnsi="仿宋_GB2312" w:cs="仿宋_GB2312" w:eastAsia="仿宋_GB2312"/>
                      <w:sz w:val="19"/>
                    </w:rPr>
                    <w:t>7200RPM；</w:t>
                  </w:r>
                  <w:r>
                    <w:br/>
                  </w:r>
                  <w:r>
                    <w:rPr>
                      <w:rFonts w:ascii="仿宋_GB2312" w:hAnsi="仿宋_GB2312" w:cs="仿宋_GB2312" w:eastAsia="仿宋_GB2312"/>
                      <w:sz w:val="19"/>
                    </w:rPr>
                    <w:t>硬盘接口：</w:t>
                  </w:r>
                  <w:r>
                    <w:rPr>
                      <w:rFonts w:ascii="仿宋_GB2312" w:hAnsi="仿宋_GB2312" w:cs="仿宋_GB2312" w:eastAsia="仿宋_GB2312"/>
                      <w:sz w:val="19"/>
                    </w:rPr>
                    <w:t>SATA</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红外定焦枪型网络摄像机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传感器类型：</w:t>
                  </w:r>
                  <w:r>
                    <w:rPr>
                      <w:rFonts w:ascii="仿宋_GB2312" w:hAnsi="仿宋_GB2312" w:cs="仿宋_GB2312" w:eastAsia="仿宋_GB2312"/>
                      <w:sz w:val="19"/>
                    </w:rPr>
                    <w:t>1/3英寸CMOS；</w:t>
                  </w:r>
                </w:p>
                <w:p>
                  <w:pPr>
                    <w:pStyle w:val="null3"/>
                  </w:pPr>
                  <w:r>
                    <w:rPr>
                      <w:rFonts w:ascii="仿宋_GB2312" w:hAnsi="仿宋_GB2312" w:cs="仿宋_GB2312" w:eastAsia="仿宋_GB2312"/>
                      <w:sz w:val="19"/>
                    </w:rPr>
                    <w:t>像素：</w:t>
                  </w:r>
                  <w:r>
                    <w:rPr>
                      <w:rFonts w:ascii="仿宋_GB2312" w:hAnsi="仿宋_GB2312" w:cs="仿宋_GB2312" w:eastAsia="仿宋_GB2312"/>
                      <w:sz w:val="19"/>
                    </w:rPr>
                    <w:t>≥500万；</w:t>
                  </w:r>
                </w:p>
                <w:p>
                  <w:pPr>
                    <w:pStyle w:val="null3"/>
                  </w:pPr>
                  <w:r>
                    <w:rPr>
                      <w:rFonts w:ascii="仿宋_GB2312" w:hAnsi="仿宋_GB2312" w:cs="仿宋_GB2312" w:eastAsia="仿宋_GB2312"/>
                      <w:sz w:val="19"/>
                    </w:rPr>
                    <w:t>最大分辨率：</w:t>
                  </w:r>
                  <w:r>
                    <w:rPr>
                      <w:rFonts w:ascii="仿宋_GB2312" w:hAnsi="仿宋_GB2312" w:cs="仿宋_GB2312" w:eastAsia="仿宋_GB2312"/>
                      <w:sz w:val="19"/>
                    </w:rPr>
                    <w:t>≥2688×1520；</w:t>
                  </w:r>
                </w:p>
                <w:p>
                  <w:pPr>
                    <w:pStyle w:val="null3"/>
                  </w:pPr>
                  <w:r>
                    <w:rPr>
                      <w:rFonts w:ascii="仿宋_GB2312" w:hAnsi="仿宋_GB2312" w:cs="仿宋_GB2312" w:eastAsia="仿宋_GB2312"/>
                      <w:sz w:val="19"/>
                    </w:rPr>
                    <w:t>最低照度：</w:t>
                  </w:r>
                  <w:r>
                    <w:rPr>
                      <w:rFonts w:ascii="仿宋_GB2312" w:hAnsi="仿宋_GB2312" w:cs="仿宋_GB2312" w:eastAsia="仿宋_GB2312"/>
                      <w:sz w:val="19"/>
                    </w:rPr>
                    <w:t>0.002lux（彩色模式）；0.0002lux（黑白模式）；0lux（补光灯开启）；</w:t>
                  </w:r>
                </w:p>
                <w:p>
                  <w:pPr>
                    <w:pStyle w:val="null3"/>
                  </w:pPr>
                  <w:r>
                    <w:rPr>
                      <w:rFonts w:ascii="仿宋_GB2312" w:hAnsi="仿宋_GB2312" w:cs="仿宋_GB2312" w:eastAsia="仿宋_GB2312"/>
                      <w:sz w:val="19"/>
                    </w:rPr>
                    <w:t>最大补光距离：</w:t>
                  </w:r>
                  <w:r>
                    <w:rPr>
                      <w:rFonts w:ascii="仿宋_GB2312" w:hAnsi="仿宋_GB2312" w:cs="仿宋_GB2312" w:eastAsia="仿宋_GB2312"/>
                      <w:sz w:val="19"/>
                    </w:rPr>
                    <w:t>≥80m（红外）；</w:t>
                  </w:r>
                </w:p>
                <w:p>
                  <w:pPr>
                    <w:pStyle w:val="null3"/>
                  </w:pPr>
                  <w:r>
                    <w:rPr>
                      <w:rFonts w:ascii="仿宋_GB2312" w:hAnsi="仿宋_GB2312" w:cs="仿宋_GB2312" w:eastAsia="仿宋_GB2312"/>
                      <w:sz w:val="19"/>
                    </w:rPr>
                    <w:t>补光灯：</w:t>
                  </w:r>
                  <w:r>
                    <w:rPr>
                      <w:rFonts w:ascii="仿宋_GB2312" w:hAnsi="仿宋_GB2312" w:cs="仿宋_GB2312" w:eastAsia="仿宋_GB2312"/>
                      <w:sz w:val="19"/>
                    </w:rPr>
                    <w:t>2颗（红外灯）；</w:t>
                  </w:r>
                </w:p>
                <w:p>
                  <w:pPr>
                    <w:pStyle w:val="null3"/>
                  </w:pPr>
                  <w:r>
                    <w:rPr>
                      <w:rFonts w:ascii="仿宋_GB2312" w:hAnsi="仿宋_GB2312" w:cs="仿宋_GB2312" w:eastAsia="仿宋_GB2312"/>
                      <w:sz w:val="19"/>
                    </w:rPr>
                    <w:t>镜头类型：定焦；</w:t>
                  </w:r>
                </w:p>
                <w:p>
                  <w:pPr>
                    <w:pStyle w:val="null3"/>
                  </w:pPr>
                  <w:r>
                    <w:rPr>
                      <w:rFonts w:ascii="仿宋_GB2312" w:hAnsi="仿宋_GB2312" w:cs="仿宋_GB2312" w:eastAsia="仿宋_GB2312"/>
                      <w:sz w:val="19"/>
                    </w:rPr>
                    <w:t>镜头焦距：</w:t>
                  </w:r>
                  <w:r>
                    <w:rPr>
                      <w:rFonts w:ascii="仿宋_GB2312" w:hAnsi="仿宋_GB2312" w:cs="仿宋_GB2312" w:eastAsia="仿宋_GB2312"/>
                      <w:sz w:val="19"/>
                    </w:rPr>
                    <w:t>3.6mm；</w:t>
                  </w:r>
                </w:p>
                <w:p>
                  <w:pPr>
                    <w:pStyle w:val="null3"/>
                  </w:pPr>
                  <w:r>
                    <w:rPr>
                      <w:rFonts w:ascii="仿宋_GB2312" w:hAnsi="仿宋_GB2312" w:cs="仿宋_GB2312" w:eastAsia="仿宋_GB2312"/>
                      <w:sz w:val="19"/>
                    </w:rPr>
                    <w:t>镜头光圈：</w:t>
                  </w:r>
                  <w:r>
                    <w:rPr>
                      <w:rFonts w:ascii="仿宋_GB2312" w:hAnsi="仿宋_GB2312" w:cs="仿宋_GB2312" w:eastAsia="仿宋_GB2312"/>
                      <w:sz w:val="19"/>
                    </w:rPr>
                    <w:t>F1.6；</w:t>
                  </w:r>
                </w:p>
                <w:p>
                  <w:pPr>
                    <w:pStyle w:val="null3"/>
                  </w:pPr>
                  <w:r>
                    <w:rPr>
                      <w:rFonts w:ascii="仿宋_GB2312" w:hAnsi="仿宋_GB2312" w:cs="仿宋_GB2312" w:eastAsia="仿宋_GB2312"/>
                      <w:sz w:val="19"/>
                    </w:rPr>
                    <w:t>视场角：水平：</w:t>
                  </w:r>
                  <w:r>
                    <w:rPr>
                      <w:rFonts w:ascii="仿宋_GB2312" w:hAnsi="仿宋_GB2312" w:cs="仿宋_GB2312" w:eastAsia="仿宋_GB2312"/>
                      <w:sz w:val="19"/>
                    </w:rPr>
                    <w:t>84°；垂直：45°；对角：100°；</w:t>
                  </w:r>
                </w:p>
                <w:p>
                  <w:pPr>
                    <w:pStyle w:val="null3"/>
                  </w:pPr>
                  <w:r>
                    <w:rPr>
                      <w:rFonts w:ascii="仿宋_GB2312" w:hAnsi="仿宋_GB2312" w:cs="仿宋_GB2312" w:eastAsia="仿宋_GB2312"/>
                      <w:sz w:val="19"/>
                    </w:rPr>
                    <w:t>通用行为分析：绊线入侵；区域入侵；</w:t>
                  </w:r>
                </w:p>
                <w:p>
                  <w:pPr>
                    <w:pStyle w:val="null3"/>
                  </w:pPr>
                  <w:r>
                    <w:rPr>
                      <w:rFonts w:ascii="仿宋_GB2312" w:hAnsi="仿宋_GB2312" w:cs="仿宋_GB2312" w:eastAsia="仿宋_GB2312"/>
                      <w:sz w:val="19"/>
                    </w:rPr>
                    <w:t>智能编码：</w:t>
                  </w:r>
                  <w:r>
                    <w:rPr>
                      <w:rFonts w:ascii="仿宋_GB2312" w:hAnsi="仿宋_GB2312" w:cs="仿宋_GB2312" w:eastAsia="仿宋_GB2312"/>
                      <w:sz w:val="19"/>
                    </w:rPr>
                    <w:t>H.264：支持H.265：支持；</w:t>
                  </w:r>
                </w:p>
                <w:p>
                  <w:pPr>
                    <w:pStyle w:val="null3"/>
                  </w:pPr>
                  <w:r>
                    <w:rPr>
                      <w:rFonts w:ascii="仿宋_GB2312" w:hAnsi="仿宋_GB2312" w:cs="仿宋_GB2312" w:eastAsia="仿宋_GB2312"/>
                      <w:sz w:val="19"/>
                    </w:rPr>
                    <w:t>宽动态：</w:t>
                  </w:r>
                  <w:r>
                    <w:rPr>
                      <w:rFonts w:ascii="仿宋_GB2312" w:hAnsi="仿宋_GB2312" w:cs="仿宋_GB2312" w:eastAsia="仿宋_GB2312"/>
                      <w:sz w:val="19"/>
                    </w:rPr>
                    <w:t>120dB；</w:t>
                  </w:r>
                </w:p>
                <w:p>
                  <w:pPr>
                    <w:pStyle w:val="null3"/>
                  </w:pPr>
                  <w:r>
                    <w:rPr>
                      <w:rFonts w:ascii="仿宋_GB2312" w:hAnsi="仿宋_GB2312" w:cs="仿宋_GB2312" w:eastAsia="仿宋_GB2312"/>
                      <w:sz w:val="19"/>
                    </w:rPr>
                    <w:t>走廊模式：</w:t>
                  </w:r>
                  <w:r>
                    <w:rPr>
                      <w:rFonts w:ascii="仿宋_GB2312" w:hAnsi="仿宋_GB2312" w:cs="仿宋_GB2312" w:eastAsia="仿宋_GB2312"/>
                      <w:sz w:val="19"/>
                    </w:rPr>
                    <w:t>90°/270°（在2688×1520分辨率及以下支持）；</w:t>
                  </w:r>
                </w:p>
                <w:p>
                  <w:pPr>
                    <w:pStyle w:val="null3"/>
                  </w:pPr>
                  <w:r>
                    <w:rPr>
                      <w:rFonts w:ascii="仿宋_GB2312" w:hAnsi="仿宋_GB2312" w:cs="仿宋_GB2312" w:eastAsia="仿宋_GB2312"/>
                      <w:sz w:val="19"/>
                    </w:rPr>
                    <w:t>报警事件：网络断开；</w:t>
                  </w:r>
                  <w:r>
                    <w:rPr>
                      <w:rFonts w:ascii="仿宋_GB2312" w:hAnsi="仿宋_GB2312" w:cs="仿宋_GB2312" w:eastAsia="仿宋_GB2312"/>
                      <w:sz w:val="19"/>
                    </w:rPr>
                    <w:t>IP冲突；非法访问；动态检测；视频遮挡；绊线入侵；区域入侵；电压检测；安全异常；</w:t>
                  </w:r>
                </w:p>
                <w:p>
                  <w:pPr>
                    <w:pStyle w:val="null3"/>
                  </w:pPr>
                  <w:r>
                    <w:rPr>
                      <w:rFonts w:ascii="仿宋_GB2312" w:hAnsi="仿宋_GB2312" w:cs="仿宋_GB2312" w:eastAsia="仿宋_GB2312"/>
                      <w:sz w:val="19"/>
                    </w:rPr>
                    <w:t>接入标准：</w:t>
                  </w:r>
                  <w:r>
                    <w:rPr>
                      <w:rFonts w:ascii="仿宋_GB2312" w:hAnsi="仿宋_GB2312" w:cs="仿宋_GB2312" w:eastAsia="仿宋_GB2312"/>
                      <w:sz w:val="19"/>
                    </w:rPr>
                    <w:t>ONVIF（Profile S &amp; Profile T）；CGI；GB/T28181-2022；</w:t>
                  </w:r>
                </w:p>
                <w:p>
                  <w:pPr>
                    <w:pStyle w:val="null3"/>
                  </w:pPr>
                  <w:r>
                    <w:rPr>
                      <w:rFonts w:ascii="仿宋_GB2312" w:hAnsi="仿宋_GB2312" w:cs="仿宋_GB2312" w:eastAsia="仿宋_GB2312"/>
                      <w:sz w:val="19"/>
                    </w:rPr>
                    <w:t>预览最大用户数：</w:t>
                  </w:r>
                  <w:r>
                    <w:rPr>
                      <w:rFonts w:ascii="仿宋_GB2312" w:hAnsi="仿宋_GB2312" w:cs="仿宋_GB2312" w:eastAsia="仿宋_GB2312"/>
                      <w:sz w:val="19"/>
                    </w:rPr>
                    <w:t>20个（总带宽：48Ｍ）；</w:t>
                  </w:r>
                </w:p>
                <w:p>
                  <w:pPr>
                    <w:pStyle w:val="null3"/>
                  </w:pPr>
                  <w:r>
                    <w:rPr>
                      <w:rFonts w:ascii="仿宋_GB2312" w:hAnsi="仿宋_GB2312" w:cs="仿宋_GB2312" w:eastAsia="仿宋_GB2312"/>
                      <w:sz w:val="19"/>
                    </w:rPr>
                    <w:t>供电方式：</w:t>
                  </w:r>
                  <w:r>
                    <w:rPr>
                      <w:rFonts w:ascii="仿宋_GB2312" w:hAnsi="仿宋_GB2312" w:cs="仿宋_GB2312" w:eastAsia="仿宋_GB2312"/>
                      <w:sz w:val="19"/>
                    </w:rPr>
                    <w:t>DC12V/PoE；</w:t>
                  </w:r>
                </w:p>
                <w:p>
                  <w:pPr>
                    <w:pStyle w:val="null3"/>
                  </w:pPr>
                  <w:r>
                    <w:rPr>
                      <w:rFonts w:ascii="仿宋_GB2312" w:hAnsi="仿宋_GB2312" w:cs="仿宋_GB2312" w:eastAsia="仿宋_GB2312"/>
                      <w:sz w:val="19"/>
                    </w:rPr>
                    <w:t>防护等级：</w:t>
                  </w:r>
                  <w:r>
                    <w:rPr>
                      <w:rFonts w:ascii="仿宋_GB2312" w:hAnsi="仿宋_GB2312" w:cs="仿宋_GB2312" w:eastAsia="仿宋_GB2312"/>
                      <w:sz w:val="19"/>
                    </w:rPr>
                    <w:t>≥IP65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枪机支架</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承重：</w:t>
                  </w:r>
                  <w:r>
                    <w:rPr>
                      <w:rFonts w:ascii="仿宋_GB2312" w:hAnsi="仿宋_GB2312" w:cs="仿宋_GB2312" w:eastAsia="仿宋_GB2312"/>
                      <w:sz w:val="19"/>
                    </w:rPr>
                    <w:t>≥1.0kg；</w:t>
                  </w:r>
                </w:p>
                <w:p>
                  <w:pPr>
                    <w:pStyle w:val="null3"/>
                  </w:pPr>
                  <w:r>
                    <w:rPr>
                      <w:rFonts w:ascii="仿宋_GB2312" w:hAnsi="仿宋_GB2312" w:cs="仿宋_GB2312" w:eastAsia="仿宋_GB2312"/>
                      <w:sz w:val="19"/>
                    </w:rPr>
                    <w:t>安装方式：壁装；</w:t>
                  </w:r>
                </w:p>
                <w:p>
                  <w:pPr>
                    <w:pStyle w:val="null3"/>
                  </w:pPr>
                  <w:r>
                    <w:rPr>
                      <w:rFonts w:ascii="仿宋_GB2312" w:hAnsi="仿宋_GB2312" w:cs="仿宋_GB2312" w:eastAsia="仿宋_GB2312"/>
                      <w:sz w:val="19"/>
                    </w:rPr>
                    <w:t>执行标准：</w:t>
                  </w:r>
                  <w:r>
                    <w:rPr>
                      <w:rFonts w:ascii="仿宋_GB2312" w:hAnsi="仿宋_GB2312" w:cs="仿宋_GB2312" w:eastAsia="仿宋_GB2312"/>
                      <w:sz w:val="19"/>
                    </w:rPr>
                    <w:t>Q/DXJ 064-2018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星光红外定焦防暴半球网络摄像机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传感器类型：</w:t>
                  </w:r>
                  <w:r>
                    <w:rPr>
                      <w:rFonts w:ascii="仿宋_GB2312" w:hAnsi="仿宋_GB2312" w:cs="仿宋_GB2312" w:eastAsia="仿宋_GB2312"/>
                      <w:sz w:val="19"/>
                    </w:rPr>
                    <w:t>1/2.7英寸CMOS；</w:t>
                  </w:r>
                </w:p>
                <w:p>
                  <w:pPr>
                    <w:pStyle w:val="null3"/>
                  </w:pPr>
                  <w:r>
                    <w:rPr>
                      <w:rFonts w:ascii="仿宋_GB2312" w:hAnsi="仿宋_GB2312" w:cs="仿宋_GB2312" w:eastAsia="仿宋_GB2312"/>
                      <w:sz w:val="19"/>
                    </w:rPr>
                    <w:t>像素：</w:t>
                  </w:r>
                  <w:r>
                    <w:rPr>
                      <w:rFonts w:ascii="仿宋_GB2312" w:hAnsi="仿宋_GB2312" w:cs="仿宋_GB2312" w:eastAsia="仿宋_GB2312"/>
                      <w:sz w:val="19"/>
                    </w:rPr>
                    <w:t>≥</w:t>
                  </w:r>
                  <w:r>
                    <w:rPr>
                      <w:rFonts w:ascii="仿宋_GB2312" w:hAnsi="仿宋_GB2312" w:cs="仿宋_GB2312" w:eastAsia="仿宋_GB2312"/>
                      <w:sz w:val="19"/>
                    </w:rPr>
                    <w:t>500万；</w:t>
                  </w:r>
                </w:p>
                <w:p>
                  <w:pPr>
                    <w:pStyle w:val="null3"/>
                  </w:pPr>
                  <w:r>
                    <w:rPr>
                      <w:rFonts w:ascii="仿宋_GB2312" w:hAnsi="仿宋_GB2312" w:cs="仿宋_GB2312" w:eastAsia="仿宋_GB2312"/>
                      <w:sz w:val="19"/>
                    </w:rPr>
                    <w:t>最大分辨率：</w:t>
                  </w:r>
                  <w:r>
                    <w:rPr>
                      <w:rFonts w:ascii="仿宋_GB2312" w:hAnsi="仿宋_GB2312" w:cs="仿宋_GB2312" w:eastAsia="仿宋_GB2312"/>
                      <w:sz w:val="19"/>
                    </w:rPr>
                    <w:t>≥2688×1520；</w:t>
                  </w:r>
                </w:p>
                <w:p>
                  <w:pPr>
                    <w:pStyle w:val="null3"/>
                  </w:pPr>
                  <w:r>
                    <w:rPr>
                      <w:rFonts w:ascii="仿宋_GB2312" w:hAnsi="仿宋_GB2312" w:cs="仿宋_GB2312" w:eastAsia="仿宋_GB2312"/>
                      <w:sz w:val="19"/>
                    </w:rPr>
                    <w:t>最低照度：</w:t>
                  </w:r>
                  <w:r>
                    <w:rPr>
                      <w:rFonts w:ascii="仿宋_GB2312" w:hAnsi="仿宋_GB2312" w:cs="仿宋_GB2312" w:eastAsia="仿宋_GB2312"/>
                      <w:sz w:val="19"/>
                    </w:rPr>
                    <w:t>0.002lux（彩色模式）；0.0002lux（黑白模式）；0lux（补光灯开启）；</w:t>
                  </w:r>
                </w:p>
                <w:p>
                  <w:pPr>
                    <w:pStyle w:val="null3"/>
                  </w:pPr>
                  <w:r>
                    <w:rPr>
                      <w:rFonts w:ascii="仿宋_GB2312" w:hAnsi="仿宋_GB2312" w:cs="仿宋_GB2312" w:eastAsia="仿宋_GB2312"/>
                      <w:sz w:val="19"/>
                    </w:rPr>
                    <w:t>最大补光距离：</w:t>
                  </w:r>
                  <w:r>
                    <w:rPr>
                      <w:rFonts w:ascii="仿宋_GB2312" w:hAnsi="仿宋_GB2312" w:cs="仿宋_GB2312" w:eastAsia="仿宋_GB2312"/>
                      <w:sz w:val="19"/>
                    </w:rPr>
                    <w:t>≥50m（红外视频监控距离）；</w:t>
                  </w:r>
                </w:p>
                <w:p>
                  <w:pPr>
                    <w:pStyle w:val="null3"/>
                  </w:pPr>
                  <w:r>
                    <w:rPr>
                      <w:rFonts w:ascii="仿宋_GB2312" w:hAnsi="仿宋_GB2312" w:cs="仿宋_GB2312" w:eastAsia="仿宋_GB2312"/>
                      <w:sz w:val="19"/>
                    </w:rPr>
                    <w:t>补光灯：</w:t>
                  </w:r>
                  <w:r>
                    <w:rPr>
                      <w:rFonts w:ascii="仿宋_GB2312" w:hAnsi="仿宋_GB2312" w:cs="仿宋_GB2312" w:eastAsia="仿宋_GB2312"/>
                      <w:sz w:val="19"/>
                    </w:rPr>
                    <w:t>2颗（红外灯）；</w:t>
                  </w:r>
                </w:p>
                <w:p>
                  <w:pPr>
                    <w:pStyle w:val="null3"/>
                  </w:pPr>
                  <w:r>
                    <w:rPr>
                      <w:rFonts w:ascii="仿宋_GB2312" w:hAnsi="仿宋_GB2312" w:cs="仿宋_GB2312" w:eastAsia="仿宋_GB2312"/>
                      <w:sz w:val="19"/>
                    </w:rPr>
                    <w:t>镜头类型：定焦；</w:t>
                  </w:r>
                </w:p>
                <w:p>
                  <w:pPr>
                    <w:pStyle w:val="null3"/>
                  </w:pPr>
                  <w:r>
                    <w:rPr>
                      <w:rFonts w:ascii="仿宋_GB2312" w:hAnsi="仿宋_GB2312" w:cs="仿宋_GB2312" w:eastAsia="仿宋_GB2312"/>
                      <w:sz w:val="19"/>
                    </w:rPr>
                    <w:t>镜头焦距：</w:t>
                  </w:r>
                  <w:r>
                    <w:rPr>
                      <w:rFonts w:ascii="仿宋_GB2312" w:hAnsi="仿宋_GB2312" w:cs="仿宋_GB2312" w:eastAsia="仿宋_GB2312"/>
                      <w:sz w:val="19"/>
                    </w:rPr>
                    <w:t>3.6mm；</w:t>
                  </w:r>
                </w:p>
                <w:p>
                  <w:pPr>
                    <w:pStyle w:val="null3"/>
                  </w:pPr>
                  <w:r>
                    <w:rPr>
                      <w:rFonts w:ascii="仿宋_GB2312" w:hAnsi="仿宋_GB2312" w:cs="仿宋_GB2312" w:eastAsia="仿宋_GB2312"/>
                      <w:sz w:val="19"/>
                    </w:rPr>
                    <w:t>镜头光圈：</w:t>
                  </w:r>
                  <w:r>
                    <w:rPr>
                      <w:rFonts w:ascii="仿宋_GB2312" w:hAnsi="仿宋_GB2312" w:cs="仿宋_GB2312" w:eastAsia="仿宋_GB2312"/>
                      <w:sz w:val="19"/>
                    </w:rPr>
                    <w:t>F1.6；</w:t>
                  </w:r>
                </w:p>
                <w:p>
                  <w:pPr>
                    <w:pStyle w:val="null3"/>
                  </w:pPr>
                  <w:r>
                    <w:rPr>
                      <w:rFonts w:ascii="仿宋_GB2312" w:hAnsi="仿宋_GB2312" w:cs="仿宋_GB2312" w:eastAsia="仿宋_GB2312"/>
                      <w:sz w:val="19"/>
                    </w:rPr>
                    <w:t>视场角：水平：</w:t>
                  </w:r>
                  <w:r>
                    <w:rPr>
                      <w:rFonts w:ascii="仿宋_GB2312" w:hAnsi="仿宋_GB2312" w:cs="仿宋_GB2312" w:eastAsia="仿宋_GB2312"/>
                      <w:sz w:val="19"/>
                    </w:rPr>
                    <w:t>84°；垂直：42°；对角：101°；</w:t>
                  </w:r>
                </w:p>
                <w:p>
                  <w:pPr>
                    <w:pStyle w:val="null3"/>
                  </w:pPr>
                  <w:r>
                    <w:rPr>
                      <w:rFonts w:ascii="仿宋_GB2312" w:hAnsi="仿宋_GB2312" w:cs="仿宋_GB2312" w:eastAsia="仿宋_GB2312"/>
                      <w:sz w:val="19"/>
                    </w:rPr>
                    <w:t>通用行为分析：物品遗留；物品搬移；</w:t>
                  </w:r>
                </w:p>
                <w:p>
                  <w:pPr>
                    <w:pStyle w:val="null3"/>
                  </w:pPr>
                  <w:r>
                    <w:rPr>
                      <w:rFonts w:ascii="仿宋_GB2312" w:hAnsi="仿宋_GB2312" w:cs="仿宋_GB2312" w:eastAsia="仿宋_GB2312"/>
                      <w:sz w:val="19"/>
                    </w:rPr>
                    <w:t>周界防范：绊线入侵；区域入侵；徘徊检测；人员聚集；</w:t>
                  </w:r>
                </w:p>
                <w:p>
                  <w:pPr>
                    <w:pStyle w:val="null3"/>
                  </w:pPr>
                  <w:r>
                    <w:rPr>
                      <w:rFonts w:ascii="仿宋_GB2312" w:hAnsi="仿宋_GB2312" w:cs="仿宋_GB2312" w:eastAsia="仿宋_GB2312"/>
                      <w:sz w:val="19"/>
                    </w:rPr>
                    <w:t>智能编码：</w:t>
                  </w:r>
                  <w:r>
                    <w:rPr>
                      <w:rFonts w:ascii="仿宋_GB2312" w:hAnsi="仿宋_GB2312" w:cs="仿宋_GB2312" w:eastAsia="仿宋_GB2312"/>
                      <w:sz w:val="19"/>
                    </w:rPr>
                    <w:t>H.264:支持；H.265:支持；</w:t>
                  </w:r>
                </w:p>
                <w:p>
                  <w:pPr>
                    <w:pStyle w:val="null3"/>
                  </w:pPr>
                  <w:r>
                    <w:rPr>
                      <w:rFonts w:ascii="仿宋_GB2312" w:hAnsi="仿宋_GB2312" w:cs="仿宋_GB2312" w:eastAsia="仿宋_GB2312"/>
                      <w:sz w:val="19"/>
                    </w:rPr>
                    <w:t>AI编码：H.264:支持（压缩率≥25%）；H.265:支持（压缩率≥25%）；</w:t>
                  </w:r>
                </w:p>
                <w:p>
                  <w:pPr>
                    <w:pStyle w:val="null3"/>
                  </w:pPr>
                  <w:r>
                    <w:rPr>
                      <w:rFonts w:ascii="仿宋_GB2312" w:hAnsi="仿宋_GB2312" w:cs="仿宋_GB2312" w:eastAsia="仿宋_GB2312"/>
                      <w:sz w:val="19"/>
                    </w:rPr>
                    <w:t>宽动态：</w:t>
                  </w:r>
                  <w:r>
                    <w:rPr>
                      <w:rFonts w:ascii="仿宋_GB2312" w:hAnsi="仿宋_GB2312" w:cs="仿宋_GB2312" w:eastAsia="仿宋_GB2312"/>
                      <w:sz w:val="19"/>
                    </w:rPr>
                    <w:t>120dB；</w:t>
                  </w:r>
                </w:p>
                <w:p>
                  <w:pPr>
                    <w:pStyle w:val="null3"/>
                  </w:pPr>
                  <w:r>
                    <w:rPr>
                      <w:rFonts w:ascii="仿宋_GB2312" w:hAnsi="仿宋_GB2312" w:cs="仿宋_GB2312" w:eastAsia="仿宋_GB2312"/>
                      <w:sz w:val="19"/>
                    </w:rPr>
                    <w:t>走廊模式：</w:t>
                  </w:r>
                  <w:r>
                    <w:rPr>
                      <w:rFonts w:ascii="仿宋_GB2312" w:hAnsi="仿宋_GB2312" w:cs="仿宋_GB2312" w:eastAsia="仿宋_GB2312"/>
                      <w:sz w:val="19"/>
                    </w:rPr>
                    <w:t>90°/270°（在1080P分辨率及以下支持）；</w:t>
                  </w:r>
                </w:p>
                <w:p>
                  <w:pPr>
                    <w:pStyle w:val="null3"/>
                  </w:pPr>
                  <w:r>
                    <w:rPr>
                      <w:rFonts w:ascii="仿宋_GB2312" w:hAnsi="仿宋_GB2312" w:cs="仿宋_GB2312" w:eastAsia="仿宋_GB2312"/>
                      <w:sz w:val="19"/>
                    </w:rPr>
                    <w:t>内置麦克风：支持，内置</w:t>
                  </w:r>
                  <w:r>
                    <w:rPr>
                      <w:rFonts w:ascii="仿宋_GB2312" w:hAnsi="仿宋_GB2312" w:cs="仿宋_GB2312" w:eastAsia="仿宋_GB2312"/>
                      <w:sz w:val="19"/>
                    </w:rPr>
                    <w:t>1个麦克风；</w:t>
                  </w:r>
                </w:p>
                <w:p>
                  <w:pPr>
                    <w:pStyle w:val="null3"/>
                  </w:pPr>
                  <w:r>
                    <w:rPr>
                      <w:rFonts w:ascii="仿宋_GB2312" w:hAnsi="仿宋_GB2312" w:cs="仿宋_GB2312" w:eastAsia="仿宋_GB2312"/>
                      <w:sz w:val="19"/>
                    </w:rPr>
                    <w:t>报警事件：无</w:t>
                  </w:r>
                  <w:r>
                    <w:rPr>
                      <w:rFonts w:ascii="仿宋_GB2312" w:hAnsi="仿宋_GB2312" w:cs="仿宋_GB2312" w:eastAsia="仿宋_GB2312"/>
                      <w:sz w:val="19"/>
                    </w:rPr>
                    <w:t>SD卡；SD卡空间不足；SD卡出错；网络断开；IP冲突；非法访问；动态检测；视频遮挡；绊线入侵；区域入侵；徘徊检测；人员聚集；音频异常侦测；电压检测；SMD；安全异常；</w:t>
                  </w:r>
                </w:p>
                <w:p>
                  <w:pPr>
                    <w:pStyle w:val="null3"/>
                  </w:pPr>
                  <w:r>
                    <w:rPr>
                      <w:rFonts w:ascii="仿宋_GB2312" w:hAnsi="仿宋_GB2312" w:cs="仿宋_GB2312" w:eastAsia="仿宋_GB2312"/>
                      <w:sz w:val="19"/>
                    </w:rPr>
                    <w:t>预览最大用户数：</w:t>
                  </w:r>
                  <w:r>
                    <w:rPr>
                      <w:rFonts w:ascii="仿宋_GB2312" w:hAnsi="仿宋_GB2312" w:cs="仿宋_GB2312" w:eastAsia="仿宋_GB2312"/>
                      <w:sz w:val="19"/>
                    </w:rPr>
                    <w:t>20个（总带宽:48M）；</w:t>
                  </w:r>
                </w:p>
                <w:p>
                  <w:pPr>
                    <w:pStyle w:val="null3"/>
                  </w:pPr>
                  <w:r>
                    <w:rPr>
                      <w:rFonts w:ascii="仿宋_GB2312" w:hAnsi="仿宋_GB2312" w:cs="仿宋_GB2312" w:eastAsia="仿宋_GB2312"/>
                      <w:sz w:val="19"/>
                    </w:rPr>
                    <w:t>最大</w:t>
                  </w:r>
                  <w:r>
                    <w:rPr>
                      <w:rFonts w:ascii="仿宋_GB2312" w:hAnsi="仿宋_GB2312" w:cs="仿宋_GB2312" w:eastAsia="仿宋_GB2312"/>
                      <w:sz w:val="19"/>
                    </w:rPr>
                    <w:t>Micro SD卡：256GB；</w:t>
                  </w:r>
                </w:p>
                <w:p>
                  <w:pPr>
                    <w:pStyle w:val="null3"/>
                  </w:pPr>
                  <w:r>
                    <w:rPr>
                      <w:rFonts w:ascii="仿宋_GB2312" w:hAnsi="仿宋_GB2312" w:cs="仿宋_GB2312" w:eastAsia="仿宋_GB2312"/>
                      <w:sz w:val="19"/>
                    </w:rPr>
                    <w:t>供电方式：</w:t>
                  </w:r>
                  <w:r>
                    <w:rPr>
                      <w:rFonts w:ascii="仿宋_GB2312" w:hAnsi="仿宋_GB2312" w:cs="仿宋_GB2312" w:eastAsia="仿宋_GB2312"/>
                      <w:sz w:val="19"/>
                    </w:rPr>
                    <w:t>DC12V/PoE；</w:t>
                  </w:r>
                </w:p>
                <w:p>
                  <w:pPr>
                    <w:pStyle w:val="null3"/>
                  </w:pPr>
                  <w:r>
                    <w:rPr>
                      <w:rFonts w:ascii="仿宋_GB2312" w:hAnsi="仿宋_GB2312" w:cs="仿宋_GB2312" w:eastAsia="仿宋_GB2312"/>
                      <w:sz w:val="19"/>
                    </w:rPr>
                    <w:t>防护等级：</w:t>
                  </w:r>
                  <w:r>
                    <w:rPr>
                      <w:rFonts w:ascii="仿宋_GB2312" w:hAnsi="仿宋_GB2312" w:cs="仿宋_GB2312" w:eastAsia="仿宋_GB2312"/>
                      <w:sz w:val="19"/>
                    </w:rPr>
                    <w:t>IP67；IK10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智能红外网络球机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传感器类型：</w:t>
                  </w:r>
                  <w:r>
                    <w:rPr>
                      <w:rFonts w:ascii="仿宋_GB2312" w:hAnsi="仿宋_GB2312" w:cs="仿宋_GB2312" w:eastAsia="仿宋_GB2312"/>
                      <w:sz w:val="19"/>
                    </w:rPr>
                    <w:t>1/2.8英寸CMOS；</w:t>
                  </w:r>
                </w:p>
                <w:p>
                  <w:pPr>
                    <w:pStyle w:val="null3"/>
                  </w:pPr>
                  <w:r>
                    <w:rPr>
                      <w:rFonts w:ascii="仿宋_GB2312" w:hAnsi="仿宋_GB2312" w:cs="仿宋_GB2312" w:eastAsia="仿宋_GB2312"/>
                      <w:sz w:val="19"/>
                    </w:rPr>
                    <w:t>像素：</w:t>
                  </w:r>
                  <w:r>
                    <w:rPr>
                      <w:rFonts w:ascii="仿宋_GB2312" w:hAnsi="仿宋_GB2312" w:cs="仿宋_GB2312" w:eastAsia="仿宋_GB2312"/>
                      <w:sz w:val="19"/>
                    </w:rPr>
                    <w:t>≥800万；</w:t>
                  </w:r>
                </w:p>
                <w:p>
                  <w:pPr>
                    <w:pStyle w:val="null3"/>
                  </w:pPr>
                  <w:r>
                    <w:rPr>
                      <w:rFonts w:ascii="仿宋_GB2312" w:hAnsi="仿宋_GB2312" w:cs="仿宋_GB2312" w:eastAsia="仿宋_GB2312"/>
                      <w:sz w:val="19"/>
                    </w:rPr>
                    <w:t>最大分辨率：</w:t>
                  </w:r>
                  <w:r>
                    <w:rPr>
                      <w:rFonts w:ascii="仿宋_GB2312" w:hAnsi="仿宋_GB2312" w:cs="仿宋_GB2312" w:eastAsia="仿宋_GB2312"/>
                      <w:sz w:val="19"/>
                    </w:rPr>
                    <w:t>3840×2160；</w:t>
                  </w:r>
                </w:p>
                <w:p>
                  <w:pPr>
                    <w:pStyle w:val="null3"/>
                  </w:pPr>
                  <w:r>
                    <w:rPr>
                      <w:rFonts w:ascii="仿宋_GB2312" w:hAnsi="仿宋_GB2312" w:cs="仿宋_GB2312" w:eastAsia="仿宋_GB2312"/>
                      <w:sz w:val="19"/>
                    </w:rPr>
                    <w:t>最低照度：彩色：</w:t>
                  </w:r>
                  <w:r>
                    <w:rPr>
                      <w:rFonts w:ascii="仿宋_GB2312" w:hAnsi="仿宋_GB2312" w:cs="仿宋_GB2312" w:eastAsia="仿宋_GB2312"/>
                      <w:sz w:val="19"/>
                    </w:rPr>
                    <w:t>0.005lux@F1.6 黑白：0.0005lux@F1.6 0Lux（红外灯开启）；</w:t>
                  </w:r>
                </w:p>
                <w:p>
                  <w:pPr>
                    <w:pStyle w:val="null3"/>
                  </w:pPr>
                  <w:r>
                    <w:rPr>
                      <w:rFonts w:ascii="仿宋_GB2312" w:hAnsi="仿宋_GB2312" w:cs="仿宋_GB2312" w:eastAsia="仿宋_GB2312"/>
                      <w:sz w:val="19"/>
                    </w:rPr>
                    <w:t>最大补光距离：</w:t>
                  </w:r>
                  <w:r>
                    <w:rPr>
                      <w:rFonts w:ascii="仿宋_GB2312" w:hAnsi="仿宋_GB2312" w:cs="仿宋_GB2312" w:eastAsia="仿宋_GB2312"/>
                      <w:sz w:val="19"/>
                    </w:rPr>
                    <w:t>≥150m（红外）；</w:t>
                  </w:r>
                </w:p>
                <w:p>
                  <w:pPr>
                    <w:pStyle w:val="null3"/>
                  </w:pPr>
                  <w:r>
                    <w:rPr>
                      <w:rFonts w:ascii="仿宋_GB2312" w:hAnsi="仿宋_GB2312" w:cs="仿宋_GB2312" w:eastAsia="仿宋_GB2312"/>
                      <w:sz w:val="19"/>
                    </w:rPr>
                    <w:t>补光类型：红外；</w:t>
                  </w:r>
                </w:p>
                <w:p>
                  <w:pPr>
                    <w:pStyle w:val="null3"/>
                  </w:pPr>
                  <w:r>
                    <w:rPr>
                      <w:rFonts w:ascii="仿宋_GB2312" w:hAnsi="仿宋_GB2312" w:cs="仿宋_GB2312" w:eastAsia="仿宋_GB2312"/>
                      <w:sz w:val="19"/>
                    </w:rPr>
                    <w:t>镜头焦距：</w:t>
                  </w:r>
                  <w:r>
                    <w:rPr>
                      <w:rFonts w:ascii="仿宋_GB2312" w:hAnsi="仿宋_GB2312" w:cs="仿宋_GB2312" w:eastAsia="仿宋_GB2312"/>
                      <w:sz w:val="19"/>
                    </w:rPr>
                    <w:t>5mm～125mm；</w:t>
                  </w:r>
                </w:p>
                <w:p>
                  <w:pPr>
                    <w:pStyle w:val="null3"/>
                  </w:pPr>
                  <w:r>
                    <w:rPr>
                      <w:rFonts w:ascii="仿宋_GB2312" w:hAnsi="仿宋_GB2312" w:cs="仿宋_GB2312" w:eastAsia="仿宋_GB2312"/>
                      <w:sz w:val="19"/>
                    </w:rPr>
                    <w:t>镜头光圈：</w:t>
                  </w:r>
                  <w:r>
                    <w:rPr>
                      <w:rFonts w:ascii="仿宋_GB2312" w:hAnsi="仿宋_GB2312" w:cs="仿宋_GB2312" w:eastAsia="仿宋_GB2312"/>
                      <w:sz w:val="19"/>
                    </w:rPr>
                    <w:t>F1.6-F3.6；</w:t>
                  </w:r>
                </w:p>
                <w:p>
                  <w:pPr>
                    <w:pStyle w:val="null3"/>
                  </w:pPr>
                  <w:r>
                    <w:rPr>
                      <w:rFonts w:ascii="仿宋_GB2312" w:hAnsi="仿宋_GB2312" w:cs="仿宋_GB2312" w:eastAsia="仿宋_GB2312"/>
                      <w:sz w:val="19"/>
                    </w:rPr>
                    <w:t>视场角：水平：</w:t>
                  </w:r>
                  <w:r>
                    <w:rPr>
                      <w:rFonts w:ascii="仿宋_GB2312" w:hAnsi="仿宋_GB2312" w:cs="仿宋_GB2312" w:eastAsia="仿宋_GB2312"/>
                      <w:sz w:val="19"/>
                    </w:rPr>
                    <w:t>53.1°-3.4°垂直：30.4°-1.9°对角线：59.3°-3.9°；</w:t>
                  </w:r>
                </w:p>
                <w:p>
                  <w:pPr>
                    <w:pStyle w:val="null3"/>
                  </w:pPr>
                  <w:r>
                    <w:rPr>
                      <w:rFonts w:ascii="仿宋_GB2312" w:hAnsi="仿宋_GB2312" w:cs="仿宋_GB2312" w:eastAsia="仿宋_GB2312"/>
                      <w:sz w:val="19"/>
                    </w:rPr>
                    <w:t>光学变倍：</w:t>
                  </w:r>
                  <w:r>
                    <w:rPr>
                      <w:rFonts w:ascii="仿宋_GB2312" w:hAnsi="仿宋_GB2312" w:cs="仿宋_GB2312" w:eastAsia="仿宋_GB2312"/>
                      <w:sz w:val="19"/>
                    </w:rPr>
                    <w:t>25倍；</w:t>
                  </w:r>
                </w:p>
                <w:p>
                  <w:pPr>
                    <w:pStyle w:val="null3"/>
                  </w:pPr>
                  <w:r>
                    <w:rPr>
                      <w:rFonts w:ascii="仿宋_GB2312" w:hAnsi="仿宋_GB2312" w:cs="仿宋_GB2312" w:eastAsia="仿宋_GB2312"/>
                      <w:sz w:val="19"/>
                    </w:rPr>
                    <w:t>定时任务：预置点；巡迹；巡航；线扫；</w:t>
                  </w:r>
                </w:p>
                <w:p>
                  <w:pPr>
                    <w:pStyle w:val="null3"/>
                  </w:pPr>
                  <w:r>
                    <w:rPr>
                      <w:rFonts w:ascii="仿宋_GB2312" w:hAnsi="仿宋_GB2312" w:cs="仿宋_GB2312" w:eastAsia="仿宋_GB2312"/>
                      <w:sz w:val="19"/>
                    </w:rPr>
                    <w:t>可视域功能：支持；</w:t>
                  </w:r>
                </w:p>
                <w:p>
                  <w:pPr>
                    <w:pStyle w:val="null3"/>
                  </w:pPr>
                  <w:r>
                    <w:rPr>
                      <w:rFonts w:ascii="仿宋_GB2312" w:hAnsi="仿宋_GB2312" w:cs="仿宋_GB2312" w:eastAsia="仿宋_GB2312"/>
                      <w:sz w:val="19"/>
                    </w:rPr>
                    <w:t>智能分类：易智能；</w:t>
                  </w:r>
                </w:p>
                <w:p>
                  <w:pPr>
                    <w:pStyle w:val="null3"/>
                  </w:pPr>
                  <w:r>
                    <w:rPr>
                      <w:rFonts w:ascii="仿宋_GB2312" w:hAnsi="仿宋_GB2312" w:cs="仿宋_GB2312" w:eastAsia="仿宋_GB2312"/>
                      <w:sz w:val="19"/>
                    </w:rPr>
                    <w:t>周界防范：支持绊线入侵；支持区域入侵；支持穿越围栏；支持徘徊检测；支持物品遗留；支持物品搬移；支持快速移动；支持停车检测；支持人员聚集；支持人车分类报警；支持联动跟踪；</w:t>
                  </w:r>
                </w:p>
                <w:p>
                  <w:pPr>
                    <w:pStyle w:val="null3"/>
                  </w:pPr>
                  <w:r>
                    <w:rPr>
                      <w:rFonts w:ascii="仿宋_GB2312" w:hAnsi="仿宋_GB2312" w:cs="仿宋_GB2312" w:eastAsia="仿宋_GB2312"/>
                      <w:sz w:val="19"/>
                    </w:rPr>
                    <w:t>人脸检测：支持人脸检测；支持人脸轨迹框；支持优选；支持抓拍；支持上报最优的人脸抓图；支持人脸增强；支持人脸属性提取，支持</w:t>
                  </w:r>
                  <w:r>
                    <w:rPr>
                      <w:rFonts w:ascii="仿宋_GB2312" w:hAnsi="仿宋_GB2312" w:cs="仿宋_GB2312" w:eastAsia="仿宋_GB2312"/>
                      <w:sz w:val="19"/>
                    </w:rPr>
                    <w:t>6种属性8种表情：性别，年龄，眼镜，表情（愤怒，悲伤，厌恶，害怕，惊讶，平静，高兴，困惑），口罩，胡子；支持人脸抠图区域可设：人脸，单寸照；支持实时抓拍，优选抓拍，质量优先三种抓拍策略；</w:t>
                  </w:r>
                </w:p>
                <w:p>
                  <w:pPr>
                    <w:pStyle w:val="null3"/>
                  </w:pPr>
                  <w:r>
                    <w:rPr>
                      <w:rFonts w:ascii="仿宋_GB2312" w:hAnsi="仿宋_GB2312" w:cs="仿宋_GB2312" w:eastAsia="仿宋_GB2312"/>
                      <w:sz w:val="19"/>
                    </w:rPr>
                    <w:t>智能说明：周界和人脸检测互斥；</w:t>
                  </w:r>
                </w:p>
                <w:p>
                  <w:pPr>
                    <w:pStyle w:val="null3"/>
                  </w:pPr>
                  <w:r>
                    <w:rPr>
                      <w:rFonts w:ascii="仿宋_GB2312" w:hAnsi="仿宋_GB2312" w:cs="仿宋_GB2312" w:eastAsia="仿宋_GB2312"/>
                      <w:sz w:val="19"/>
                    </w:rPr>
                    <w:t>透雾功能：电子透雾；</w:t>
                  </w:r>
                </w:p>
                <w:p>
                  <w:pPr>
                    <w:pStyle w:val="null3"/>
                  </w:pPr>
                  <w:r>
                    <w:rPr>
                      <w:rFonts w:ascii="仿宋_GB2312" w:hAnsi="仿宋_GB2312" w:cs="仿宋_GB2312" w:eastAsia="仿宋_GB2312"/>
                      <w:sz w:val="19"/>
                    </w:rPr>
                    <w:t>网络接口：</w:t>
                  </w:r>
                  <w:r>
                    <w:rPr>
                      <w:rFonts w:ascii="仿宋_GB2312" w:hAnsi="仿宋_GB2312" w:cs="仿宋_GB2312" w:eastAsia="仿宋_GB2312"/>
                      <w:sz w:val="19"/>
                    </w:rPr>
                    <w:t>1个（RJ-45母头网口，支持10M/100M网络数据）；</w:t>
                  </w:r>
                </w:p>
                <w:p>
                  <w:pPr>
                    <w:pStyle w:val="null3"/>
                  </w:pPr>
                  <w:r>
                    <w:rPr>
                      <w:rFonts w:ascii="仿宋_GB2312" w:hAnsi="仿宋_GB2312" w:cs="仿宋_GB2312" w:eastAsia="仿宋_GB2312"/>
                      <w:sz w:val="19"/>
                    </w:rPr>
                    <w:t>音频输入</w:t>
                  </w:r>
                  <w:r>
                    <w:rPr>
                      <w:rFonts w:ascii="仿宋_GB2312" w:hAnsi="仿宋_GB2312" w:cs="仿宋_GB2312" w:eastAsia="仿宋_GB2312"/>
                      <w:sz w:val="19"/>
                    </w:rPr>
                    <w:t>*</w:t>
                  </w:r>
                  <w:r>
                    <w:rPr>
                      <w:rFonts w:ascii="仿宋_GB2312" w:hAnsi="仿宋_GB2312" w:cs="仿宋_GB2312" w:eastAsia="仿宋_GB2312"/>
                      <w:sz w:val="19"/>
                    </w:rPr>
                    <w:t>1路；音频输出</w:t>
                  </w:r>
                  <w:r>
                    <w:rPr>
                      <w:rFonts w:ascii="仿宋_GB2312" w:hAnsi="仿宋_GB2312" w:cs="仿宋_GB2312" w:eastAsia="仿宋_GB2312"/>
                      <w:sz w:val="19"/>
                    </w:rPr>
                    <w:t>*</w:t>
                  </w:r>
                  <w:r>
                    <w:rPr>
                      <w:rFonts w:ascii="仿宋_GB2312" w:hAnsi="仿宋_GB2312" w:cs="仿宋_GB2312" w:eastAsia="仿宋_GB2312"/>
                      <w:sz w:val="19"/>
                    </w:rPr>
                    <w:t>1路；报警接口：2进1出；支持语音对讲；</w:t>
                  </w:r>
                </w:p>
                <w:p>
                  <w:pPr>
                    <w:pStyle w:val="null3"/>
                  </w:pPr>
                  <w:r>
                    <w:rPr>
                      <w:rFonts w:ascii="仿宋_GB2312" w:hAnsi="仿宋_GB2312" w:cs="仿宋_GB2312" w:eastAsia="仿宋_GB2312"/>
                      <w:sz w:val="19"/>
                    </w:rPr>
                    <w:t>报警输入</w:t>
                  </w:r>
                  <w:r>
                    <w:rPr>
                      <w:rFonts w:ascii="仿宋_GB2312" w:hAnsi="仿宋_GB2312" w:cs="仿宋_GB2312" w:eastAsia="仿宋_GB2312"/>
                      <w:sz w:val="19"/>
                    </w:rPr>
                    <w:t>*</w:t>
                  </w:r>
                  <w:r>
                    <w:rPr>
                      <w:rFonts w:ascii="仿宋_GB2312" w:hAnsi="仿宋_GB2312" w:cs="仿宋_GB2312" w:eastAsia="仿宋_GB2312"/>
                      <w:sz w:val="19"/>
                    </w:rPr>
                    <w:t>2路，开关量输入（0~5V DC）；报警输出</w:t>
                  </w:r>
                  <w:r>
                    <w:rPr>
                      <w:rFonts w:ascii="仿宋_GB2312" w:hAnsi="仿宋_GB2312" w:cs="仿宋_GB2312" w:eastAsia="仿宋_GB2312"/>
                      <w:sz w:val="19"/>
                    </w:rPr>
                    <w:t>*</w:t>
                  </w:r>
                  <w:r>
                    <w:rPr>
                      <w:rFonts w:ascii="仿宋_GB2312" w:hAnsi="仿宋_GB2312" w:cs="仿宋_GB2312" w:eastAsia="仿宋_GB2312"/>
                      <w:sz w:val="19"/>
                    </w:rPr>
                    <w:t>1路；</w:t>
                  </w:r>
                </w:p>
                <w:p>
                  <w:pPr>
                    <w:pStyle w:val="null3"/>
                  </w:pPr>
                  <w:r>
                    <w:rPr>
                      <w:rFonts w:ascii="仿宋_GB2312" w:hAnsi="仿宋_GB2312" w:cs="仿宋_GB2312" w:eastAsia="仿宋_GB2312"/>
                      <w:sz w:val="19"/>
                    </w:rPr>
                    <w:t>供电方式：</w:t>
                  </w:r>
                  <w:r>
                    <w:rPr>
                      <w:rFonts w:ascii="仿宋_GB2312" w:hAnsi="仿宋_GB2312" w:cs="仿宋_GB2312" w:eastAsia="仿宋_GB2312"/>
                      <w:sz w:val="19"/>
                    </w:rPr>
                    <w:t>DC24V/2.5A±25%（标配）；</w:t>
                  </w:r>
                </w:p>
                <w:p>
                  <w:pPr>
                    <w:pStyle w:val="null3"/>
                  </w:pPr>
                  <w:r>
                    <w:rPr>
                      <w:rFonts w:ascii="仿宋_GB2312" w:hAnsi="仿宋_GB2312" w:cs="仿宋_GB2312" w:eastAsia="仿宋_GB2312"/>
                      <w:sz w:val="19"/>
                    </w:rPr>
                    <w:t>防护等级：</w:t>
                  </w:r>
                  <w:r>
                    <w:rPr>
                      <w:rFonts w:ascii="仿宋_GB2312" w:hAnsi="仿宋_GB2312" w:cs="仿宋_GB2312" w:eastAsia="仿宋_GB2312"/>
                      <w:sz w:val="19"/>
                    </w:rPr>
                    <w:t>≥IP66；</w:t>
                  </w:r>
                </w:p>
                <w:p>
                  <w:pPr>
                    <w:pStyle w:val="null3"/>
                  </w:pPr>
                  <w:r>
                    <w:rPr>
                      <w:rFonts w:ascii="仿宋_GB2312" w:hAnsi="仿宋_GB2312" w:cs="仿宋_GB2312" w:eastAsia="仿宋_GB2312"/>
                      <w:sz w:val="19"/>
                    </w:rPr>
                    <w:t>球机尺寸：</w:t>
                  </w:r>
                  <w:r>
                    <w:rPr>
                      <w:rFonts w:ascii="仿宋_GB2312" w:hAnsi="仿宋_GB2312" w:cs="仿宋_GB2312" w:eastAsia="仿宋_GB2312"/>
                      <w:sz w:val="19"/>
                    </w:rPr>
                    <w:t>6寸；</w:t>
                  </w:r>
                </w:p>
                <w:p>
                  <w:pPr>
                    <w:pStyle w:val="null3"/>
                  </w:pPr>
                  <w:r>
                    <w:rPr>
                      <w:rFonts w:ascii="仿宋_GB2312" w:hAnsi="仿宋_GB2312" w:cs="仿宋_GB2312" w:eastAsia="仿宋_GB2312"/>
                      <w:sz w:val="19"/>
                    </w:rPr>
                    <w:t>接口类型：</w:t>
                  </w:r>
                  <w:r>
                    <w:rPr>
                      <w:rFonts w:ascii="仿宋_GB2312" w:hAnsi="仿宋_GB2312" w:cs="仿宋_GB2312" w:eastAsia="仿宋_GB2312"/>
                      <w:sz w:val="19"/>
                    </w:rPr>
                    <w:t>RJ45接口</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球机壁装支架</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承重：</w:t>
                  </w:r>
                  <w:r>
                    <w:rPr>
                      <w:rFonts w:ascii="仿宋_GB2312" w:hAnsi="仿宋_GB2312" w:cs="仿宋_GB2312" w:eastAsia="仿宋_GB2312"/>
                      <w:sz w:val="19"/>
                    </w:rPr>
                    <w:t>≥7.0kg；</w:t>
                  </w:r>
                </w:p>
                <w:p>
                  <w:pPr>
                    <w:pStyle w:val="null3"/>
                  </w:pPr>
                  <w:r>
                    <w:rPr>
                      <w:rFonts w:ascii="仿宋_GB2312" w:hAnsi="仿宋_GB2312" w:cs="仿宋_GB2312" w:eastAsia="仿宋_GB2312"/>
                      <w:sz w:val="19"/>
                    </w:rPr>
                    <w:t>安装方式：壁装；</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电脑</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1.机箱：机箱≤15L，支持侧板挂环锁、Kensington锁；</w:t>
                  </w:r>
                </w:p>
                <w:p>
                  <w:pPr>
                    <w:pStyle w:val="null3"/>
                  </w:pPr>
                  <w:r>
                    <w:rPr>
                      <w:rFonts w:ascii="仿宋_GB2312" w:hAnsi="仿宋_GB2312" w:cs="仿宋_GB2312" w:eastAsia="仿宋_GB2312"/>
                      <w:sz w:val="19"/>
                    </w:rPr>
                    <w:t>2.处理器：采用国产处理器，核心数≥8核，主频≥2.7GHz，二级缓存≥8MB</w:t>
                  </w:r>
                </w:p>
                <w:p>
                  <w:pPr>
                    <w:pStyle w:val="null3"/>
                  </w:pPr>
                  <w:r>
                    <w:rPr>
                      <w:rFonts w:ascii="仿宋_GB2312" w:hAnsi="仿宋_GB2312" w:cs="仿宋_GB2312" w:eastAsia="仿宋_GB2312"/>
                      <w:sz w:val="19"/>
                    </w:rPr>
                    <w:t>3.内存：配置8GB DDR4 UDIMM内存，配置≥2个内存插槽；</w:t>
                  </w:r>
                </w:p>
                <w:p>
                  <w:pPr>
                    <w:pStyle w:val="null3"/>
                  </w:pPr>
                  <w:r>
                    <w:rPr>
                      <w:rFonts w:ascii="仿宋_GB2312" w:hAnsi="仿宋_GB2312" w:cs="仿宋_GB2312" w:eastAsia="仿宋_GB2312"/>
                      <w:sz w:val="19"/>
                    </w:rPr>
                    <w:t>4.显卡：集成显卡</w:t>
                  </w:r>
                </w:p>
                <w:p>
                  <w:pPr>
                    <w:pStyle w:val="null3"/>
                  </w:pPr>
                  <w:r>
                    <w:rPr>
                      <w:rFonts w:ascii="仿宋_GB2312" w:hAnsi="仿宋_GB2312" w:cs="仿宋_GB2312" w:eastAsia="仿宋_GB2312"/>
                      <w:sz w:val="19"/>
                    </w:rPr>
                    <w:t>5.硬盘：≥512GB M.2接口NVME协议SSD</w:t>
                  </w:r>
                </w:p>
                <w:p>
                  <w:pPr>
                    <w:pStyle w:val="null3"/>
                  </w:pPr>
                  <w:r>
                    <w:rPr>
                      <w:rFonts w:ascii="仿宋_GB2312" w:hAnsi="仿宋_GB2312" w:cs="仿宋_GB2312" w:eastAsia="仿宋_GB2312"/>
                      <w:sz w:val="19"/>
                    </w:rPr>
                    <w:t>6.电源：电源功率≤180W，非80PLUS电源</w:t>
                  </w:r>
                </w:p>
                <w:p>
                  <w:pPr>
                    <w:pStyle w:val="null3"/>
                  </w:pPr>
                  <w:r>
                    <w:rPr>
                      <w:rFonts w:ascii="仿宋_GB2312" w:hAnsi="仿宋_GB2312" w:cs="仿宋_GB2312" w:eastAsia="仿宋_GB2312"/>
                      <w:sz w:val="19"/>
                    </w:rPr>
                    <w:t>7.网络 ：1个RJ45 10/100/1000自适应以太网口；</w:t>
                  </w:r>
                </w:p>
                <w:p>
                  <w:pPr>
                    <w:pStyle w:val="null3"/>
                  </w:pPr>
                  <w:r>
                    <w:rPr>
                      <w:rFonts w:ascii="仿宋_GB2312" w:hAnsi="仿宋_GB2312" w:cs="仿宋_GB2312" w:eastAsia="仿宋_GB2312"/>
                      <w:sz w:val="19"/>
                    </w:rPr>
                    <w:t>8.接口扩展 ： ≥3个PCIE扩展插槽；接口：前置USB3.0接口≥4个；后置USB3.0接口≥2个，USB2.0接口≥2个；音频接口：麦克风1个，耳机1个；后端3个Audio音频接口；</w:t>
                  </w:r>
                </w:p>
                <w:p>
                  <w:pPr>
                    <w:pStyle w:val="null3"/>
                  </w:pPr>
                  <w:r>
                    <w:rPr>
                      <w:rFonts w:ascii="仿宋_GB2312" w:hAnsi="仿宋_GB2312" w:cs="仿宋_GB2312" w:eastAsia="仿宋_GB2312"/>
                      <w:sz w:val="19"/>
                    </w:rPr>
                    <w:t>9.显示器: 23.8英寸</w:t>
                  </w:r>
                </w:p>
                <w:p>
                  <w:pPr>
                    <w:pStyle w:val="null3"/>
                  </w:pPr>
                  <w:r>
                    <w:rPr>
                      <w:rFonts w:ascii="仿宋_GB2312" w:hAnsi="仿宋_GB2312" w:cs="仿宋_GB2312" w:eastAsia="仿宋_GB2312"/>
                      <w:sz w:val="19"/>
                    </w:rPr>
                    <w:t>10.预装国产麒麟操作系统</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远程对讲机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有无显示屏：有显示屏</w:t>
                  </w:r>
                </w:p>
                <w:p>
                  <w:pPr>
                    <w:pStyle w:val="null3"/>
                  </w:pPr>
                  <w:r>
                    <w:rPr>
                      <w:rFonts w:ascii="仿宋_GB2312" w:hAnsi="仿宋_GB2312" w:cs="仿宋_GB2312" w:eastAsia="仿宋_GB2312"/>
                      <w:sz w:val="19"/>
                    </w:rPr>
                    <w:t>电池容量：</w:t>
                  </w:r>
                  <w:r>
                    <w:rPr>
                      <w:rFonts w:ascii="仿宋_GB2312" w:hAnsi="仿宋_GB2312" w:cs="仿宋_GB2312" w:eastAsia="仿宋_GB2312"/>
                      <w:sz w:val="19"/>
                    </w:rPr>
                    <w:t>≥4000mAh</w:t>
                  </w:r>
                </w:p>
                <w:p>
                  <w:pPr>
                    <w:pStyle w:val="null3"/>
                  </w:pPr>
                  <w:r>
                    <w:rPr>
                      <w:rFonts w:ascii="仿宋_GB2312" w:hAnsi="仿宋_GB2312" w:cs="仿宋_GB2312" w:eastAsia="仿宋_GB2312"/>
                      <w:sz w:val="19"/>
                    </w:rPr>
                    <w:t>功能：单模</w:t>
                  </w:r>
                </w:p>
                <w:p>
                  <w:pPr>
                    <w:pStyle w:val="null3"/>
                  </w:pPr>
                  <w:r>
                    <w:rPr>
                      <w:rFonts w:ascii="仿宋_GB2312" w:hAnsi="仿宋_GB2312" w:cs="仿宋_GB2312" w:eastAsia="仿宋_GB2312"/>
                      <w:sz w:val="19"/>
                    </w:rPr>
                    <w:t>特征特质：长续航，快速充电</w:t>
                  </w:r>
                </w:p>
                <w:p>
                  <w:pPr>
                    <w:pStyle w:val="null3"/>
                  </w:pPr>
                  <w:r>
                    <w:rPr>
                      <w:rFonts w:ascii="仿宋_GB2312" w:hAnsi="仿宋_GB2312" w:cs="仿宋_GB2312" w:eastAsia="仿宋_GB2312"/>
                      <w:sz w:val="19"/>
                    </w:rPr>
                    <w:t>流量卡：终身流量卡，无二次费用</w:t>
                  </w:r>
                </w:p>
                <w:p>
                  <w:pPr>
                    <w:pStyle w:val="null3"/>
                  </w:pPr>
                  <w:r>
                    <w:rPr>
                      <w:rFonts w:ascii="仿宋_GB2312" w:hAnsi="仿宋_GB2312" w:cs="仿宋_GB2312" w:eastAsia="仿宋_GB2312"/>
                      <w:sz w:val="19"/>
                    </w:rPr>
                    <w:t>使用距离：</w:t>
                  </w:r>
                  <w:r>
                    <w:rPr>
                      <w:rFonts w:ascii="仿宋_GB2312" w:hAnsi="仿宋_GB2312" w:cs="仿宋_GB2312" w:eastAsia="仿宋_GB2312"/>
                      <w:sz w:val="19"/>
                    </w:rPr>
                    <w:t>5G信号全国通，≥5000公里</w:t>
                  </w:r>
                </w:p>
                <w:p>
                  <w:pPr>
                    <w:pStyle w:val="null3"/>
                  </w:pPr>
                  <w:r>
                    <w:rPr>
                      <w:rFonts w:ascii="仿宋_GB2312" w:hAnsi="仿宋_GB2312" w:cs="仿宋_GB2312" w:eastAsia="仿宋_GB2312"/>
                      <w:sz w:val="19"/>
                    </w:rPr>
                    <w:t>信号增强：支持穿墙，支持</w:t>
                  </w:r>
                  <w:r>
                    <w:rPr>
                      <w:rFonts w:ascii="仿宋_GB2312" w:hAnsi="仿宋_GB2312" w:cs="仿宋_GB2312" w:eastAsia="仿宋_GB2312"/>
                      <w:sz w:val="19"/>
                    </w:rPr>
                    <w:t>1-5公里强穿透</w:t>
                  </w:r>
                </w:p>
                <w:p>
                  <w:pPr>
                    <w:pStyle w:val="null3"/>
                  </w:pPr>
                  <w:r>
                    <w:rPr>
                      <w:rFonts w:ascii="仿宋_GB2312" w:hAnsi="仿宋_GB2312" w:cs="仿宋_GB2312" w:eastAsia="仿宋_GB2312"/>
                      <w:sz w:val="19"/>
                    </w:rPr>
                    <w:t>电源类型：锂电池</w:t>
                  </w:r>
                </w:p>
                <w:p>
                  <w:pPr>
                    <w:pStyle w:val="null3"/>
                  </w:pPr>
                  <w:r>
                    <w:rPr>
                      <w:rFonts w:ascii="仿宋_GB2312" w:hAnsi="仿宋_GB2312" w:cs="仿宋_GB2312" w:eastAsia="仿宋_GB2312"/>
                      <w:sz w:val="19"/>
                    </w:rPr>
                    <w:t>配件：主机</w:t>
                  </w:r>
                  <w:r>
                    <w:rPr>
                      <w:rFonts w:ascii="仿宋_GB2312" w:hAnsi="仿宋_GB2312" w:cs="仿宋_GB2312" w:eastAsia="仿宋_GB2312"/>
                      <w:sz w:val="19"/>
                    </w:rPr>
                    <w:t>*1电池*1天线*2充电器*1配件*1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门铃</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1个按键，1个响铃</w:t>
                  </w:r>
                  <w:r>
                    <w:br/>
                  </w:r>
                  <w:r>
                    <w:rPr>
                      <w:rFonts w:ascii="仿宋_GB2312" w:hAnsi="仿宋_GB2312" w:cs="仿宋_GB2312" w:eastAsia="仿宋_GB2312"/>
                      <w:sz w:val="19"/>
                    </w:rPr>
                    <w:t>4档音量，满足不同场景需求</w:t>
                  </w:r>
                  <w:r>
                    <w:br/>
                  </w:r>
                  <w:r>
                    <w:rPr>
                      <w:rFonts w:ascii="仿宋_GB2312" w:hAnsi="仿宋_GB2312" w:cs="仿宋_GB2312" w:eastAsia="仿宋_GB2312"/>
                      <w:sz w:val="19"/>
                    </w:rPr>
                    <w:t>超外差防干扰芯片，信号传输不易受其他无线电</w:t>
                  </w:r>
                  <w:r>
                    <w:rPr>
                      <w:rFonts w:ascii="仿宋_GB2312" w:hAnsi="仿宋_GB2312" w:cs="仿宋_GB2312" w:eastAsia="仿宋_GB2312"/>
                      <w:sz w:val="19"/>
                    </w:rPr>
                    <w:t>/电子元器件干扰，穿透性能强</w:t>
                  </w:r>
                  <w:r>
                    <w:br/>
                  </w:r>
                  <w:r>
                    <w:rPr>
                      <w:rFonts w:ascii="仿宋_GB2312" w:hAnsi="仿宋_GB2312" w:cs="仿宋_GB2312" w:eastAsia="仿宋_GB2312"/>
                      <w:sz w:val="19"/>
                    </w:rPr>
                    <w:t>按键材质：原生态</w:t>
                  </w:r>
                  <w:r>
                    <w:rPr>
                      <w:rFonts w:ascii="仿宋_GB2312" w:hAnsi="仿宋_GB2312" w:cs="仿宋_GB2312" w:eastAsia="仿宋_GB2312"/>
                      <w:sz w:val="19"/>
                    </w:rPr>
                    <w:t>ABS环保树脂</w:t>
                  </w:r>
                  <w:r>
                    <w:br/>
                  </w:r>
                  <w:r>
                    <w:rPr>
                      <w:rFonts w:ascii="仿宋_GB2312" w:hAnsi="仿宋_GB2312" w:cs="仿宋_GB2312" w:eastAsia="仿宋_GB2312"/>
                      <w:sz w:val="19"/>
                    </w:rPr>
                    <w:t>工作适应温度：</w:t>
                  </w:r>
                  <w:r>
                    <w:rPr>
                      <w:rFonts w:ascii="仿宋_GB2312" w:hAnsi="仿宋_GB2312" w:cs="仿宋_GB2312" w:eastAsia="仿宋_GB2312"/>
                      <w:sz w:val="19"/>
                    </w:rPr>
                    <w:t>0°℃~45°℃</w:t>
                  </w:r>
                  <w:r>
                    <w:br/>
                  </w:r>
                  <w:r>
                    <w:rPr>
                      <w:rFonts w:ascii="仿宋_GB2312" w:hAnsi="仿宋_GB2312" w:cs="仿宋_GB2312" w:eastAsia="仿宋_GB2312"/>
                      <w:sz w:val="19"/>
                    </w:rPr>
                    <w:t>响铃材质：原生态</w:t>
                  </w:r>
                  <w:r>
                    <w:rPr>
                      <w:rFonts w:ascii="仿宋_GB2312" w:hAnsi="仿宋_GB2312" w:cs="仿宋_GB2312" w:eastAsia="仿宋_GB2312"/>
                      <w:sz w:val="19"/>
                    </w:rPr>
                    <w:t>ABS环保树脂(防火等级V2)</w:t>
                  </w:r>
                  <w:r>
                    <w:br/>
                  </w:r>
                  <w:r>
                    <w:rPr>
                      <w:rFonts w:ascii="仿宋_GB2312" w:hAnsi="仿宋_GB2312" w:cs="仿宋_GB2312" w:eastAsia="仿宋_GB2312"/>
                      <w:sz w:val="19"/>
                    </w:rPr>
                    <w:t>接收距离：空旷地收发距离最高达</w:t>
                  </w:r>
                  <w:r>
                    <w:rPr>
                      <w:rFonts w:ascii="仿宋_GB2312" w:hAnsi="仿宋_GB2312" w:cs="仿宋_GB2312" w:eastAsia="仿宋_GB2312"/>
                      <w:sz w:val="19"/>
                    </w:rPr>
                    <w:t>200米</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操控方式：键控</w:t>
                  </w:r>
                  <w:r>
                    <w:rPr>
                      <w:rFonts w:ascii="仿宋_GB2312" w:hAnsi="仿宋_GB2312" w:cs="仿宋_GB2312" w:eastAsia="仿宋_GB2312"/>
                      <w:sz w:val="19"/>
                    </w:rPr>
                    <w:t>/遥控，APP操控</w:t>
                  </w:r>
                  <w:r>
                    <w:br/>
                  </w:r>
                  <w:r>
                    <w:rPr>
                      <w:rFonts w:ascii="仿宋_GB2312" w:hAnsi="仿宋_GB2312" w:cs="仿宋_GB2312" w:eastAsia="仿宋_GB2312"/>
                      <w:sz w:val="19"/>
                    </w:rPr>
                    <w:t>能效等级：一级能效</w:t>
                  </w:r>
                </w:p>
                <w:p>
                  <w:pPr>
                    <w:pStyle w:val="null3"/>
                  </w:pPr>
                  <w:r>
                    <w:rPr>
                      <w:rFonts w:ascii="仿宋_GB2312" w:hAnsi="仿宋_GB2312" w:cs="仿宋_GB2312" w:eastAsia="仿宋_GB2312"/>
                      <w:sz w:val="19"/>
                    </w:rPr>
                    <w:t>变频</w:t>
                  </w:r>
                  <w:r>
                    <w:rPr>
                      <w:rFonts w:ascii="仿宋_GB2312" w:hAnsi="仿宋_GB2312" w:cs="仿宋_GB2312" w:eastAsia="仿宋_GB2312"/>
                      <w:sz w:val="19"/>
                    </w:rPr>
                    <w:t>/定频：变频</w:t>
                  </w:r>
                </w:p>
                <w:p>
                  <w:pPr>
                    <w:pStyle w:val="null3"/>
                  </w:pPr>
                  <w:r>
                    <w:rPr>
                      <w:rFonts w:ascii="仿宋_GB2312" w:hAnsi="仿宋_GB2312" w:cs="仿宋_GB2312" w:eastAsia="仿宋_GB2312"/>
                      <w:sz w:val="19"/>
                    </w:rPr>
                    <w:t>类型：壁挂式</w:t>
                  </w:r>
                </w:p>
                <w:p>
                  <w:pPr>
                    <w:pStyle w:val="null3"/>
                  </w:pPr>
                  <w:r>
                    <w:rPr>
                      <w:rFonts w:ascii="仿宋_GB2312" w:hAnsi="仿宋_GB2312" w:cs="仿宋_GB2312" w:eastAsia="仿宋_GB2312"/>
                      <w:sz w:val="19"/>
                    </w:rPr>
                    <w:t>匹数：</w:t>
                  </w:r>
                  <w:r>
                    <w:rPr>
                      <w:rFonts w:ascii="仿宋_GB2312" w:hAnsi="仿宋_GB2312" w:cs="仿宋_GB2312" w:eastAsia="仿宋_GB2312"/>
                      <w:sz w:val="19"/>
                    </w:rPr>
                    <w:t>1匹</w:t>
                  </w:r>
                </w:p>
                <w:p>
                  <w:pPr>
                    <w:pStyle w:val="null3"/>
                  </w:pPr>
                  <w:r>
                    <w:rPr>
                      <w:rFonts w:ascii="仿宋_GB2312" w:hAnsi="仿宋_GB2312" w:cs="仿宋_GB2312" w:eastAsia="仿宋_GB2312"/>
                      <w:sz w:val="19"/>
                    </w:rPr>
                    <w:t>冷暖类型：冷暖</w:t>
                  </w:r>
                </w:p>
                <w:p>
                  <w:pPr>
                    <w:pStyle w:val="null3"/>
                  </w:pPr>
                  <w:r>
                    <w:rPr>
                      <w:rFonts w:ascii="仿宋_GB2312" w:hAnsi="仿宋_GB2312" w:cs="仿宋_GB2312" w:eastAsia="仿宋_GB2312"/>
                      <w:sz w:val="19"/>
                    </w:rPr>
                    <w:t>功能：智能调节，自清洁，独立除湿</w:t>
                  </w:r>
                </w:p>
                <w:p>
                  <w:pPr>
                    <w:pStyle w:val="null3"/>
                  </w:pPr>
                  <w:r>
                    <w:rPr>
                      <w:rFonts w:ascii="仿宋_GB2312" w:hAnsi="仿宋_GB2312" w:cs="仿宋_GB2312" w:eastAsia="仿宋_GB2312"/>
                      <w:sz w:val="19"/>
                    </w:rPr>
                    <w:t>适用面积：</w:t>
                  </w:r>
                  <w:r>
                    <w:rPr>
                      <w:rFonts w:ascii="仿宋_GB2312" w:hAnsi="仿宋_GB2312" w:cs="仿宋_GB2312" w:eastAsia="仿宋_GB2312"/>
                      <w:sz w:val="19"/>
                    </w:rPr>
                    <w:t>11-17㎡</w:t>
                  </w:r>
                </w:p>
                <w:p>
                  <w:pPr>
                    <w:pStyle w:val="null3"/>
                  </w:pPr>
                  <w:r>
                    <w:rPr>
                      <w:rFonts w:ascii="仿宋_GB2312" w:hAnsi="仿宋_GB2312" w:cs="仿宋_GB2312" w:eastAsia="仿宋_GB2312"/>
                      <w:sz w:val="19"/>
                    </w:rPr>
                    <w:t>面板材质：</w:t>
                  </w:r>
                  <w:r>
                    <w:rPr>
                      <w:rFonts w:ascii="仿宋_GB2312" w:hAnsi="仿宋_GB2312" w:cs="仿宋_GB2312" w:eastAsia="仿宋_GB2312"/>
                      <w:sz w:val="19"/>
                    </w:rPr>
                    <w:t>HIPS</w:t>
                  </w:r>
                </w:p>
                <w:p>
                  <w:pPr>
                    <w:pStyle w:val="null3"/>
                  </w:pPr>
                  <w:r>
                    <w:rPr>
                      <w:rFonts w:ascii="仿宋_GB2312" w:hAnsi="仿宋_GB2312" w:cs="仿宋_GB2312" w:eastAsia="仿宋_GB2312"/>
                      <w:sz w:val="19"/>
                    </w:rPr>
                    <w:t>电压</w:t>
                  </w:r>
                  <w:r>
                    <w:rPr>
                      <w:rFonts w:ascii="仿宋_GB2312" w:hAnsi="仿宋_GB2312" w:cs="仿宋_GB2312" w:eastAsia="仿宋_GB2312"/>
                      <w:sz w:val="19"/>
                    </w:rPr>
                    <w:t>/频率：220V/50Hz</w:t>
                  </w:r>
                </w:p>
                <w:p>
                  <w:pPr>
                    <w:pStyle w:val="null3"/>
                  </w:pPr>
                  <w:r>
                    <w:rPr>
                      <w:rFonts w:ascii="仿宋_GB2312" w:hAnsi="仿宋_GB2312" w:cs="仿宋_GB2312" w:eastAsia="仿宋_GB2312"/>
                      <w:sz w:val="19"/>
                    </w:rPr>
                    <w:t>循环风量：</w:t>
                  </w:r>
                  <w:r>
                    <w:rPr>
                      <w:rFonts w:ascii="仿宋_GB2312" w:hAnsi="仿宋_GB2312" w:cs="仿宋_GB2312" w:eastAsia="仿宋_GB2312"/>
                      <w:sz w:val="19"/>
                    </w:rPr>
                    <w:t>700m3/h</w:t>
                  </w:r>
                </w:p>
                <w:p>
                  <w:pPr>
                    <w:pStyle w:val="null3"/>
                  </w:pPr>
                  <w:r>
                    <w:rPr>
                      <w:rFonts w:ascii="仿宋_GB2312" w:hAnsi="仿宋_GB2312" w:cs="仿宋_GB2312" w:eastAsia="仿宋_GB2312"/>
                      <w:sz w:val="19"/>
                    </w:rPr>
                    <w:t>能效比：</w:t>
                  </w:r>
                  <w:r>
                    <w:rPr>
                      <w:rFonts w:ascii="仿宋_GB2312" w:hAnsi="仿宋_GB2312" w:cs="仿宋_GB2312" w:eastAsia="仿宋_GB2312"/>
                      <w:sz w:val="19"/>
                    </w:rPr>
                    <w:t>5.3</w:t>
                  </w:r>
                </w:p>
                <w:p>
                  <w:pPr>
                    <w:pStyle w:val="null3"/>
                  </w:pPr>
                  <w:r>
                    <w:rPr>
                      <w:rFonts w:ascii="仿宋_GB2312" w:hAnsi="仿宋_GB2312" w:cs="仿宋_GB2312" w:eastAsia="仿宋_GB2312"/>
                      <w:sz w:val="19"/>
                    </w:rPr>
                    <w:t>制热量：</w:t>
                  </w:r>
                  <w:r>
                    <w:rPr>
                      <w:rFonts w:ascii="仿宋_GB2312" w:hAnsi="仿宋_GB2312" w:cs="仿宋_GB2312" w:eastAsia="仿宋_GB2312"/>
                      <w:sz w:val="19"/>
                    </w:rPr>
                    <w:t>4550W</w:t>
                  </w:r>
                </w:p>
                <w:p>
                  <w:pPr>
                    <w:pStyle w:val="null3"/>
                  </w:pPr>
                  <w:r>
                    <w:rPr>
                      <w:rFonts w:ascii="仿宋_GB2312" w:hAnsi="仿宋_GB2312" w:cs="仿宋_GB2312" w:eastAsia="仿宋_GB2312"/>
                      <w:sz w:val="19"/>
                    </w:rPr>
                    <w:t>制热功率：</w:t>
                  </w:r>
                  <w:r>
                    <w:rPr>
                      <w:rFonts w:ascii="仿宋_GB2312" w:hAnsi="仿宋_GB2312" w:cs="仿宋_GB2312" w:eastAsia="仿宋_GB2312"/>
                      <w:sz w:val="19"/>
                    </w:rPr>
                    <w:t>1200W</w:t>
                  </w:r>
                </w:p>
                <w:p>
                  <w:pPr>
                    <w:pStyle w:val="null3"/>
                  </w:pPr>
                  <w:r>
                    <w:rPr>
                      <w:rFonts w:ascii="仿宋_GB2312" w:hAnsi="仿宋_GB2312" w:cs="仿宋_GB2312" w:eastAsia="仿宋_GB2312"/>
                      <w:sz w:val="19"/>
                    </w:rPr>
                    <w:t>制冷量：</w:t>
                  </w:r>
                  <w:r>
                    <w:rPr>
                      <w:rFonts w:ascii="仿宋_GB2312" w:hAnsi="仿宋_GB2312" w:cs="仿宋_GB2312" w:eastAsia="仿宋_GB2312"/>
                      <w:sz w:val="19"/>
                    </w:rPr>
                    <w:t>2650W</w:t>
                  </w:r>
                </w:p>
                <w:p>
                  <w:pPr>
                    <w:pStyle w:val="null3"/>
                  </w:pPr>
                  <w:r>
                    <w:rPr>
                      <w:rFonts w:ascii="仿宋_GB2312" w:hAnsi="仿宋_GB2312" w:cs="仿宋_GB2312" w:eastAsia="仿宋_GB2312"/>
                      <w:sz w:val="19"/>
                    </w:rPr>
                    <w:t>制冷功率：</w:t>
                  </w:r>
                  <w:r>
                    <w:rPr>
                      <w:rFonts w:ascii="仿宋_GB2312" w:hAnsi="仿宋_GB2312" w:cs="仿宋_GB2312" w:eastAsia="仿宋_GB2312"/>
                      <w:sz w:val="19"/>
                    </w:rPr>
                    <w:t>595W</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口袋云台摄像机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搭载</w:t>
                  </w:r>
                  <w:r>
                    <w:rPr>
                      <w:rFonts w:ascii="仿宋_GB2312" w:hAnsi="仿宋_GB2312" w:cs="仿宋_GB2312" w:eastAsia="仿宋_GB2312"/>
                      <w:sz w:val="19"/>
                    </w:rPr>
                    <w:t>1英寸影像传感器，支持10-bit D-Log M色彩模式；4K/120fps超清画面。支持日出、日落、夜景、室内拍摄等复杂光线场景。三轴云台机械增稳，云台转向速度支持多挡位调节，支持各类场景拍摄，生动还原临场感。2英寸OLED触摸彩屏，色彩饱满、画质清晰。操控简单快捷，可快速切换横竖拍，支持参数调整、人物主体追踪等触控功能。全像素疾速对焦，智能跟随6.0，内置主角跟随、预构图跟随、基础跟随等多种跟随模式。机身采用三阵列麦克风设计，可有效抑制风噪，实现全指向立体收音，无惧户外拍摄和嘈杂声音环境。</w:t>
                  </w:r>
                </w:p>
                <w:p>
                  <w:pPr>
                    <w:pStyle w:val="null3"/>
                  </w:pPr>
                  <w:r>
                    <w:rPr>
                      <w:rFonts w:ascii="仿宋_GB2312" w:hAnsi="仿宋_GB2312" w:cs="仿宋_GB2312" w:eastAsia="仿宋_GB2312"/>
                      <w:sz w:val="19"/>
                    </w:rPr>
                    <w:t>包装清单：云台相机</w:t>
                  </w:r>
                  <w:r>
                    <w:rPr>
                      <w:rFonts w:ascii="仿宋_GB2312" w:hAnsi="仿宋_GB2312" w:cs="仿宋_GB2312" w:eastAsia="仿宋_GB2312"/>
                      <w:sz w:val="19"/>
                    </w:rPr>
                    <w:t>×1，Type-C to Type-C PD 快充线×1，云台相机保护壳×1，品牌手绳×1，云台相机 1/4" 螺纹手柄×1。</w:t>
                  </w:r>
                </w:p>
                <w:p>
                  <w:pPr>
                    <w:pStyle w:val="null3"/>
                  </w:pPr>
                  <w:r>
                    <w:rPr>
                      <w:rFonts w:ascii="仿宋_GB2312" w:hAnsi="仿宋_GB2312" w:cs="仿宋_GB2312" w:eastAsia="仿宋_GB2312"/>
                      <w:sz w:val="19"/>
                    </w:rPr>
                    <w:t>包装清单：云台相机</w:t>
                  </w:r>
                  <w:r>
                    <w:rPr>
                      <w:rFonts w:ascii="仿宋_GB2312" w:hAnsi="仿宋_GB2312" w:cs="仿宋_GB2312" w:eastAsia="仿宋_GB2312"/>
                      <w:sz w:val="19"/>
                    </w:rPr>
                    <w:t>×1，Type-C to Type-C PD 快充线×1，云台相机保护壳×1，品牌手绳×1，云台相机 1/4" 螺纹手柄×1。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有线键鼠</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轴体类型：无轴体</w:t>
                  </w:r>
                </w:p>
                <w:p>
                  <w:pPr>
                    <w:pStyle w:val="null3"/>
                  </w:pPr>
                  <w:r>
                    <w:rPr>
                      <w:rFonts w:ascii="仿宋_GB2312" w:hAnsi="仿宋_GB2312" w:cs="仿宋_GB2312" w:eastAsia="仿宋_GB2312"/>
                      <w:sz w:val="19"/>
                    </w:rPr>
                    <w:t>按键数：</w:t>
                  </w:r>
                  <w:r>
                    <w:rPr>
                      <w:rFonts w:ascii="仿宋_GB2312" w:hAnsi="仿宋_GB2312" w:cs="仿宋_GB2312" w:eastAsia="仿宋_GB2312"/>
                      <w:sz w:val="19"/>
                    </w:rPr>
                    <w:t>&gt;100键</w:t>
                  </w:r>
                </w:p>
                <w:p>
                  <w:pPr>
                    <w:pStyle w:val="null3"/>
                  </w:pPr>
                  <w:r>
                    <w:rPr>
                      <w:rFonts w:ascii="仿宋_GB2312" w:hAnsi="仿宋_GB2312" w:cs="仿宋_GB2312" w:eastAsia="仿宋_GB2312"/>
                      <w:sz w:val="19"/>
                    </w:rPr>
                    <w:t>连接方式：有线</w:t>
                  </w:r>
                </w:p>
                <w:p>
                  <w:pPr>
                    <w:pStyle w:val="null3"/>
                  </w:pPr>
                  <w:r>
                    <w:rPr>
                      <w:rFonts w:ascii="仿宋_GB2312" w:hAnsi="仿宋_GB2312" w:cs="仿宋_GB2312" w:eastAsia="仿宋_GB2312"/>
                      <w:sz w:val="19"/>
                    </w:rPr>
                    <w:t>同时连接设备：</w:t>
                  </w:r>
                  <w:r>
                    <w:rPr>
                      <w:rFonts w:ascii="仿宋_GB2312" w:hAnsi="仿宋_GB2312" w:cs="仿宋_GB2312" w:eastAsia="仿宋_GB2312"/>
                      <w:sz w:val="19"/>
                    </w:rPr>
                    <w:t>1台</w:t>
                  </w:r>
                </w:p>
                <w:p>
                  <w:pPr>
                    <w:pStyle w:val="null3"/>
                  </w:pPr>
                  <w:r>
                    <w:rPr>
                      <w:rFonts w:ascii="仿宋_GB2312" w:hAnsi="仿宋_GB2312" w:cs="仿宋_GB2312" w:eastAsia="仿宋_GB2312"/>
                      <w:sz w:val="19"/>
                    </w:rPr>
                    <w:t>键帽材质：</w:t>
                  </w:r>
                  <w:r>
                    <w:rPr>
                      <w:rFonts w:ascii="仿宋_GB2312" w:hAnsi="仿宋_GB2312" w:cs="仿宋_GB2312" w:eastAsia="仿宋_GB2312"/>
                      <w:sz w:val="19"/>
                    </w:rPr>
                    <w:t>ABS</w:t>
                  </w:r>
                </w:p>
                <w:p>
                  <w:pPr>
                    <w:pStyle w:val="null3"/>
                  </w:pPr>
                  <w:r>
                    <w:rPr>
                      <w:rFonts w:ascii="仿宋_GB2312" w:hAnsi="仿宋_GB2312" w:cs="仿宋_GB2312" w:eastAsia="仿宋_GB2312"/>
                      <w:sz w:val="19"/>
                    </w:rPr>
                    <w:t>电池容量：无电池</w:t>
                  </w:r>
                </w:p>
                <w:p>
                  <w:pPr>
                    <w:pStyle w:val="null3"/>
                  </w:pPr>
                  <w:r>
                    <w:rPr>
                      <w:rFonts w:ascii="仿宋_GB2312" w:hAnsi="仿宋_GB2312" w:cs="仿宋_GB2312" w:eastAsia="仿宋_GB2312"/>
                      <w:sz w:val="19"/>
                    </w:rPr>
                    <w:t>供电方式：有线供电</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移动音箱</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1、电池规格:7A/12V</w:t>
                  </w:r>
                </w:p>
                <w:p>
                  <w:pPr>
                    <w:pStyle w:val="null3"/>
                  </w:pPr>
                  <w:r>
                    <w:rPr>
                      <w:rFonts w:ascii="仿宋_GB2312" w:hAnsi="仿宋_GB2312" w:cs="仿宋_GB2312" w:eastAsia="仿宋_GB2312"/>
                      <w:sz w:val="19"/>
                    </w:rPr>
                    <w:t>2、峰值功率:50W-500W</w:t>
                  </w:r>
                </w:p>
                <w:p>
                  <w:pPr>
                    <w:pStyle w:val="null3"/>
                  </w:pPr>
                  <w:r>
                    <w:rPr>
                      <w:rFonts w:ascii="仿宋_GB2312" w:hAnsi="仿宋_GB2312" w:cs="仿宋_GB2312" w:eastAsia="仿宋_GB2312"/>
                      <w:sz w:val="19"/>
                    </w:rPr>
                    <w:t>3、频率响应:45HZ-15KHZ</w:t>
                  </w:r>
                </w:p>
                <w:p>
                  <w:pPr>
                    <w:pStyle w:val="null3"/>
                  </w:pPr>
                  <w:r>
                    <w:rPr>
                      <w:rFonts w:ascii="仿宋_GB2312" w:hAnsi="仿宋_GB2312" w:cs="仿宋_GB2312" w:eastAsia="仿宋_GB2312"/>
                      <w:sz w:val="19"/>
                    </w:rPr>
                    <w:t>4、喇叭配置:15寸低音+双压电高音</w:t>
                  </w:r>
                </w:p>
                <w:p>
                  <w:pPr>
                    <w:pStyle w:val="null3"/>
                  </w:pPr>
                  <w:r>
                    <w:rPr>
                      <w:rFonts w:ascii="仿宋_GB2312" w:hAnsi="仿宋_GB2312" w:cs="仿宋_GB2312" w:eastAsia="仿宋_GB2312"/>
                      <w:sz w:val="19"/>
                    </w:rPr>
                    <w:t>5、信 噪比:60dB</w:t>
                  </w:r>
                </w:p>
                <w:p>
                  <w:pPr>
                    <w:pStyle w:val="null3"/>
                  </w:pPr>
                  <w:r>
                    <w:rPr>
                      <w:rFonts w:ascii="仿宋_GB2312" w:hAnsi="仿宋_GB2312" w:cs="仿宋_GB2312" w:eastAsia="仿宋_GB2312"/>
                      <w:sz w:val="19"/>
                    </w:rPr>
                    <w:t>6、支持声卡功能+无线串联</w:t>
                  </w:r>
                </w:p>
                <w:p>
                  <w:pPr>
                    <w:pStyle w:val="null3"/>
                  </w:pPr>
                  <w:r>
                    <w:rPr>
                      <w:rFonts w:ascii="仿宋_GB2312" w:hAnsi="仿宋_GB2312" w:cs="仿宋_GB2312" w:eastAsia="仿宋_GB2312"/>
                      <w:sz w:val="19"/>
                    </w:rPr>
                    <w:t>7、话筒数量：2支</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网线</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六类安防款</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箱</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24口千兆poe交换机</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辅材</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安装所需所有辅材辅料</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旧监控拆装</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旧监控拆除移位等</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安装调试</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监控安装调试</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点</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0"/>
              <w:gridCol w:w="403"/>
              <w:gridCol w:w="1700"/>
              <w:gridCol w:w="150"/>
              <w:gridCol w:w="150"/>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主要参数</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跑酷</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详见附件清单</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平衡木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≥400*180*30cm，材质：黄花梨木，油漆：采用户外环保防腐油漆，正面涂层平整光滑，光泽柔和，亮光工艺，三底三面。</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碳化积木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一、材质：新西兰松木两底一面碳化清漆。</w:t>
                  </w:r>
                  <w:r>
                    <w:br/>
                  </w:r>
                  <w:r>
                    <w:rPr>
                      <w:rFonts w:ascii="仿宋_GB2312" w:hAnsi="仿宋_GB2312" w:cs="仿宋_GB2312" w:eastAsia="仿宋_GB2312"/>
                      <w:sz w:val="20"/>
                    </w:rPr>
                    <w:t>二、工艺：颜色碳化均匀，打磨光滑无毛刺</w:t>
                  </w:r>
                  <w:r>
                    <w:br/>
                  </w:r>
                  <w:r>
                    <w:rPr>
                      <w:rFonts w:ascii="仿宋_GB2312" w:hAnsi="仿宋_GB2312" w:cs="仿宋_GB2312" w:eastAsia="仿宋_GB2312"/>
                      <w:sz w:val="20"/>
                    </w:rPr>
                    <w:t>三、清单：</w:t>
                  </w:r>
                  <w:r>
                    <w:br/>
                  </w:r>
                  <w:r>
                    <w:rPr>
                      <w:rFonts w:ascii="仿宋_GB2312" w:hAnsi="仿宋_GB2312" w:cs="仿宋_GB2312" w:eastAsia="仿宋_GB2312"/>
                      <w:sz w:val="20"/>
                    </w:rPr>
                    <w:t>1 正方形  ≥10*10*5 新西兰松 碳化+水性清漆 60 块</w:t>
                  </w:r>
                  <w:r>
                    <w:br/>
                  </w:r>
                  <w:r>
                    <w:rPr>
                      <w:rFonts w:ascii="仿宋_GB2312" w:hAnsi="仿宋_GB2312" w:cs="仿宋_GB2312" w:eastAsia="仿宋_GB2312"/>
                      <w:sz w:val="20"/>
                    </w:rPr>
                    <w:t>2 正方形  ≥10*10*2.5 新西兰松 碳化+水性清漆 66 块</w:t>
                  </w:r>
                  <w:r>
                    <w:br/>
                  </w:r>
                  <w:r>
                    <w:rPr>
                      <w:rFonts w:ascii="仿宋_GB2312" w:hAnsi="仿宋_GB2312" w:cs="仿宋_GB2312" w:eastAsia="仿宋_GB2312"/>
                      <w:sz w:val="20"/>
                    </w:rPr>
                    <w:t>3 长方形  ≥20*10*5 新西兰松 碳化+水性清漆 120 块</w:t>
                  </w:r>
                  <w:r>
                    <w:br/>
                  </w:r>
                  <w:r>
                    <w:rPr>
                      <w:rFonts w:ascii="仿宋_GB2312" w:hAnsi="仿宋_GB2312" w:cs="仿宋_GB2312" w:eastAsia="仿宋_GB2312"/>
                      <w:sz w:val="20"/>
                    </w:rPr>
                    <w:t>4 长方形  ≥20*10*2.5 新西兰松 碳化+水性清漆 80 块</w:t>
                  </w:r>
                  <w:r>
                    <w:br/>
                  </w:r>
                  <w:r>
                    <w:rPr>
                      <w:rFonts w:ascii="仿宋_GB2312" w:hAnsi="仿宋_GB2312" w:cs="仿宋_GB2312" w:eastAsia="仿宋_GB2312"/>
                      <w:sz w:val="20"/>
                    </w:rPr>
                    <w:t>5 长方形  ≥40*10*2.5 新西兰松 碳化+水性清漆 30 块</w:t>
                  </w:r>
                  <w:r>
                    <w:br/>
                  </w:r>
                  <w:r>
                    <w:rPr>
                      <w:rFonts w:ascii="仿宋_GB2312" w:hAnsi="仿宋_GB2312" w:cs="仿宋_GB2312" w:eastAsia="仿宋_GB2312"/>
                      <w:sz w:val="20"/>
                    </w:rPr>
                    <w:t>6 长方形  ≥60*10*2.5 新西兰松 碳化+水性清漆 17 块</w:t>
                  </w:r>
                  <w:r>
                    <w:br/>
                  </w:r>
                  <w:r>
                    <w:rPr>
                      <w:rFonts w:ascii="仿宋_GB2312" w:hAnsi="仿宋_GB2312" w:cs="仿宋_GB2312" w:eastAsia="仿宋_GB2312"/>
                      <w:sz w:val="20"/>
                    </w:rPr>
                    <w:t>7 长方形（开槽）  ≥60*10*2.5 新西兰松 碳化+水性清漆 3 块</w:t>
                  </w:r>
                  <w:r>
                    <w:br/>
                  </w:r>
                  <w:r>
                    <w:rPr>
                      <w:rFonts w:ascii="仿宋_GB2312" w:hAnsi="仿宋_GB2312" w:cs="仿宋_GB2312" w:eastAsia="仿宋_GB2312"/>
                      <w:sz w:val="20"/>
                    </w:rPr>
                    <w:t>8 长方形  ≥80*10*2.5 新西兰松 碳化+水性清漆 2 块</w:t>
                  </w:r>
                  <w:r>
                    <w:br/>
                  </w:r>
                  <w:r>
                    <w:rPr>
                      <w:rFonts w:ascii="仿宋_GB2312" w:hAnsi="仿宋_GB2312" w:cs="仿宋_GB2312" w:eastAsia="仿宋_GB2312"/>
                      <w:sz w:val="20"/>
                    </w:rPr>
                    <w:t>9 三角形  ≥39*20*2.5 新西兰松 碳化+水性清漆 4 块</w:t>
                  </w:r>
                  <w:r>
                    <w:br/>
                  </w:r>
                  <w:r>
                    <w:rPr>
                      <w:rFonts w:ascii="仿宋_GB2312" w:hAnsi="仿宋_GB2312" w:cs="仿宋_GB2312" w:eastAsia="仿宋_GB2312"/>
                      <w:sz w:val="20"/>
                    </w:rPr>
                    <w:t>10 直角三角形  ≥40*20*2.5 新西兰松 碳化+水性清漆 4 块</w:t>
                  </w:r>
                  <w:r>
                    <w:br/>
                  </w:r>
                  <w:r>
                    <w:rPr>
                      <w:rFonts w:ascii="仿宋_GB2312" w:hAnsi="仿宋_GB2312" w:cs="仿宋_GB2312" w:eastAsia="仿宋_GB2312"/>
                      <w:sz w:val="20"/>
                    </w:rPr>
                    <w:t>11 圆柱积木 ≥ Φ10*20 新西兰松 碳化+水性清漆 2 块</w:t>
                  </w:r>
                  <w:r>
                    <w:br/>
                  </w:r>
                  <w:r>
                    <w:rPr>
                      <w:rFonts w:ascii="仿宋_GB2312" w:hAnsi="仿宋_GB2312" w:cs="仿宋_GB2312" w:eastAsia="仿宋_GB2312"/>
                      <w:sz w:val="20"/>
                    </w:rPr>
                    <w:t>12 圆柱积木 ≥ Φ10*40 新西兰松 碳化+水性清漆 2 块</w:t>
                  </w:r>
                  <w:r>
                    <w:br/>
                  </w:r>
                  <w:r>
                    <w:rPr>
                      <w:rFonts w:ascii="仿宋_GB2312" w:hAnsi="仿宋_GB2312" w:cs="仿宋_GB2312" w:eastAsia="仿宋_GB2312"/>
                      <w:sz w:val="20"/>
                    </w:rPr>
                    <w:t>13 圆柱积木  ≥Φ5*10 新西兰松 碳化+水性清漆 10 块</w:t>
                  </w:r>
                  <w:r>
                    <w:br/>
                  </w:r>
                  <w:r>
                    <w:rPr>
                      <w:rFonts w:ascii="仿宋_GB2312" w:hAnsi="仿宋_GB2312" w:cs="仿宋_GB2312" w:eastAsia="仿宋_GB2312"/>
                      <w:sz w:val="20"/>
                    </w:rPr>
                    <w:t>14 圆柱积木  ≥Φ5*20 新西兰松 碳化+水性清漆 10 块</w:t>
                  </w:r>
                  <w:r>
                    <w:br/>
                  </w:r>
                  <w:r>
                    <w:rPr>
                      <w:rFonts w:ascii="仿宋_GB2312" w:hAnsi="仿宋_GB2312" w:cs="仿宋_GB2312" w:eastAsia="仿宋_GB2312"/>
                      <w:sz w:val="20"/>
                    </w:rPr>
                    <w:t>15 圆柱积木 ≥ Φ5*40 新西兰松 碳化+水性清漆 5 块</w:t>
                  </w:r>
                  <w:r>
                    <w:br/>
                  </w:r>
                  <w:r>
                    <w:rPr>
                      <w:rFonts w:ascii="仿宋_GB2312" w:hAnsi="仿宋_GB2312" w:cs="仿宋_GB2312" w:eastAsia="仿宋_GB2312"/>
                      <w:sz w:val="20"/>
                    </w:rPr>
                    <w:t>16 半圆环积木  ≥30*15*2.5 新西兰松 碳化+水性清漆 2 块</w:t>
                  </w:r>
                  <w:r>
                    <w:br/>
                  </w:r>
                  <w:r>
                    <w:rPr>
                      <w:rFonts w:ascii="仿宋_GB2312" w:hAnsi="仿宋_GB2312" w:cs="仿宋_GB2312" w:eastAsia="仿宋_GB2312"/>
                      <w:sz w:val="20"/>
                    </w:rPr>
                    <w:t>17 半圆积木  ≥15*7.5*2.5 新西兰松 碳化+水性清漆 2 块</w:t>
                  </w:r>
                  <w:r>
                    <w:br/>
                  </w:r>
                  <w:r>
                    <w:rPr>
                      <w:rFonts w:ascii="仿宋_GB2312" w:hAnsi="仿宋_GB2312" w:cs="仿宋_GB2312" w:eastAsia="仿宋_GB2312"/>
                      <w:sz w:val="20"/>
                    </w:rPr>
                    <w:t>18 四分之一圆环积木  ≥42*15*2.5 新西兰松 碳化+水性清漆 4 块</w:t>
                  </w:r>
                  <w:r>
                    <w:br/>
                  </w:r>
                  <w:r>
                    <w:rPr>
                      <w:rFonts w:ascii="仿宋_GB2312" w:hAnsi="仿宋_GB2312" w:cs="仿宋_GB2312" w:eastAsia="仿宋_GB2312"/>
                      <w:sz w:val="20"/>
                    </w:rPr>
                    <w:t>19 扇形积木  半径为≥20CM 新西兰松 碳化+水性清漆 4 块</w:t>
                  </w:r>
                  <w:r>
                    <w:br/>
                  </w:r>
                  <w:r>
                    <w:rPr>
                      <w:rFonts w:ascii="仿宋_GB2312" w:hAnsi="仿宋_GB2312" w:cs="仿宋_GB2312" w:eastAsia="仿宋_GB2312"/>
                      <w:sz w:val="20"/>
                    </w:rPr>
                    <w:t>20 Y型 ≥ 40*30*2.5 新西兰松 碳化+水性清漆 1 块</w:t>
                  </w:r>
                  <w:r>
                    <w:br/>
                  </w:r>
                  <w:r>
                    <w:rPr>
                      <w:rFonts w:ascii="仿宋_GB2312" w:hAnsi="仿宋_GB2312" w:cs="仿宋_GB2312" w:eastAsia="仿宋_GB2312"/>
                      <w:sz w:val="20"/>
                    </w:rPr>
                    <w:t>21 三叉路  ≥40*30*2.5 新西兰松 碳化+水性清漆 2 块</w:t>
                  </w:r>
                  <w:r>
                    <w:br/>
                  </w:r>
                  <w:r>
                    <w:rPr>
                      <w:rFonts w:ascii="仿宋_GB2312" w:hAnsi="仿宋_GB2312" w:cs="仿宋_GB2312" w:eastAsia="仿宋_GB2312"/>
                      <w:sz w:val="20"/>
                    </w:rPr>
                    <w:t>▲</w:t>
                  </w:r>
                  <w:r>
                    <w:rPr>
                      <w:rFonts w:ascii="仿宋_GB2312" w:hAnsi="仿宋_GB2312" w:cs="仿宋_GB2312" w:eastAsia="仿宋_GB2312"/>
                      <w:sz w:val="20"/>
                    </w:rPr>
                    <w:t>四、提供第三方权威检测机构出具的</w:t>
                  </w:r>
                  <w:r>
                    <w:rPr>
                      <w:rFonts w:ascii="仿宋_GB2312" w:hAnsi="仿宋_GB2312" w:cs="仿宋_GB2312" w:eastAsia="仿宋_GB2312"/>
                      <w:sz w:val="20"/>
                    </w:rPr>
                    <w:t>GB6675-2014国标检测报告：（检测报告必须包括：1.GB6675.1-2014-玩具安全第1部分：基本规范；2.GB6675.2-2014-玩具安全第2部分：机械与物理性能；3.GB6675.3-2014-玩具安全第3部分：易燃性能；4.GB6675.4-2014-玩具安全第4部分：特定元素的迁移；）；甲醛按照GB/T23993-2009，采用UV-VIS进行检测（1. 1mg/kg=1ppm=0.0001%；2.N.D.=未检出（＜方法检测限）3.样品混检；4.检测要求按照中华人民共和国标准GB18581-2020，《木器涂料中有害物质限量》要求）</w:t>
                  </w:r>
                  <w:r>
                    <w:br/>
                  </w:r>
                  <w:r>
                    <w:rPr>
                      <w:rFonts w:ascii="仿宋_GB2312" w:hAnsi="仿宋_GB2312" w:cs="仿宋_GB2312" w:eastAsia="仿宋_GB2312"/>
                      <w:sz w:val="20"/>
                    </w:rPr>
                    <w:t>▲</w:t>
                  </w:r>
                  <w:r>
                    <w:rPr>
                      <w:rFonts w:ascii="仿宋_GB2312" w:hAnsi="仿宋_GB2312" w:cs="仿宋_GB2312" w:eastAsia="仿宋_GB2312"/>
                      <w:sz w:val="20"/>
                    </w:rPr>
                    <w:t>五、儿童学习与发展评估系统</w:t>
                  </w:r>
                  <w:r>
                    <w:rPr>
                      <w:rFonts w:ascii="仿宋_GB2312" w:hAnsi="仿宋_GB2312" w:cs="仿宋_GB2312" w:eastAsia="仿宋_GB2312"/>
                      <w:sz w:val="20"/>
                    </w:rPr>
                    <w:t xml:space="preserve">  </w:t>
                  </w:r>
                  <w:r>
                    <w:rPr>
                      <w:rFonts w:ascii="仿宋_GB2312" w:hAnsi="仿宋_GB2312" w:cs="仿宋_GB2312" w:eastAsia="仿宋_GB2312"/>
                      <w:sz w:val="20"/>
                    </w:rPr>
                    <w:t>许多幼儿园老师在撰写游戏案例、进行教学反思和评价时面临不小的挑战。系统巧妙整合了国内众多幼教专家的智慧和经验，通过现代技术手段，为幼儿园老师提供了一个强大的辅助工具。老师只需上传一段儿童活动的视频或一张照片，系统便能根据其中展现的儿童行为、互动以及活动环境等因素，智能生成一篇内容丰富、角度独特的游戏案例。通过对儿童在游戏中的表现进行深入分析，系统能够引导老师发现教学中的亮点与不足，进而优化教学方法，帮助老师进行教学反思。系统也会客观给出支持策略。提供小程序使用说明书</w:t>
                  </w:r>
                  <w:r>
                    <w:br/>
                  </w: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培训</w:t>
                  </w:r>
                  <w:r>
                    <w:rPr>
                      <w:rFonts w:ascii="仿宋_GB2312" w:hAnsi="仿宋_GB2312" w:cs="仿宋_GB2312" w:eastAsia="仿宋_GB2312"/>
                      <w:sz w:val="20"/>
                    </w:rPr>
                    <w:t>培训</w:t>
                  </w:r>
                  <w:r>
                    <w:rPr>
                      <w:rFonts w:ascii="仿宋_GB2312" w:hAnsi="仿宋_GB2312" w:cs="仿宋_GB2312" w:eastAsia="仿宋_GB2312"/>
                      <w:sz w:val="20"/>
                    </w:rPr>
                    <w:t>1 安吉游戏理论培训（进园现场指导）：1、自主游戏环境规划：幼儿园户外游戏区域打造、室内材料超市创设；2、教师三年培养计划：第一阶段培训：放手游戏，发现儿童，改变儿童观；第二阶段培训：看懂游戏，理解儿童，改变教育观；第三阶段培训：回应游戏，追随儿童，改变课程观。</w:t>
                  </w:r>
                  <w:r>
                    <w:br/>
                  </w:r>
                  <w:r>
                    <w:rPr>
                      <w:rFonts w:ascii="仿宋_GB2312" w:hAnsi="仿宋_GB2312" w:cs="仿宋_GB2312" w:eastAsia="仿宋_GB2312"/>
                      <w:sz w:val="20"/>
                    </w:rPr>
                    <w:t>培训</w:t>
                  </w:r>
                  <w:r>
                    <w:rPr>
                      <w:rFonts w:ascii="仿宋_GB2312" w:hAnsi="仿宋_GB2312" w:cs="仿宋_GB2312" w:eastAsia="仿宋_GB2312"/>
                      <w:sz w:val="20"/>
                    </w:rPr>
                    <w:t>2 教研活动（现场案例分析）：1、培训师随机抽取一个班级半日跟班，现场抓拍典型案例；2、根据半日跟班发现的问题提出针对性解决方案；3、根据现场抓拍的案例带领老师们用鱼骨图观察法，三部三点分享法等实用性方法提高老师们解读案例的能力。</w:t>
                  </w:r>
                  <w:r>
                    <w:br/>
                  </w:r>
                  <w:r>
                    <w:rPr>
                      <w:rFonts w:ascii="仿宋_GB2312" w:hAnsi="仿宋_GB2312" w:cs="仿宋_GB2312" w:eastAsia="仿宋_GB2312"/>
                      <w:sz w:val="20"/>
                    </w:rPr>
                    <w:t>培训</w:t>
                  </w:r>
                  <w:r>
                    <w:rPr>
                      <w:rFonts w:ascii="仿宋_GB2312" w:hAnsi="仿宋_GB2312" w:cs="仿宋_GB2312" w:eastAsia="仿宋_GB2312"/>
                      <w:sz w:val="20"/>
                    </w:rPr>
                    <w:t>3 实操活动（进园现场实践）：1、培训师随机抽取一个班带班半天，让老师们直观感受大时间观、弹性的时间安排、如何根据孩子们的时间节律自然过渡各个环节；2、培训师带班过程中，让老师们直观感受表征和一对一倾听的师幼关系、游戏的思维共享（游戏回顾）开展等。</w:t>
                  </w:r>
                  <w:r>
                    <w:br/>
                  </w:r>
                  <w:r>
                    <w:rPr>
                      <w:rFonts w:ascii="仿宋_GB2312" w:hAnsi="仿宋_GB2312" w:cs="仿宋_GB2312" w:eastAsia="仿宋_GB2312"/>
                      <w:sz w:val="20"/>
                    </w:rPr>
                    <w:t>培训</w:t>
                  </w:r>
                  <w:r>
                    <w:rPr>
                      <w:rFonts w:ascii="仿宋_GB2312" w:hAnsi="仿宋_GB2312" w:cs="仿宋_GB2312" w:eastAsia="仿宋_GB2312"/>
                      <w:sz w:val="20"/>
                    </w:rPr>
                    <w:t>4 安吉游戏优秀案例分享（获奖案例分析）：1、室内材料超市案例分析：传统的分区到材料超市；2、户外积木区案例分析：有趣的多米诺骨牌；3、户外沙水区案例分析：不一样的盛水工具；4、户外综合区案例分析：有趣的斜坡滚动</w:t>
                  </w:r>
                  <w:r>
                    <w:br/>
                  </w:r>
                  <w:r>
                    <w:rPr>
                      <w:rFonts w:ascii="仿宋_GB2312" w:hAnsi="仿宋_GB2312" w:cs="仿宋_GB2312" w:eastAsia="仿宋_GB2312"/>
                      <w:sz w:val="20"/>
                    </w:rPr>
                    <w:t>七、提供</w:t>
                  </w:r>
                  <w:r>
                    <w:rPr>
                      <w:rFonts w:ascii="仿宋_GB2312" w:hAnsi="仿宋_GB2312" w:cs="仿宋_GB2312" w:eastAsia="仿宋_GB2312"/>
                      <w:sz w:val="20"/>
                    </w:rPr>
                    <w:t>3年安吉自主游戏培训，提供培训方案</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螺旋类造型玩具</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规格：不少于</w:t>
                  </w:r>
                  <w:r>
                    <w:rPr>
                      <w:rFonts w:ascii="仿宋_GB2312" w:hAnsi="仿宋_GB2312" w:cs="仿宋_GB2312" w:eastAsia="仿宋_GB2312"/>
                      <w:sz w:val="20"/>
                    </w:rPr>
                    <w:t>480件/箱，原生食品级工程塑料原料，精密模具一次成型后经拼插组装而成，产品强韧度高、圆润度好，经多次使用不断裂、不易磨损，对于培养提高孩子的抓握、插入、扣紧和旋转等能力有很大的帮助，还能培养训练孩子的手眼协调能力，提高孩子的想象力和创造力。</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智慧拼插类积木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500件/套，原生食品级工程塑料原料，精密模具一次成型后经拼插组装而成，产品强韧度高、圆润度好，经多次使用不断裂、不易磨损，对于培养提高孩子的抓握、插入、扣紧和旋转等能力有很大的帮助，还能培养训练孩子的手眼协调能力，提高孩子的想象力和创造力。</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编织类积木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70件（加线140条）/箱，其他品种不少于250件，原生食品级工程塑料原料，精密模具一次成型后经拼插组装而成，产品强韧度高、圆润度好，经多次使用不断裂、不易磨损，可以培养幼儿的专注力和耐力，增进手眼协调、图形颜色识别能力，锻炼动手动脑能力，培养团结协作能力。</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篮球足球架组合</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规格尺寸（长</w:t>
                  </w:r>
                  <w:r>
                    <w:rPr>
                      <w:rFonts w:ascii="仿宋_GB2312" w:hAnsi="仿宋_GB2312" w:cs="仿宋_GB2312" w:eastAsia="仿宋_GB2312"/>
                      <w:sz w:val="20"/>
                    </w:rPr>
                    <w:t>*宽*高）：≥120*80*185-230cm</w:t>
                  </w:r>
                  <w:r>
                    <w:br/>
                  </w:r>
                  <w:r>
                    <w:rPr>
                      <w:rFonts w:ascii="仿宋_GB2312" w:hAnsi="仿宋_GB2312" w:cs="仿宋_GB2312" w:eastAsia="仿宋_GB2312"/>
                      <w:sz w:val="20"/>
                    </w:rPr>
                    <w:t>1.产品材质为环保型工程塑料，拼装塑料部件由精密模具经吹塑工艺一次成型，经后期修边、锐角毛刺打磨处理，无安全隐患。一律使用原生料，不添加回收料，强度高、耐折弯、热胀冷缩应力小。色母添加剂为标准色母，耐紫外线、不褪色，色彩符合儿童视觉习惯。</w:t>
                  </w:r>
                  <w:r>
                    <w:br/>
                  </w:r>
                  <w:r>
                    <w:rPr>
                      <w:rFonts w:ascii="仿宋_GB2312" w:hAnsi="仿宋_GB2312" w:cs="仿宋_GB2312" w:eastAsia="仿宋_GB2312"/>
                      <w:sz w:val="20"/>
                    </w:rPr>
                    <w:t>2.产品外观无明显色差，无缺陷，结实牢固，无毛刺无尖角，有毒有害物质含量符合标准要求，安全环保，适合儿童使用。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地震台</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≥160cm宽≥80cm、高≥50cm，木质桌面，材料为不锈钢、亚克力，配置：2套木制积木。可模拟高中低三个地震等级，</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金属键小高音箱体琴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榉木共鸣箱体，金属琴片，</w:t>
                  </w:r>
                  <w:r>
                    <w:rPr>
                      <w:rFonts w:ascii="仿宋_GB2312" w:hAnsi="仿宋_GB2312" w:cs="仿宋_GB2312" w:eastAsia="仿宋_GB2312"/>
                      <w:sz w:val="20"/>
                    </w:rPr>
                    <w:t>2只打槌。音域C6-A7，共13个音。长≥46cm 宽≥8-15cm 高≥7.5cm 琴片长≥15.5cm-8.5cm 宽≥2.5cm 厚≥5mm。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高音复合键箱体琴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松木箱体，复合琴片，</w:t>
                  </w:r>
                  <w:r>
                    <w:rPr>
                      <w:rFonts w:ascii="仿宋_GB2312" w:hAnsi="仿宋_GB2312" w:cs="仿宋_GB2312" w:eastAsia="仿宋_GB2312"/>
                      <w:sz w:val="20"/>
                    </w:rPr>
                    <w:t>2只打槌。音域C5-A6，配#F5、#A5、#F6,共16个音。琴体长≥71.5cm、宽≥26.5cm-11cm、高≥14.5cm。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中音复合键箱体琴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松木箱体，复合琴片，</w:t>
                  </w:r>
                  <w:r>
                    <w:rPr>
                      <w:rFonts w:ascii="仿宋_GB2312" w:hAnsi="仿宋_GB2312" w:cs="仿宋_GB2312" w:eastAsia="仿宋_GB2312"/>
                      <w:sz w:val="20"/>
                    </w:rPr>
                    <w:t>2只打槌。音域C4-A5，配#F4、#A4、#F5,共16个音。琴体长≥75.5cm、宽≥33cm-15cm、高≥22cm。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低音复合键箱体琴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松木箱体，复合琴片，</w:t>
                  </w:r>
                  <w:r>
                    <w:rPr>
                      <w:rFonts w:ascii="仿宋_GB2312" w:hAnsi="仿宋_GB2312" w:cs="仿宋_GB2312" w:eastAsia="仿宋_GB2312"/>
                      <w:sz w:val="20"/>
                    </w:rPr>
                    <w:t>2只打槌。音域C3-A4，配#F3、#A3、#F4,共16个音。琴体长≥88cm、宽≥41cm-≥29cm、高≥47cm。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非洲鼓</w:t>
                  </w:r>
                  <w:r>
                    <w:rPr>
                      <w:rFonts w:ascii="仿宋_GB2312" w:hAnsi="仿宋_GB2312" w:cs="仿宋_GB2312" w:eastAsia="仿宋_GB2312"/>
                      <w:sz w:val="20"/>
                    </w:rPr>
                    <w:t>8寸彩绘/大象/加</w:t>
                  </w:r>
                  <w:r>
                    <w:br/>
                  </w:r>
                  <w:r>
                    <w:rPr>
                      <w:rFonts w:ascii="仿宋_GB2312" w:hAnsi="仿宋_GB2312" w:cs="仿宋_GB2312" w:eastAsia="仿宋_GB2312"/>
                      <w:sz w:val="20"/>
                    </w:rPr>
                    <w:t>里曼丹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高度</w:t>
                  </w:r>
                  <w:r>
                    <w:rPr>
                      <w:rFonts w:ascii="仿宋_GB2312" w:hAnsi="仿宋_GB2312" w:cs="仿宋_GB2312" w:eastAsia="仿宋_GB2312"/>
                      <w:sz w:val="20"/>
                    </w:rPr>
                    <w:t>≥40cm，鼓圈内径≥18-20cm，鼓体桃花芯木整木掏空，手工彩绘或雕</w:t>
                  </w:r>
                  <w:r>
                    <w:br/>
                  </w:r>
                  <w:r>
                    <w:rPr>
                      <w:rFonts w:ascii="仿宋_GB2312" w:hAnsi="仿宋_GB2312" w:cs="仿宋_GB2312" w:eastAsia="仿宋_GB2312"/>
                      <w:sz w:val="20"/>
                    </w:rPr>
                    <w:t>刻、羊皮鼓面。图案随机。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10寸非洲鼓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高度</w:t>
                  </w:r>
                  <w:r>
                    <w:rPr>
                      <w:rFonts w:ascii="仿宋_GB2312" w:hAnsi="仿宋_GB2312" w:cs="仿宋_GB2312" w:eastAsia="仿宋_GB2312"/>
                      <w:sz w:val="20"/>
                    </w:rPr>
                    <w:t>≥50cm，鼓圈内径≥23-25cm，鼓体桃花芯木整木掏空，手工彩绘或雕</w:t>
                  </w:r>
                  <w:r>
                    <w:br/>
                  </w:r>
                  <w:r>
                    <w:rPr>
                      <w:rFonts w:ascii="仿宋_GB2312" w:hAnsi="仿宋_GB2312" w:cs="仿宋_GB2312" w:eastAsia="仿宋_GB2312"/>
                      <w:sz w:val="20"/>
                    </w:rPr>
                    <w:t>刻、羊皮鼓面。图案随机。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儿童拍箱</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拍面</w:t>
                  </w:r>
                  <w:r>
                    <w:rPr>
                      <w:rFonts w:ascii="仿宋_GB2312" w:hAnsi="仿宋_GB2312" w:cs="仿宋_GB2312" w:eastAsia="仿宋_GB2312"/>
                      <w:sz w:val="20"/>
                    </w:rPr>
                    <w:t>花梨木</w:t>
                  </w:r>
                  <w:r>
                    <w:br/>
                  </w:r>
                  <w:r>
                    <w:rPr>
                      <w:rFonts w:ascii="仿宋_GB2312" w:hAnsi="仿宋_GB2312" w:cs="仿宋_GB2312" w:eastAsia="仿宋_GB2312"/>
                      <w:sz w:val="20"/>
                    </w:rPr>
                    <w:t>桶身</w:t>
                  </w:r>
                  <w:r>
                    <w:rPr>
                      <w:rFonts w:ascii="仿宋_GB2312" w:hAnsi="仿宋_GB2312" w:cs="仿宋_GB2312" w:eastAsia="仿宋_GB2312"/>
                      <w:sz w:val="20"/>
                    </w:rPr>
                    <w:t>俄罗斯桦木</w:t>
                  </w:r>
                  <w:r>
                    <w:br/>
                  </w:r>
                  <w:r>
                    <w:rPr>
                      <w:rFonts w:ascii="仿宋_GB2312" w:hAnsi="仿宋_GB2312" w:cs="仿宋_GB2312" w:eastAsia="仿宋_GB2312"/>
                      <w:sz w:val="20"/>
                    </w:rPr>
                    <w:t>橡胶脚柱，内置响簧。</w:t>
                  </w:r>
                  <w:r>
                    <w:br/>
                  </w:r>
                  <w:r>
                    <w:rPr>
                      <w:rFonts w:ascii="仿宋_GB2312" w:hAnsi="仿宋_GB2312" w:cs="仿宋_GB2312" w:eastAsia="仿宋_GB2312"/>
                      <w:sz w:val="20"/>
                    </w:rPr>
                    <w:t>正面</w:t>
                  </w:r>
                  <w:r>
                    <w:rPr>
                      <w:rFonts w:ascii="仿宋_GB2312" w:hAnsi="仿宋_GB2312" w:cs="仿宋_GB2312" w:eastAsia="仿宋_GB2312"/>
                      <w:sz w:val="20"/>
                    </w:rPr>
                    <w:t>≥275mm</w:t>
                  </w:r>
                  <w:r>
                    <w:br/>
                  </w:r>
                  <w:r>
                    <w:rPr>
                      <w:rFonts w:ascii="仿宋_GB2312" w:hAnsi="仿宋_GB2312" w:cs="仿宋_GB2312" w:eastAsia="仿宋_GB2312"/>
                      <w:sz w:val="20"/>
                    </w:rPr>
                    <w:t>侧面</w:t>
                  </w:r>
                  <w:r>
                    <w:rPr>
                      <w:rFonts w:ascii="仿宋_GB2312" w:hAnsi="仿宋_GB2312" w:cs="仿宋_GB2312" w:eastAsia="仿宋_GB2312"/>
                      <w:sz w:val="20"/>
                    </w:rPr>
                    <w:t>≥295mm</w:t>
                  </w:r>
                  <w:r>
                    <w:br/>
                  </w:r>
                  <w:r>
                    <w:rPr>
                      <w:rFonts w:ascii="仿宋_GB2312" w:hAnsi="仿宋_GB2312" w:cs="仿宋_GB2312" w:eastAsia="仿宋_GB2312"/>
                      <w:sz w:val="20"/>
                    </w:rPr>
                    <w:t>高</w:t>
                  </w:r>
                  <w:r>
                    <w:rPr>
                      <w:rFonts w:ascii="仿宋_GB2312" w:hAnsi="仿宋_GB2312" w:cs="仿宋_GB2312" w:eastAsia="仿宋_GB2312"/>
                      <w:sz w:val="20"/>
                    </w:rPr>
                    <w:t>≥320mm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7寸堂鼓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直径</w:t>
                  </w:r>
                  <w:r>
                    <w:rPr>
                      <w:rFonts w:ascii="仿宋_GB2312" w:hAnsi="仿宋_GB2312" w:cs="仿宋_GB2312" w:eastAsia="仿宋_GB2312"/>
                      <w:sz w:val="20"/>
                    </w:rPr>
                    <w:t>≥23.5cm，高度≥33cm，木质鼓腔，黄牛皮，双排钉，带一付鼓棒。</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6寸双排铃鼓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w:t>
                  </w:r>
                  <w:r>
                    <w:rPr>
                      <w:rFonts w:ascii="仿宋_GB2312" w:hAnsi="仿宋_GB2312" w:cs="仿宋_GB2312" w:eastAsia="仿宋_GB2312"/>
                      <w:sz w:val="20"/>
                    </w:rPr>
                    <w:t>8铃金属铃片。直径≥15cm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8寸双排铃鼓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w:t>
                  </w:r>
                  <w:r>
                    <w:rPr>
                      <w:rFonts w:ascii="仿宋_GB2312" w:hAnsi="仿宋_GB2312" w:cs="仿宋_GB2312" w:eastAsia="仿宋_GB2312"/>
                      <w:sz w:val="20"/>
                    </w:rPr>
                    <w:t>12铃金属铃片。直径≥20cm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10寸双排铃鼓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w:t>
                  </w:r>
                  <w:r>
                    <w:rPr>
                      <w:rFonts w:ascii="仿宋_GB2312" w:hAnsi="仿宋_GB2312" w:cs="仿宋_GB2312" w:eastAsia="仿宋_GB2312"/>
                      <w:sz w:val="20"/>
                    </w:rPr>
                    <w:t>16铃金属铃片。直径≥25cm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6寸手鼓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榉木圈、牛皮鼓面、带一个打槌。直径</w:t>
                  </w:r>
                  <w:r>
                    <w:rPr>
                      <w:rFonts w:ascii="仿宋_GB2312" w:hAnsi="仿宋_GB2312" w:cs="仿宋_GB2312" w:eastAsia="仿宋_GB2312"/>
                      <w:sz w:val="20"/>
                    </w:rPr>
                    <w:t>≥15cm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8寸手鼓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榉木圈、牛皮鼓面、带一个打槌。直径</w:t>
                  </w:r>
                  <w:r>
                    <w:rPr>
                      <w:rFonts w:ascii="仿宋_GB2312" w:hAnsi="仿宋_GB2312" w:cs="仿宋_GB2312" w:eastAsia="仿宋_GB2312"/>
                      <w:sz w:val="20"/>
                    </w:rPr>
                    <w:t>≥20cm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10寸手鼓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榉木圈、牛皮鼓面、带一个打槌。直径</w:t>
                  </w:r>
                  <w:r>
                    <w:rPr>
                      <w:rFonts w:ascii="仿宋_GB2312" w:hAnsi="仿宋_GB2312" w:cs="仿宋_GB2312" w:eastAsia="仿宋_GB2312"/>
                      <w:sz w:val="20"/>
                    </w:rPr>
                    <w:t>≥25cm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花军鼓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牛皮鼓面，木质外壳，带一条背带、一付打槌。</w:t>
                  </w:r>
                  <w:r>
                    <w:br/>
                  </w:r>
                  <w:r>
                    <w:rPr>
                      <w:rFonts w:ascii="仿宋_GB2312" w:hAnsi="仿宋_GB2312" w:cs="仿宋_GB2312" w:eastAsia="仿宋_GB2312"/>
                      <w:sz w:val="20"/>
                    </w:rPr>
                    <w:t>直径</w:t>
                  </w:r>
                  <w:r>
                    <w:rPr>
                      <w:rFonts w:ascii="仿宋_GB2312" w:hAnsi="仿宋_GB2312" w:cs="仿宋_GB2312" w:eastAsia="仿宋_GB2312"/>
                      <w:sz w:val="20"/>
                    </w:rPr>
                    <w:t>≥15cm 高≥16.5cm。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花地鼓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羊皮鼓面，木质外壳，带一付打槌。直径</w:t>
                  </w:r>
                  <w:r>
                    <w:rPr>
                      <w:rFonts w:ascii="仿宋_GB2312" w:hAnsi="仿宋_GB2312" w:cs="仿宋_GB2312" w:eastAsia="仿宋_GB2312"/>
                      <w:sz w:val="20"/>
                    </w:rPr>
                    <w:t>≥25cm 高≥18.5cm。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邦戈鼓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水牛皮鼓面，水曲柳外壳，镀金外边框，配可调支架一个，扳手一个。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康佳鼓（水曲柳）</w:t>
                  </w:r>
                  <w:r>
                    <w:rPr>
                      <w:rFonts w:ascii="仿宋_GB2312" w:hAnsi="仿宋_GB2312" w:cs="仿宋_GB2312" w:eastAsia="仿宋_GB2312"/>
                      <w:sz w:val="20"/>
                    </w:rPr>
                    <w:t>11英寸</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水曲柳鼓腔，进口水牛皮鼓面，镀金外边框，扳手一个。</w:t>
                  </w:r>
                  <w:r>
                    <w:rPr>
                      <w:rFonts w:ascii="仿宋_GB2312" w:hAnsi="仿宋_GB2312" w:cs="仿宋_GB2312" w:eastAsia="仿宋_GB2312"/>
                      <w:sz w:val="20"/>
                    </w:rPr>
                    <w:t>≥11英寸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圆舞板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榉木。直径</w:t>
                  </w:r>
                  <w:r>
                    <w:rPr>
                      <w:rFonts w:ascii="仿宋_GB2312" w:hAnsi="仿宋_GB2312" w:cs="仿宋_GB2312" w:eastAsia="仿宋_GB2312"/>
                      <w:sz w:val="20"/>
                    </w:rPr>
                    <w:t>≥5.5cm</w:t>
                  </w:r>
                  <w:r>
                    <w:br/>
                  </w:r>
                  <w:r>
                    <w:rPr>
                      <w:rFonts w:ascii="仿宋_GB2312" w:hAnsi="仿宋_GB2312" w:cs="仿宋_GB2312" w:eastAsia="仿宋_GB2312"/>
                      <w:sz w:val="20"/>
                    </w:rPr>
                    <w:t>厚</w:t>
                  </w:r>
                  <w:r>
                    <w:rPr>
                      <w:rFonts w:ascii="仿宋_GB2312" w:hAnsi="仿宋_GB2312" w:cs="仿宋_GB2312" w:eastAsia="仿宋_GB2312"/>
                      <w:sz w:val="20"/>
                    </w:rPr>
                    <w:t>≥2cm。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中号双响筒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榉木，带一个打棒。直径</w:t>
                  </w:r>
                  <w:r>
                    <w:rPr>
                      <w:rFonts w:ascii="仿宋_GB2312" w:hAnsi="仿宋_GB2312" w:cs="仿宋_GB2312" w:eastAsia="仿宋_GB2312"/>
                      <w:sz w:val="20"/>
                    </w:rPr>
                    <w:t>≥3.5cm 高≥19cm。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手持响板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榉木高</w:t>
                  </w:r>
                  <w:r>
                    <w:rPr>
                      <w:rFonts w:ascii="仿宋_GB2312" w:hAnsi="仿宋_GB2312" w:cs="仿宋_GB2312" w:eastAsia="仿宋_GB2312"/>
                      <w:sz w:val="20"/>
                    </w:rPr>
                    <w:t>≥15.5cm 宽≥6.5cm。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鱼形梆子</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榉木，带一个打棒。直径</w:t>
                  </w:r>
                  <w:r>
                    <w:rPr>
                      <w:rFonts w:ascii="仿宋_GB2312" w:hAnsi="仿宋_GB2312" w:cs="仿宋_GB2312" w:eastAsia="仿宋_GB2312"/>
                      <w:sz w:val="20"/>
                    </w:rPr>
                    <w:t>≥4.5cm</w:t>
                  </w:r>
                  <w:r>
                    <w:br/>
                  </w:r>
                  <w:r>
                    <w:rPr>
                      <w:rFonts w:ascii="仿宋_GB2312" w:hAnsi="仿宋_GB2312" w:cs="仿宋_GB2312" w:eastAsia="仿宋_GB2312"/>
                      <w:sz w:val="20"/>
                    </w:rPr>
                    <w:t>高</w:t>
                  </w:r>
                  <w:r>
                    <w:rPr>
                      <w:rFonts w:ascii="仿宋_GB2312" w:hAnsi="仿宋_GB2312" w:cs="仿宋_GB2312" w:eastAsia="仿宋_GB2312"/>
                      <w:sz w:val="2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中号打棒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榉木。长</w:t>
                  </w:r>
                  <w:r>
                    <w:rPr>
                      <w:rFonts w:ascii="仿宋_GB2312" w:hAnsi="仿宋_GB2312" w:cs="仿宋_GB2312" w:eastAsia="仿宋_GB2312"/>
                      <w:sz w:val="20"/>
                    </w:rPr>
                    <w:t>≥17cm 直径≥2.5cm。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8英寸三角铁</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45号锰钢、带榉木手柄、带一只金属打棒。边长≥20cm。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小号碰钟</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榉木手柄，铸铜钟体。直径</w:t>
                  </w:r>
                  <w:r>
                    <w:rPr>
                      <w:rFonts w:ascii="仿宋_GB2312" w:hAnsi="仿宋_GB2312" w:cs="仿宋_GB2312" w:eastAsia="仿宋_GB2312"/>
                      <w:sz w:val="20"/>
                    </w:rPr>
                    <w:t>≥3.5cm</w:t>
                  </w:r>
                  <w:r>
                    <w:br/>
                  </w:r>
                  <w:r>
                    <w:rPr>
                      <w:rFonts w:ascii="仿宋_GB2312" w:hAnsi="仿宋_GB2312" w:cs="仿宋_GB2312" w:eastAsia="仿宋_GB2312"/>
                      <w:sz w:val="20"/>
                    </w:rPr>
                    <w:t>高</w:t>
                  </w:r>
                  <w:r>
                    <w:rPr>
                      <w:rFonts w:ascii="仿宋_GB2312" w:hAnsi="仿宋_GB2312" w:cs="仿宋_GB2312" w:eastAsia="仿宋_GB2312"/>
                      <w:sz w:val="20"/>
                    </w:rPr>
                    <w:t>≥16cm。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中号碰钟</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榉木手柄，铸铜钟体。直径</w:t>
                  </w:r>
                  <w:r>
                    <w:rPr>
                      <w:rFonts w:ascii="仿宋_GB2312" w:hAnsi="仿宋_GB2312" w:cs="仿宋_GB2312" w:eastAsia="仿宋_GB2312"/>
                      <w:sz w:val="20"/>
                    </w:rPr>
                    <w:t>≥4.5cm</w:t>
                  </w:r>
                  <w:r>
                    <w:br/>
                  </w:r>
                  <w:r>
                    <w:rPr>
                      <w:rFonts w:ascii="仿宋_GB2312" w:hAnsi="仿宋_GB2312" w:cs="仿宋_GB2312" w:eastAsia="仿宋_GB2312"/>
                      <w:sz w:val="20"/>
                    </w:rPr>
                    <w:t>高</w:t>
                  </w:r>
                  <w:r>
                    <w:rPr>
                      <w:rFonts w:ascii="仿宋_GB2312" w:hAnsi="仿宋_GB2312" w:cs="仿宋_GB2312" w:eastAsia="仿宋_GB2312"/>
                      <w:sz w:val="20"/>
                    </w:rPr>
                    <w:t>≥16cm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15厘米镲</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黄铜，木质手柄。直径</w:t>
                  </w:r>
                  <w:r>
                    <w:rPr>
                      <w:rFonts w:ascii="仿宋_GB2312" w:hAnsi="仿宋_GB2312" w:cs="仿宋_GB2312" w:eastAsia="仿宋_GB2312"/>
                      <w:sz w:val="2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付</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15厘米锣</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黄铜，带一个打槌。直径</w:t>
                  </w:r>
                  <w:r>
                    <w:rPr>
                      <w:rFonts w:ascii="仿宋_GB2312" w:hAnsi="仿宋_GB2312" w:cs="仿宋_GB2312" w:eastAsia="仿宋_GB2312"/>
                      <w:sz w:val="2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小号卡巴萨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榉木、合金珠子。高</w:t>
                  </w:r>
                  <w:r>
                    <w:rPr>
                      <w:rFonts w:ascii="仿宋_GB2312" w:hAnsi="仿宋_GB2312" w:cs="仿宋_GB2312" w:eastAsia="仿宋_GB2312"/>
                      <w:sz w:val="20"/>
                    </w:rPr>
                    <w:t>≥17cm，直径≥6cm。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大中小号金属砂筒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小号：氧化铝外壳，内装铁砂。直径</w:t>
                  </w:r>
                  <w:r>
                    <w:rPr>
                      <w:rFonts w:ascii="仿宋_GB2312" w:hAnsi="仿宋_GB2312" w:cs="仿宋_GB2312" w:eastAsia="仿宋_GB2312"/>
                      <w:sz w:val="20"/>
                    </w:rPr>
                    <w:t>≥5cm 长≥8.5cm。</w:t>
                  </w:r>
                  <w:r>
                    <w:br/>
                  </w:r>
                  <w:r>
                    <w:rPr>
                      <w:rFonts w:ascii="仿宋_GB2312" w:hAnsi="仿宋_GB2312" w:cs="仿宋_GB2312" w:eastAsia="仿宋_GB2312"/>
                      <w:sz w:val="20"/>
                    </w:rPr>
                    <w:t>中号：氧化铝外壳，内装铁砂。直径</w:t>
                  </w:r>
                  <w:r>
                    <w:rPr>
                      <w:rFonts w:ascii="仿宋_GB2312" w:hAnsi="仿宋_GB2312" w:cs="仿宋_GB2312" w:eastAsia="仿宋_GB2312"/>
                      <w:sz w:val="20"/>
                    </w:rPr>
                    <w:t>≥5cm 长≥16cm。</w:t>
                  </w:r>
                  <w:r>
                    <w:br/>
                  </w:r>
                  <w:r>
                    <w:rPr>
                      <w:rFonts w:ascii="仿宋_GB2312" w:hAnsi="仿宋_GB2312" w:cs="仿宋_GB2312" w:eastAsia="仿宋_GB2312"/>
                      <w:sz w:val="20"/>
                    </w:rPr>
                    <w:t>大号：氧化铝外壳，内装铁砂。直径</w:t>
                  </w:r>
                  <w:r>
                    <w:rPr>
                      <w:rFonts w:ascii="仿宋_GB2312" w:hAnsi="仿宋_GB2312" w:cs="仿宋_GB2312" w:eastAsia="仿宋_GB2312"/>
                      <w:sz w:val="20"/>
                    </w:rPr>
                    <w:t>≥5cm 长≥19cm。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空灵鼓</w:t>
                  </w:r>
                  <w:r>
                    <w:rPr>
                      <w:rFonts w:ascii="仿宋_GB2312" w:hAnsi="仿宋_GB2312" w:cs="仿宋_GB2312" w:eastAsia="仿宋_GB2312"/>
                      <w:sz w:val="20"/>
                    </w:rPr>
                    <w:t>11音8寸</w:t>
                  </w:r>
                  <w:r>
                    <w:br/>
                  </w:r>
                  <w:r>
                    <w:rPr>
                      <w:rFonts w:ascii="仿宋_GB2312" w:hAnsi="仿宋_GB2312" w:cs="仿宋_GB2312" w:eastAsia="仿宋_GB2312"/>
                      <w:sz w:val="20"/>
                    </w:rPr>
                    <w:t>方舌</w:t>
                  </w:r>
                  <w:r>
                    <w:rPr>
                      <w:rFonts w:ascii="仿宋_GB2312" w:hAnsi="仿宋_GB2312" w:cs="仿宋_GB2312" w:eastAsia="仿宋_GB2312"/>
                      <w:sz w:val="20"/>
                    </w:rPr>
                    <w:t>鎏金钻</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材质：碳钢</w:t>
                  </w:r>
                  <w:r>
                    <w:br/>
                  </w:r>
                  <w:r>
                    <w:rPr>
                      <w:rFonts w:ascii="仿宋_GB2312" w:hAnsi="仿宋_GB2312" w:cs="仿宋_GB2312" w:eastAsia="仿宋_GB2312"/>
                      <w:sz w:val="20"/>
                    </w:rPr>
                    <w:t>尺寸：直径</w:t>
                  </w:r>
                  <w:r>
                    <w:rPr>
                      <w:rFonts w:ascii="仿宋_GB2312" w:hAnsi="仿宋_GB2312" w:cs="仿宋_GB2312" w:eastAsia="仿宋_GB2312"/>
                      <w:sz w:val="20"/>
                    </w:rPr>
                    <w:t>≥20cm，高度≥12cm</w:t>
                  </w:r>
                  <w:r>
                    <w:br/>
                  </w:r>
                  <w:r>
                    <w:rPr>
                      <w:rFonts w:ascii="仿宋_GB2312" w:hAnsi="仿宋_GB2312" w:cs="仿宋_GB2312" w:eastAsia="仿宋_GB2312"/>
                      <w:sz w:val="20"/>
                    </w:rPr>
                    <w:t>调性：</w:t>
                  </w:r>
                  <w:r>
                    <w:rPr>
                      <w:rFonts w:ascii="仿宋_GB2312" w:hAnsi="仿宋_GB2312" w:cs="仿宋_GB2312" w:eastAsia="仿宋_GB2312"/>
                      <w:sz w:val="20"/>
                    </w:rPr>
                    <w:t>F调</w:t>
                  </w:r>
                  <w:r>
                    <w:br/>
                  </w:r>
                  <w:r>
                    <w:rPr>
                      <w:rFonts w:ascii="仿宋_GB2312" w:hAnsi="仿宋_GB2312" w:cs="仿宋_GB2312" w:eastAsia="仿宋_GB2312"/>
                      <w:sz w:val="20"/>
                    </w:rPr>
                    <w:t>音域：</w:t>
                  </w:r>
                  <w:r>
                    <w:rPr>
                      <w:rFonts w:ascii="仿宋_GB2312" w:hAnsi="仿宋_GB2312" w:cs="仿宋_GB2312" w:eastAsia="仿宋_GB2312"/>
                      <w:sz w:val="20"/>
                    </w:rPr>
                    <w:t>G-C自然大音阶(国际音调记号法），误差±5音分。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榉木砂球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配件</w:t>
                  </w:r>
                  <w:r>
                    <w:rPr>
                      <w:rFonts w:ascii="仿宋_GB2312" w:hAnsi="仿宋_GB2312" w:cs="仿宋_GB2312" w:eastAsia="仿宋_GB2312"/>
                      <w:sz w:val="20"/>
                    </w:rPr>
                    <w:t xml:space="preserve">  </w:t>
                  </w:r>
                  <w:r>
                    <w:rPr>
                      <w:rFonts w:ascii="仿宋_GB2312" w:hAnsi="仿宋_GB2312" w:cs="仿宋_GB2312" w:eastAsia="仿宋_GB2312"/>
                      <w:sz w:val="20"/>
                    </w:rPr>
                    <w:t>鼓槌</w:t>
                  </w:r>
                  <w:r>
                    <w:rPr>
                      <w:rFonts w:ascii="仿宋_GB2312" w:hAnsi="仿宋_GB2312" w:cs="仿宋_GB2312" w:eastAsia="仿宋_GB2312"/>
                      <w:sz w:val="20"/>
                    </w:rPr>
                    <w:t xml:space="preserve">  </w:t>
                  </w:r>
                  <w:r>
                    <w:rPr>
                      <w:rFonts w:ascii="仿宋_GB2312" w:hAnsi="仿宋_GB2312" w:cs="仿宋_GB2312" w:eastAsia="仿宋_GB2312"/>
                      <w:sz w:val="20"/>
                    </w:rPr>
                    <w:t>对榉木，内装铁砂。长</w:t>
                  </w:r>
                  <w:r>
                    <w:rPr>
                      <w:rFonts w:ascii="仿宋_GB2312" w:hAnsi="仿宋_GB2312" w:cs="仿宋_GB2312" w:eastAsia="仿宋_GB2312"/>
                      <w:sz w:val="20"/>
                    </w:rPr>
                    <w:t>≥20cm 直径≥5.5cm。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椰壳砂球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天然椰壳，内装铁砂。长</w:t>
                  </w:r>
                  <w:r>
                    <w:rPr>
                      <w:rFonts w:ascii="仿宋_GB2312" w:hAnsi="仿宋_GB2312" w:cs="仿宋_GB2312" w:eastAsia="仿宋_GB2312"/>
                      <w:sz w:val="20"/>
                    </w:rPr>
                    <w:t>≥25cm 直径≥11cm。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砂蛋</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榉木，内装铁砂。直径</w:t>
                  </w:r>
                  <w:r>
                    <w:rPr>
                      <w:rFonts w:ascii="仿宋_GB2312" w:hAnsi="仿宋_GB2312" w:cs="仿宋_GB2312" w:eastAsia="仿宋_GB2312"/>
                      <w:sz w:val="20"/>
                    </w:rPr>
                    <w:t>≥5cm 高≥8.5cm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中号方梆子</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榉木，带一个打棒。</w:t>
                  </w:r>
                  <w:r>
                    <w:br/>
                  </w:r>
                  <w:r>
                    <w:rPr>
                      <w:rFonts w:ascii="仿宋_GB2312" w:hAnsi="仿宋_GB2312" w:cs="仿宋_GB2312" w:eastAsia="仿宋_GB2312"/>
                      <w:sz w:val="20"/>
                    </w:rPr>
                    <w:t>≥19cm×7.2cm×4.3cm。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9铃皮手铃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榉木手柄</w:t>
                  </w:r>
                  <w:r>
                    <w:rPr>
                      <w:rFonts w:ascii="仿宋_GB2312" w:hAnsi="仿宋_GB2312" w:cs="仿宋_GB2312" w:eastAsia="仿宋_GB2312"/>
                      <w:sz w:val="20"/>
                    </w:rPr>
                    <w:t>+牛皮带+金属铃。宽≥18.5cm×高≥10cm。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21铃棒铃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榉木柄，金属铃铛。高</w:t>
                  </w:r>
                  <w:r>
                    <w:rPr>
                      <w:rFonts w:ascii="仿宋_GB2312" w:hAnsi="仿宋_GB2312" w:cs="仿宋_GB2312" w:eastAsia="仿宋_GB2312"/>
                      <w:sz w:val="20"/>
                    </w:rPr>
                    <w:t>≥23cm</w:t>
                  </w:r>
                  <w:r>
                    <w:br/>
                  </w:r>
                  <w:r>
                    <w:rPr>
                      <w:rFonts w:ascii="仿宋_GB2312" w:hAnsi="仿宋_GB2312" w:cs="仿宋_GB2312" w:eastAsia="仿宋_GB2312"/>
                      <w:sz w:val="20"/>
                    </w:rPr>
                    <w:t>≥5.5cm。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6寸双排铃圈</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桦木圈、</w:t>
                  </w:r>
                  <w:r>
                    <w:rPr>
                      <w:rFonts w:ascii="仿宋_GB2312" w:hAnsi="仿宋_GB2312" w:cs="仿宋_GB2312" w:eastAsia="仿宋_GB2312"/>
                      <w:sz w:val="20"/>
                    </w:rPr>
                    <w:t>8铃金属铃片。直径≥15cm</w:t>
                  </w:r>
                  <w:r>
                    <w:br/>
                  </w:r>
                  <w:r>
                    <w:rPr>
                      <w:rFonts w:ascii="仿宋_GB2312" w:hAnsi="仿宋_GB2312" w:cs="仿宋_GB2312" w:eastAsia="仿宋_GB2312"/>
                      <w:sz w:val="20"/>
                    </w:rPr>
                    <w:t>高</w:t>
                  </w:r>
                  <w:r>
                    <w:rPr>
                      <w:rFonts w:ascii="仿宋_GB2312" w:hAnsi="仿宋_GB2312" w:cs="仿宋_GB2312" w:eastAsia="仿宋_GB2312"/>
                      <w:sz w:val="20"/>
                    </w:rPr>
                    <w:t>≥5.5cm。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8寸双排铃圈</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桦木圈、</w:t>
                  </w:r>
                  <w:r>
                    <w:rPr>
                      <w:rFonts w:ascii="仿宋_GB2312" w:hAnsi="仿宋_GB2312" w:cs="仿宋_GB2312" w:eastAsia="仿宋_GB2312"/>
                      <w:sz w:val="20"/>
                    </w:rPr>
                    <w:t>12铃金属铃片。直径≥20cm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10寸双排铃圈</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桦木圈、</w:t>
                  </w:r>
                  <w:r>
                    <w:rPr>
                      <w:rFonts w:ascii="仿宋_GB2312" w:hAnsi="仿宋_GB2312" w:cs="仿宋_GB2312" w:eastAsia="仿宋_GB2312"/>
                      <w:sz w:val="20"/>
                    </w:rPr>
                    <w:t>16铃金属铃片。直径≥25cm 高≥5.5cm。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10寸25厘米海鼓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木质边框，羊皮鼓面，内装金属珠子。轻缓倾斜，模仿海浪声音。</w:t>
                  </w:r>
                </w:p>
                <w:p>
                  <w:pPr>
                    <w:pStyle w:val="null3"/>
                    <w:jc w:val="both"/>
                  </w:pPr>
                  <w:r>
                    <w:rPr>
                      <w:rFonts w:ascii="仿宋_GB2312" w:hAnsi="仿宋_GB2312" w:cs="仿宋_GB2312" w:eastAsia="仿宋_GB2312"/>
                      <w:sz w:val="20"/>
                    </w:rPr>
                    <w:t>直径</w:t>
                  </w:r>
                  <w:r>
                    <w:rPr>
                      <w:rFonts w:ascii="仿宋_GB2312" w:hAnsi="仿宋_GB2312" w:cs="仿宋_GB2312" w:eastAsia="仿宋_GB2312"/>
                      <w:sz w:val="20"/>
                    </w:rPr>
                    <w:t>≥25cm 高≥3cm。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35厘米海鼓</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木质边框，塑料鼓面，内装金属珠子。轻缓倾斜，模仿海浪声音。</w:t>
                  </w:r>
                </w:p>
                <w:p>
                  <w:pPr>
                    <w:pStyle w:val="null3"/>
                    <w:jc w:val="both"/>
                  </w:pPr>
                  <w:r>
                    <w:rPr>
                      <w:rFonts w:ascii="仿宋_GB2312" w:hAnsi="仿宋_GB2312" w:cs="仿宋_GB2312" w:eastAsia="仿宋_GB2312"/>
                      <w:sz w:val="20"/>
                    </w:rPr>
                    <w:t>直径</w:t>
                  </w:r>
                  <w:r>
                    <w:rPr>
                      <w:rFonts w:ascii="仿宋_GB2312" w:hAnsi="仿宋_GB2312" w:cs="仿宋_GB2312" w:eastAsia="仿宋_GB2312"/>
                      <w:sz w:val="20"/>
                    </w:rPr>
                    <w:t>≥35cm 高≥6.5cm。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中号木质鱼蛙</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榉木，带一个刮棒。直径</w:t>
                  </w:r>
                  <w:r>
                    <w:rPr>
                      <w:rFonts w:ascii="仿宋_GB2312" w:hAnsi="仿宋_GB2312" w:cs="仿宋_GB2312" w:eastAsia="仿宋_GB2312"/>
                      <w:sz w:val="20"/>
                    </w:rPr>
                    <w:t>≥5.5cm 高≥25cm。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火车哨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松木。高</w:t>
                  </w:r>
                  <w:r>
                    <w:rPr>
                      <w:rFonts w:ascii="仿宋_GB2312" w:hAnsi="仿宋_GB2312" w:cs="仿宋_GB2312" w:eastAsia="仿宋_GB2312"/>
                      <w:sz w:val="20"/>
                    </w:rPr>
                    <w:t>≥18cm 厚≥3.5cm。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大号木质雨声</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榉木外壳，内装铁砂。直径</w:t>
                  </w:r>
                  <w:r>
                    <w:rPr>
                      <w:rFonts w:ascii="仿宋_GB2312" w:hAnsi="仿宋_GB2312" w:cs="仿宋_GB2312" w:eastAsia="仿宋_GB2312"/>
                      <w:sz w:val="20"/>
                    </w:rPr>
                    <w:t>≥5cm</w:t>
                  </w:r>
                  <w:r>
                    <w:br/>
                  </w:r>
                  <w:r>
                    <w:rPr>
                      <w:rFonts w:ascii="仿宋_GB2312" w:hAnsi="仿宋_GB2312" w:cs="仿宋_GB2312" w:eastAsia="仿宋_GB2312"/>
                      <w:sz w:val="20"/>
                    </w:rPr>
                    <w:t>长</w:t>
                  </w:r>
                  <w:r>
                    <w:rPr>
                      <w:rFonts w:ascii="仿宋_GB2312" w:hAnsi="仿宋_GB2312" w:cs="仿宋_GB2312" w:eastAsia="仿宋_GB2312"/>
                      <w:sz w:val="20"/>
                    </w:rPr>
                    <w:t>≥35cm。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音乐柜</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绿色生态板，桐木板芯，颜色：橡木。板厚</w:t>
                  </w:r>
                  <w:r>
                    <w:rPr>
                      <w:rFonts w:ascii="仿宋_GB2312" w:hAnsi="仿宋_GB2312" w:cs="仿宋_GB2312" w:eastAsia="仿宋_GB2312"/>
                      <w:sz w:val="20"/>
                    </w:rPr>
                    <w:t>≥17mm，单个尺寸：长≥2.43米，高≥1.26米，深≥0.4米。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户外大型玩具</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≥28*13*6m</w:t>
                  </w:r>
                  <w:r>
                    <w:br/>
                  </w:r>
                  <w:r>
                    <w:rPr>
                      <w:rFonts w:ascii="仿宋_GB2312" w:hAnsi="仿宋_GB2312" w:cs="仿宋_GB2312" w:eastAsia="仿宋_GB2312"/>
                      <w:sz w:val="20"/>
                    </w:rPr>
                    <w:t>材质：黄花梨、塑木、镀锌钢管、海缆绳、工程塑料、</w:t>
                  </w:r>
                  <w:r>
                    <w:rPr>
                      <w:rFonts w:ascii="仿宋_GB2312" w:hAnsi="仿宋_GB2312" w:cs="仿宋_GB2312" w:eastAsia="仿宋_GB2312"/>
                      <w:sz w:val="20"/>
                    </w:rPr>
                    <w:t>PC板</w:t>
                  </w:r>
                  <w:r>
                    <w:br/>
                  </w:r>
                  <w:r>
                    <w:rPr>
                      <w:rFonts w:ascii="仿宋_GB2312" w:hAnsi="仿宋_GB2312" w:cs="仿宋_GB2312" w:eastAsia="仿宋_GB2312"/>
                      <w:sz w:val="20"/>
                    </w:rPr>
                    <w:t>1.材质为黄花梨（表面光滑无毛刺），经打磨后，用腻子灰填补木材原生裂纹，随后采用室外专用氨脂类防水清漆（环保漆），经过两底一面刷漆处理，总共三道刷漆工艺后自然晾干，产品边角圆润，无飞边毛刺，使用中具有足够的安全性和稳定。采用≥10*10cm的立柱。</w:t>
                  </w:r>
                  <w:r>
                    <w:br/>
                  </w:r>
                  <w:r>
                    <w:rPr>
                      <w:rFonts w:ascii="仿宋_GB2312" w:hAnsi="仿宋_GB2312" w:cs="仿宋_GB2312" w:eastAsia="仿宋_GB2312"/>
                      <w:sz w:val="20"/>
                    </w:rPr>
                    <w:t>2.平台采用塑木共挤地板（表面光滑无毛刺）：，平台壁厚不小于2cm，在浮雕木纹基础上采用高分子覆膜共挤层，耐腐蚀，抗老化，产品密度大，强度高，承重性较强；仿天然树木纹设计，立体混色技术，色彩丰富，更加美观。</w:t>
                  </w:r>
                  <w:r>
                    <w:br/>
                  </w:r>
                  <w:r>
                    <w:rPr>
                      <w:rFonts w:ascii="仿宋_GB2312" w:hAnsi="仿宋_GB2312" w:cs="仿宋_GB2312" w:eastAsia="仿宋_GB2312"/>
                      <w:sz w:val="20"/>
                    </w:rPr>
                    <w:t>3.立柱:主支柱直径≥114mm壁厚≥0.2cm镀锌钢管（采用木纹钢），其他镀锌管配件为32/48/60mm壁厚不小于0.2cm，原材料采用CO2 气体保护焊工艺、经过点焊，拉焊，补焊后，经过质检人员检查无误，通过打磨抛光（无毛刺）的方法除绣，接着采用抛砂工艺处理铁件表面，随后将漆粉（环保漆）通过喷枪，借助于喷枪压力，均匀喷涂于被涂物表面，在铁件专用高温烤箱内经过230度高温固化、最终成品表面光滑、色彩鲜艳、不易脱落。</w:t>
                  </w:r>
                  <w:r>
                    <w:br/>
                  </w:r>
                  <w:r>
                    <w:rPr>
                      <w:rFonts w:ascii="仿宋_GB2312" w:hAnsi="仿宋_GB2312" w:cs="仿宋_GB2312" w:eastAsia="仿宋_GB2312"/>
                      <w:sz w:val="20"/>
                    </w:rPr>
                    <w:t>4.海缆绳：≥φ16mm采用钢丝绳是将力学性能和几何尺寸符合要求的钢丝按照一定的规则捻制在一起的螺旋状钢丝束，钢丝绳由钢丝、绳芯及润滑脂组成。钢丝绳是先由6股钢丝捻成股，再以绳芯为中心，由一定数量股捻绕成螺旋状的绳。</w:t>
                  </w:r>
                  <w:r>
                    <w:br/>
                  </w:r>
                  <w:r>
                    <w:rPr>
                      <w:rFonts w:ascii="仿宋_GB2312" w:hAnsi="仿宋_GB2312" w:cs="仿宋_GB2312" w:eastAsia="仿宋_GB2312"/>
                      <w:sz w:val="20"/>
                    </w:rPr>
                    <w:t>5.工程塑料（无毒无味）：采用线型低密度聚乙烯优质PE滚塑工艺配备铝膜加工而成，并采用先进的专业技术，将颜料粉末与聚乙烯基材充分混合,强度大，表面光滑，安全环保，耐侯性好。粉末喷涂材料添加抗紫外线稳定剂，颜色保持长久鲜艳。</w:t>
                  </w:r>
                  <w:r>
                    <w:br/>
                  </w:r>
                  <w:r>
                    <w:rPr>
                      <w:rFonts w:ascii="仿宋_GB2312" w:hAnsi="仿宋_GB2312" w:cs="仿宋_GB2312" w:eastAsia="仿宋_GB2312"/>
                      <w:sz w:val="20"/>
                    </w:rPr>
                    <w:t>6.装饰PC板厚度不小于0.3cm，透光率达92%以上，有极佳的耐候性，抗冲击力强，弧度为半圆。</w:t>
                  </w:r>
                  <w:r>
                    <w:br/>
                  </w:r>
                  <w:r>
                    <w:rPr>
                      <w:rFonts w:ascii="仿宋_GB2312" w:hAnsi="仿宋_GB2312" w:cs="仿宋_GB2312" w:eastAsia="仿宋_GB2312"/>
                      <w:sz w:val="20"/>
                    </w:rPr>
                    <w:t>7.五金零件：材质：304不锈钢，T 型平头螺丝。表面处理：机械抛光无毛刺 。包含了，钻爬区、上肢力量训练区、秋千、滑梯、荡桥、树屋、绳结爬、攀爬区、软梯、户外小课堂区、收纳区、拳击区、彩虹桥</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瞭望台</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规格：直径</w:t>
                  </w:r>
                  <w:r>
                    <w:rPr>
                      <w:rFonts w:ascii="仿宋_GB2312" w:hAnsi="仿宋_GB2312" w:cs="仿宋_GB2312" w:eastAsia="仿宋_GB2312"/>
                      <w:sz w:val="20"/>
                    </w:rPr>
                    <w:t>≥3米高≥3.4米</w:t>
                  </w:r>
                  <w:r>
                    <w:br/>
                  </w:r>
                  <w:r>
                    <w:rPr>
                      <w:rFonts w:ascii="仿宋_GB2312" w:hAnsi="仿宋_GB2312" w:cs="仿宋_GB2312" w:eastAsia="仿宋_GB2312"/>
                      <w:sz w:val="20"/>
                    </w:rPr>
                    <w:t>材质：塑木、镀锌钢管、海缆绳、工程塑料</w:t>
                  </w:r>
                  <w:r>
                    <w:br/>
                  </w:r>
                  <w:r>
                    <w:rPr>
                      <w:rFonts w:ascii="仿宋_GB2312" w:hAnsi="仿宋_GB2312" w:cs="仿宋_GB2312" w:eastAsia="仿宋_GB2312"/>
                      <w:sz w:val="20"/>
                    </w:rPr>
                    <w:t>1.材质为黄花梨（表面光滑无毛刺），经打磨后，用腻子灰填补木材原生裂纹，随后采用室外专用氨脂类防水清漆（环保漆），经过两底一面刷漆处理，总共三道刷漆工艺后自然晾干，产品边角圆润，无飞边毛刺，使用中具有足够的安全性和稳定。采用≥10*10cm的立柱。</w:t>
                  </w:r>
                  <w:r>
                    <w:br/>
                  </w:r>
                  <w:r>
                    <w:rPr>
                      <w:rFonts w:ascii="仿宋_GB2312" w:hAnsi="仿宋_GB2312" w:cs="仿宋_GB2312" w:eastAsia="仿宋_GB2312"/>
                      <w:sz w:val="20"/>
                    </w:rPr>
                    <w:t>2.平台采用塑木共挤地板（表面光滑无毛刺）：，平台壁厚不小于2cm，在浮雕木纹基础上采用高分子覆膜共挤层，耐腐蚀，抗老化，产品密度大，强度高，承重性较强；仿天然树木纹设计，立体混色技术，色彩丰富，更加美观。</w:t>
                  </w:r>
                  <w:r>
                    <w:br/>
                  </w:r>
                  <w:r>
                    <w:rPr>
                      <w:rFonts w:ascii="仿宋_GB2312" w:hAnsi="仿宋_GB2312" w:cs="仿宋_GB2312" w:eastAsia="仿宋_GB2312"/>
                      <w:sz w:val="20"/>
                    </w:rPr>
                    <w:t>3.立柱:主支柱直径≥114mm壁厚≥0.2cm镀锌钢管（采用木纹钢），其他镀锌管配件为32/48/60mm壁厚不小于0.2cm，原材料采用CO2 气体保护焊工艺、经过点焊，拉焊，补焊后，经过质检人员检查无误，通过打磨抛光（无毛刺）的方法除绣，接着采用抛砂工艺处理铁件表面，随后将漆粉（环保漆）通过喷枪，借助于喷枪压力，均匀喷涂于被涂物表面，在铁件专用高温烤箱内经过230度高温固化、最终成品表面光滑、色彩鲜艳、不易脱落。</w:t>
                  </w:r>
                  <w:r>
                    <w:br/>
                  </w:r>
                  <w:r>
                    <w:rPr>
                      <w:rFonts w:ascii="仿宋_GB2312" w:hAnsi="仿宋_GB2312" w:cs="仿宋_GB2312" w:eastAsia="仿宋_GB2312"/>
                      <w:sz w:val="20"/>
                    </w:rPr>
                    <w:t>4.海缆绳：≥φ16mm采用钢丝绳是将力学性能和几何尺寸符合要求的钢丝按照一定的规则捻制在一起的螺旋状钢丝束，钢丝绳由钢丝、绳芯及润滑脂组成。钢丝绳是先由6股钢丝捻成股，再以绳芯为中心，由一定数量股捻绕成螺旋状的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幼儿床</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60*25cm、实木材质：松木。原材料无毒无污染。平面边缘人性化设计，具有防滑功能，耐脏，易清洗，产品外表和内表以及儿童手指可触及处不应有毛刺及尖锐的棱角，着地应平衡，其最大偏差不应超过2mm，结合部位不允许出现松动，零部件不允许出现劈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三元大世界自主游戏套装（小王子）</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配件及教辅数量：配件数量</w:t>
                  </w:r>
                  <w:r>
                    <w:rPr>
                      <w:rFonts w:ascii="仿宋_GB2312" w:hAnsi="仿宋_GB2312" w:cs="仿宋_GB2312" w:eastAsia="仿宋_GB2312"/>
                      <w:sz w:val="20"/>
                    </w:rPr>
                    <w:t>897件，教辅数量13件</w:t>
                  </w:r>
                  <w:r>
                    <w:br/>
                  </w:r>
                  <w:r>
                    <w:rPr>
                      <w:rFonts w:ascii="仿宋_GB2312" w:hAnsi="仿宋_GB2312" w:cs="仿宋_GB2312" w:eastAsia="仿宋_GB2312"/>
                      <w:sz w:val="20"/>
                    </w:rPr>
                    <w:t>装箱数：</w:t>
                  </w:r>
                  <w:r>
                    <w:rPr>
                      <w:rFonts w:ascii="仿宋_GB2312" w:hAnsi="仿宋_GB2312" w:cs="仿宋_GB2312" w:eastAsia="仿宋_GB2312"/>
                      <w:sz w:val="20"/>
                    </w:rPr>
                    <w:t>24箱</w:t>
                  </w:r>
                  <w:r>
                    <w:br/>
                  </w:r>
                  <w:r>
                    <w:rPr>
                      <w:rFonts w:ascii="仿宋_GB2312" w:hAnsi="仿宋_GB2312" w:cs="仿宋_GB2312" w:eastAsia="仿宋_GB2312"/>
                      <w:sz w:val="20"/>
                    </w:rPr>
                    <w:t>主体材质：</w:t>
                  </w:r>
                  <w:r>
                    <w:rPr>
                      <w:rFonts w:ascii="仿宋_GB2312" w:hAnsi="仿宋_GB2312" w:cs="仿宋_GB2312" w:eastAsia="仿宋_GB2312"/>
                      <w:sz w:val="20"/>
                    </w:rPr>
                    <w:t>PP、ABS、TPR</w:t>
                  </w:r>
                  <w:r>
                    <w:br/>
                  </w:r>
                  <w:r>
                    <w:rPr>
                      <w:rFonts w:ascii="仿宋_GB2312" w:hAnsi="仿宋_GB2312" w:cs="仿宋_GB2312" w:eastAsia="仿宋_GB2312"/>
                      <w:sz w:val="20"/>
                    </w:rPr>
                    <w:t>主要配件：</w:t>
                  </w:r>
                  <w:r>
                    <w:br/>
                  </w:r>
                  <w:r>
                    <w:rPr>
                      <w:rFonts w:ascii="仿宋_GB2312" w:hAnsi="仿宋_GB2312" w:cs="仿宋_GB2312" w:eastAsia="仿宋_GB2312"/>
                      <w:sz w:val="20"/>
                    </w:rPr>
                    <w:t>（</w:t>
                  </w:r>
                  <w:r>
                    <w:rPr>
                      <w:rFonts w:ascii="仿宋_GB2312" w:hAnsi="仿宋_GB2312" w:cs="仿宋_GB2312" w:eastAsia="仿宋_GB2312"/>
                      <w:sz w:val="20"/>
                    </w:rPr>
                    <w:t>1）点元素：大方块、半方块、小方块、飞碟、万能点上下表面覆盖不同触感及颜色的软胶片，起到防滑功能，同时，中间的孔洞内部进行技术处理，保证产品光滑度及平滑的触感；产品无可触及金属配件，方块上下面磁吸，可与方形的面元素结合使用；万能点外观为直径≥200mm高度≥80mm的圆柱形，圆柱侧面均匀分布8个圆形孔，临孔之间相互呈45°，上下底中心位置存在独立不相通的孔，可使用统一规格圆柱配件进行配合使用。</w:t>
                  </w:r>
                  <w:r>
                    <w:br/>
                  </w:r>
                  <w:r>
                    <w:rPr>
                      <w:rFonts w:ascii="仿宋_GB2312" w:hAnsi="仿宋_GB2312" w:cs="仿宋_GB2312" w:eastAsia="仿宋_GB2312"/>
                      <w:sz w:val="20"/>
                    </w:rPr>
                    <w:t>（</w:t>
                  </w:r>
                  <w:r>
                    <w:rPr>
                      <w:rFonts w:ascii="仿宋_GB2312" w:hAnsi="仿宋_GB2312" w:cs="仿宋_GB2312" w:eastAsia="仿宋_GB2312"/>
                      <w:sz w:val="20"/>
                    </w:rPr>
                    <w:t>2）线元素：外观分别为直径≥38mm和直径≥50mm的圆柱形，≥50mm圆柱两头分别安装固定接头，接头创新设计，无需更换不同规格的接头即可适配直径≥38mm及直径≥50mm两种标准孔径。</w:t>
                  </w:r>
                  <w:r>
                    <w:br/>
                  </w:r>
                  <w:r>
                    <w:rPr>
                      <w:rFonts w:ascii="仿宋_GB2312" w:hAnsi="仿宋_GB2312" w:cs="仿宋_GB2312" w:eastAsia="仿宋_GB2312"/>
                      <w:sz w:val="20"/>
                    </w:rPr>
                    <w:t>（</w:t>
                  </w:r>
                  <w:r>
                    <w:rPr>
                      <w:rFonts w:ascii="仿宋_GB2312" w:hAnsi="仿宋_GB2312" w:cs="仿宋_GB2312" w:eastAsia="仿宋_GB2312"/>
                      <w:sz w:val="20"/>
                    </w:rPr>
                    <w:t>3）面元素：包含情境方片、三角片、方框、梯形框、梯形片等，方片中心部位设有正方形的磁力突出面，平整光滑，既能与配套的多功能磁吸片实现无缝贴合，又保持了操作的简便性与灵活性；方框的边缘配磁性材料，能够与其余带有磁性的面元素进行多角度拼接与组合，实现稳固而灵活的结构搭建。另外，方框内部设计中空的方形空间，减轻整体重量的同时，还可与各类情境方片、方块结合使用，实现材料的有效整合与幼儿的创意想象。</w:t>
                  </w:r>
                  <w:r>
                    <w:br/>
                  </w:r>
                  <w:r>
                    <w:rPr>
                      <w:rFonts w:ascii="仿宋_GB2312" w:hAnsi="仿宋_GB2312" w:cs="仿宋_GB2312" w:eastAsia="仿宋_GB2312"/>
                      <w:sz w:val="20"/>
                    </w:rPr>
                    <w:t>（</w:t>
                  </w:r>
                  <w:r>
                    <w:rPr>
                      <w:rFonts w:ascii="仿宋_GB2312" w:hAnsi="仿宋_GB2312" w:cs="仿宋_GB2312" w:eastAsia="仿宋_GB2312"/>
                      <w:sz w:val="20"/>
                    </w:rPr>
                    <w:t>4）动态元素：包含小车、小车连接件等，可与情境方片、方框等材料结合，形成动态平台，建构动态造型，让幼儿探究平衡、连接，与健康、科学等领域结合，激发幼儿好奇心和探索欲。</w:t>
                  </w:r>
                  <w:r>
                    <w:br/>
                  </w:r>
                  <w:r>
                    <w:rPr>
                      <w:rFonts w:ascii="仿宋_GB2312" w:hAnsi="仿宋_GB2312" w:cs="仿宋_GB2312" w:eastAsia="仿宋_GB2312"/>
                      <w:sz w:val="20"/>
                    </w:rPr>
                    <w:t>应用场景：功能室、室内公共区域、户外游戏区（建构区、运动区、角色区、表演区）等</w:t>
                  </w:r>
                  <w:r>
                    <w:br/>
                  </w:r>
                  <w:r>
                    <w:rPr>
                      <w:rFonts w:ascii="仿宋_GB2312" w:hAnsi="仿宋_GB2312" w:cs="仿宋_GB2312" w:eastAsia="仿宋_GB2312"/>
                      <w:sz w:val="20"/>
                    </w:rPr>
                    <w:t>产品特点：</w:t>
                  </w:r>
                  <w:r>
                    <w:br/>
                  </w:r>
                  <w:r>
                    <w:rPr>
                      <w:rFonts w:ascii="仿宋_GB2312" w:hAnsi="仿宋_GB2312" w:cs="仿宋_GB2312" w:eastAsia="仿宋_GB2312"/>
                      <w:sz w:val="20"/>
                    </w:rPr>
                    <w:t>1.安全耐用，色彩丰富：外观独特、色系丰富，造型简洁美观且全部采用圆角处理，确保无锐利边角，采用高品质非泡沫、非滚塑的PP、ABS、TPE材料，耐用且安全。中号球、正方片、方块等双面包胶、触感柔软，同时，包胶上有圆形凸起，顶点形成多点支撑，有效防滑耐磨，耐脏易洗。基础配件强度高，承重强，不易变形。</w:t>
                  </w:r>
                  <w:r>
                    <w:br/>
                  </w:r>
                  <w:r>
                    <w:rPr>
                      <w:rFonts w:ascii="仿宋_GB2312" w:hAnsi="仿宋_GB2312" w:cs="仿宋_GB2312" w:eastAsia="仿宋_GB2312"/>
                      <w:sz w:val="20"/>
                    </w:rPr>
                    <w:t>2.磁极可自适应旋转，支持多角度连接：磁极内嵌，支持面面磁吸、点点磁吸，磁极胶囊仓可自调心加转向，保持功能的同时有效降低噪音，幼儿无需繁琐的拆解与重构，只需轻轻一旋或移动，磁极即可自适应调整，实现水平、垂直、覆盖等状态的流畅转换，贴合各种拼搭角度与需求。</w:t>
                  </w:r>
                  <w:r>
                    <w:br/>
                  </w:r>
                  <w:r>
                    <w:rPr>
                      <w:rFonts w:ascii="仿宋_GB2312" w:hAnsi="仿宋_GB2312" w:cs="仿宋_GB2312" w:eastAsia="仿宋_GB2312"/>
                      <w:sz w:val="20"/>
                    </w:rPr>
                    <w:t>3.重量科学设计，培养良好习惯：结合幼儿心理与行为特点，注重产品配件的重量设计。确保基础材料类配件既不会过重以至于幼儿难以操作，也不会过轻而让幼儿觉得无趣，让幼儿在使用这些配件时能够感受到一定的份量，从而自然而然地养成轻拿轻放的好习惯，避免随意丢弃或乱扔的现象。</w:t>
                  </w:r>
                  <w:r>
                    <w:br/>
                  </w:r>
                  <w:r>
                    <w:rPr>
                      <w:rFonts w:ascii="仿宋_GB2312" w:hAnsi="仿宋_GB2312" w:cs="仿宋_GB2312" w:eastAsia="仿宋_GB2312"/>
                      <w:sz w:val="20"/>
                    </w:rPr>
                    <w:t>4.低结构、易组合，快速塑性：利用点、线、面、三大元素组合为低结构游戏材料，强磁吸，多组合，实现“一材多用，百变场景，千种创意”的无限可能，满足幼儿自主游戏，开展建构游戏、趣味运动游戏、益智游戏、综合主题游戏活动等。</w:t>
                  </w:r>
                  <w:r>
                    <w:br/>
                  </w:r>
                  <w:r>
                    <w:rPr>
                      <w:rFonts w:ascii="仿宋_GB2312" w:hAnsi="仿宋_GB2312" w:cs="仿宋_GB2312" w:eastAsia="仿宋_GB2312"/>
                      <w:sz w:val="20"/>
                    </w:rPr>
                    <w:t>5.多元游戏结合主题游戏活动，促进全面发展：以运动游戏和建构游戏为基础，并在主题建构的基础上延伸角色游戏、益智游戏、综合主题游戏活动等，将知识认知、情感培育与行为实践三者紧密结合，锻炼幼儿身体基本动作，提高身体协调能力和平衡能力，培养幼儿空间思维能力和创造力，为幼儿们提供一个全面、立体、多元的学习空间，使其成长为一个有温度、有深度、有广度的完整个体。</w:t>
                  </w:r>
                  <w:r>
                    <w:br/>
                  </w:r>
                  <w:r>
                    <w:rPr>
                      <w:rFonts w:ascii="仿宋_GB2312" w:hAnsi="仿宋_GB2312" w:cs="仿宋_GB2312" w:eastAsia="仿宋_GB2312"/>
                      <w:sz w:val="20"/>
                    </w:rPr>
                    <w:t>▲</w:t>
                  </w:r>
                  <w:r>
                    <w:rPr>
                      <w:rFonts w:ascii="仿宋_GB2312" w:hAnsi="仿宋_GB2312" w:cs="仿宋_GB2312" w:eastAsia="仿宋_GB2312"/>
                      <w:sz w:val="20"/>
                    </w:rPr>
                    <w:t>教辅材料：《教师指导手册》《游戏图卡》《造型图卡》《主题图卡》（</w:t>
                  </w:r>
                  <w:r>
                    <w:rPr>
                      <w:rFonts w:ascii="仿宋_GB2312" w:hAnsi="仿宋_GB2312" w:cs="仿宋_GB2312" w:eastAsia="仿宋_GB2312"/>
                      <w:sz w:val="20"/>
                    </w:rPr>
                    <w:t>1）提供国家级安全玩具检测报告（提供复印件加盖公章）</w:t>
                  </w:r>
                </w:p>
                <w:p>
                  <w:pPr>
                    <w:pStyle w:val="null3"/>
                    <w:numPr>
                      <w:ilvl w:val="0"/>
                      <w:numId w:val="1"/>
                    </w:numPr>
                    <w:jc w:val="both"/>
                  </w:pPr>
                  <w:r>
                    <w:rPr>
                      <w:rFonts w:ascii="仿宋_GB2312" w:hAnsi="仿宋_GB2312" w:cs="仿宋_GB2312" w:eastAsia="仿宋_GB2312"/>
                      <w:sz w:val="20"/>
                    </w:rPr>
                    <w:t>所用产品</w:t>
                  </w:r>
                  <w:r>
                    <w:rPr>
                      <w:rFonts w:ascii="仿宋_GB2312" w:hAnsi="仿宋_GB2312" w:cs="仿宋_GB2312" w:eastAsia="仿宋_GB2312"/>
                      <w:sz w:val="20"/>
                    </w:rPr>
                    <w:t>ABS塑料件的抗菌性（大肠杆菌，金黄色葡萄球菌）符合GB/T31402-2023标准（投标文件中需提供由第三方检测机构出具有效期内的该产品符合上述检测标准及检测项目的检测报告复印件）。</w:t>
                  </w:r>
                </w:p>
                <w:p>
                  <w:pPr>
                    <w:pStyle w:val="null3"/>
                    <w:numPr>
                      <w:ilvl w:val="0"/>
                      <w:numId w:val="1"/>
                    </w:numPr>
                    <w:jc w:val="both"/>
                  </w:pPr>
                  <w:r>
                    <w:rPr>
                      <w:rFonts w:ascii="仿宋_GB2312" w:hAnsi="仿宋_GB2312" w:cs="仿宋_GB2312" w:eastAsia="仿宋_GB2312"/>
                      <w:sz w:val="20"/>
                    </w:rPr>
                    <w:t>所用产品</w:t>
                  </w:r>
                  <w:r>
                    <w:rPr>
                      <w:rFonts w:ascii="仿宋_GB2312" w:hAnsi="仿宋_GB2312" w:cs="仿宋_GB2312" w:eastAsia="仿宋_GB2312"/>
                      <w:sz w:val="20"/>
                    </w:rPr>
                    <w:t>PP塑料件的抗菌性（大肠杆菌，金黄色葡萄球菌）符合GB/T31402-2023标准（投标文件中需提供由第三方检测机构出具有效期内的该产品符合上述检测标准及检测项目的检测报告复印件）。</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(4)提供详细的三个阶段产品使用 讲师入园培训方案，能够帮助教师对幼儿室内区域游戏组织与编排进行指导和观察（加盖厂家章）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小班益智区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区域活动</w:t>
                  </w:r>
                  <w:r>
                    <w:rPr>
                      <w:rFonts w:ascii="仿宋_GB2312" w:hAnsi="仿宋_GB2312" w:cs="仿宋_GB2312" w:eastAsia="仿宋_GB2312"/>
                      <w:sz w:val="20"/>
                    </w:rPr>
                    <w:t>教师指导方案：</w:t>
                  </w:r>
                  <w:r>
                    <w:rPr>
                      <w:rFonts w:ascii="仿宋_GB2312" w:hAnsi="仿宋_GB2312" w:cs="仿宋_GB2312" w:eastAsia="仿宋_GB2312"/>
                      <w:sz w:val="20"/>
                    </w:rPr>
                    <w:t>1册，正度16开，双胶纸</w:t>
                  </w:r>
                  <w:r>
                    <w:br/>
                  </w:r>
                  <w:r>
                    <w:rPr>
                      <w:rFonts w:ascii="仿宋_GB2312" w:hAnsi="仿宋_GB2312" w:cs="仿宋_GB2312" w:eastAsia="仿宋_GB2312"/>
                      <w:sz w:val="20"/>
                    </w:rPr>
                    <w:t>环境创设材料：区域标识底板</w:t>
                  </w:r>
                  <w:r>
                    <w:rPr>
                      <w:rFonts w:ascii="仿宋_GB2312" w:hAnsi="仿宋_GB2312" w:cs="仿宋_GB2312" w:eastAsia="仿宋_GB2312"/>
                      <w:sz w:val="20"/>
                    </w:rPr>
                    <w:t>1张，布质，单面四色印刷； 区域标识卡6张，布质，单面四色印刷； 进区规则1张，铜版纸，单面四色印刷；</w:t>
                  </w:r>
                  <w:r>
                    <w:br/>
                  </w:r>
                  <w:r>
                    <w:rPr>
                      <w:rFonts w:ascii="仿宋_GB2312" w:hAnsi="仿宋_GB2312" w:cs="仿宋_GB2312" w:eastAsia="仿宋_GB2312"/>
                      <w:sz w:val="20"/>
                    </w:rPr>
                    <w:t>收纳材料：透明收纳盒，材料配套袋贴、盒贴、柜贴等；</w:t>
                  </w:r>
                  <w:r>
                    <w:br/>
                  </w:r>
                  <w:r>
                    <w:rPr>
                      <w:rFonts w:ascii="仿宋_GB2312" w:hAnsi="仿宋_GB2312" w:cs="仿宋_GB2312" w:eastAsia="仿宋_GB2312"/>
                      <w:sz w:val="20"/>
                    </w:rPr>
                    <w:t>幼儿操作材料</w:t>
                  </w:r>
                  <w:r>
                    <w:br/>
                  </w:r>
                  <w:r>
                    <w:rPr>
                      <w:rFonts w:ascii="仿宋_GB2312" w:hAnsi="仿宋_GB2312" w:cs="仿宋_GB2312" w:eastAsia="仿宋_GB2312"/>
                      <w:sz w:val="20"/>
                    </w:rPr>
                    <w:t>数与运算玩具：数数宝盒</w:t>
                  </w:r>
                  <w:r>
                    <w:rPr>
                      <w:rFonts w:ascii="仿宋_GB2312" w:hAnsi="仿宋_GB2312" w:cs="仿宋_GB2312" w:eastAsia="仿宋_GB2312"/>
                      <w:sz w:val="20"/>
                    </w:rPr>
                    <w:t>1、数字对对碰、填数玩具；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量与测量玩具：萝卜长城（符合</w:t>
                  </w:r>
                  <w:r>
                    <w:rPr>
                      <w:rFonts w:ascii="仿宋_GB2312" w:hAnsi="仿宋_GB2312" w:cs="仿宋_GB2312" w:eastAsia="仿宋_GB2312"/>
                      <w:sz w:val="20"/>
                    </w:rPr>
                    <w:t>GB6675-2014玩具安全标准，提供检测报告复印件或扫描件并加盖公章）</w:t>
                  </w:r>
                  <w:r>
                    <w:rPr>
                      <w:rFonts w:ascii="仿宋_GB2312" w:hAnsi="仿宋_GB2312" w:cs="仿宋_GB2312" w:eastAsia="仿宋_GB2312"/>
                      <w:sz w:val="20"/>
                    </w:rPr>
                    <w:t>、</w:t>
                  </w:r>
                  <w:r>
                    <w:rPr>
                      <w:rFonts w:ascii="仿宋_GB2312" w:hAnsi="仿宋_GB2312" w:cs="仿宋_GB2312" w:eastAsia="仿宋_GB2312"/>
                      <w:sz w:val="20"/>
                    </w:rPr>
                    <w:t>123我来数；</w:t>
                  </w:r>
                  <w:r>
                    <w:br/>
                  </w:r>
                  <w:r>
                    <w:rPr>
                      <w:rFonts w:ascii="仿宋_GB2312" w:hAnsi="仿宋_GB2312" w:cs="仿宋_GB2312" w:eastAsia="仿宋_GB2312"/>
                      <w:sz w:val="20"/>
                    </w:rPr>
                    <w:t>几何形状玩具：动物拼图、磁力拼板、形状对对碰；</w:t>
                  </w:r>
                  <w:r>
                    <w:br/>
                  </w:r>
                  <w:r>
                    <w:rPr>
                      <w:rFonts w:ascii="仿宋_GB2312" w:hAnsi="仿宋_GB2312" w:cs="仿宋_GB2312" w:eastAsia="仿宋_GB2312"/>
                      <w:sz w:val="20"/>
                    </w:rPr>
                    <w:t>空间关系玩具：方位游戏</w:t>
                  </w:r>
                  <w:r>
                    <w:rPr>
                      <w:rFonts w:ascii="仿宋_GB2312" w:hAnsi="仿宋_GB2312" w:cs="仿宋_GB2312" w:eastAsia="仿宋_GB2312"/>
                      <w:sz w:val="20"/>
                    </w:rPr>
                    <w:t>1、镜面拼板1;</w:t>
                  </w:r>
                  <w:r>
                    <w:br/>
                  </w:r>
                  <w:r>
                    <w:rPr>
                      <w:rFonts w:ascii="仿宋_GB2312" w:hAnsi="仿宋_GB2312" w:cs="仿宋_GB2312" w:eastAsia="仿宋_GB2312"/>
                      <w:sz w:val="20"/>
                    </w:rPr>
                    <w:t>匹配分类玩具：配对卡；</w:t>
                  </w:r>
                  <w:r>
                    <w:br/>
                  </w:r>
                  <w:r>
                    <w:rPr>
                      <w:rFonts w:ascii="仿宋_GB2312" w:hAnsi="仿宋_GB2312" w:cs="仿宋_GB2312" w:eastAsia="仿宋_GB2312"/>
                      <w:sz w:val="20"/>
                    </w:rPr>
                    <w:t>模式知觉玩具：大串珠；</w:t>
                  </w:r>
                  <w:r>
                    <w:br/>
                  </w:r>
                  <w:r>
                    <w:rPr>
                      <w:rFonts w:ascii="仿宋_GB2312" w:hAnsi="仿宋_GB2312" w:cs="仿宋_GB2312" w:eastAsia="仿宋_GB2312"/>
                      <w:sz w:val="20"/>
                    </w:rPr>
                    <w:t>观察推理玩具：动物找相同、对称蝴蝶</w:t>
                  </w:r>
                  <w:r>
                    <w:rPr>
                      <w:rFonts w:ascii="仿宋_GB2312" w:hAnsi="仿宋_GB2312" w:cs="仿宋_GB2312" w:eastAsia="仿宋_GB2312"/>
                      <w:sz w:val="20"/>
                    </w:rPr>
                    <w:t>1、一样不一样；</w:t>
                  </w:r>
                  <w:r>
                    <w:br/>
                  </w:r>
                  <w:r>
                    <w:rPr>
                      <w:rFonts w:ascii="仿宋_GB2312" w:hAnsi="仿宋_GB2312" w:cs="仿宋_GB2312" w:eastAsia="仿宋_GB2312"/>
                      <w:sz w:val="20"/>
                    </w:rPr>
                    <w:t>综合运用玩具：生日快乐；</w:t>
                  </w:r>
                  <w:r>
                    <w:br/>
                  </w:r>
                  <w:r>
                    <w:rPr>
                      <w:rFonts w:ascii="仿宋_GB2312" w:hAnsi="仿宋_GB2312" w:cs="仿宋_GB2312" w:eastAsia="仿宋_GB2312"/>
                      <w:sz w:val="20"/>
                    </w:rPr>
                    <w:t>其他纸质辅材：玩法图卡、评价表；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中班益智区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区域活动</w:t>
                  </w:r>
                  <w:r>
                    <w:rPr>
                      <w:rFonts w:ascii="仿宋_GB2312" w:hAnsi="仿宋_GB2312" w:cs="仿宋_GB2312" w:eastAsia="仿宋_GB2312"/>
                      <w:sz w:val="20"/>
                    </w:rPr>
                    <w:t>教师指导方案：</w:t>
                  </w:r>
                  <w:r>
                    <w:rPr>
                      <w:rFonts w:ascii="仿宋_GB2312" w:hAnsi="仿宋_GB2312" w:cs="仿宋_GB2312" w:eastAsia="仿宋_GB2312"/>
                      <w:sz w:val="20"/>
                    </w:rPr>
                    <w:t>1册，正度16开，双胶纸</w:t>
                  </w:r>
                  <w:r>
                    <w:br/>
                  </w:r>
                  <w:r>
                    <w:rPr>
                      <w:rFonts w:ascii="仿宋_GB2312" w:hAnsi="仿宋_GB2312" w:cs="仿宋_GB2312" w:eastAsia="仿宋_GB2312"/>
                      <w:sz w:val="20"/>
                    </w:rPr>
                    <w:t>环境创设材料：区域标识底板</w:t>
                  </w:r>
                  <w:r>
                    <w:rPr>
                      <w:rFonts w:ascii="仿宋_GB2312" w:hAnsi="仿宋_GB2312" w:cs="仿宋_GB2312" w:eastAsia="仿宋_GB2312"/>
                      <w:sz w:val="20"/>
                    </w:rPr>
                    <w:t>1张，布质，单面四色印刷； 区域标识卡6张，布质，单面四色印刷； 进区规则1张，铜版纸，单面四色印刷；</w:t>
                  </w:r>
                  <w:r>
                    <w:br/>
                  </w:r>
                  <w:r>
                    <w:rPr>
                      <w:rFonts w:ascii="仿宋_GB2312" w:hAnsi="仿宋_GB2312" w:cs="仿宋_GB2312" w:eastAsia="仿宋_GB2312"/>
                      <w:sz w:val="20"/>
                    </w:rPr>
                    <w:t>收纳材料：透明收纳盒，材料配套袋贴、盒贴、柜贴等；</w:t>
                  </w:r>
                  <w:r>
                    <w:br/>
                  </w:r>
                  <w:r>
                    <w:rPr>
                      <w:rFonts w:ascii="仿宋_GB2312" w:hAnsi="仿宋_GB2312" w:cs="仿宋_GB2312" w:eastAsia="仿宋_GB2312"/>
                      <w:sz w:val="20"/>
                    </w:rPr>
                    <w:t>幼儿操作材料</w:t>
                  </w:r>
                  <w:r>
                    <w:br/>
                  </w:r>
                  <w:r>
                    <w:rPr>
                      <w:rFonts w:ascii="仿宋_GB2312" w:hAnsi="仿宋_GB2312" w:cs="仿宋_GB2312" w:eastAsia="仿宋_GB2312"/>
                      <w:sz w:val="20"/>
                    </w:rPr>
                    <w:t>数与运算玩具：计数立方、分合瓢虫；</w:t>
                  </w:r>
                  <w:r>
                    <w:br/>
                  </w:r>
                  <w:r>
                    <w:rPr>
                      <w:rFonts w:ascii="仿宋_GB2312" w:hAnsi="仿宋_GB2312" w:cs="仿宋_GB2312" w:eastAsia="仿宋_GB2312"/>
                      <w:sz w:val="20"/>
                    </w:rPr>
                    <w:t>量与测量玩具：方块组合、彩条接龙；</w:t>
                  </w:r>
                  <w:r>
                    <w:br/>
                  </w:r>
                  <w:r>
                    <w:rPr>
                      <w:rFonts w:ascii="仿宋_GB2312" w:hAnsi="仿宋_GB2312" w:cs="仿宋_GB2312" w:eastAsia="仿宋_GB2312"/>
                      <w:sz w:val="20"/>
                    </w:rPr>
                    <w:t>几何形状玩具：菱形组合、花样拼板</w:t>
                  </w:r>
                  <w:r>
                    <w:rPr>
                      <w:rFonts w:ascii="仿宋_GB2312" w:hAnsi="仿宋_GB2312" w:cs="仿宋_GB2312" w:eastAsia="仿宋_GB2312"/>
                      <w:sz w:val="20"/>
                    </w:rPr>
                    <w:t>1、魔力三角片；</w:t>
                  </w:r>
                  <w:r>
                    <w:br/>
                  </w:r>
                  <w:r>
                    <w:rPr>
                      <w:rFonts w:ascii="仿宋_GB2312" w:hAnsi="仿宋_GB2312" w:cs="仿宋_GB2312" w:eastAsia="仿宋_GB2312"/>
                      <w:sz w:val="20"/>
                    </w:rPr>
                    <w:t>空间关系玩具：镜面拼板</w:t>
                  </w:r>
                  <w:r>
                    <w:rPr>
                      <w:rFonts w:ascii="仿宋_GB2312" w:hAnsi="仿宋_GB2312" w:cs="仿宋_GB2312" w:eastAsia="仿宋_GB2312"/>
                      <w:sz w:val="20"/>
                    </w:rPr>
                    <w:t>2、方位游戏2；</w:t>
                  </w:r>
                  <w:r>
                    <w:br/>
                  </w:r>
                  <w:r>
                    <w:rPr>
                      <w:rFonts w:ascii="仿宋_GB2312" w:hAnsi="仿宋_GB2312" w:cs="仿宋_GB2312" w:eastAsia="仿宋_GB2312"/>
                      <w:sz w:val="20"/>
                    </w:rPr>
                    <w:t>▲</w:t>
                  </w:r>
                  <w:r>
                    <w:rPr>
                      <w:rFonts w:ascii="仿宋_GB2312" w:hAnsi="仿宋_GB2312" w:cs="仿宋_GB2312" w:eastAsia="仿宋_GB2312"/>
                      <w:sz w:val="20"/>
                    </w:rPr>
                    <w:t>匹配分类玩具：</w:t>
                  </w:r>
                  <w:r>
                    <w:rPr>
                      <w:rFonts w:ascii="仿宋_GB2312" w:hAnsi="仿宋_GB2312" w:cs="仿宋_GB2312" w:eastAsia="仿宋_GB2312"/>
                      <w:sz w:val="20"/>
                    </w:rPr>
                    <w:t>彩蛋游戏（符合</w:t>
                  </w:r>
                  <w:r>
                    <w:rPr>
                      <w:rFonts w:ascii="仿宋_GB2312" w:hAnsi="仿宋_GB2312" w:cs="仿宋_GB2312" w:eastAsia="仿宋_GB2312"/>
                      <w:sz w:val="20"/>
                    </w:rPr>
                    <w:t>GB6675-2014玩具安全标准，提供检测报告复印件或扫描件并加盖公章）</w:t>
                  </w:r>
                  <w:r>
                    <w:rPr>
                      <w:rFonts w:ascii="仿宋_GB2312" w:hAnsi="仿宋_GB2312" w:cs="仿宋_GB2312" w:eastAsia="仿宋_GB2312"/>
                      <w:sz w:val="20"/>
                    </w:rPr>
                    <w:t>；</w:t>
                  </w:r>
                  <w:r>
                    <w:br/>
                  </w:r>
                  <w:r>
                    <w:rPr>
                      <w:rFonts w:ascii="仿宋_GB2312" w:hAnsi="仿宋_GB2312" w:cs="仿宋_GB2312" w:eastAsia="仿宋_GB2312"/>
                      <w:sz w:val="20"/>
                    </w:rPr>
                    <w:t>模式知觉玩具：接龙牌；</w:t>
                  </w:r>
                  <w:r>
                    <w:br/>
                  </w:r>
                  <w:r>
                    <w:rPr>
                      <w:rFonts w:ascii="仿宋_GB2312" w:hAnsi="仿宋_GB2312" w:cs="仿宋_GB2312" w:eastAsia="仿宋_GB2312"/>
                      <w:sz w:val="20"/>
                    </w:rPr>
                    <w:t>观察推理玩具：兔子棋、对称蝴蝶</w:t>
                  </w:r>
                  <w:r>
                    <w:rPr>
                      <w:rFonts w:ascii="仿宋_GB2312" w:hAnsi="仿宋_GB2312" w:cs="仿宋_GB2312" w:eastAsia="仿宋_GB2312"/>
                      <w:sz w:val="20"/>
                    </w:rPr>
                    <w:t>2；</w:t>
                  </w:r>
                  <w:r>
                    <w:br/>
                  </w:r>
                  <w:r>
                    <w:rPr>
                      <w:rFonts w:ascii="仿宋_GB2312" w:hAnsi="仿宋_GB2312" w:cs="仿宋_GB2312" w:eastAsia="仿宋_GB2312"/>
                      <w:sz w:val="20"/>
                    </w:rPr>
                    <w:t>综合运用玩具</w:t>
                  </w:r>
                  <w:r>
                    <w:rPr>
                      <w:rFonts w:ascii="仿宋_GB2312" w:hAnsi="仿宋_GB2312" w:cs="仿宋_GB2312" w:eastAsia="仿宋_GB2312"/>
                      <w:sz w:val="20"/>
                    </w:rPr>
                    <w:t>:钓鱼游戏、相邻数拼图、中国传统纹样转盘 其他纸质辅材：玩法图卡、评价表；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大班益智区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区域活动</w:t>
                  </w:r>
                  <w:r>
                    <w:rPr>
                      <w:rFonts w:ascii="仿宋_GB2312" w:hAnsi="仿宋_GB2312" w:cs="仿宋_GB2312" w:eastAsia="仿宋_GB2312"/>
                      <w:sz w:val="20"/>
                    </w:rPr>
                    <w:t>教师指导方案：</w:t>
                  </w:r>
                  <w:r>
                    <w:rPr>
                      <w:rFonts w:ascii="仿宋_GB2312" w:hAnsi="仿宋_GB2312" w:cs="仿宋_GB2312" w:eastAsia="仿宋_GB2312"/>
                      <w:sz w:val="20"/>
                    </w:rPr>
                    <w:t>1册，正度16开，双胶纸</w:t>
                  </w:r>
                  <w:r>
                    <w:br/>
                  </w:r>
                  <w:r>
                    <w:rPr>
                      <w:rFonts w:ascii="仿宋_GB2312" w:hAnsi="仿宋_GB2312" w:cs="仿宋_GB2312" w:eastAsia="仿宋_GB2312"/>
                      <w:sz w:val="20"/>
                    </w:rPr>
                    <w:t>环境创设材料：区域标识底板</w:t>
                  </w:r>
                  <w:r>
                    <w:rPr>
                      <w:rFonts w:ascii="仿宋_GB2312" w:hAnsi="仿宋_GB2312" w:cs="仿宋_GB2312" w:eastAsia="仿宋_GB2312"/>
                      <w:sz w:val="20"/>
                    </w:rPr>
                    <w:t>1张，布质，单面四色印刷； 区域标识卡6张，布质，单面四色印刷； 进区规则1张，铜版纸，单面四色印刷；</w:t>
                  </w:r>
                  <w:r>
                    <w:br/>
                  </w:r>
                  <w:r>
                    <w:rPr>
                      <w:rFonts w:ascii="仿宋_GB2312" w:hAnsi="仿宋_GB2312" w:cs="仿宋_GB2312" w:eastAsia="仿宋_GB2312"/>
                      <w:sz w:val="20"/>
                    </w:rPr>
                    <w:t>收纳材料：透明收纳盒，材料配套袋贴、盒贴、柜贴等；</w:t>
                  </w:r>
                  <w:r>
                    <w:br/>
                  </w:r>
                  <w:r>
                    <w:rPr>
                      <w:rFonts w:ascii="仿宋_GB2312" w:hAnsi="仿宋_GB2312" w:cs="仿宋_GB2312" w:eastAsia="仿宋_GB2312"/>
                      <w:sz w:val="20"/>
                    </w:rPr>
                    <w:t>幼儿操作材料</w:t>
                  </w:r>
                  <w:r>
                    <w:br/>
                  </w:r>
                  <w:r>
                    <w:rPr>
                      <w:rFonts w:ascii="仿宋_GB2312" w:hAnsi="仿宋_GB2312" w:cs="仿宋_GB2312" w:eastAsia="仿宋_GB2312"/>
                      <w:sz w:val="20"/>
                    </w:rPr>
                    <w:t>数与运算玩具：数字回家、数数宝盒</w:t>
                  </w:r>
                  <w:r>
                    <w:rPr>
                      <w:rFonts w:ascii="仿宋_GB2312" w:hAnsi="仿宋_GB2312" w:cs="仿宋_GB2312" w:eastAsia="仿宋_GB2312"/>
                      <w:sz w:val="20"/>
                    </w:rPr>
                    <w:t>3、松鼠大战； 量与测量玩具：颜色拼板、三色六角星、多彩数字； 几何形状玩具：窗格拼板、花样拼板2；</w:t>
                  </w:r>
                  <w:r>
                    <w:br/>
                  </w:r>
                  <w:r>
                    <w:rPr>
                      <w:rFonts w:ascii="仿宋_GB2312" w:hAnsi="仿宋_GB2312" w:cs="仿宋_GB2312" w:eastAsia="仿宋_GB2312"/>
                      <w:sz w:val="20"/>
                    </w:rPr>
                    <w:t>空间关系玩具：真假悟空；</w:t>
                  </w:r>
                  <w:r>
                    <w:br/>
                  </w:r>
                  <w:r>
                    <w:rPr>
                      <w:rFonts w:ascii="仿宋_GB2312" w:hAnsi="仿宋_GB2312" w:cs="仿宋_GB2312" w:eastAsia="仿宋_GB2312"/>
                      <w:sz w:val="20"/>
                    </w:rPr>
                    <w:t>▲</w:t>
                  </w:r>
                  <w:r>
                    <w:rPr>
                      <w:rFonts w:ascii="仿宋_GB2312" w:hAnsi="仿宋_GB2312" w:cs="仿宋_GB2312" w:eastAsia="仿宋_GB2312"/>
                      <w:sz w:val="20"/>
                    </w:rPr>
                    <w:t>匹配分类玩具：</w:t>
                  </w:r>
                  <w:r>
                    <w:rPr>
                      <w:rFonts w:ascii="仿宋_GB2312" w:hAnsi="仿宋_GB2312" w:cs="仿宋_GB2312" w:eastAsia="仿宋_GB2312"/>
                      <w:sz w:val="20"/>
                    </w:rPr>
                    <w:t>饼干大战（符合</w:t>
                  </w:r>
                  <w:r>
                    <w:rPr>
                      <w:rFonts w:ascii="仿宋_GB2312" w:hAnsi="仿宋_GB2312" w:cs="仿宋_GB2312" w:eastAsia="仿宋_GB2312"/>
                      <w:sz w:val="20"/>
                    </w:rPr>
                    <w:t>GB6675-2014玩具安全标准，提供检测报告复印件或扫描件并加盖公章）</w:t>
                  </w:r>
                  <w:r>
                    <w:rPr>
                      <w:rFonts w:ascii="仿宋_GB2312" w:hAnsi="仿宋_GB2312" w:cs="仿宋_GB2312" w:eastAsia="仿宋_GB2312"/>
                      <w:sz w:val="20"/>
                    </w:rPr>
                    <w:t>、形状纵横格；</w:t>
                  </w:r>
                  <w:r>
                    <w:br/>
                  </w:r>
                  <w:r>
                    <w:rPr>
                      <w:rFonts w:ascii="仿宋_GB2312" w:hAnsi="仿宋_GB2312" w:cs="仿宋_GB2312" w:eastAsia="仿宋_GB2312"/>
                      <w:sz w:val="20"/>
                    </w:rPr>
                    <w:t>模式知觉玩具：指环国王；</w:t>
                  </w:r>
                  <w:r>
                    <w:br/>
                  </w:r>
                  <w:r>
                    <w:rPr>
                      <w:rFonts w:ascii="仿宋_GB2312" w:hAnsi="仿宋_GB2312" w:cs="仿宋_GB2312" w:eastAsia="仿宋_GB2312"/>
                      <w:sz w:val="20"/>
                    </w:rPr>
                    <w:t>观察推理玩具：青蛙快跑、小刺猬采红果；</w:t>
                  </w:r>
                  <w:r>
                    <w:br/>
                  </w:r>
                  <w:r>
                    <w:rPr>
                      <w:rFonts w:ascii="仿宋_GB2312" w:hAnsi="仿宋_GB2312" w:cs="仿宋_GB2312" w:eastAsia="仿宋_GB2312"/>
                      <w:sz w:val="20"/>
                    </w:rPr>
                    <w:t>综合运用玩具：交通游戏、东南亚纹样转盘；</w:t>
                  </w:r>
                  <w:r>
                    <w:br/>
                  </w:r>
                  <w:r>
                    <w:rPr>
                      <w:rFonts w:ascii="仿宋_GB2312" w:hAnsi="仿宋_GB2312" w:cs="仿宋_GB2312" w:eastAsia="仿宋_GB2312"/>
                      <w:sz w:val="20"/>
                    </w:rPr>
                    <w:t>其他纸质辅材：玩法图卡、评价表；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陶泥机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≥58*40*40cm材质：铝合金电压220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造纸机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≥48*12*36cm材质ABS塑料</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桌面小画板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材质：榉木规格：</w:t>
                  </w:r>
                  <w:r>
                    <w:rPr>
                      <w:rFonts w:ascii="仿宋_GB2312" w:hAnsi="仿宋_GB2312" w:cs="仿宋_GB2312" w:eastAsia="仿宋_GB2312"/>
                      <w:sz w:val="20"/>
                    </w:rPr>
                    <w:t>≥35*30*高度44-61cm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户外画架</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材质：画架黄松木，画板椴木规格：高</w:t>
                  </w:r>
                  <w:r>
                    <w:rPr>
                      <w:rFonts w:ascii="仿宋_GB2312" w:hAnsi="仿宋_GB2312" w:cs="仿宋_GB2312" w:eastAsia="仿宋_GB2312"/>
                      <w:sz w:val="20"/>
                    </w:rPr>
                    <w:t>≥150cm适合80-150cm使用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放大镜</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规格：镜片直径</w:t>
                  </w:r>
                  <w:r>
                    <w:rPr>
                      <w:rFonts w:ascii="仿宋_GB2312" w:hAnsi="仿宋_GB2312" w:cs="仿宋_GB2312" w:eastAsia="仿宋_GB2312"/>
                      <w:sz w:val="20"/>
                    </w:rPr>
                    <w:t>≥75mm产品尺寸：长≥20.5cm宽≥9.7cm镜片材质：光学镜片手柄：ABS塑料</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传声筒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规格：定制，材质镀锌钢管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孵化器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规格：可放</w:t>
                  </w:r>
                  <w:r>
                    <w:rPr>
                      <w:rFonts w:ascii="仿宋_GB2312" w:hAnsi="仿宋_GB2312" w:cs="仿宋_GB2312" w:eastAsia="仿宋_GB2312"/>
                      <w:sz w:val="20"/>
                    </w:rPr>
                    <w:t>≥62枚，鸡鸭鹅鸽子鹌鹑蛋，自动控温自动翻蛋自动补水</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桌面沉浮盒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内容：水的压强实验、物体沉浮实验规格：约</w:t>
                  </w:r>
                  <w:r>
                    <w:rPr>
                      <w:rFonts w:ascii="仿宋_GB2312" w:hAnsi="仿宋_GB2312" w:cs="仿宋_GB2312" w:eastAsia="仿宋_GB2312"/>
                      <w:sz w:val="20"/>
                    </w:rPr>
                    <w:t>20*15*15cm材质：塑料</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缝纫机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≥38*10*24cm材质：塑料</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幼儿电动锯床</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马达转速：</w:t>
                  </w:r>
                  <w:r>
                    <w:rPr>
                      <w:rFonts w:ascii="仿宋_GB2312" w:hAnsi="仿宋_GB2312" w:cs="仿宋_GB2312" w:eastAsia="仿宋_GB2312"/>
                      <w:sz w:val="20"/>
                    </w:rPr>
                    <w:t>≥20000r/min；输入电压/电流/功率：12VDC/2A/24W；工作台面积：≥90mm x 90mm；变压器具有过电流，过压，过热保护。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幼儿电动钻床</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马达转速</w:t>
                  </w:r>
                  <w:r>
                    <w:rPr>
                      <w:rFonts w:ascii="仿宋_GB2312" w:hAnsi="仿宋_GB2312" w:cs="仿宋_GB2312" w:eastAsia="仿宋_GB2312"/>
                      <w:sz w:val="20"/>
                    </w:rPr>
                    <w:t>≥20000转/分钟，马达风叶，齿轮为金属材料；输入电压/电流/功率：12VDC/2A/24W；滑块行程：≥30和50mm；夹头：≥1-6mm；工作台面积：≥123X100mm；变压器具有过电流，过压，过热保护。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幼儿木工车床</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马达转速：</w:t>
                  </w:r>
                  <w:r>
                    <w:rPr>
                      <w:rFonts w:ascii="仿宋_GB2312" w:hAnsi="仿宋_GB2312" w:cs="仿宋_GB2312" w:eastAsia="仿宋_GB2312"/>
                      <w:sz w:val="20"/>
                    </w:rPr>
                    <w:t>20000r/min，马达风叶，齿轮为金属材料；输入电压/电流/功率：12VDC/2A/24W；加工材料最大直径：≥45mm；加工材料长度：≥135mm；加工材料：木材、工程塑料、软金属(铝、铜等)；变压器具有过电流，过压，过热保护。木车床的中心高≥25mm，中心距≥135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幼儿木工磨床</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马达转速：</w:t>
                  </w:r>
                  <w:r>
                    <w:rPr>
                      <w:rFonts w:ascii="仿宋_GB2312" w:hAnsi="仿宋_GB2312" w:cs="仿宋_GB2312" w:eastAsia="仿宋_GB2312"/>
                      <w:sz w:val="20"/>
                    </w:rPr>
                    <w:t>20000转/分钟，马达风叶，齿轮为金属FK材料。输入电压/电流/功率：12VDC/2A/24W。  工作桌面积：≥123 x 100mm。加工材料：木材、工程塑料、软金属(铝、铜等)。变压器具有过电流，过压，过热保护。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台虎钳</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钳口宽</w:t>
                  </w:r>
                  <w:r>
                    <w:rPr>
                      <w:rFonts w:ascii="仿宋_GB2312" w:hAnsi="仿宋_GB2312" w:cs="仿宋_GB2312" w:eastAsia="仿宋_GB2312"/>
                      <w:sz w:val="20"/>
                    </w:rPr>
                    <w:t>≥80mm，可夹持最大宽度≥50mm，，铸铁材质，360度可任意调整夹持方向，操作方便。</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老虎钳</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钳身全长</w:t>
                  </w:r>
                  <w:r>
                    <w:rPr>
                      <w:rFonts w:ascii="仿宋_GB2312" w:hAnsi="仿宋_GB2312" w:cs="仿宋_GB2312" w:eastAsia="仿宋_GB2312"/>
                      <w:sz w:val="20"/>
                    </w:rPr>
                    <w:t>≥160mm，钳头材质为45#钢，橡胶柄套操作方便，轻巧舒适。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尖口钳</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钳身长</w:t>
                  </w:r>
                  <w:r>
                    <w:rPr>
                      <w:rFonts w:ascii="仿宋_GB2312" w:hAnsi="仿宋_GB2312" w:cs="仿宋_GB2312" w:eastAsia="仿宋_GB2312"/>
                      <w:sz w:val="20"/>
                    </w:rPr>
                    <w:t>≥135mm，钳头材质为50#钢，钳柄联结处有弹簧装置，可自动分开钳柄。</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小手锯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全长</w:t>
                  </w:r>
                  <w:r>
                    <w:rPr>
                      <w:rFonts w:ascii="仿宋_GB2312" w:hAnsi="仿宋_GB2312" w:cs="仿宋_GB2312" w:eastAsia="仿宋_GB2312"/>
                      <w:sz w:val="20"/>
                    </w:rPr>
                    <w:t>≥26cm，宽≥7.5cm，精钢锯架，烤漆表面,注塑手柄，锯条可拆卸。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手锯锯条</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专用锯条，可拆卸，铬钒钢材质，齿路清晰均匀，切割效率高</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老式木工锯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≥53cm，宽≥27cm，锯条长≥42cm。锯身采用天然硬质木材，精工制作，表面光滑无毛刺，手柄处结合人体力学巧妙设计，握感舒适。尼龙绞绳，结实耐用，可调节锯柄松紧平衡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曲线锯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高碳钢</w:t>
                  </w:r>
                  <w:r>
                    <w:rPr>
                      <w:rFonts w:ascii="仿宋_GB2312" w:hAnsi="仿宋_GB2312" w:cs="仿宋_GB2312" w:eastAsia="仿宋_GB2312"/>
                      <w:sz w:val="20"/>
                    </w:rPr>
                    <w:t>+TPR手柄，总长≥390mm，喉深≥175mm，12寸重≥120g。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金属</w:t>
                  </w:r>
                  <w:r>
                    <w:rPr>
                      <w:rFonts w:ascii="仿宋_GB2312" w:hAnsi="仿宋_GB2312" w:cs="仿宋_GB2312" w:eastAsia="仿宋_GB2312"/>
                      <w:sz w:val="20"/>
                    </w:rPr>
                    <w:t>+塑料材质，≥50*150mm德式重型F夹，用于夹持固定木料</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最大全长</w:t>
                  </w:r>
                  <w:r>
                    <w:rPr>
                      <w:rFonts w:ascii="仿宋_GB2312" w:hAnsi="仿宋_GB2312" w:cs="仿宋_GB2312" w:eastAsia="仿宋_GB2312"/>
                      <w:sz w:val="20"/>
                    </w:rPr>
                    <w:t>≥260mm，宽≥110mm，锯切深度≥105mm，铝合金锯架，塑胶手柄，可调节锯身以适应不同长度的锯条。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线锯锯条</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细齿锯条，长</w:t>
                  </w:r>
                  <w:r>
                    <w:rPr>
                      <w:rFonts w:ascii="仿宋_GB2312" w:hAnsi="仿宋_GB2312" w:cs="仿宋_GB2312" w:eastAsia="仿宋_GB2312"/>
                      <w:sz w:val="20"/>
                    </w:rPr>
                    <w:t>≥130mm，适用于木材、塑料，软质金属等材质，可完成不规则形状的切割。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大刨刀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≥180mm，宽≥60mm，厚≥4mm，，重≥450g。刨身为天然硬质青冈木，表面打磨精细光滑。刨刀为优质高碳钢制作。</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小刨刀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≥12cm，宽≥4cm，厚≥3cm，，整体重≥590g。刨床采用天然硬质青冈木制作而成，表面打磨精细光滑。刨刀材质为优质高碳钢，刀口淬火精磨，不易变形，磨损小。</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平面锉</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≥26cm，宽≥1.5cm，手柄长≥10.5cm，刀身长≥15.5cm。高碳钢材质刀身，粗齿齿纹，橡塑手柄。</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什锦锉刀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塑料手柄</w:t>
                  </w:r>
                  <w:r>
                    <w:rPr>
                      <w:rFonts w:ascii="仿宋_GB2312" w:hAnsi="仿宋_GB2312" w:cs="仿宋_GB2312" w:eastAsia="仿宋_GB2312"/>
                      <w:sz w:val="20"/>
                    </w:rPr>
                    <w:t>+碳钢锉身，尺寸：≥4*160mm，5个/套，用于打磨作品</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≥170*100m，240目。树脂碳化硅材质，耐用不掉砂，干湿两用。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方槌</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全长</w:t>
                  </w:r>
                  <w:r>
                    <w:rPr>
                      <w:rFonts w:ascii="仿宋_GB2312" w:hAnsi="仿宋_GB2312" w:cs="仿宋_GB2312" w:eastAsia="仿宋_GB2312"/>
                      <w:sz w:val="20"/>
                    </w:rPr>
                    <w:t>≥20.5cm，锤头宽≥8.5cm，进口榉木材质。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迷你羊角锤</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≥15cm，锤头宽≥10.5cm，重≥0.25kg。优质45#钢材质锤头，硬度高耐敲击，V形沟设计。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胶枪</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≥11.5cm,高≥11cm，功率20W，开关控制，带出胶口塑料头保护装置，采用陶瓷PTC发热片恒温发热，温度稳定，安全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胶棒</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直径</w:t>
                  </w:r>
                  <w:r>
                    <w:rPr>
                      <w:rFonts w:ascii="仿宋_GB2312" w:hAnsi="仿宋_GB2312" w:cs="仿宋_GB2312" w:eastAsia="仿宋_GB2312"/>
                      <w:sz w:val="20"/>
                    </w:rPr>
                    <w:t>≥7mm,长≥17.5cm,透明热熔胶棒，采用加强环保材料制成，纯度高，环保无异味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安全剪刀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≥13.5cm，配红黄蓝三种颜色，采用不锈钢及PP塑料制造，剪切锋利；握柄上添加回弹装置。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≥3m，尺条宽≥1.8cm，宽≥7.2cm。外部整体采用三角防摔设计，高强度TPR材质注塑成型，防摔抗压性强。颜色采用橘色配灰色，尺面印水溶漆底漆，有欧标耐磨水溶面漆。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木质大三角尺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配等腰三角尺、勾股三角尺、量角器各一把。尺面刻度清晰，均匀精准，测量范围</w:t>
                  </w:r>
                  <w:r>
                    <w:rPr>
                      <w:rFonts w:ascii="仿宋_GB2312" w:hAnsi="仿宋_GB2312" w:cs="仿宋_GB2312" w:eastAsia="仿宋_GB2312"/>
                      <w:sz w:val="20"/>
                    </w:rPr>
                    <w:t>≥50cm。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三角尺</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配直角三角尺、等腰直角三角尺、量角器各一把，带刻度边测量长度均为</w:t>
                  </w:r>
                  <w:r>
                    <w:rPr>
                      <w:rFonts w:ascii="仿宋_GB2312" w:hAnsi="仿宋_GB2312" w:cs="仿宋_GB2312" w:eastAsia="仿宋_GB2312"/>
                      <w:sz w:val="20"/>
                    </w:rPr>
                    <w:t>≥10cm。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木工笔</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≥17.6*1*0.7cm，红杆黑芯，椭圆形截面。专业木工铅芯不易折断。</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美工刀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全长</w:t>
                  </w:r>
                  <w:r>
                    <w:rPr>
                      <w:rFonts w:ascii="仿宋_GB2312" w:hAnsi="仿宋_GB2312" w:cs="仿宋_GB2312" w:eastAsia="仿宋_GB2312"/>
                      <w:sz w:val="20"/>
                    </w:rPr>
                    <w:t>≥17cm，ABS橡胶材质塑壳，不锈钢内芯设计，自动替换备用刀片，带有锁扣功能设计，后置刀片存放格设计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水粉颜料</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8瓶装，常用8色，100ml/瓶。选用优质颜料精炼胶汁制成，经过专业读物学家测试，符合ASTMD4236和EN71标准。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水粉笔</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5支装，笔毛长度≥11-22mm，宽度≥7-23mm，采用高品质尼龙和铝合金笔箍精制而成。实木喷漆笔杆，进口尼龙笔毛。</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调色盘</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10格，≥16.5*7.5*3cm，重100g，采用优质塑料制成，配有盖子。</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螺丝刀套装</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材质：优质铬钒钢</w:t>
                  </w:r>
                  <w:r>
                    <w:rPr>
                      <w:rFonts w:ascii="仿宋_GB2312" w:hAnsi="仿宋_GB2312" w:cs="仿宋_GB2312" w:eastAsia="仿宋_GB2312"/>
                      <w:sz w:val="20"/>
                    </w:rPr>
                    <w:t>+硅胶手柄，尺寸：≥16cm-26.6cm大小不等的9把螺丝刀，刀头磁化、磁性强劲，经久耐用，优质防滑手柄，减少使用疲劳感</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短螺丝刀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全长</w:t>
                  </w:r>
                  <w:r>
                    <w:rPr>
                      <w:rFonts w:ascii="仿宋_GB2312" w:hAnsi="仿宋_GB2312" w:cs="仿宋_GB2312" w:eastAsia="仿宋_GB2312"/>
                      <w:sz w:val="20"/>
                    </w:rPr>
                    <w:t>≥9cm，刀杆直径≥6mm，45#钢十字刀头，新材料注塑手柄。</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小螺丝刀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全长</w:t>
                  </w:r>
                  <w:r>
                    <w:rPr>
                      <w:rFonts w:ascii="仿宋_GB2312" w:hAnsi="仿宋_GB2312" w:cs="仿宋_GB2312" w:eastAsia="仿宋_GB2312"/>
                      <w:sz w:val="20"/>
                    </w:rPr>
                    <w:t>≥130mm，手柄长≥55mm，刀杆直径≥3mm，十字螺丝刀。</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挖刀</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产品材质：铬钒合金钢</w:t>
                  </w:r>
                  <w:r>
                    <w:rPr>
                      <w:rFonts w:ascii="仿宋_GB2312" w:hAnsi="仿宋_GB2312" w:cs="仿宋_GB2312" w:eastAsia="仿宋_GB2312"/>
                      <w:sz w:val="20"/>
                    </w:rPr>
                    <w:t>+木质</w:t>
                  </w:r>
                  <w:r>
                    <w:br/>
                  </w:r>
                  <w:r>
                    <w:rPr>
                      <w:rFonts w:ascii="仿宋_GB2312" w:hAnsi="仿宋_GB2312" w:cs="仿宋_GB2312" w:eastAsia="仿宋_GB2312"/>
                      <w:sz w:val="20"/>
                    </w:rPr>
                    <w:t>总长</w:t>
                  </w:r>
                  <w:r>
                    <w:rPr>
                      <w:rFonts w:ascii="仿宋_GB2312" w:hAnsi="仿宋_GB2312" w:cs="仿宋_GB2312" w:eastAsia="仿宋_GB2312"/>
                      <w:sz w:val="20"/>
                    </w:rPr>
                    <w:t>≥12.5CM 宽≥3CM ，用于挖凹槽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刷子</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≥21cm，宽≥7cm。加厚款毛刷，木制手柄，金属衔接片，刷毛排列整齐，韧性良好不脱毛。</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木工夹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≥21cm，最大开口≥12cm，喉深4cm。夹头可拆卸，夹持部位采用防滑包胶设计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手摇钻</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≥3英寸，钻头夹持范围：≥1.5-10mm三鸥夹头，外形尺寸（含钻夹头）约：31x8.2x7cm.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拉线钻</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规格：总长</w:t>
                  </w:r>
                  <w:r>
                    <w:rPr>
                      <w:rFonts w:ascii="仿宋_GB2312" w:hAnsi="仿宋_GB2312" w:cs="仿宋_GB2312" w:eastAsia="仿宋_GB2312"/>
                      <w:sz w:val="20"/>
                    </w:rPr>
                    <w:t>≥40cm，直径≥3.2cm，木制手拉杆，长38cm,钻头夹持范围：≥1.5-10mm，操作轻便</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钻头八件套</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三尖钻头</w:t>
                  </w:r>
                  <w:r>
                    <w:rPr>
                      <w:rFonts w:ascii="仿宋_GB2312" w:hAnsi="仿宋_GB2312" w:cs="仿宋_GB2312" w:eastAsia="仿宋_GB2312"/>
                      <w:sz w:val="20"/>
                    </w:rPr>
                    <w:t>8件套,从≥1mm--10mm，规格齐全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润滑防锈油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≥60ml，涂抹于工具表面，用于防止工具生锈</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儿童围裙</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≥45*52cm，适合身高80-110cm幼儿使用，聚酯纤维面料，舒适耐磨，防水涂层设计，不易脱线。印有“大眼睛创意工坊”字样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成人围裙</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≥60*70cm，适合身高151-165cm成人使用，聚酯纤维面料，舒适耐磨，防水涂层设计，不易脱线。印有“大眼睛创意工坊”字样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儿童防护手套</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长约</w:t>
                  </w:r>
                  <w:r>
                    <w:rPr>
                      <w:rFonts w:ascii="仿宋_GB2312" w:hAnsi="仿宋_GB2312" w:cs="仿宋_GB2312" w:eastAsia="仿宋_GB2312"/>
                      <w:sz w:val="20"/>
                    </w:rPr>
                    <w:t>15cm，宽约10cm，单只重≥25g。符合EN388 3级防割标准，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成人防护手套</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长约</w:t>
                  </w:r>
                  <w:r>
                    <w:rPr>
                      <w:rFonts w:ascii="仿宋_GB2312" w:hAnsi="仿宋_GB2312" w:cs="仿宋_GB2312" w:eastAsia="仿宋_GB2312"/>
                      <w:sz w:val="20"/>
                    </w:rPr>
                    <w:t>22cm，宽约12cm。符合EN388 3级防割标准。手腕部分为复合材质针织而成，达到EN388 5级防割标准。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儿童护目镜</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≥16.5cm，采用优质硬塑料制成，黑色框体，透明塑料镜片框体四周附有黑色海绵条。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成人护目镜</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≥165mm，采用优质硬塑料制成，黑色框体，透明塑料镜片框体四周附有黑色海绵条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安全防护设备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要求为软硬件一体机，机架式≤1.5U，内置显示屏，标配网络防雷接口≥6路、RS485接口≥6路、漏电监测接口≥6路、RS232串口≥1路、USB接口≥2路、HDMI接口≥1路、接地通路接口≥2路、电源输出接口≥6路16A国标五孔插座，通讯接口包含RJ45、4G、WIFI；（提供产品完整实物且体现接口的清晰照片并加盖厂商公章）</w:t>
                  </w:r>
                </w:p>
                <w:p>
                  <w:pPr>
                    <w:pStyle w:val="null3"/>
                    <w:jc w:val="left"/>
                  </w:pPr>
                  <w:r>
                    <w:rPr>
                      <w:rFonts w:ascii="仿宋_GB2312" w:hAnsi="仿宋_GB2312" w:cs="仿宋_GB2312" w:eastAsia="仿宋_GB2312"/>
                      <w:sz w:val="20"/>
                    </w:rPr>
                    <w:t>★2、支持监测指标实时查询、数据分析、GIS地图展示、视频监控、设备管理、告警阈值管理、触发器管理、工单管理、多级用户权限管理；（提供以上各项软件功能截图并加盖厂商公章）</w:t>
                  </w:r>
                </w:p>
                <w:p>
                  <w:pPr>
                    <w:pStyle w:val="null3"/>
                    <w:jc w:val="left"/>
                  </w:pPr>
                  <w:r>
                    <w:rPr>
                      <w:rFonts w:ascii="仿宋_GB2312" w:hAnsi="仿宋_GB2312" w:cs="仿宋_GB2312" w:eastAsia="仿宋_GB2312"/>
                      <w:sz w:val="20"/>
                    </w:rPr>
                    <w:t>★3、支持监测网络状态、系统状态、防雷器状态、防雷器温度、防雷器寿命、雷击浪涌次数、接地通断、漏电流、温度、湿度、烟雾、水浸，具有防雷防浪涌和主板保护功能，最大放电电流Imax(8/20μs)≥40kA，电压保护水平Up≤1.7kV，限制电压Ures(5kA)≤1.2kV；（</w:t>
                  </w:r>
                  <w:r>
                    <w:rPr>
                      <w:rFonts w:ascii="仿宋_GB2312" w:hAnsi="仿宋_GB2312" w:cs="仿宋_GB2312" w:eastAsia="仿宋_GB2312"/>
                      <w:sz w:val="20"/>
                    </w:rPr>
                    <w:t>检测报告需在全</w:t>
                  </w:r>
                  <w:r>
                    <w:rPr>
                      <w:rFonts w:ascii="仿宋_GB2312" w:hAnsi="仿宋_GB2312" w:cs="仿宋_GB2312" w:eastAsia="仿宋_GB2312"/>
                      <w:sz w:val="20"/>
                    </w:rPr>
                    <w:t>国认证认可信息公共服务平台查询真伪，要求提供</w:t>
                  </w:r>
                  <w:r>
                    <w:rPr>
                      <w:rFonts w:ascii="仿宋_GB2312" w:hAnsi="仿宋_GB2312" w:cs="仿宋_GB2312" w:eastAsia="仿宋_GB2312"/>
                      <w:sz w:val="20"/>
                    </w:rPr>
                    <w:t>“检验检测报告编号查询”截图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★4、支持基于前端设备、传输设备、后端设备的连接关系生成拓扑图，可视化、图形化呈现网络架构、设备信息、运行状态、端口信息、端口状态、端口流量、链路信息、链路状态等信息；（</w:t>
                  </w:r>
                  <w:r>
                    <w:rPr>
                      <w:rFonts w:ascii="仿宋_GB2312" w:hAnsi="仿宋_GB2312" w:cs="仿宋_GB2312" w:eastAsia="仿宋_GB2312"/>
                      <w:sz w:val="20"/>
                    </w:rPr>
                    <w:t>检测报告需在全</w:t>
                  </w:r>
                  <w:r>
                    <w:rPr>
                      <w:rFonts w:ascii="仿宋_GB2312" w:hAnsi="仿宋_GB2312" w:cs="仿宋_GB2312" w:eastAsia="仿宋_GB2312"/>
                      <w:sz w:val="20"/>
                    </w:rPr>
                    <w:t>国认证认可信息公共服务平台查询真伪，要求提供</w:t>
                  </w:r>
                  <w:r>
                    <w:rPr>
                      <w:rFonts w:ascii="仿宋_GB2312" w:hAnsi="仿宋_GB2312" w:cs="仿宋_GB2312" w:eastAsia="仿宋_GB2312"/>
                      <w:sz w:val="20"/>
                    </w:rPr>
                    <w:t>“检验检测报告编号查询”截图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内置触控显示屏≥2.8寸，可显示监测状态、设备信息和告警信息等，屏显内容包含：防雷器状态、防雷器温度、防雷器寿命、雷击浪涌次数、接地通断、漏电流、温度、湿度、烟雾、水浸、告警信息、安装单位、联系人、联系电话；维护方式支持手机扫描设备屏幕显示的电子二维码进行关注、注册，手机微信公众号端和管理平台端均可查询、故障报修、图片上传、管理派发工单；（</w:t>
                  </w:r>
                  <w:r>
                    <w:rPr>
                      <w:rFonts w:ascii="仿宋_GB2312" w:hAnsi="仿宋_GB2312" w:cs="仿宋_GB2312" w:eastAsia="仿宋_GB2312"/>
                      <w:sz w:val="20"/>
                    </w:rPr>
                    <w:t>检测报告需在全</w:t>
                  </w:r>
                  <w:r>
                    <w:rPr>
                      <w:rFonts w:ascii="仿宋_GB2312" w:hAnsi="仿宋_GB2312" w:cs="仿宋_GB2312" w:eastAsia="仿宋_GB2312"/>
                      <w:sz w:val="20"/>
                    </w:rPr>
                    <w:t>国认证认可信息公共服务平台查询真伪，要求提供</w:t>
                  </w:r>
                  <w:r>
                    <w:rPr>
                      <w:rFonts w:ascii="仿宋_GB2312" w:hAnsi="仿宋_GB2312" w:cs="仿宋_GB2312" w:eastAsia="仿宋_GB2312"/>
                      <w:sz w:val="20"/>
                    </w:rPr>
                    <w:t>“检验检测报告编号查询”截图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6、支持设备运行状态异常告警，告警类型包含：设备流量异常告警、设备离线告警、IP冲突告警、网络连通性异常告警；（</w:t>
                  </w:r>
                  <w:r>
                    <w:rPr>
                      <w:rFonts w:ascii="仿宋_GB2312" w:hAnsi="仿宋_GB2312" w:cs="仿宋_GB2312" w:eastAsia="仿宋_GB2312"/>
                      <w:sz w:val="20"/>
                    </w:rPr>
                    <w:t>检测报告需在全</w:t>
                  </w:r>
                  <w:r>
                    <w:rPr>
                      <w:rFonts w:ascii="仿宋_GB2312" w:hAnsi="仿宋_GB2312" w:cs="仿宋_GB2312" w:eastAsia="仿宋_GB2312"/>
                      <w:sz w:val="20"/>
                    </w:rPr>
                    <w:t>国认证认可信息公共服务平台查询真伪，要求提供</w:t>
                  </w:r>
                  <w:r>
                    <w:rPr>
                      <w:rFonts w:ascii="仿宋_GB2312" w:hAnsi="仿宋_GB2312" w:cs="仿宋_GB2312" w:eastAsia="仿宋_GB2312"/>
                      <w:sz w:val="20"/>
                    </w:rPr>
                    <w:t>“检验检测报告编号查询”截图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7、支持监测所连接设备是否漏电，设备漏电流≤25mA时就可触发报警；</w:t>
                  </w:r>
                </w:p>
                <w:p>
                  <w:pPr>
                    <w:pStyle w:val="null3"/>
                    <w:jc w:val="left"/>
                  </w:pPr>
                  <w:r>
                    <w:rPr>
                      <w:rFonts w:ascii="仿宋_GB2312" w:hAnsi="仿宋_GB2312" w:cs="仿宋_GB2312" w:eastAsia="仿宋_GB2312"/>
                      <w:sz w:val="20"/>
                    </w:rPr>
                    <w:t>8、内置1个语音告警扬声器，消音键1个，告警方式支持设备端扬声器告警、手机微信短信告警、管理平台告警；</w:t>
                  </w:r>
                </w:p>
                <w:p>
                  <w:pPr>
                    <w:pStyle w:val="null3"/>
                    <w:jc w:val="left"/>
                  </w:pPr>
                  <w:r>
                    <w:rPr>
                      <w:rFonts w:ascii="仿宋_GB2312" w:hAnsi="仿宋_GB2312" w:cs="仿宋_GB2312" w:eastAsia="仿宋_GB2312"/>
                      <w:sz w:val="20"/>
                    </w:rPr>
                    <w:t>9、发生市电停电或断电时，即使无后备电源供电，设备也可发出断电报警；</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jc w:val="both"/>
            </w:pPr>
            <w:r>
              <w:rPr>
                <w:rFonts w:ascii="仿宋_GB2312" w:hAnsi="仿宋_GB2312" w:cs="仿宋_GB2312" w:eastAsia="仿宋_GB2312"/>
                <w:sz w:val="20"/>
              </w:rPr>
              <w:t>附件</w:t>
            </w:r>
            <w:r>
              <w:br/>
            </w:r>
          </w:p>
          <w:tbl>
            <w:tblPr>
              <w:tblBorders>
                <w:top w:val="none" w:color="000000" w:sz="4"/>
                <w:left w:val="none" w:color="000000" w:sz="4"/>
                <w:bottom w:val="none" w:color="000000" w:sz="4"/>
                <w:right w:val="none" w:color="000000" w:sz="4"/>
                <w:insideH w:val="none"/>
                <w:insideV w:val="none"/>
              </w:tblBorders>
            </w:tblPr>
            <w:tblGrid>
              <w:gridCol w:w="214"/>
              <w:gridCol w:w="361"/>
              <w:gridCol w:w="1449"/>
              <w:gridCol w:w="221"/>
              <w:gridCol w:w="307"/>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配套数量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三角墩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570*600*570mm（±10mm），外包进口环保防滑防撕裂pvc夹网布环保+高密度压缩海绵配重，PVC布：一种环保、耐用性强、柔韧性佳、防水防潮、耐腐蚀、防撕裂、阻燃的布料，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梯形墩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1170*600*600mm（±10mm），外包进口环保防滑防撕裂pvc夹网布环保+高密度压缩海绵配重，PVC布：一种环保、耐用性强、柔韧性佳、防水防潮、耐腐蚀、防撕裂、阻燃的布料，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三角墩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570*600*570mm（±10mm），外包进口环保防滑防撕裂pvc夹网布环保+高密度压缩海绵配重，PVC布：一种环保、耐用性强、柔韧性佳、防水防潮、耐腐蚀、防撕裂、阻燃的布料，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梯形墩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1170*600*600mm（±10mm），外包进口环保防滑防撕裂pvc夹网布环保+高密度压缩海绵配重，PVC布：一种环保、耐用性强、柔韧性佳、防水防潮、耐腐蚀、防撕裂、阻燃的布料，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三角墩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570*600*570mm（±10mm），外包进口环保防滑防撕裂pvc夹网布环保+高密度压缩海绵配重，PVC布：一种环保、耐用性强、柔韧性佳、防水防潮、耐腐蚀、防撕裂、阻燃的布料，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半圆墩</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300*300*150mm（±10mm），外包进口环保防滑防撕裂pvc夹网布环保+高密度压缩海绵配重，PVC布：一种环保、耐用性强、柔韧性佳、防水防潮、耐腐蚀、防撕裂、阻燃的布料，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4级）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800*300*200mm（±10mm），外包进口环保防滑防撕裂pvc夹网布环保+高密度压缩海绵配重，PVC布：一种环保、耐用性强、柔韧性佳、防水防潮、耐腐蚀、防撕裂、阻燃的布料，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3级）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800*400*200mm（±10mm），外包进口环保防滑防撕裂pvc夹网布环保+高密度压缩海绵配重，PVC布：一种环保、耐用性强、柔韧性佳、防水防潮、耐腐蚀、防撕裂、阻燃的布料，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2级）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800*500*200mm（±10mm），外包进口环保防滑防撕裂pvc夹网布环保+高密度压缩海绵配重，PVC布：一种环保、耐用性强、柔韧性佳、防水防潮、耐腐蚀、防撕裂、阻燃的布料，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1级）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4级）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800*300*200mm（±10mm），外包进口环保防滑防撕裂pvc夹网布环保+高密度压缩海绵配重，PVC布：一种环保、耐用性强、柔韧性佳、防水防潮、耐腐蚀、防撕裂、阻燃的布料，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3级）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800*400*200mm（±10mm），外包进口环保防滑防撕裂pvc夹网布环保+高密度压缩海绵配重，PVC布：一种环保、耐用性强、柔韧性佳、防水防潮、耐腐蚀、防撕裂、阻燃的布料，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2级）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800*500*200mm（±10mm），外包进口环保防滑防撕裂pvc夹网布环保+高密度压缩海绵配重，PVC布：一种环保、耐用性强、柔韧性佳、防水防潮、耐腐蚀、防撕裂、阻燃的布料，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跳马墩（第</w:t>
                  </w:r>
                  <w:r>
                    <w:rPr>
                      <w:rFonts w:ascii="仿宋_GB2312" w:hAnsi="仿宋_GB2312" w:cs="仿宋_GB2312" w:eastAsia="仿宋_GB2312"/>
                      <w:sz w:val="20"/>
                    </w:rPr>
                    <w:t>1级）</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4节跳箱(第1节)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800*600*100mm（±10mm），外包进口环保防滑防撕裂pvc夹网布环保+高密度压缩海绵配重，PVC布：一种环保、耐用性强、柔韧性佳、防水防潮、耐腐蚀、防撕裂、阻燃的布料，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4节跳箱(第2节)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4节跳箱(第3节)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800*600*300mm（±10mm），外包进口环保防滑防撕裂pvc夹网布环保+高密度压缩海绵配重，PVC布：一种环保、耐用性强、柔韧性佳、防水防潮、耐腐蚀、防撕裂、阻燃的布料，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4节跳箱(第4节)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800*600*400mm（±10mm），外包进口环保防滑防撕裂pvc夹网布环保+高密度压缩海绵配重，PVC布：一种环保、耐用性强、柔韧性佳、防水防潮、耐腐蚀、防撕裂、阻燃的布料，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4节跳箱(第1节)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800*600*100mm（±10mm），外包进口环保防滑防撕裂pvc夹网布环保+高密度压缩海绵配重，PVC布：一种环保、耐用性强、柔韧性佳、防水防潮、耐腐蚀、防撕裂、阻燃的布料，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4节跳箱(第2节)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800*600*200mm（±10mm），外包进口环保防滑防撕裂pvc夹网布环保+高密度压缩海绵配重，PVC布：一种环保、耐用性强、柔韧性佳、防水防潮、耐腐蚀、防撕裂、阻燃的布料，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4节跳箱(第3节)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800*600*300mm（±10mm），外包进口环保防滑防撕裂pvc夹网布环保+高密度压缩海绵配重，PVC布：一种环保、耐用性强、柔韧性佳、防水防潮、耐腐蚀、防撕裂、阻燃的布料，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4节跳箱(第4节)</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800*600*400mm（±10mm），外包进口环保防滑防撕裂pvc夹网布环保+高密度压缩海绵配重，PVC布：一种环保、耐用性强、柔韧性佳、防水防潮、耐腐蚀、防撕裂、阻燃的布料，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平衡木（灰）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灰</w:t>
                  </w:r>
                  <w:r>
                    <w:rPr>
                      <w:rFonts w:ascii="仿宋_GB2312" w:hAnsi="仿宋_GB2312" w:cs="仿宋_GB2312" w:eastAsia="仿宋_GB2312"/>
                      <w:sz w:val="20"/>
                    </w:rPr>
                    <w:t>（上</w:t>
                  </w:r>
                  <w:r>
                    <w:rPr>
                      <w:rFonts w:ascii="仿宋_GB2312" w:hAnsi="仿宋_GB2312" w:cs="仿宋_GB2312" w:eastAsia="仿宋_GB2312"/>
                      <w:sz w:val="20"/>
                    </w:rPr>
                    <w:t>200，下300）*800*300MM两立面一斜面带粘扣。外包进口环保防滑防撕裂pvc夹网布环保+高密度压缩海绵，PVC布：一种环保、耐用性强、柔韧性佳、防水防潮、耐腐蚀、防撕裂、阻燃的布料，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平衡木（橙）</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橙</w:t>
                  </w:r>
                  <w:r>
                    <w:rPr>
                      <w:rFonts w:ascii="仿宋_GB2312" w:hAnsi="仿宋_GB2312" w:cs="仿宋_GB2312" w:eastAsia="仿宋_GB2312"/>
                      <w:sz w:val="20"/>
                    </w:rPr>
                    <w:t>（上</w:t>
                  </w:r>
                  <w:r>
                    <w:rPr>
                      <w:rFonts w:ascii="仿宋_GB2312" w:hAnsi="仿宋_GB2312" w:cs="仿宋_GB2312" w:eastAsia="仿宋_GB2312"/>
                      <w:sz w:val="20"/>
                    </w:rPr>
                    <w:t>200，下300）*800*300MM两立面一斜面带粘扣。外包进口环保防滑防撕裂pvc夹网布环保+高密度压缩海绵，PVC布：一种环保、耐用性强、柔韧性佳、防水防潮、耐腐蚀、防撕裂、阻燃的布料，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方垫</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800*600*50MM（600</w:t>
                  </w:r>
                  <w:r>
                    <w:rPr>
                      <w:rFonts w:ascii="仿宋_GB2312" w:hAnsi="仿宋_GB2312" w:cs="仿宋_GB2312" w:eastAsia="仿宋_GB2312"/>
                      <w:sz w:val="20"/>
                    </w:rPr>
                    <w:t>四面粘扣）</w:t>
                  </w:r>
                  <w:r>
                    <w:rPr>
                      <w:rFonts w:ascii="仿宋_GB2312" w:hAnsi="仿宋_GB2312" w:cs="仿宋_GB2312" w:eastAsia="仿宋_GB2312"/>
                      <w:sz w:val="20"/>
                    </w:rPr>
                    <w:t>，外包进口环保防滑防撕裂</w:t>
                  </w:r>
                  <w:r>
                    <w:rPr>
                      <w:rFonts w:ascii="仿宋_GB2312" w:hAnsi="仿宋_GB2312" w:cs="仿宋_GB2312" w:eastAsia="仿宋_GB2312"/>
                      <w:sz w:val="20"/>
                    </w:rPr>
                    <w:t>pvc夹网布环保+高密度EPE绵，PVC布：一种环保、耐用性强、柔韧性佳、防水防潮、耐腐蚀、防撕裂、阻燃的布料，</w:t>
                  </w:r>
                  <w:r>
                    <w:br/>
                  </w:r>
                  <w:r>
                    <w:rPr>
                      <w:rFonts w:ascii="仿宋_GB2312" w:hAnsi="仿宋_GB2312" w:cs="仿宋_GB2312" w:eastAsia="仿宋_GB2312"/>
                      <w:sz w:val="20"/>
                    </w:rPr>
                    <w:t>压缩海绵：具有透气性佳、减震效果好、回弹性高、稳定性强、环保等优点</w:t>
                  </w:r>
                  <w:r>
                    <w:br/>
                  </w:r>
                  <w:r>
                    <w:rPr>
                      <w:rFonts w:ascii="仿宋_GB2312" w:hAnsi="仿宋_GB2312" w:cs="仿宋_GB2312" w:eastAsia="仿宋_GB2312"/>
                      <w:sz w:val="20"/>
                    </w:rPr>
                    <w:t>幼儿软体器材色彩鲜艳，造型多样，有助于孩子们锻炼平衡、协调、力量等身体机能，促进身体发育；还可自由拼接创造出不同的跑酷路线和玩法，培养孩子们的创造力和想象力；采用环保材料，符合幼儿使用安全标准。</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跑酷挡板</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800*800*1200MM，框架+软包，具有良好的弹性和缓冲性能，采用特殊的防滑处理，框通常会进行倒角或圆角处理，避免尖锐的边角对练习者造成划伤或磕碰，结构稳固，重心稳定。</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跑酷挡板</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800*800*1200MM，框架+软包，具有良好的弹性和缓冲性能，采用特殊的防滑处理，框通常会进行倒角或圆角处理，避免尖锐的边角对练习者造成划伤或磕碰，结构稳固，重心稳定。</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跑酷曲墙</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800MM下宽800MM上宽15MM总高800MM，木框+软包，具有良好的弹性和缓冲性能，采用特殊的防滑处理，框通常会进行倒角或圆角处理，避免尖锐的边角对练习者造成划伤或磕碰，结构稳固，重心稳定。</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跑酷曲墙</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800MM下宽800MM上宽15MM总高800MM。木框+软包，具有良好的弹性和缓冲性能，采用特殊的防滑处理，框通常会进行倒角或圆角处理，避免尖锐的边角对练习者造成划伤或磕碰，结构稳固，重心稳定。</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升降单杠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930*1510*1510mm（±10mm），橙+灰，镀锌钢管，表面有一层均匀致密的镀锌层，有效防止钢管生锈腐蚀，延长单杠的使用寿命；能承受较大的拉力和压力，不会轻易变形或断裂，表面光滑减少摩擦力，降低手部受伤风险，易于清洁，不易变形褪色</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w:t>
                  </w:r>
                  <w:r>
                    <w:rPr>
                      <w:rFonts w:ascii="仿宋_GB2312" w:hAnsi="仿宋_GB2312" w:cs="仿宋_GB2312" w:eastAsia="仿宋_GB2312"/>
                      <w:sz w:val="20"/>
                    </w:rPr>
                    <w:t>U盘</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合同签订后15日历天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1、项目中标通知书（复印件）； 2、招标技术文件 3、项目的供货合同（原件或者复印件）； 4、供应商项目自检报告； 5、客户评价表 6、开工及技术交底会议记录 7、用户向上级主管部门申请验收的报告； 8、用户项目概述（项目总体情况、设备安装调试情况、试运行情况、培训情况等）； 9、供应商设备移交清单（对照项目合同和招标文件，要求有拍照资料）； 10、关键施工点现场现状照片 11、项目主要设备安装调试的拓扑图； 12、用户手册（主要设备的售后服务承诺、售后服务电话、合格证书、一般故障的排除办法、注意事项等）； 13、培训计划（培训次数、内容、方式、时间、地点、参与人数、签到记录等）； 14、产品合格证书及保修凭证 15、设备质保证明 16、其它说明（隐蔽性工程说明、合同变更说明等）。 17、其他技术、服务等要求。 培训服务：厂家应提供相应的培训技术服务。保证校方最大程度使用效率。提供完善的培训计划、培训资料及培训讲师。提供不少于20个课时的培训计划及培训内容。 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1、项目中标通知书（复印件）； 2、招标技术文件 3、项目的供货合同（原件或者复印件）； 4、供应商项目自检报告； 5、客户评价表 6、开工及技术交底会议记录 7、用户向上级主管部门申请验收的报告； 8、用户项目概述（项目总体情况、设备安装调试情况、试运行情况、培训情况等）； 9、供应商设备移交清单（对照项目合同和招标文件，要求有拍照资料）； 10、关键施工点现场现状照片 11、项目主要设备安装调试的拓扑图； 12、用户手册（主要设备的售后服务承诺、售后服务电话、合格证书、一般故障的排除办法、注意事项等）； 13、培训计划（培训次数、内容、方式、时间、地点、参与人数、签到记录等）； 14、产品合格证书及保修凭证 15、设备质保证明 16、其它说明（隐蔽性工程说明、合同变更说明等）。 17、其他技术、服务等要求。 培训服务：厂家应提供相应的培训技术服务。保证校方最大程度使用效率。提供完善的培训计划、培训资料及培训讲师。提供不少于20个课时的培训计划及培训内容。 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质保期叁年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质保期叁年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按条款相关条款执行。 未按合同或招标文件要求提供的产品或者服务，质量不能满足采购人技术要求，采购单位有权终止合同，甚至对供应商违约行为进行追究。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按条款相关条款执行。 未按合同或招标文件要求提供的产品或者服务，质量不能满足采购人技术要求，采购单位有权终止合同，甚至对供应商违约行为进行追究。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（1）在发货前，乙方应对货物的质量、规格、数量等进行准确而全面的检验，并出具产品生产产地证明材料（加盖公章）。 （2）甲方将在供货单位交货现场组织验收，如果货物达不到国家的质量及企业标准或与投标时封存样品不符，甲方有权拒绝接收。 （3）在服务期间，如果出现食品安全事故，所有后果由中标企业全部承担。 （4）本项目在开标前各供应商应将纸质版（一正二副）投标文件及电子版U盘1个送达至代理机构。 （5）根据陕西省财政厅关于启用会计师事务所审计报告“二维码”赋码查验功能的通知（陕财办会函〔2022〕55号），供应商提交的2024年度经审计的完整财务报告中，需附带具备查验功能的二维码。 （6）网上引用图片时，需标注来源出处如网址等。 （7）产品应最大程度的满足参数要求。产品具有系统性、配套性。供应商提供合作厂家产品的，应该获得相应的授权、及相应的售后服务承诺，质保期叁年。 （8）本项目采购包1核心产品为LED显示屏，采购包2核心产品为户外大型玩具、三元大世界自主游戏套装（小王子）。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 人身份证明；法定代表人授权代表参加投标的，须出具法定代表人授权书；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 人身份证明；法定代表人授权代表参加投标的，须出具法定代表人授权书；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①投标人提供所投设备的主要的技术指标（参数）的相应的证明材料（包括但不限于检测报告、官网和功能截图等技术支持性文件（资料），并经评审专家审定方可得分。 完全响应招标文件要求，没有负偏离的得30分，带“▲”号项为设备的重要参数，提供包括但不限于检测报告、官网和功能截图等证明材料。▲参数负偏离一项扣1分，非▲参数负偏离一项扣0.5分，扣完为止。 ② 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3-6分； 投标设备质量措施、证明文件基本完善，得0-3分（含3分）； ③ 根据供应商针对本项目的组织能力、实施方案、技术力量配备、拟投入的人员情况等响应情况进行赋分。 总体实施方案完备、合理、切实可行，得3-6分； 总体实施方案较完备、合理、基本可行，得0-3分（含3分）。 ④ 合理化建议：有利于本项目工作顺利进行的合理化建议详细合理，可行性及针对性强得3-6分； 合理化建议较简洁，针对性较差得0-3分（含3分）。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①需通过播放视频进行演示。以下为演示项，每成功演示一项功能得2分，不演示或功能演示不完整该项不得分。本项最多得10分。（演示时间不得超过15分钟） 录播系统功能演示： 1. 录播主机支持通过麦克风拾音，在录制过程中可以识别语音形成文字，录制结束后可通过PC客户端访问录播主机下载字幕文件，下载后可在PC端打开字幕文件。 2.要求导播模式支持视频预览、直播输出监视、视频切换等功能，其中鼠标拖动视频切换时支持导播小画面定位跟随。3. 录播系统虚拟抠像功能支持不少于前景、人像、背景3层场景叠加，并可以对前景、人像、背景3层场景分别设置不同的素材或视频源;支持手动调整前景、人像大小以及位置，抠像功能支持噪点清除、去黑边、溢色清除、前景强化、边缘平滑、饱和度压缩、黑色加强等功能。4.专业功放功能演示：（1）≥三路AUX1，AUX2，AUX3音乐输入带独立音量调节防止误动音量，面板带≥三路输入选择按键可以任意选择需要的音源，带THROUGH OUT一路辅助输出受MP3控制（并受红外遥控控制音量大小），≥一路LINK OUT 辅助输出,一路OPERATED OUT受总音量控制输出；（2）具有MUSIS MUTE短路控制端口，短路时，所有线性输入均被静音，麦克风输入继续工作；具有FULL MUTE短路控制端口，短路时功放所有输入信号完全被静音，此时功放无输出信号；此两种接口可用于与火灾报警系统或者自动控制单元开关对接； ②根据各供应商的售后服务承诺、维护保修计划进行赋分，包括具体的售后服务内容、响应方式、响应时间、故障服务管理、问题管理、设备返修管理、服务报告管理等方面。售后服务措施和承诺详细可行，得2-4分； 售后服务措施和承诺基本合理，得0-2分（含2分）； ③供应商制定完善的培训方案(包括但不限于培训内容、培训经验、培训课时、培训地点、培训师资)，培训方案详细具体、可行性及针对性强，培训师资雄厚得2-4分。 培训方案较详细具体、可行性及针对性较强，培训师资较多得0-2分(含2分)。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供应商2022年01月01日至今同类项目业绩，每提供1份得1分，最高得2分；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满足招标文件要求且投标报价价格最低的报价为评审基准价,其价格分为满分,其他供应商的价格分统一按照下列公式计算:报价得分=（评审基准价／投标报价）×30。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①投标人提供所投设备的主要的技术指标（参数）的相应的证明材料（包括但不限于检测报告、官网和功能截图等技术支持性文件（资料），并经评审专家审定方可得分。 完全响应招标文件要求，没有负偏离的得30分，带“▲”号项为设备的重要参数，提供包括但不限于检测报告、官网和功能截图等证明材料。▲参数负偏离一项扣2分，非▲参数负偏离一项扣1分，扣完为止。 ② 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3-5分； 投标设备质量措施、证明文件基本完善，得0-3分（含3分）； ③ 根据供应商针对本项目的组织能力、实施方案、技术力量配备、拟投入的人员情况等响应情况进行赋分。 总体实施方案完备、合理、切实可行，得4-6分； 总体实施方案较完备、合理、基本可行，得0-3分（含3分）。 ④ 合理化建议：有利于本项目工作顺利进行的合理化建议详细合理，可行性及针对性强得4-6分； 合理化建议较简洁，针对性较差得0-3分（含3分）。</w:t>
            </w:r>
          </w:p>
        </w:tc>
        <w:tc>
          <w:tcPr>
            <w:tcW w:type="dxa" w:w="831"/>
          </w:tcPr>
          <w:p>
            <w:pPr>
              <w:pStyle w:val="null3"/>
              <w:jc w:val="right"/>
            </w:pPr>
            <w:r>
              <w:rPr>
                <w:rFonts w:ascii="仿宋_GB2312" w:hAnsi="仿宋_GB2312" w:cs="仿宋_GB2312" w:eastAsia="仿宋_GB2312"/>
              </w:rPr>
              <w:t>47.0000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①供应商2022年01月01日至今同类项目业绩，每提供1份得2分，最高得6分； 业绩证明（以合同（协议）或中标（成交）通知书为准，须在投标文件中附合同（协议）或中标（成交）通知书的扫描件或复印件加盖单位公章，弄虚作假者，取消其中标资格。 ② 根据各供应商的售后服务承诺、维护保修计划进行赋分，包括具体的售后服务内容、响应方式、响应时间、故障服务管理、问题管理、设备返修管理、服务报告管理等方面。售后服务措施和承诺详细可行，得5-10分； 售后服务措施和承诺基本合理，得0-5分（含5分）； ③ 供应商制定完善的培训方案(包括但不限于培训内容、培训经验、培训课时、培训地点、培训师资)，培训方案详细具体、可行性及针对性强，培训师资雄厚得3-7分。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满足招标文件要求且投标报价价格最低的报价为评审基准价,其价格分为满分,其他供应商的价格分统一按照下列公式计算:报价得分=（评审基准价／投标报价）×30。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