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版本号：SGLQ-202504220251218001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SGLQ-2025042</w:t>
      </w:r>
      <w:r>
        <w:br/>
      </w:r>
      <w:r>
        <w:br/>
      </w:r>
      <w:r>
        <w:br/>
      </w:r>
    </w:p>
    <w:p>
      <w:pPr>
        <w:pStyle w:val="null3"/>
        <w:jc w:val="center"/>
        <w:outlineLvl w:val="2"/>
      </w:pPr>
      <w:r>
        <w:rPr>
          <w:rFonts w:ascii="仿宋_GB2312" w:hAnsi="仿宋_GB2312" w:cs="仿宋_GB2312" w:eastAsia="仿宋_GB2312"/>
          <w:sz w:val="28"/>
          <w:b/>
        </w:rPr>
        <w:t>西安市莲湖区金光门小学</w:t>
      </w:r>
    </w:p>
    <w:p>
      <w:pPr>
        <w:pStyle w:val="null3"/>
        <w:jc w:val="center"/>
        <w:outlineLvl w:val="2"/>
      </w:pPr>
      <w:r>
        <w:rPr>
          <w:rFonts w:ascii="仿宋_GB2312" w:hAnsi="仿宋_GB2312" w:cs="仿宋_GB2312" w:eastAsia="仿宋_GB2312"/>
          <w:sz w:val="28"/>
          <w:b/>
        </w:rPr>
        <w:t>陕西尚格利清项目管理有限公司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陕西尚格利清项目管理有限公司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西安市莲湖区金光门小学</w:t>
      </w:r>
      <w:r>
        <w:rPr>
          <w:rFonts w:ascii="仿宋_GB2312" w:hAnsi="仿宋_GB2312" w:cs="仿宋_GB2312" w:eastAsia="仿宋_GB2312"/>
        </w:rPr>
        <w:t>委托，拟对</w:t>
      </w:r>
      <w:r>
        <w:rPr>
          <w:rFonts w:ascii="仿宋_GB2312" w:hAnsi="仿宋_GB2312" w:cs="仿宋_GB2312" w:eastAsia="仿宋_GB2312"/>
        </w:rPr>
        <w:t>信息化建设项目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SGLQ-2025042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信息化建设项目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为巩固新优质成长学校成果，持续改善提升办学条件，推动学校教育高质量发展,现采购:操场LED改造、智慧图书馆1个、智慧实验室1个、多功能厅LED屏幕、AI校园防欺凌系统等。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谈判响应文件截止时间不足一年的可提供成立后任意时段的资产负债表），或其基本存款账户开户银行出具的资信证明及基本存款账户开户许可证（基本账户信息表）；（注：各供应商经审计的财务会计报告需赋加二维码）</w:t>
      </w:r>
    </w:p>
    <w:p>
      <w:pPr>
        <w:pStyle w:val="null3"/>
      </w:pPr>
      <w:r>
        <w:rPr>
          <w:rFonts w:ascii="仿宋_GB2312" w:hAnsi="仿宋_GB2312" w:cs="仿宋_GB2312" w:eastAsia="仿宋_GB2312"/>
        </w:rPr>
        <w:t>3、税收缴纳证明：提供2025年6月至今已缴纳的至少一个月的纳税证明或完税证明（任意税种），依法免税的单位应提供相关证明材料；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7、法定代表人授权书/法定代表人身份证明：法定代表人授权书（附法定代表人、被授权人身份证复印件），法定代表人直接参加谈判，须提供法定代表人身份证明；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s://zxgk.court.gov.c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西安市莲湖区金光门小学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西安市莲湖区西二环99号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029-84225367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陕西尚格利清项目管理有限公司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西安市曲江新区雁塔南路金辉环球广场C座1509室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燕工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029-89134731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采购包1：1,426,000.00元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不足8000元的，按8000元计取。 2.由中标单位承担招标代理服务费，中标单位在领取中标通知书前，须向采购代理机构一次性支付招标代理服务费。 开户名称：陕西尚格利清项目管理有限公司； 开户银行：11475000000052459； 账 号：华夏银行股份有限公司西安航天城支行；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西安市莲湖区金光门小学</w:t>
      </w:r>
      <w:r>
        <w:rPr>
          <w:rFonts w:ascii="仿宋_GB2312" w:hAnsi="仿宋_GB2312" w:cs="仿宋_GB2312" w:eastAsia="仿宋_GB2312"/>
        </w:rPr>
        <w:t>和</w:t>
      </w:r>
      <w:r>
        <w:rPr>
          <w:rFonts w:ascii="仿宋_GB2312" w:hAnsi="仿宋_GB2312" w:cs="仿宋_GB2312" w:eastAsia="仿宋_GB2312"/>
        </w:rPr>
        <w:t>陕西尚格利清项目管理有限公司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西安市莲湖区金光门小学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陕西尚格利清项目管理有限公司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西安市莲湖区金光门小学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陕西尚格利清项目管理有限公司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联系人：燕工</w:t>
      </w:r>
    </w:p>
    <w:p>
      <w:pPr>
        <w:pStyle w:val="null3"/>
      </w:pPr>
      <w:r>
        <w:rPr>
          <w:rFonts w:ascii="仿宋_GB2312" w:hAnsi="仿宋_GB2312" w:cs="仿宋_GB2312" w:eastAsia="仿宋_GB2312"/>
        </w:rPr>
        <w:t>联系电话：029-89134731</w:t>
      </w:r>
    </w:p>
    <w:p>
      <w:pPr>
        <w:pStyle w:val="null3"/>
      </w:pPr>
      <w:r>
        <w:rPr>
          <w:rFonts w:ascii="仿宋_GB2312" w:hAnsi="仿宋_GB2312" w:cs="仿宋_GB2312" w:eastAsia="仿宋_GB2312"/>
        </w:rPr>
        <w:t>地址：西安市曲江新区金辉环球中心C座1509室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为巩固新优质成长学校成果，持续改善提升办学条件，推动学校教育高质量发展,现采购:操场LED改造、智慧图书馆1个、智慧实验室1个、多功能厅LED屏幕、AI校园防欺凌系统等。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1,426,000.00</w:t>
      </w:r>
    </w:p>
    <w:p>
      <w:pPr>
        <w:pStyle w:val="null3"/>
      </w:pPr>
      <w:r>
        <w:rPr>
          <w:rFonts w:ascii="仿宋_GB2312" w:hAnsi="仿宋_GB2312" w:cs="仿宋_GB2312" w:eastAsia="仿宋_GB2312"/>
        </w:rPr>
        <w:t>采购包最高限价（元）: 1,426,000.00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科学实验室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287,141.00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智慧图书馆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474,080.00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操场LED大屏音响改造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389,379.00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多功能厅LED屏幕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151,000.00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AI校园防欺凌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124,400.00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标的名称：科学实验室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2555"/>
                  <w:gridSpan w:val="5"/>
                </w:tcPr>
                <w:p>
                  <w:pPr>
                    <w:pStyle w:val="null3"/>
                  </w:pPr>
                  <w:r>
                    <w:rPr>
                      <w:rFonts w:ascii="仿宋_GB2312" w:hAnsi="仿宋_GB2312" w:cs="仿宋_GB2312" w:eastAsia="仿宋_GB2312"/>
                      <w:sz w:val="19"/>
                    </w:rPr>
                    <w:t>科学实验室</w:t>
                  </w:r>
                </w:p>
              </w:tc>
            </w:tr>
            <w:tr>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智慧黑板</w:t>
                  </w:r>
                </w:p>
              </w:tc>
              <w:tc>
                <w:tcPr>
                  <w:tcW w:type="dxa" w:w="511"/>
                </w:tcPr>
                <w:p>
                  <w:pPr>
                    <w:pStyle w:val="null3"/>
                  </w:pPr>
                  <w:r>
                    <w:rPr>
                      <w:rFonts w:ascii="仿宋_GB2312" w:hAnsi="仿宋_GB2312" w:cs="仿宋_GB2312" w:eastAsia="仿宋_GB2312"/>
                      <w:sz w:val="19"/>
                    </w:rPr>
                    <w:t>1.整机需采用一体化拼接，外部无任何可见内部功能模块的连接线；采用阻燃材质外壳，边角采用弧形设计，表面无尖锐边缘或凸起。</w:t>
                  </w:r>
                </w:p>
                <w:p>
                  <w:pPr>
                    <w:pStyle w:val="null3"/>
                  </w:pPr>
                  <w:r>
                    <w:rPr>
                      <w:rFonts w:ascii="仿宋_GB2312" w:hAnsi="仿宋_GB2312" w:cs="仿宋_GB2312" w:eastAsia="仿宋_GB2312"/>
                      <w:sz w:val="19"/>
                    </w:rPr>
                    <w:t>2.副板需支持磁性教学器材吸附，需支持普通粉笔、无尘粉笔、水溶性粉笔、水笔直接书写。左右副板均带一体化粉笔槽。</w:t>
                  </w:r>
                </w:p>
                <w:p>
                  <w:pPr>
                    <w:pStyle w:val="null3"/>
                  </w:pPr>
                  <w:r>
                    <w:rPr>
                      <w:rFonts w:ascii="仿宋_GB2312" w:hAnsi="仿宋_GB2312" w:cs="仿宋_GB2312" w:eastAsia="仿宋_GB2312"/>
                      <w:sz w:val="19"/>
                    </w:rPr>
                    <w:t>3.整机外观尺寸宽度不小于4200mm，高度不小于1188mm。</w:t>
                  </w:r>
                </w:p>
                <w:p>
                  <w:pPr>
                    <w:pStyle w:val="null3"/>
                  </w:pPr>
                  <w:r>
                    <w:rPr>
                      <w:rFonts w:ascii="仿宋_GB2312" w:hAnsi="仿宋_GB2312" w:cs="仿宋_GB2312" w:eastAsia="仿宋_GB2312"/>
                      <w:sz w:val="19"/>
                    </w:rPr>
                    <w:t>4.采用电容触控技术，整机支持≥20点触控。</w:t>
                  </w:r>
                </w:p>
                <w:p>
                  <w:pPr>
                    <w:pStyle w:val="null3"/>
                  </w:pPr>
                  <w:r>
                    <w:rPr>
                      <w:rFonts w:ascii="仿宋_GB2312" w:hAnsi="仿宋_GB2312" w:cs="仿宋_GB2312" w:eastAsia="仿宋_GB2312"/>
                      <w:sz w:val="19"/>
                    </w:rPr>
                    <w:t>5.屏幕尺寸不小于86英寸，屏幕显示分辨率最高可支持4K（3840*2160），屏幕刷新率可达60Hz画面无闪烁。</w:t>
                  </w:r>
                </w:p>
                <w:p>
                  <w:pPr>
                    <w:pStyle w:val="null3"/>
                  </w:pPr>
                  <w:r>
                    <w:rPr>
                      <w:rFonts w:ascii="仿宋_GB2312" w:hAnsi="仿宋_GB2312" w:cs="仿宋_GB2312" w:eastAsia="仿宋_GB2312"/>
                      <w:sz w:val="19"/>
                    </w:rPr>
                    <w:t>6.液晶屏幕对比度不小于4000:1，亮度不小于350cd/㎡；屏幕表面采用厚度≤4mm钢化玻璃，具有防眩光功能。</w:t>
                  </w:r>
                </w:p>
                <w:p>
                  <w:pPr>
                    <w:pStyle w:val="null3"/>
                  </w:pPr>
                  <w:r>
                    <w:rPr>
                      <w:rFonts w:ascii="仿宋_GB2312" w:hAnsi="仿宋_GB2312" w:cs="仿宋_GB2312" w:eastAsia="仿宋_GB2312"/>
                      <w:sz w:val="19"/>
                    </w:rPr>
                    <w:t>7.支持实体按键≥8个，功能至少包括开关、主页、音量+、音量-、菜单、信号源、返回、护眼等。按键支持复用，支持通过长按、短按实现多种功能。</w:t>
                  </w:r>
                </w:p>
                <w:p>
                  <w:pPr>
                    <w:pStyle w:val="null3"/>
                  </w:pPr>
                  <w:r>
                    <w:rPr>
                      <w:rFonts w:ascii="仿宋_GB2312" w:hAnsi="仿宋_GB2312" w:cs="仿宋_GB2312" w:eastAsia="仿宋_GB2312"/>
                      <w:sz w:val="19"/>
                    </w:rPr>
                    <w:t>8.设备具备三合一电源按键，同一电源物理按键可实现系统的开/关机、节能的操作；关机状态下轻按按键可开机；开机状态下轻按按键可熄屏/唤醒，长按按键可关机。</w:t>
                  </w:r>
                </w:p>
                <w:p>
                  <w:pPr>
                    <w:pStyle w:val="null3"/>
                  </w:pPr>
                  <w:r>
                    <w:rPr>
                      <w:rFonts w:ascii="仿宋_GB2312" w:hAnsi="仿宋_GB2312" w:cs="仿宋_GB2312" w:eastAsia="仿宋_GB2312"/>
                      <w:sz w:val="19"/>
                    </w:rPr>
                    <w:t>9.整机具备2.1声道音箱，前置2个≥20W中高音音箱，后置1个≥20W低音音箱,额定总功率≥60W，支持单独听功能。</w:t>
                  </w:r>
                </w:p>
                <w:p>
                  <w:pPr>
                    <w:pStyle w:val="null3"/>
                  </w:pPr>
                  <w:r>
                    <w:rPr>
                      <w:rFonts w:ascii="仿宋_GB2312" w:hAnsi="仿宋_GB2312" w:cs="仿宋_GB2312" w:eastAsia="仿宋_GB2312"/>
                      <w:sz w:val="19"/>
                    </w:rPr>
                    <w:t>10.设备在任意信号下，需支持通过多指按压屏幕实现对屏幕的开关，多指实现黑板背光的关闭与开启，触控功能与传统书写功能瞬间切换，切换响应速度≤2s。需支持物理按键、虚拟按键实现节能熄屏/唤醒，并可与多指熄屏功能互通互用。</w:t>
                  </w:r>
                </w:p>
                <w:p>
                  <w:pPr>
                    <w:pStyle w:val="null3"/>
                  </w:pPr>
                  <w:r>
                    <w:rPr>
                      <w:rFonts w:ascii="仿宋_GB2312" w:hAnsi="仿宋_GB2312" w:cs="仿宋_GB2312" w:eastAsia="仿宋_GB2312"/>
                      <w:sz w:val="19"/>
                    </w:rPr>
                    <w:t>11.具有触摸悬浮菜单，支持三指罗盘跟随功能，可通过三指调用此触摸悬浮菜单到屏幕任意位置；支持任意通道下无需点击物理按键，可随时调用计算器、计时器、日历等小工具。</w:t>
                  </w:r>
                </w:p>
                <w:p>
                  <w:pPr>
                    <w:pStyle w:val="null3"/>
                  </w:pPr>
                  <w:r>
                    <w:rPr>
                      <w:rFonts w:ascii="仿宋_GB2312" w:hAnsi="仿宋_GB2312" w:cs="仿宋_GB2312" w:eastAsia="仿宋_GB2312"/>
                      <w:sz w:val="19"/>
                    </w:rPr>
                    <w:t>12.要求设备具有丰富的扩展接口：前置≥1路HDMI接口（非转接）、≥1路Type-C，≥2路USB输入接口（支持双通道），≥1路触摸接口。侧置≥2路USB接口，≥2路HDMI输入接口,≥1路HDMI输出接口,≥1路网络接口，≥1路3.5mm LIN out接口，1个TF扩展卡槽（最大支持扩展容量128GB）。</w:t>
                  </w:r>
                </w:p>
                <w:p>
                  <w:pPr>
                    <w:pStyle w:val="null3"/>
                  </w:pPr>
                  <w:r>
                    <w:rPr>
                      <w:rFonts w:ascii="仿宋_GB2312" w:hAnsi="仿宋_GB2312" w:cs="仿宋_GB2312" w:eastAsia="仿宋_GB2312"/>
                      <w:sz w:val="19"/>
                    </w:rPr>
                    <w:t>13.当设备切换到任何信号源下，均可通过HDMI输出接口将当前画面输出到其他显示设备上。</w:t>
                  </w:r>
                </w:p>
                <w:p>
                  <w:pPr>
                    <w:pStyle w:val="null3"/>
                  </w:pPr>
                  <w:r>
                    <w:rPr>
                      <w:rFonts w:ascii="仿宋_GB2312" w:hAnsi="仿宋_GB2312" w:cs="仿宋_GB2312" w:eastAsia="仿宋_GB2312"/>
                      <w:sz w:val="19"/>
                    </w:rPr>
                    <w:t>14.在关机状态下，设备支持外接信号输入时自动唤醒设备功能；在开机状态下，设备支持接入信号源时自动跳转至接入的信号源，设备支持设备在无信号的情况下，自动跳转至其他通道。</w:t>
                  </w:r>
                </w:p>
                <w:p>
                  <w:pPr>
                    <w:pStyle w:val="null3"/>
                  </w:pPr>
                  <w:r>
                    <w:rPr>
                      <w:rFonts w:ascii="仿宋_GB2312" w:hAnsi="仿宋_GB2312" w:cs="仿宋_GB2312" w:eastAsia="仿宋_GB2312"/>
                      <w:sz w:val="19"/>
                    </w:rPr>
                    <w:t>15.整机可以兼容第三方中控系统，通过RS232控制接口实现远程开关机功能。</w:t>
                  </w:r>
                </w:p>
                <w:p>
                  <w:pPr>
                    <w:pStyle w:val="null3"/>
                  </w:pPr>
                  <w:r>
                    <w:rPr>
                      <w:rFonts w:ascii="仿宋_GB2312" w:hAnsi="仿宋_GB2312" w:cs="仿宋_GB2312" w:eastAsia="仿宋_GB2312"/>
                      <w:sz w:val="19"/>
                    </w:rPr>
                    <w:t>16.支持蓝牙5.0。支持与蓝牙设备连接，实现数据传输。</w:t>
                  </w:r>
                </w:p>
                <w:p>
                  <w:pPr>
                    <w:pStyle w:val="null3"/>
                  </w:pPr>
                  <w:r>
                    <w:rPr>
                      <w:rFonts w:ascii="仿宋_GB2312" w:hAnsi="仿宋_GB2312" w:cs="仿宋_GB2312" w:eastAsia="仿宋_GB2312"/>
                      <w:sz w:val="19"/>
                    </w:rPr>
                    <w:t>17.外接电脑设备连接整机且触摸信号连通时，外接电脑设备支持直接读取整机前置USB接口的移动存储设备数据；连接前置USB接口的翻页笔、无线键鼠可直接使用于外接电脑。</w:t>
                  </w:r>
                </w:p>
                <w:p>
                  <w:pPr>
                    <w:pStyle w:val="null3"/>
                  </w:pPr>
                  <w:r>
                    <w:rPr>
                      <w:rFonts w:ascii="仿宋_GB2312" w:hAnsi="仿宋_GB2312" w:cs="仿宋_GB2312" w:eastAsia="仿宋_GB2312"/>
                      <w:sz w:val="19"/>
                    </w:rPr>
                    <w:t>18.左右两侧具有≥10个快捷键，可以双侧显示，至少具有白板、批注、主页、截屏、放大镜、聚光灯、幕布、屏幕下移、返回等常用教学按键；具有自定义功能，至少包含：计时器、投票、日历、相机、欢迎词、计算器、锁屏、多任务等功能。</w:t>
                  </w:r>
                </w:p>
                <w:p>
                  <w:pPr>
                    <w:pStyle w:val="null3"/>
                  </w:pPr>
                  <w:r>
                    <w:rPr>
                      <w:rFonts w:ascii="仿宋_GB2312" w:hAnsi="仿宋_GB2312" w:cs="仿宋_GB2312" w:eastAsia="仿宋_GB2312"/>
                      <w:sz w:val="19"/>
                    </w:rPr>
                    <w:t>19.在任意信号源下，从屏幕下方任意位置向上滑动，可调用快捷菜单栏，调出的菜单栏跟随所处的位置，点击菜单应用，不需要移动到屏幕中间操作，涵盖教学过程中常用的功能，支持切换页面，至少包括信号源、有线网络开关、无线网络开关、热点开关、蓝牙开关、截屏、智能护眼开关、触摸感应开关、节能开关、声音调节、亮度调节、锁屏、单独听、息屏、冻屏等功能。</w:t>
                  </w:r>
                </w:p>
                <w:p>
                  <w:pPr>
                    <w:pStyle w:val="null3"/>
                  </w:pPr>
                  <w:r>
                    <w:rPr>
                      <w:rFonts w:ascii="仿宋_GB2312" w:hAnsi="仿宋_GB2312" w:cs="仿宋_GB2312" w:eastAsia="仿宋_GB2312"/>
                      <w:sz w:val="19"/>
                    </w:rPr>
                    <w:t>20.设备内置的OPS支持一键还原功能，具备前置针孔还原按键。</w:t>
                  </w:r>
                </w:p>
                <w:p>
                  <w:pPr>
                    <w:pStyle w:val="null3"/>
                  </w:pPr>
                  <w:r>
                    <w:rPr>
                      <w:rFonts w:ascii="仿宋_GB2312" w:hAnsi="仿宋_GB2312" w:cs="仿宋_GB2312" w:eastAsia="仿宋_GB2312"/>
                      <w:sz w:val="19"/>
                    </w:rPr>
                    <w:t>21.要求设备支持设置USB锁、屏幕锁、应用锁功能，其中USB锁、屏幕锁、应用锁可以设置对应解锁的密码。</w:t>
                  </w:r>
                </w:p>
                <w:p>
                  <w:pPr>
                    <w:pStyle w:val="null3"/>
                  </w:pPr>
                  <w:r>
                    <w:rPr>
                      <w:rFonts w:ascii="仿宋_GB2312" w:hAnsi="仿宋_GB2312" w:cs="仿宋_GB2312" w:eastAsia="仿宋_GB2312"/>
                      <w:sz w:val="19"/>
                    </w:rPr>
                    <w:t>22要求整机具有纸质护眼模式，包括素描、牛皮纸、宣纸、水彩纸等。</w:t>
                  </w:r>
                </w:p>
                <w:p>
                  <w:pPr>
                    <w:pStyle w:val="null3"/>
                  </w:pPr>
                  <w:r>
                    <w:rPr>
                      <w:rFonts w:ascii="仿宋_GB2312" w:hAnsi="仿宋_GB2312" w:cs="仿宋_GB2312" w:eastAsia="仿宋_GB2312"/>
                      <w:sz w:val="19"/>
                    </w:rPr>
                    <w:t>23.设备需内置NFC模块，支持自定义模块功能，功能不限于控制开关机、锁屏、解锁、熄屏唤醒、触摸解锁等；并且支持授权管理具有NFC功能的设备、卡片等实现模块功能，支持具有NFC功能的手机、平板电脑、智能手表、手环等移动终端。</w:t>
                  </w:r>
                </w:p>
                <w:p>
                  <w:pPr>
                    <w:pStyle w:val="null3"/>
                  </w:pPr>
                  <w:r>
                    <w:rPr>
                      <w:rFonts w:ascii="仿宋_GB2312" w:hAnsi="仿宋_GB2312" w:cs="仿宋_GB2312" w:eastAsia="仿宋_GB2312"/>
                      <w:sz w:val="19"/>
                    </w:rPr>
                    <w:t>24.设备需支持NFC碰碰传功能：支持带有NFC功能的移动设备靠近NFC标签时可近场感应，能将其屏幕传至大屏。</w:t>
                  </w:r>
                </w:p>
                <w:p>
                  <w:pPr>
                    <w:pStyle w:val="null3"/>
                  </w:pPr>
                  <w:r>
                    <w:rPr>
                      <w:rFonts w:ascii="仿宋_GB2312" w:hAnsi="仿宋_GB2312" w:cs="仿宋_GB2312" w:eastAsia="仿宋_GB2312"/>
                      <w:sz w:val="19"/>
                    </w:rPr>
                    <w:t>25.摄像头支持在系统下被调用，摄像头像素不小于1300W，摄像头视场角不小于118°。</w:t>
                  </w:r>
                </w:p>
                <w:p>
                  <w:pPr>
                    <w:pStyle w:val="null3"/>
                  </w:pPr>
                  <w:r>
                    <w:rPr>
                      <w:rFonts w:ascii="仿宋_GB2312" w:hAnsi="仿宋_GB2312" w:cs="仿宋_GB2312" w:eastAsia="仿宋_GB2312"/>
                      <w:sz w:val="19"/>
                    </w:rPr>
                    <w:t>26.具有不少于8阵列麦克风，支持在系统下被调用，通过调用摄像头实现拍照、视频录制、远程视频会议等应用。</w:t>
                  </w:r>
                </w:p>
                <w:p>
                  <w:pPr>
                    <w:pStyle w:val="null3"/>
                  </w:pPr>
                  <w:r>
                    <w:rPr>
                      <w:rFonts w:ascii="仿宋_GB2312" w:hAnsi="仿宋_GB2312" w:cs="仿宋_GB2312" w:eastAsia="仿宋_GB2312"/>
                      <w:sz w:val="19"/>
                    </w:rPr>
                    <w:t>二、白板软件</w:t>
                  </w:r>
                </w:p>
                <w:p>
                  <w:pPr>
                    <w:pStyle w:val="null3"/>
                  </w:pPr>
                  <w:r>
                    <w:rPr>
                      <w:rFonts w:ascii="仿宋_GB2312" w:hAnsi="仿宋_GB2312" w:cs="仿宋_GB2312" w:eastAsia="仿宋_GB2312"/>
                      <w:sz w:val="19"/>
                    </w:rPr>
                    <w:t>备课</w:t>
                  </w:r>
                </w:p>
                <w:p>
                  <w:pPr>
                    <w:pStyle w:val="null3"/>
                  </w:pPr>
                  <w:r>
                    <w:rPr>
                      <w:rFonts w:ascii="仿宋_GB2312" w:hAnsi="仿宋_GB2312" w:cs="仿宋_GB2312" w:eastAsia="仿宋_GB2312"/>
                      <w:sz w:val="19"/>
                    </w:rPr>
                    <w:t>1.支持插入本地的PPT文件到课程中，并确保插入后的PPT保持其原始格式不变，所有的动态效果和动画都将被完整保留。支持在PPT上进行批注，添加笔记和标记，支持批注保存。</w:t>
                  </w:r>
                </w:p>
                <w:p>
                  <w:pPr>
                    <w:pStyle w:val="null3"/>
                  </w:pPr>
                  <w:r>
                    <w:rPr>
                      <w:rFonts w:ascii="仿宋_GB2312" w:hAnsi="仿宋_GB2312" w:cs="仿宋_GB2312" w:eastAsia="仿宋_GB2312"/>
                      <w:sz w:val="19"/>
                    </w:rPr>
                    <w:t>2.支持对课件执行多项管理操作，包括但不限于分享、下载、重命名、移动及删除。在分享课件时，可以选择通过手机号码或生成链接的方式进行。链接形式分享支持设置文件的有效期，选项包括7天有效期、30天有效期、永久有效期等。</w:t>
                  </w:r>
                </w:p>
                <w:p>
                  <w:pPr>
                    <w:pStyle w:val="null3"/>
                  </w:pPr>
                  <w:r>
                    <w:rPr>
                      <w:rFonts w:ascii="仿宋_GB2312" w:hAnsi="仿宋_GB2312" w:cs="仿宋_GB2312" w:eastAsia="仿宋_GB2312"/>
                      <w:sz w:val="19"/>
                    </w:rPr>
                    <w:t>3.支持课件自动上传到云存储，支持自动保存时间设置，可选择在1分钟、3分钟、5分钟、10分钟或30分钟等多个时间间隔后，课件将被自动保存至云端。</w:t>
                  </w:r>
                </w:p>
                <w:p>
                  <w:pPr>
                    <w:pStyle w:val="null3"/>
                  </w:pPr>
                  <w:r>
                    <w:rPr>
                      <w:rFonts w:ascii="仿宋_GB2312" w:hAnsi="仿宋_GB2312" w:cs="仿宋_GB2312" w:eastAsia="仿宋_GB2312"/>
                      <w:sz w:val="19"/>
                    </w:rPr>
                    <w:t>4.新建课件可选择学科主题、创意主题，在编辑课件过程中支持修改主题。</w:t>
                  </w:r>
                </w:p>
                <w:p>
                  <w:pPr>
                    <w:pStyle w:val="null3"/>
                  </w:pPr>
                  <w:r>
                    <w:rPr>
                      <w:rFonts w:ascii="仿宋_GB2312" w:hAnsi="仿宋_GB2312" w:cs="仿宋_GB2312" w:eastAsia="仿宋_GB2312"/>
                      <w:sz w:val="19"/>
                    </w:rPr>
                    <w:t>5.支持同时打开多个课件窗口，支持新建课件页面；支持课件页面切换不少于7种形式的特效，包含淡入、推入、旋转、分割、交换、圆形、揭开等；支持顺序调整，支持应用到全部。</w:t>
                  </w:r>
                </w:p>
                <w:p>
                  <w:pPr>
                    <w:pStyle w:val="null3"/>
                  </w:pPr>
                  <w:r>
                    <w:rPr>
                      <w:rFonts w:ascii="仿宋_GB2312" w:hAnsi="仿宋_GB2312" w:cs="仿宋_GB2312" w:eastAsia="仿宋_GB2312"/>
                      <w:sz w:val="19"/>
                    </w:rPr>
                    <w:t>6.支持对对象进行复制、剪切、粘贴、删除、置于顶层、置于底层、锁定、设置蒙层等操作。</w:t>
                  </w:r>
                </w:p>
                <w:p>
                  <w:pPr>
                    <w:pStyle w:val="null3"/>
                  </w:pPr>
                  <w:r>
                    <w:rPr>
                      <w:rFonts w:ascii="仿宋_GB2312" w:hAnsi="仿宋_GB2312" w:cs="仿宋_GB2312" w:eastAsia="仿宋_GB2312"/>
                      <w:sz w:val="19"/>
                    </w:rPr>
                    <w:t>7.支持动画设置并控制播放顺序，不少于20种元素动画形式可供选择。进入场景时，可以选择无效果、百叶窗、擦入、浮入、放大、旋转、掉落等多种方式；在动作表现上，有无效果、闪烁、抖动、心跳、旋转、翻转等选项可供挑选；退出场景时，可以选择无效果、淡出、百叶窗、擦出、浮出、缩小、旋转、飞出等多种方式。</w:t>
                  </w:r>
                </w:p>
                <w:p>
                  <w:pPr>
                    <w:pStyle w:val="null3"/>
                  </w:pPr>
                  <w:r>
                    <w:rPr>
                      <w:rFonts w:ascii="仿宋_GB2312" w:hAnsi="仿宋_GB2312" w:cs="仿宋_GB2312" w:eastAsia="仿宋_GB2312"/>
                      <w:sz w:val="19"/>
                    </w:rPr>
                    <w:t>8.支持文件的导入和导出功能，可以将创建的课件保存为课件、图片或PDF格式。支持文本的插入，并允许对文本进行多种编辑，如修改字体、字号、颜色、对齐方式和缩进等。支持插入本地素材，包括视频、音频、图片、文档等多种格式。</w:t>
                  </w:r>
                </w:p>
                <w:p>
                  <w:pPr>
                    <w:pStyle w:val="null3"/>
                  </w:pPr>
                  <w:r>
                    <w:rPr>
                      <w:rFonts w:ascii="仿宋_GB2312" w:hAnsi="仿宋_GB2312" w:cs="仿宋_GB2312" w:eastAsia="仿宋_GB2312"/>
                      <w:sz w:val="19"/>
                    </w:rPr>
                    <w:t>9.支持插入网页，可搜索选择网页内容，插入后可点击链接直接进入该网页进行浏览；支持插入表格，可设置表格行列、添加行列，可双击表格输入内容，支持自动换行；支持插入思维导图，提供思维导图、组织结构图、鱼骨图三种形式；支持插入各类预置形状，可对形状进行填充色、边框颜色及粗细、透明度的设置。</w:t>
                  </w:r>
                </w:p>
                <w:p>
                  <w:pPr>
                    <w:pStyle w:val="null3"/>
                  </w:pPr>
                  <w:r>
                    <w:rPr>
                      <w:rFonts w:ascii="仿宋_GB2312" w:hAnsi="仿宋_GB2312" w:cs="仿宋_GB2312" w:eastAsia="仿宋_GB2312"/>
                      <w:sz w:val="19"/>
                    </w:rPr>
                    <w:t>10.支持插入教学资源，可打开预置资源库，按照教材、年级、学科、知识进行筛选，并将选择的资源插入页面中，教师教学时可直接打开使用。</w:t>
                  </w:r>
                </w:p>
                <w:p>
                  <w:pPr>
                    <w:pStyle w:val="null3"/>
                  </w:pPr>
                  <w:r>
                    <w:rPr>
                      <w:rFonts w:ascii="仿宋_GB2312" w:hAnsi="仿宋_GB2312" w:cs="仿宋_GB2312" w:eastAsia="仿宋_GB2312"/>
                      <w:sz w:val="19"/>
                    </w:rPr>
                    <w:t>11.支持教学工具调用，提供汉字、拼音、四线三格、尺规、几何、数学公式、函数、化学方程式、网络画板等学科工具，以及截图、幕布等通用工具。</w:t>
                  </w:r>
                </w:p>
                <w:p>
                  <w:pPr>
                    <w:pStyle w:val="null3"/>
                  </w:pPr>
                  <w:r>
                    <w:rPr>
                      <w:rFonts w:ascii="仿宋_GB2312" w:hAnsi="仿宋_GB2312" w:cs="仿宋_GB2312" w:eastAsia="仿宋_GB2312"/>
                      <w:sz w:val="19"/>
                    </w:rPr>
                    <w:t>12.支持课堂活动，提供选词填空、分类达人、匹配能手等多种互动练习形式，可插入至页面中进行游戏交互练习；支持通过模板制作个人活动，个人活动可保存至云端。</w:t>
                  </w:r>
                </w:p>
                <w:p>
                  <w:pPr>
                    <w:pStyle w:val="null3"/>
                  </w:pPr>
                  <w:r>
                    <w:rPr>
                      <w:rFonts w:ascii="仿宋_GB2312" w:hAnsi="仿宋_GB2312" w:cs="仿宋_GB2312" w:eastAsia="仿宋_GB2312"/>
                      <w:sz w:val="19"/>
                    </w:rPr>
                    <w:t>授课</w:t>
                  </w:r>
                </w:p>
                <w:p>
                  <w:pPr>
                    <w:pStyle w:val="null3"/>
                  </w:pPr>
                  <w:r>
                    <w:rPr>
                      <w:rFonts w:ascii="仿宋_GB2312" w:hAnsi="仿宋_GB2312" w:cs="仿宋_GB2312" w:eastAsia="仿宋_GB2312"/>
                      <w:sz w:val="19"/>
                    </w:rPr>
                    <w:t>1.通过一键操作从备课模式切换到授课模式，并且可以回到备课模式。支持交换底部索引栏的功能，教师可以根据自己授课时所站立的位置，选择将一侧的按钮与另一侧的按钮互换，支持软件最小化功能，可以将正在使用的软件缩小到状态栏，以便在需要时快速恢复窗口。云课件支持导出分享功能，支持生成二维码分享，可使用微信扫码可预览、保存课件。</w:t>
                  </w:r>
                </w:p>
                <w:p>
                  <w:pPr>
                    <w:pStyle w:val="null3"/>
                  </w:pPr>
                  <w:r>
                    <w:rPr>
                      <w:rFonts w:ascii="仿宋_GB2312" w:hAnsi="仿宋_GB2312" w:cs="仿宋_GB2312" w:eastAsia="仿宋_GB2312"/>
                      <w:sz w:val="19"/>
                    </w:rPr>
                    <w:t>2.工具栏包括菜单、选择、笔、橡皮、工具、学科等功能；。</w:t>
                  </w:r>
                </w:p>
                <w:p>
                  <w:pPr>
                    <w:pStyle w:val="null3"/>
                  </w:pPr>
                  <w:r>
                    <w:rPr>
                      <w:rFonts w:ascii="仿宋_GB2312" w:hAnsi="仿宋_GB2312" w:cs="仿宋_GB2312" w:eastAsia="仿宋_GB2312"/>
                      <w:sz w:val="19"/>
                    </w:rPr>
                    <w:t>3.支持对象选择功能，选中的对象可进行形状、角度的调整，可进行置顶、克隆、删除等操作；支持书写功能，可设置硬笔、荧光笔、图章笔、纹理笔，可改变笔迹的粗细和颜色，支持最多十指同时书写。</w:t>
                  </w:r>
                </w:p>
                <w:p>
                  <w:pPr>
                    <w:pStyle w:val="null3"/>
                  </w:pPr>
                  <w:r>
                    <w:rPr>
                      <w:rFonts w:ascii="仿宋_GB2312" w:hAnsi="仿宋_GB2312" w:cs="仿宋_GB2312" w:eastAsia="仿宋_GB2312"/>
                      <w:sz w:val="19"/>
                    </w:rPr>
                    <w:t>4.支持橡皮功能，可擦除书写的笔迹，可设置擦除的面积，可一键清空笔迹。</w:t>
                  </w:r>
                </w:p>
                <w:p>
                  <w:pPr>
                    <w:pStyle w:val="null3"/>
                  </w:pPr>
                  <w:r>
                    <w:rPr>
                      <w:rFonts w:ascii="仿宋_GB2312" w:hAnsi="仿宋_GB2312" w:cs="仿宋_GB2312" w:eastAsia="仿宋_GB2312"/>
                      <w:sz w:val="19"/>
                    </w:rPr>
                    <w:t>5.提供形状、思维导图、分屏、小黑板、截图、录屏、撤销、还原、放大镜、计时器、幕布、漫游等通用工具。</w:t>
                  </w:r>
                </w:p>
                <w:p>
                  <w:pPr>
                    <w:pStyle w:val="null3"/>
                  </w:pPr>
                  <w:r>
                    <w:rPr>
                      <w:rFonts w:ascii="仿宋_GB2312" w:hAnsi="仿宋_GB2312" w:cs="仿宋_GB2312" w:eastAsia="仿宋_GB2312"/>
                      <w:sz w:val="19"/>
                    </w:rPr>
                    <w:t>6.支持不少于14种学科教学工具，包含语文、数学、英语、物理、化学、生物、历史、地理、道德与法治、科学、书法、音乐、美术、体育等。</w:t>
                  </w:r>
                </w:p>
                <w:p>
                  <w:pPr>
                    <w:pStyle w:val="null3"/>
                  </w:pPr>
                  <w:r>
                    <w:rPr>
                      <w:rFonts w:ascii="仿宋_GB2312" w:hAnsi="仿宋_GB2312" w:cs="仿宋_GB2312" w:eastAsia="仿宋_GB2312"/>
                      <w:sz w:val="19"/>
                    </w:rPr>
                    <w:t>7.数学画板功能，提供不少于500个数学画板资源，覆盖小学、初中、高中学段数学学科主要知识点，并按照知识点分类；支持在白板中插入在线画板，授课时可以一键打开。</w:t>
                  </w:r>
                </w:p>
                <w:p>
                  <w:pPr>
                    <w:pStyle w:val="null3"/>
                  </w:pPr>
                  <w:r>
                    <w:rPr>
                      <w:rFonts w:ascii="仿宋_GB2312" w:hAnsi="仿宋_GB2312" w:cs="仿宋_GB2312" w:eastAsia="仿宋_GB2312"/>
                      <w:sz w:val="19"/>
                    </w:rPr>
                    <w:t>三、投屏软件</w:t>
                  </w:r>
                </w:p>
                <w:p>
                  <w:pPr>
                    <w:pStyle w:val="null3"/>
                  </w:pPr>
                  <w:r>
                    <w:rPr>
                      <w:rFonts w:ascii="仿宋_GB2312" w:hAnsi="仿宋_GB2312" w:cs="仿宋_GB2312" w:eastAsia="仿宋_GB2312"/>
                      <w:sz w:val="19"/>
                    </w:rPr>
                    <w:t>1.支持手机、笔记本电脑等移动端通过自动搜索接收端设备和识别码两种方式无线连接到智慧黑板。</w:t>
                  </w:r>
                </w:p>
                <w:p>
                  <w:pPr>
                    <w:pStyle w:val="null3"/>
                  </w:pPr>
                  <w:r>
                    <w:rPr>
                      <w:rFonts w:ascii="仿宋_GB2312" w:hAnsi="仿宋_GB2312" w:cs="仿宋_GB2312" w:eastAsia="仿宋_GB2312"/>
                      <w:sz w:val="19"/>
                    </w:rPr>
                    <w:t>2.支持在智慧黑板上可以反向控制操作笔记本电脑上的内容,支持单击、双击、右键控制，支持至少6个画面同时显示。</w:t>
                  </w:r>
                </w:p>
                <w:p>
                  <w:pPr>
                    <w:pStyle w:val="null3"/>
                  </w:pPr>
                  <w:r>
                    <w:rPr>
                      <w:rFonts w:ascii="仿宋_GB2312" w:hAnsi="仿宋_GB2312" w:cs="仿宋_GB2312" w:eastAsia="仿宋_GB2312"/>
                      <w:sz w:val="19"/>
                    </w:rPr>
                    <w:t>3.支持对移动端、电脑端设备推送至智慧黑板的音视频文件 ,进行播放和调节音量。</w:t>
                  </w:r>
                </w:p>
                <w:p>
                  <w:pPr>
                    <w:pStyle w:val="null3"/>
                  </w:pPr>
                  <w:r>
                    <w:rPr>
                      <w:rFonts w:ascii="仿宋_GB2312" w:hAnsi="仿宋_GB2312" w:cs="仿宋_GB2312" w:eastAsia="仿宋_GB2312"/>
                      <w:sz w:val="19"/>
                    </w:rPr>
                    <w:t>4.支持模拟鼠标左键、右键、上下滚轮滑动、触摸板操控等功能，支持遥控器功能。</w:t>
                  </w:r>
                </w:p>
                <w:p>
                  <w:pPr>
                    <w:pStyle w:val="null3"/>
                  </w:pPr>
                  <w:r>
                    <w:rPr>
                      <w:rFonts w:ascii="仿宋_GB2312" w:hAnsi="仿宋_GB2312" w:cs="仿宋_GB2312" w:eastAsia="仿宋_GB2312"/>
                      <w:sz w:val="19"/>
                    </w:rPr>
                    <w:t>5.通过两个手指对同步到移动端的智慧黑板桌面进行放大、缩小和漫游操作。</w:t>
                  </w:r>
                </w:p>
                <w:p>
                  <w:pPr>
                    <w:pStyle w:val="null3"/>
                  </w:pPr>
                  <w:r>
                    <w:rPr>
                      <w:rFonts w:ascii="仿宋_GB2312" w:hAnsi="仿宋_GB2312" w:cs="仿宋_GB2312" w:eastAsia="仿宋_GB2312"/>
                      <w:sz w:val="19"/>
                    </w:rPr>
                    <w:t>6.电脑端投屏至少支持桌面同步、镜像投屏和拓展投屏功能，支持对应控制页面点击切换；支持调节投屏清晰度，至少支持超清、高清等标准。</w:t>
                  </w:r>
                </w:p>
                <w:p>
                  <w:pPr>
                    <w:pStyle w:val="null3"/>
                  </w:pPr>
                  <w:r>
                    <w:rPr>
                      <w:rFonts w:ascii="仿宋_GB2312" w:hAnsi="仿宋_GB2312" w:cs="仿宋_GB2312" w:eastAsia="仿宋_GB2312"/>
                      <w:sz w:val="19"/>
                    </w:rPr>
                    <w:t>四、微课软件</w:t>
                  </w:r>
                </w:p>
                <w:p>
                  <w:pPr>
                    <w:pStyle w:val="null3"/>
                  </w:pPr>
                  <w:r>
                    <w:rPr>
                      <w:rFonts w:ascii="仿宋_GB2312" w:hAnsi="仿宋_GB2312" w:cs="仿宋_GB2312" w:eastAsia="仿宋_GB2312"/>
                      <w:sz w:val="19"/>
                    </w:rPr>
                    <w:t>1.支持仅系统、仅麦克风、系统与麦克风对录制音源设置；支持分辨率、录制区域进行设置。</w:t>
                  </w:r>
                </w:p>
                <w:p>
                  <w:pPr>
                    <w:pStyle w:val="null3"/>
                  </w:pPr>
                  <w:r>
                    <w:rPr>
                      <w:rFonts w:ascii="仿宋_GB2312" w:hAnsi="仿宋_GB2312" w:cs="仿宋_GB2312" w:eastAsia="仿宋_GB2312"/>
                      <w:sz w:val="19"/>
                    </w:rPr>
                    <w:t>2.支持打开录课列表窗口，查看文件列表，快速搜索文件或文件夹，支持预览播放录课列表中的视频文件。</w:t>
                  </w:r>
                </w:p>
                <w:p>
                  <w:pPr>
                    <w:pStyle w:val="null3"/>
                  </w:pPr>
                  <w:r>
                    <w:rPr>
                      <w:rFonts w:ascii="仿宋_GB2312" w:hAnsi="仿宋_GB2312" w:cs="仿宋_GB2312" w:eastAsia="仿宋_GB2312"/>
                      <w:sz w:val="19"/>
                    </w:rPr>
                    <w:t>3.支持倒计时功能，开始录制倒计时3S后开始录制；支持录制过程中，录制工具条不影响录制画面。</w:t>
                  </w:r>
                </w:p>
                <w:p>
                  <w:pPr>
                    <w:pStyle w:val="null3"/>
                  </w:pPr>
                  <w:r>
                    <w:rPr>
                      <w:rFonts w:ascii="仿宋_GB2312" w:hAnsi="仿宋_GB2312" w:cs="仿宋_GB2312" w:eastAsia="仿宋_GB2312"/>
                      <w:sz w:val="19"/>
                    </w:rPr>
                    <w:t>4.录制结束后，支持弹出视频预览画面，展示用户录制的整个视频，可任意拖动进度条查看内容，调整音量大小，全屏播放。</w:t>
                  </w:r>
                </w:p>
                <w:p>
                  <w:pPr>
                    <w:pStyle w:val="null3"/>
                  </w:pPr>
                  <w:r>
                    <w:rPr>
                      <w:rFonts w:ascii="仿宋_GB2312" w:hAnsi="仿宋_GB2312" w:cs="仿宋_GB2312" w:eastAsia="仿宋_GB2312"/>
                      <w:sz w:val="19"/>
                    </w:rPr>
                    <w:t>5.支持将录制的视频内容保存至本地硬盘；并可将本地的录制文件上传到个人云端，数据存储更方便、更安全。</w:t>
                  </w:r>
                </w:p>
                <w:p>
                  <w:pPr>
                    <w:pStyle w:val="null3"/>
                  </w:pPr>
                  <w:r>
                    <w:rPr>
                      <w:rFonts w:ascii="仿宋_GB2312" w:hAnsi="仿宋_GB2312" w:cs="仿宋_GB2312" w:eastAsia="仿宋_GB2312"/>
                      <w:sz w:val="19"/>
                    </w:rPr>
                    <w:t>6.支持对录制完成的视频进行后期编辑，包括合并多个视频文件、剪切视频片段以及预览编辑后的视频效果；支持在视频中加入不少于24个文字水印。在添加水印时，可以选择字体大小、字体颜色、透明度等设置，可以自由设定水印在视频中的显示位置。</w:t>
                  </w:r>
                </w:p>
                <w:p>
                  <w:pPr>
                    <w:pStyle w:val="null3"/>
                  </w:pPr>
                  <w:r>
                    <w:rPr>
                      <w:rFonts w:ascii="仿宋_GB2312" w:hAnsi="仿宋_GB2312" w:cs="仿宋_GB2312" w:eastAsia="仿宋_GB2312"/>
                      <w:sz w:val="19"/>
                    </w:rPr>
                    <w:t>7.支持打开录课列表窗口，查看文件列表，在录课列表的任意目录下对文件或文件夹进行移动、删除、重命名等操作，可新建文件夹，快速搜索文件或文件夹。</w:t>
                  </w:r>
                </w:p>
                <w:p>
                  <w:pPr>
                    <w:pStyle w:val="null3"/>
                  </w:pPr>
                  <w:r>
                    <w:rPr>
                      <w:rFonts w:ascii="仿宋_GB2312" w:hAnsi="仿宋_GB2312" w:cs="仿宋_GB2312" w:eastAsia="仿宋_GB2312"/>
                      <w:sz w:val="19"/>
                    </w:rPr>
                    <w:t>8.在云端文件列表中，支持查看、分享、下载、重命名云微课文件或文件夹；支持新建文件夹，快速搜索文件或文件夹；支持包含手机号分享和链接分享，被分享用户登录后可打开并查看分享文件。</w:t>
                  </w:r>
                </w:p>
                <w:p>
                  <w:pPr>
                    <w:pStyle w:val="null3"/>
                  </w:pPr>
                  <w:r>
                    <w:rPr>
                      <w:rFonts w:ascii="仿宋_GB2312" w:hAnsi="仿宋_GB2312" w:cs="仿宋_GB2312" w:eastAsia="仿宋_GB2312"/>
                      <w:sz w:val="19"/>
                    </w:rPr>
                    <w:t>五、智慧教学桌面</w:t>
                  </w:r>
                </w:p>
                <w:p>
                  <w:pPr>
                    <w:pStyle w:val="null3"/>
                  </w:pPr>
                  <w:r>
                    <w:rPr>
                      <w:rFonts w:ascii="仿宋_GB2312" w:hAnsi="仿宋_GB2312" w:cs="仿宋_GB2312" w:eastAsia="仿宋_GB2312"/>
                      <w:sz w:val="19"/>
                    </w:rPr>
                    <w:t>1.支持组件及应用，包含课表、日历、时钟、我的云盘、资源中心、我的电脑、回收站、文件快传、白板、传屏、展台。可任意添加或移除组件，已添加到桌面上的组件可任意拖动改变位置；支持将任意路径下的文件一键发送至教学桌面。</w:t>
                  </w:r>
                </w:p>
                <w:p>
                  <w:pPr>
                    <w:pStyle w:val="null3"/>
                  </w:pPr>
                  <w:r>
                    <w:rPr>
                      <w:rFonts w:ascii="仿宋_GB2312" w:hAnsi="仿宋_GB2312" w:cs="仿宋_GB2312" w:eastAsia="仿宋_GB2312"/>
                      <w:sz w:val="19"/>
                    </w:rPr>
                    <w:t>2.支持打开、查看资源中心及个人云盘；不少于50G个人云存储空间，支持查看、上传、下载。</w:t>
                  </w:r>
                </w:p>
                <w:p>
                  <w:pPr>
                    <w:pStyle w:val="null3"/>
                  </w:pPr>
                  <w:r>
                    <w:rPr>
                      <w:rFonts w:ascii="仿宋_GB2312" w:hAnsi="仿宋_GB2312" w:cs="仿宋_GB2312" w:eastAsia="仿宋_GB2312"/>
                      <w:sz w:val="19"/>
                    </w:rPr>
                    <w:t>3.支持以日历的形式呈现常规课程、互动课程、直播课程等列表；可直接切换点击日期查看对应的课程数量及列表。</w:t>
                  </w:r>
                </w:p>
                <w:p>
                  <w:pPr>
                    <w:pStyle w:val="null3"/>
                  </w:pPr>
                  <w:r>
                    <w:rPr>
                      <w:rFonts w:ascii="仿宋_GB2312" w:hAnsi="仿宋_GB2312" w:cs="仿宋_GB2312" w:eastAsia="仿宋_GB2312"/>
                      <w:sz w:val="19"/>
                    </w:rPr>
                    <w:t>4.常规课程：支持新建和设置课程名称、上课日期、时间，选择班级、关联课件，设置课件自动打开时间。</w:t>
                  </w:r>
                </w:p>
                <w:p>
                  <w:pPr>
                    <w:pStyle w:val="null3"/>
                  </w:pPr>
                  <w:r>
                    <w:rPr>
                      <w:rFonts w:ascii="仿宋_GB2312" w:hAnsi="仿宋_GB2312" w:cs="仿宋_GB2312" w:eastAsia="仿宋_GB2312"/>
                      <w:sz w:val="19"/>
                    </w:rPr>
                    <w:t>5.远程互动课程：支持新建和设置课程主题、开课日期、时间，设置成员加入课程自动上台、设置成员加入课程自动静音、设置课程密码、设置课程模式。</w:t>
                  </w:r>
                </w:p>
                <w:p>
                  <w:pPr>
                    <w:pStyle w:val="null3"/>
                  </w:pPr>
                  <w:r>
                    <w:rPr>
                      <w:rFonts w:ascii="仿宋_GB2312" w:hAnsi="仿宋_GB2312" w:cs="仿宋_GB2312" w:eastAsia="仿宋_GB2312"/>
                      <w:sz w:val="19"/>
                    </w:rPr>
                    <w:t>6.文件快传功能：支持移动端和大屏端之间的文件互传，支持通过扫码来选择上传文件。支持在大屏端选择要下发的文件，可以通过扫码将文件带走。</w:t>
                  </w:r>
                </w:p>
                <w:p>
                  <w:pPr>
                    <w:pStyle w:val="null3"/>
                  </w:pPr>
                  <w:r>
                    <w:rPr>
                      <w:rFonts w:ascii="仿宋_GB2312" w:hAnsi="仿宋_GB2312" w:cs="仿宋_GB2312" w:eastAsia="仿宋_GB2312"/>
                      <w:sz w:val="19"/>
                    </w:rPr>
                    <w:t>7.桌面应用：支持查看多个桌面列表，可任意增加、删除桌面，并对桌面进行命名，点击桌面可快速定位到桌面。</w:t>
                  </w:r>
                </w:p>
                <w:p>
                  <w:pPr>
                    <w:pStyle w:val="null3"/>
                  </w:pPr>
                  <w:r>
                    <w:rPr>
                      <w:rFonts w:ascii="仿宋_GB2312" w:hAnsi="仿宋_GB2312" w:cs="仿宋_GB2312" w:eastAsia="仿宋_GB2312"/>
                      <w:sz w:val="19"/>
                    </w:rPr>
                    <w:t>8.个性化设置：支持设置欢迎语，可设置文本内容、颜色、字体、字号、下划线、加粗、斜体等。支持设置在开机时自动启动教学桌面，设备开机将直接加载教学桌面界面；关闭后，开机后不会自动加载教学桌面，可通过点击相应的图标手动打开教学桌面。</w:t>
                  </w:r>
                </w:p>
                <w:p>
                  <w:pPr>
                    <w:pStyle w:val="null3"/>
                  </w:pPr>
                  <w:r>
                    <w:rPr>
                      <w:rFonts w:ascii="仿宋_GB2312" w:hAnsi="仿宋_GB2312" w:cs="仿宋_GB2312" w:eastAsia="仿宋_GB2312"/>
                      <w:sz w:val="19"/>
                    </w:rPr>
                    <w:t>9.数据同步：支持个人定制化教学桌面，并自动同步到云端存储，支持跨大屏端实时同步数据应用。</w:t>
                  </w:r>
                </w:p>
                <w:p>
                  <w:pPr>
                    <w:pStyle w:val="null3"/>
                  </w:pPr>
                  <w:r>
                    <w:rPr>
                      <w:rFonts w:ascii="仿宋_GB2312" w:hAnsi="仿宋_GB2312" w:cs="仿宋_GB2312" w:eastAsia="仿宋_GB2312"/>
                      <w:sz w:val="19"/>
                    </w:rPr>
                    <w:t>六、OPS插拔式电脑</w:t>
                  </w:r>
                </w:p>
                <w:p>
                  <w:pPr>
                    <w:pStyle w:val="null3"/>
                  </w:pPr>
                  <w:r>
                    <w:rPr>
                      <w:rFonts w:ascii="仿宋_GB2312" w:hAnsi="仿宋_GB2312" w:cs="仿宋_GB2312" w:eastAsia="仿宋_GB2312"/>
                      <w:sz w:val="19"/>
                    </w:rPr>
                    <w:t>采用国产化插拔式电脑模块架构，针脚数≥80pin，屏体与插拔式电脑无单独接线；处理器配置不低于兆芯KX-6000G处理器，主频不低于2.2GHz，不低于8G内存，不低于256G-SSD固态硬盘；具有独立非外扩展接口：支持HDMI out≥1、Mic in≥1、LINE-out≥1、USB口≥6，Rj45≥1；内置有线网卡和无线网卡；要求内置国产化操作系统</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AR科学仿真实验资源</w:t>
                  </w:r>
                </w:p>
              </w:tc>
              <w:tc>
                <w:tcPr>
                  <w:tcW w:type="dxa" w:w="511"/>
                </w:tcPr>
                <w:p>
                  <w:pPr>
                    <w:pStyle w:val="null3"/>
                  </w:pPr>
                  <w:r>
                    <w:rPr>
                      <w:rFonts w:ascii="仿宋_GB2312" w:hAnsi="仿宋_GB2312" w:cs="仿宋_GB2312" w:eastAsia="仿宋_GB2312"/>
                      <w:sz w:val="19"/>
                    </w:rPr>
                    <w:t>一、平台功能要求：</w:t>
                  </w:r>
                  <w:r>
                    <w:br/>
                  </w:r>
                  <w:r>
                    <w:rPr>
                      <w:rFonts w:ascii="仿宋_GB2312" w:hAnsi="仿宋_GB2312" w:cs="仿宋_GB2312" w:eastAsia="仿宋_GB2312"/>
                      <w:sz w:val="19"/>
                    </w:rPr>
                    <w:t xml:space="preserve"> 1.整个实验平台要求运用Unity3D引擎+Kinect实感交互+AR手势识别。</w:t>
                  </w:r>
                  <w:r>
                    <w:br/>
                  </w:r>
                  <w:r>
                    <w:rPr>
                      <w:rFonts w:ascii="仿宋_GB2312" w:hAnsi="仿宋_GB2312" w:cs="仿宋_GB2312" w:eastAsia="仿宋_GB2312"/>
                      <w:sz w:val="19"/>
                    </w:rPr>
                    <w:t xml:space="preserve"> 2.实验平台采用手势识别，利用Kinect体感摄像实现机器动态追踪、图像识别，利用手势和动作可与虚拟进行交互。</w:t>
                  </w:r>
                  <w:r>
                    <w:br/>
                  </w:r>
                  <w:r>
                    <w:rPr>
                      <w:rFonts w:ascii="仿宋_GB2312" w:hAnsi="仿宋_GB2312" w:cs="仿宋_GB2312" w:eastAsia="仿宋_GB2312"/>
                      <w:sz w:val="19"/>
                    </w:rPr>
                    <w:t xml:space="preserve"> ★3.实验平台采用AR技术实现虚拟实验室和现实真实场景的实时融合，虚拟手实时跟踪真实手，达到真实手抓取虚拟物体进行实验操作。(需提供相关证明材料，包括但不限于检测报告、功能截图等）</w:t>
                  </w:r>
                </w:p>
                <w:p>
                  <w:pPr>
                    <w:pStyle w:val="null3"/>
                  </w:pPr>
                  <w:r>
                    <w:rPr>
                      <w:rFonts w:ascii="仿宋_GB2312" w:hAnsi="仿宋_GB2312" w:cs="仿宋_GB2312" w:eastAsia="仿宋_GB2312"/>
                      <w:sz w:val="19"/>
                    </w:rPr>
                    <w:t>4.实现左右手锁定交互，只需走近相应区域即被机器自动识别。</w:t>
                  </w:r>
                  <w:r>
                    <w:br/>
                  </w:r>
                  <w:r>
                    <w:rPr>
                      <w:rFonts w:ascii="仿宋_GB2312" w:hAnsi="仿宋_GB2312" w:cs="仿宋_GB2312" w:eastAsia="仿宋_GB2312"/>
                      <w:sz w:val="19"/>
                    </w:rPr>
                    <w:t xml:space="preserve"> 5.虚拟教学场景采用组件式框架。</w:t>
                  </w:r>
                  <w:r>
                    <w:br/>
                  </w:r>
                  <w:r>
                    <w:rPr>
                      <w:rFonts w:ascii="仿宋_GB2312" w:hAnsi="仿宋_GB2312" w:cs="仿宋_GB2312" w:eastAsia="仿宋_GB2312"/>
                      <w:sz w:val="19"/>
                    </w:rPr>
                    <w:t xml:space="preserve"> 6.场景内所有虚拟模型基于Maya3D建模、3DMax特效处理，Unity粒子系统实验，真实再现教学对象、工具及操作过程和实验结果。</w:t>
                  </w:r>
                  <w:r>
                    <w:br/>
                  </w:r>
                  <w:r>
                    <w:rPr>
                      <w:rFonts w:ascii="仿宋_GB2312" w:hAnsi="仿宋_GB2312" w:cs="仿宋_GB2312" w:eastAsia="仿宋_GB2312"/>
                      <w:sz w:val="19"/>
                    </w:rPr>
                    <w:t xml:space="preserve"> 7.场景动画基于DoTween、Animator，系统中的模型、操作经过特殊物理计算，模拟真实的物理效果，达到真实性。</w:t>
                  </w:r>
                  <w:r>
                    <w:br/>
                  </w:r>
                  <w:r>
                    <w:rPr>
                      <w:rFonts w:ascii="仿宋_GB2312" w:hAnsi="仿宋_GB2312" w:cs="仿宋_GB2312" w:eastAsia="仿宋_GB2312"/>
                      <w:sz w:val="19"/>
                    </w:rPr>
                    <w:t xml:space="preserve"> 8.系统中教学场景及剧情内容紧密围绕教材知识点。</w:t>
                  </w:r>
                  <w:r>
                    <w:br/>
                  </w:r>
                  <w:r>
                    <w:rPr>
                      <w:rFonts w:ascii="仿宋_GB2312" w:hAnsi="仿宋_GB2312" w:cs="仿宋_GB2312" w:eastAsia="仿宋_GB2312"/>
                      <w:sz w:val="19"/>
                    </w:rPr>
                    <w:t xml:space="preserve"> 9.实验平台支持兼容Win10 64位操作系统、.NET Framework4.5、Kinect2.0 SDK。</w:t>
                  </w:r>
                  <w:r>
                    <w:br/>
                  </w:r>
                  <w:r>
                    <w:rPr>
                      <w:rFonts w:ascii="仿宋_GB2312" w:hAnsi="仿宋_GB2312" w:cs="仿宋_GB2312" w:eastAsia="仿宋_GB2312"/>
                      <w:sz w:val="19"/>
                    </w:rPr>
                    <w:t xml:space="preserve"> ★10.支持资源微课录屏、在线编辑批注功能。(需提供证明材料，包括但不限于检测报告、功能截图等)</w:t>
                  </w:r>
                  <w:r>
                    <w:br/>
                  </w:r>
                  <w:r>
                    <w:rPr>
                      <w:rFonts w:ascii="仿宋_GB2312" w:hAnsi="仿宋_GB2312" w:cs="仿宋_GB2312" w:eastAsia="仿宋_GB2312"/>
                      <w:sz w:val="19"/>
                    </w:rPr>
                    <w:t xml:space="preserve"> ★11.平台具有数据统计功能，可对平台中教学课件的点击、使用时间和次数，进行统计分析及排名，实时生成数据。(需提供相关证明材料，包括但不限于检测报告、功能截图等）</w:t>
                  </w:r>
                  <w:r>
                    <w:br/>
                  </w:r>
                  <w:r>
                    <w:rPr>
                      <w:rFonts w:ascii="仿宋_GB2312" w:hAnsi="仿宋_GB2312" w:cs="仿宋_GB2312" w:eastAsia="仿宋_GB2312"/>
                      <w:sz w:val="19"/>
                    </w:rPr>
                    <w:t xml:space="preserve"> ★12.任何参与AR互动操作人员无需手持、无需穿戴任何设备（如：3D光学追踪控制笔、3D眼镜等），只需裸眼、空手手势便可进行AR的互动操作。(需提供相关证明材料，包括但不限于检测报告、功能截图等）</w:t>
                  </w:r>
                  <w:r>
                    <w:br/>
                  </w:r>
                  <w:r>
                    <w:rPr>
                      <w:rFonts w:ascii="仿宋_GB2312" w:hAnsi="仿宋_GB2312" w:cs="仿宋_GB2312" w:eastAsia="仿宋_GB2312"/>
                      <w:sz w:val="19"/>
                    </w:rPr>
                    <w:t xml:space="preserve"> 二、平台资源要求：</w:t>
                  </w:r>
                </w:p>
                <w:p>
                  <w:pPr>
                    <w:pStyle w:val="null3"/>
                  </w:pPr>
                  <w:r>
                    <w:rPr>
                      <w:rFonts w:ascii="仿宋_GB2312" w:hAnsi="仿宋_GB2312" w:cs="仿宋_GB2312" w:eastAsia="仿宋_GB2312"/>
                      <w:sz w:val="19"/>
                    </w:rPr>
                    <w:t>平台配套的课程资源涵盖小学阶段地球与宇宙科学、物质科学、技术与工程、生命科学四大领域。包含AR科学仿真教学课件≥69套，必须涵盖：</w:t>
                  </w:r>
                </w:p>
                <w:p>
                  <w:pPr>
                    <w:pStyle w:val="null3"/>
                  </w:pPr>
                  <w:r>
                    <w:rPr>
                      <w:rFonts w:ascii="仿宋_GB2312" w:hAnsi="仿宋_GB2312" w:cs="仿宋_GB2312" w:eastAsia="仿宋_GB2312"/>
                      <w:sz w:val="19"/>
                    </w:rPr>
                    <w:t>1）我们知道的植物2）观察一棵植物3）这是谁的叶4）植物是“活”的吗5）我们知道的动物6）校园里的动物7）观察一种动物8）给动物建个“家”9）观察鱼10）地球家园中有什么11）土壤——动植物的乐园12）太阳的位置和方向13）观察月相14）各种各样的天气15）观察我们的身体16）观察与比较17）磁铁能吸引什么18）磁铁怎样吸引物体19）磁铁的两极20）磁极与方向21）我们关心天气22）测量气温23）测量降水量24）观测风25）蚕的一生26）仰望天空27）阳光下物体的影子28）影子的秘密29）月相变化的规律30）月球-地球的卫星31）地球的形状32）水能溶解一些物质33）比较水的多少34）化学变化伴随的现象35）太阳钟36）用水测量时间37）摆的研究38）测量力的大小39）沉浮与什么因素有关40）声音的产生与传播41）我们是怎样听到声音的42）光和影43）光的反射44）液体的热胀冷缩45）空气的热胀冷缩46）金属热胀冷缩吗47）热是怎样传递的48）月相变化49）我们来造“环形山”50）日食和月食51）在星空中52）太阳系53）昼夜交替现象54）证明地球在自转55）谁先迎来黎明56）为什么一年有四季57）极昼与极夜58）温度与气温59）风向和风速60）降水量的测量61）地球表面的地形62）火山和地震63）岩石会改变模样吗64）土壤中有什么65）河流对土地的作用66）自行车上的简单机械67）抵抗弯曲68）拱形的力量69）做框架。</w:t>
                  </w:r>
                </w:p>
                <w:p>
                  <w:pPr>
                    <w:pStyle w:val="null3"/>
                  </w:pPr>
                  <w:r>
                    <w:rPr>
                      <w:rFonts w:ascii="仿宋_GB2312" w:hAnsi="仿宋_GB2312" w:cs="仿宋_GB2312" w:eastAsia="仿宋_GB2312"/>
                      <w:sz w:val="19"/>
                    </w:rPr>
                    <w:t>★提供满足平台要求的完整教学课件目录</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3</w:t>
                  </w:r>
                </w:p>
              </w:tc>
              <w:tc>
                <w:tcPr>
                  <w:tcW w:type="dxa" w:w="511"/>
                </w:tcPr>
                <w:p>
                  <w:pPr>
                    <w:pStyle w:val="null3"/>
                  </w:pPr>
                  <w:r>
                    <w:rPr>
                      <w:rFonts w:ascii="仿宋_GB2312" w:hAnsi="仿宋_GB2312" w:cs="仿宋_GB2312" w:eastAsia="仿宋_GB2312"/>
                      <w:sz w:val="19"/>
                    </w:rPr>
                    <w:t>AR生命科学演示资源</w:t>
                  </w:r>
                </w:p>
              </w:tc>
              <w:tc>
                <w:tcPr>
                  <w:tcW w:type="dxa" w:w="511"/>
                </w:tcPr>
                <w:p>
                  <w:pPr>
                    <w:pStyle w:val="null3"/>
                  </w:pPr>
                  <w:r>
                    <w:rPr>
                      <w:rFonts w:ascii="仿宋_GB2312" w:hAnsi="仿宋_GB2312" w:cs="仿宋_GB2312" w:eastAsia="仿宋_GB2312"/>
                      <w:sz w:val="19"/>
                    </w:rPr>
                    <w:t>一、平台功能要求：</w:t>
                  </w:r>
                  <w:r>
                    <w:br/>
                  </w:r>
                  <w:r>
                    <w:rPr>
                      <w:rFonts w:ascii="仿宋_GB2312" w:hAnsi="仿宋_GB2312" w:cs="仿宋_GB2312" w:eastAsia="仿宋_GB2312"/>
                      <w:sz w:val="19"/>
                    </w:rPr>
                    <w:t xml:space="preserve"> 1.整个实验平台要求运用Unity3D引擎+Kinect实感交互+AR手势识别。</w:t>
                  </w:r>
                  <w:r>
                    <w:br/>
                  </w:r>
                  <w:r>
                    <w:rPr>
                      <w:rFonts w:ascii="仿宋_GB2312" w:hAnsi="仿宋_GB2312" w:cs="仿宋_GB2312" w:eastAsia="仿宋_GB2312"/>
                      <w:sz w:val="19"/>
                    </w:rPr>
                    <w:t xml:space="preserve"> 2.实验平台采用先进的手势识别技术，利用Kinect体感摄像实现机器动态追踪、图像识别，可利用手势和动作便可与虚拟进行交互。</w:t>
                  </w:r>
                  <w:r>
                    <w:br/>
                  </w:r>
                  <w:r>
                    <w:rPr>
                      <w:rFonts w:ascii="仿宋_GB2312" w:hAnsi="仿宋_GB2312" w:cs="仿宋_GB2312" w:eastAsia="仿宋_GB2312"/>
                      <w:sz w:val="19"/>
                    </w:rPr>
                    <w:t xml:space="preserve"> ★3.实验平台采用AR技术实现虚拟实验室和现实真实场景的实时融合，虚拟手实时跟踪真实手，达到真实手抓取虚拟物体进行实验操作。(需提供相关证明材料，包括但不限于检测报告、功能截图等）</w:t>
                  </w:r>
                  <w:r>
                    <w:br/>
                  </w:r>
                  <w:r>
                    <w:rPr>
                      <w:rFonts w:ascii="仿宋_GB2312" w:hAnsi="仿宋_GB2312" w:cs="仿宋_GB2312" w:eastAsia="仿宋_GB2312"/>
                      <w:sz w:val="19"/>
                    </w:rPr>
                    <w:t xml:space="preserve"> 4.实现左右手锁定交互，只需走近相应区域即被机器自动识别。</w:t>
                  </w:r>
                  <w:r>
                    <w:br/>
                  </w:r>
                  <w:r>
                    <w:rPr>
                      <w:rFonts w:ascii="仿宋_GB2312" w:hAnsi="仿宋_GB2312" w:cs="仿宋_GB2312" w:eastAsia="仿宋_GB2312"/>
                      <w:sz w:val="19"/>
                    </w:rPr>
                    <w:t xml:space="preserve"> 5.虚拟教学场景采用组件式框架。</w:t>
                  </w:r>
                  <w:r>
                    <w:br/>
                  </w:r>
                  <w:r>
                    <w:rPr>
                      <w:rFonts w:ascii="仿宋_GB2312" w:hAnsi="仿宋_GB2312" w:cs="仿宋_GB2312" w:eastAsia="仿宋_GB2312"/>
                      <w:sz w:val="19"/>
                    </w:rPr>
                    <w:t xml:space="preserve"> 6.场景内所有虚拟模型基于Maya3D建模、3DMax特效处理，Unity粒子系统实验，真实再现教学对象、工具及操作过程和实验结果。</w:t>
                  </w:r>
                  <w:r>
                    <w:br/>
                  </w:r>
                  <w:r>
                    <w:rPr>
                      <w:rFonts w:ascii="仿宋_GB2312" w:hAnsi="仿宋_GB2312" w:cs="仿宋_GB2312" w:eastAsia="仿宋_GB2312"/>
                      <w:sz w:val="19"/>
                    </w:rPr>
                    <w:t xml:space="preserve"> 7.场景动画基于DoTween、Animator，系统中的模型、操作经过特殊物理计算，模拟真实的物理效果，达到真实性。</w:t>
                  </w:r>
                  <w:r>
                    <w:br/>
                  </w:r>
                  <w:r>
                    <w:rPr>
                      <w:rFonts w:ascii="仿宋_GB2312" w:hAnsi="仿宋_GB2312" w:cs="仿宋_GB2312" w:eastAsia="仿宋_GB2312"/>
                      <w:sz w:val="19"/>
                    </w:rPr>
                    <w:t xml:space="preserve"> 8.系统中教学场景及剧情内容紧密围绕教材知识点。</w:t>
                  </w:r>
                  <w:r>
                    <w:br/>
                  </w:r>
                  <w:r>
                    <w:rPr>
                      <w:rFonts w:ascii="仿宋_GB2312" w:hAnsi="仿宋_GB2312" w:cs="仿宋_GB2312" w:eastAsia="仿宋_GB2312"/>
                      <w:sz w:val="19"/>
                    </w:rPr>
                    <w:t xml:space="preserve"> 9.实验平台支持兼容Win10 64位操作系统、.NET Framework4.5、Kinect2.0 SDK等。</w:t>
                  </w:r>
                  <w:r>
                    <w:br/>
                  </w:r>
                  <w:r>
                    <w:rPr>
                      <w:rFonts w:ascii="仿宋_GB2312" w:hAnsi="仿宋_GB2312" w:cs="仿宋_GB2312" w:eastAsia="仿宋_GB2312"/>
                      <w:sz w:val="19"/>
                    </w:rPr>
                    <w:t xml:space="preserve"> ★10.支持资源微课录屏。(需提供证明材料，包括但不限于功能截图、检测报告等)</w:t>
                  </w:r>
                  <w:r>
                    <w:br/>
                  </w:r>
                  <w:r>
                    <w:rPr>
                      <w:rFonts w:ascii="仿宋_GB2312" w:hAnsi="仿宋_GB2312" w:cs="仿宋_GB2312" w:eastAsia="仿宋_GB2312"/>
                      <w:sz w:val="19"/>
                    </w:rPr>
                    <w:t xml:space="preserve"> ★11.平台具有数据统计功能，可对平台中教学课件的点击、使用时间和次数，进行统计分析及排名，实时生成数据。(需提供证明材料，包括但不限于功能截图、检测报告等)</w:t>
                  </w:r>
                  <w:r>
                    <w:br/>
                  </w:r>
                  <w:r>
                    <w:rPr>
                      <w:rFonts w:ascii="仿宋_GB2312" w:hAnsi="仿宋_GB2312" w:cs="仿宋_GB2312" w:eastAsia="仿宋_GB2312"/>
                      <w:sz w:val="19"/>
                    </w:rPr>
                    <w:t xml:space="preserve"> ★12.任何参与AR互动操作人员无需手持、无需穿戴任何设备（如：3D光学追踪控制笔、3D眼镜等），只需裸眼、空手手势便可进行AR的互动操作。(需提供证明材料，包括但不限于功能截图、检测报告等)</w:t>
                  </w:r>
                  <w:r>
                    <w:br/>
                  </w:r>
                  <w:r>
                    <w:rPr>
                      <w:rFonts w:ascii="仿宋_GB2312" w:hAnsi="仿宋_GB2312" w:cs="仿宋_GB2312" w:eastAsia="仿宋_GB2312"/>
                      <w:sz w:val="19"/>
                    </w:rPr>
                    <w:t xml:space="preserve"> 二、平台资源要求：</w:t>
                  </w:r>
                  <w:r>
                    <w:br/>
                  </w:r>
                  <w:r>
                    <w:rPr>
                      <w:rFonts w:ascii="仿宋_GB2312" w:hAnsi="仿宋_GB2312" w:cs="仿宋_GB2312" w:eastAsia="仿宋_GB2312"/>
                      <w:sz w:val="19"/>
                    </w:rPr>
                    <w:t xml:space="preserve"> 1.包含AR生命科学仿真实验课件≥50套，必须涵盖:1）樟树2）松树3）柳树4）狗尾草5）蒲公英6）车前草7）黄花酢浆草8）金鱼藻9）各种叶子10）各种种子11）须根系12）直根系13）直立茎14）缠绕茎15）匍匐茎16）凤仙花17）凤仙花的种子18）凤仙花果实19）油菜花的结构20）桃花的结构21）豌豆花的结构22）风媒花23）虫媒花24）弹射传播25）风力传播26）水流传播27）植物的二歧分类28）观察蜗牛29）观察蚯蚓30）观察蚂蚁31）观察金鱼32）蚕卵33）蚁蚕34）蚕茧35）蚕蛹36）蚕蛾37）动物的简单分类38）昆虫的复眼39）昆虫的触角40）昆虫的翅膀41）口腔上皮细胞42）血细胞43）观察洋葱鳞片叶内表皮44）叶表皮细胞45）微生物46）身体结构47）骨骼48）关节49）肌肉50）呼吸系统。</w:t>
                  </w:r>
                </w:p>
                <w:p>
                  <w:pPr>
                    <w:pStyle w:val="null3"/>
                  </w:pPr>
                  <w:r>
                    <w:rPr>
                      <w:rFonts w:ascii="仿宋_GB2312" w:hAnsi="仿宋_GB2312" w:cs="仿宋_GB2312" w:eastAsia="仿宋_GB2312"/>
                      <w:sz w:val="19"/>
                    </w:rPr>
                    <w:t>2.包含拓展资源AR地球科学仿真课件≥50套，必须涵盖: 1)地球和地球仪;2)地球的运动;3)地图的阅读;4)地形图的判断;5)大洲和大洋;6)海陆的变迁;7)多变的天气;8)气温的变化与分布;9)降水的变化与分布;10)自然环境等</w:t>
                  </w:r>
                </w:p>
                <w:p>
                  <w:pPr>
                    <w:pStyle w:val="null3"/>
                  </w:pPr>
                  <w:r>
                    <w:rPr>
                      <w:rFonts w:ascii="仿宋_GB2312" w:hAnsi="仿宋_GB2312" w:cs="仿宋_GB2312" w:eastAsia="仿宋_GB2312"/>
                      <w:sz w:val="19"/>
                    </w:rPr>
                    <w:t>★提供满足平台要求的完整教学课件目录</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4</w:t>
                  </w:r>
                </w:p>
              </w:tc>
              <w:tc>
                <w:tcPr>
                  <w:tcW w:type="dxa" w:w="511"/>
                </w:tcPr>
                <w:p>
                  <w:pPr>
                    <w:pStyle w:val="null3"/>
                  </w:pPr>
                  <w:r>
                    <w:rPr>
                      <w:rFonts w:ascii="仿宋_GB2312" w:hAnsi="仿宋_GB2312" w:cs="仿宋_GB2312" w:eastAsia="仿宋_GB2312"/>
                      <w:sz w:val="19"/>
                    </w:rPr>
                    <w:t>动态捕捉感应系统</w:t>
                  </w:r>
                </w:p>
              </w:tc>
              <w:tc>
                <w:tcPr>
                  <w:tcW w:type="dxa" w:w="511"/>
                </w:tcPr>
                <w:p>
                  <w:pPr>
                    <w:pStyle w:val="null3"/>
                  </w:pPr>
                  <w:r>
                    <w:rPr>
                      <w:rFonts w:ascii="仿宋_GB2312" w:hAnsi="仿宋_GB2312" w:cs="仿宋_GB2312" w:eastAsia="仿宋_GB2312"/>
                      <w:sz w:val="19"/>
                    </w:rPr>
                    <w:t>一、硬件特性：</w:t>
                  </w:r>
                  <w:r>
                    <w:br/>
                  </w:r>
                  <w:r>
                    <w:rPr>
                      <w:rFonts w:ascii="仿宋_GB2312" w:hAnsi="仿宋_GB2312" w:cs="仿宋_GB2312" w:eastAsia="仿宋_GB2312"/>
                      <w:sz w:val="19"/>
                    </w:rPr>
                    <w:t xml:space="preserve"> 1.≥1080P视频；主动式红外检测；麦克风（零点平衡），拇指追踪、手指末端追踪、打开和收缩的手势；</w:t>
                  </w:r>
                  <w:r>
                    <w:br/>
                  </w:r>
                  <w:r>
                    <w:rPr>
                      <w:rFonts w:ascii="仿宋_GB2312" w:hAnsi="仿宋_GB2312" w:cs="仿宋_GB2312" w:eastAsia="仿宋_GB2312"/>
                      <w:sz w:val="19"/>
                    </w:rPr>
                    <w:t xml:space="preserve"> 2.可视范围：水平视角：57度；垂直视角：43度；机身转动范围：+27度-27度；传感深度范围：1.2-3.5m；</w:t>
                  </w:r>
                  <w:r>
                    <w:br/>
                  </w:r>
                  <w:r>
                    <w:rPr>
                      <w:rFonts w:ascii="仿宋_GB2312" w:hAnsi="仿宋_GB2312" w:cs="仿宋_GB2312" w:eastAsia="仿宋_GB2312"/>
                      <w:sz w:val="19"/>
                    </w:rPr>
                    <w:t xml:space="preserve"> 二、包含与实验平台的适配开发和优化：</w:t>
                  </w:r>
                  <w:r>
                    <w:br/>
                  </w:r>
                  <w:r>
                    <w:rPr>
                      <w:rFonts w:ascii="仿宋_GB2312" w:hAnsi="仿宋_GB2312" w:cs="仿宋_GB2312" w:eastAsia="仿宋_GB2312"/>
                      <w:sz w:val="19"/>
                    </w:rPr>
                    <w:t xml:space="preserve"> 1.基于Kinect手势识别技术和AR增强现实技术，实现虚拟物体与真实场景的融合优化，利用手势识别技术来进行平台人机交互；</w:t>
                  </w:r>
                  <w:r>
                    <w:br/>
                  </w:r>
                  <w:r>
                    <w:rPr>
                      <w:rFonts w:ascii="仿宋_GB2312" w:hAnsi="仿宋_GB2312" w:cs="仿宋_GB2312" w:eastAsia="仿宋_GB2312"/>
                      <w:sz w:val="19"/>
                    </w:rPr>
                    <w:t xml:space="preserve"> 2.系统处理动态传感数据的优化，实现在实验中虚拟手实时、精确跟踪真实手，从而达到真实手抓取虚拟物体的效果。</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5</w:t>
                  </w:r>
                </w:p>
              </w:tc>
              <w:tc>
                <w:tcPr>
                  <w:tcW w:type="dxa" w:w="511"/>
                </w:tcPr>
                <w:p>
                  <w:pPr>
                    <w:pStyle w:val="null3"/>
                  </w:pPr>
                  <w:r>
                    <w:rPr>
                      <w:rFonts w:ascii="仿宋_GB2312" w:hAnsi="仿宋_GB2312" w:cs="仿宋_GB2312" w:eastAsia="仿宋_GB2312"/>
                      <w:sz w:val="19"/>
                    </w:rPr>
                    <w:t>图形工作站</w:t>
                  </w:r>
                </w:p>
              </w:tc>
              <w:tc>
                <w:tcPr>
                  <w:tcW w:type="dxa" w:w="511"/>
                </w:tcPr>
                <w:p>
                  <w:pPr>
                    <w:pStyle w:val="null3"/>
                  </w:pPr>
                  <w:r>
                    <w:rPr>
                      <w:rFonts w:ascii="仿宋_GB2312" w:hAnsi="仿宋_GB2312" w:cs="仿宋_GB2312" w:eastAsia="仿宋_GB2312"/>
                      <w:sz w:val="19"/>
                    </w:rPr>
                    <w:t>1.CPU: ≥飞腾 腾锐 D2000；</w:t>
                  </w:r>
                  <w:r>
                    <w:br/>
                  </w:r>
                  <w:r>
                    <w:rPr>
                      <w:rFonts w:ascii="仿宋_GB2312" w:hAnsi="仿宋_GB2312" w:cs="仿宋_GB2312" w:eastAsia="仿宋_GB2312"/>
                      <w:sz w:val="19"/>
                    </w:rPr>
                    <w:t xml:space="preserve"> 2.内存:≥32GB ；</w:t>
                  </w:r>
                  <w:r>
                    <w:br/>
                  </w:r>
                  <w:r>
                    <w:rPr>
                      <w:rFonts w:ascii="仿宋_GB2312" w:hAnsi="仿宋_GB2312" w:cs="仿宋_GB2312" w:eastAsia="仿宋_GB2312"/>
                      <w:sz w:val="19"/>
                    </w:rPr>
                    <w:t xml:space="preserve"> 3.显卡：≥4G独显；</w:t>
                  </w:r>
                  <w:r>
                    <w:br/>
                  </w:r>
                  <w:r>
                    <w:rPr>
                      <w:rFonts w:ascii="仿宋_GB2312" w:hAnsi="仿宋_GB2312" w:cs="仿宋_GB2312" w:eastAsia="仿宋_GB2312"/>
                      <w:sz w:val="19"/>
                    </w:rPr>
                    <w:t xml:space="preserve"> 4.硬 盘：≥SSD256G + SATA1T；</w:t>
                  </w:r>
                  <w:r>
                    <w:br/>
                  </w:r>
                  <w:r>
                    <w:rPr>
                      <w:rFonts w:ascii="仿宋_GB2312" w:hAnsi="仿宋_GB2312" w:cs="仿宋_GB2312" w:eastAsia="仿宋_GB2312"/>
                      <w:sz w:val="19"/>
                    </w:rPr>
                    <w:t xml:space="preserve"> 5.电源：250W；</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6</w:t>
                  </w:r>
                </w:p>
              </w:tc>
              <w:tc>
                <w:tcPr>
                  <w:tcW w:type="dxa" w:w="511"/>
                </w:tcPr>
                <w:p>
                  <w:pPr>
                    <w:pStyle w:val="null3"/>
                  </w:pPr>
                  <w:r>
                    <w:rPr>
                      <w:rFonts w:ascii="仿宋_GB2312" w:hAnsi="仿宋_GB2312" w:cs="仿宋_GB2312" w:eastAsia="仿宋_GB2312"/>
                      <w:sz w:val="19"/>
                    </w:rPr>
                    <w:t>显示器及支架</w:t>
                  </w:r>
                </w:p>
              </w:tc>
              <w:tc>
                <w:tcPr>
                  <w:tcW w:type="dxa" w:w="511"/>
                </w:tcPr>
                <w:p>
                  <w:pPr>
                    <w:pStyle w:val="null3"/>
                  </w:pPr>
                  <w:r>
                    <w:rPr>
                      <w:rFonts w:ascii="仿宋_GB2312" w:hAnsi="仿宋_GB2312" w:cs="仿宋_GB2312" w:eastAsia="仿宋_GB2312"/>
                      <w:sz w:val="19"/>
                    </w:rPr>
                    <w:t>1.屏幕尺寸:≥21.4英寸；</w:t>
                  </w:r>
                  <w:r>
                    <w:br/>
                  </w:r>
                  <w:r>
                    <w:rPr>
                      <w:rFonts w:ascii="仿宋_GB2312" w:hAnsi="仿宋_GB2312" w:cs="仿宋_GB2312" w:eastAsia="仿宋_GB2312"/>
                      <w:sz w:val="19"/>
                    </w:rPr>
                    <w:t xml:space="preserve"> 2.垂直可视角度:178°黑白 响应时间:≤5毫秒；</w:t>
                  </w:r>
                  <w:r>
                    <w:br/>
                  </w:r>
                  <w:r>
                    <w:rPr>
                      <w:rFonts w:ascii="仿宋_GB2312" w:hAnsi="仿宋_GB2312" w:cs="仿宋_GB2312" w:eastAsia="仿宋_GB2312"/>
                      <w:sz w:val="19"/>
                    </w:rPr>
                    <w:t xml:space="preserve"> 3.接口类型:DVI、VGA；</w:t>
                  </w:r>
                  <w:r>
                    <w:br/>
                  </w:r>
                  <w:r>
                    <w:rPr>
                      <w:rFonts w:ascii="仿宋_GB2312" w:hAnsi="仿宋_GB2312" w:cs="仿宋_GB2312" w:eastAsia="仿宋_GB2312"/>
                      <w:sz w:val="19"/>
                    </w:rPr>
                    <w:t xml:space="preserve"> 4.平均亮度:250cd/m^2；</w:t>
                  </w:r>
                  <w:r>
                    <w:br/>
                  </w:r>
                  <w:r>
                    <w:rPr>
                      <w:rFonts w:ascii="仿宋_GB2312" w:hAnsi="仿宋_GB2312" w:cs="仿宋_GB2312" w:eastAsia="仿宋_GB2312"/>
                      <w:sz w:val="19"/>
                    </w:rPr>
                    <w:t xml:space="preserve"> 5.分辨率:≥1920*1080（全高清）；</w:t>
                  </w:r>
                  <w:r>
                    <w:br/>
                  </w:r>
                  <w:r>
                    <w:rPr>
                      <w:rFonts w:ascii="仿宋_GB2312" w:hAnsi="仿宋_GB2312" w:cs="仿宋_GB2312" w:eastAsia="仿宋_GB2312"/>
                      <w:sz w:val="19"/>
                    </w:rPr>
                    <w:t xml:space="preserve"> 6.可视角度:178°；</w:t>
                  </w:r>
                  <w:r>
                    <w:br/>
                  </w:r>
                  <w:r>
                    <w:rPr>
                      <w:rFonts w:ascii="仿宋_GB2312" w:hAnsi="仿宋_GB2312" w:cs="仿宋_GB2312" w:eastAsia="仿宋_GB2312"/>
                      <w:sz w:val="19"/>
                    </w:rPr>
                    <w:t xml:space="preserve"> 7.屏幕比例:≥16:9；</w:t>
                  </w:r>
                  <w:r>
                    <w:br/>
                  </w:r>
                  <w:r>
                    <w:rPr>
                      <w:rFonts w:ascii="仿宋_GB2312" w:hAnsi="仿宋_GB2312" w:cs="仿宋_GB2312" w:eastAsia="仿宋_GB2312"/>
                      <w:sz w:val="19"/>
                    </w:rPr>
                    <w:t xml:space="preserve"> 8.配套人体工学显示器架，承重≥3-9kg，桌边式或桌面孔式安装，可自由调节显示器方向位置。</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7</w:t>
                  </w:r>
                </w:p>
              </w:tc>
              <w:tc>
                <w:tcPr>
                  <w:tcW w:type="dxa" w:w="511"/>
                </w:tcPr>
                <w:p>
                  <w:pPr>
                    <w:pStyle w:val="null3"/>
                  </w:pPr>
                  <w:r>
                    <w:rPr>
                      <w:rFonts w:ascii="仿宋_GB2312" w:hAnsi="仿宋_GB2312" w:cs="仿宋_GB2312" w:eastAsia="仿宋_GB2312"/>
                      <w:sz w:val="19"/>
                    </w:rPr>
                    <w:t>教师智能电源主控台</w:t>
                  </w:r>
                </w:p>
              </w:tc>
              <w:tc>
                <w:tcPr>
                  <w:tcW w:type="dxa" w:w="511"/>
                </w:tcPr>
                <w:p>
                  <w:pPr>
                    <w:pStyle w:val="null3"/>
                  </w:pPr>
                  <w:r>
                    <w:rPr>
                      <w:rFonts w:ascii="仿宋_GB2312" w:hAnsi="仿宋_GB2312" w:cs="仿宋_GB2312" w:eastAsia="仿宋_GB2312"/>
                      <w:sz w:val="19"/>
                    </w:rPr>
                    <w:t>一、硬件参数：</w:t>
                  </w:r>
                  <w:r>
                    <w:br/>
                  </w:r>
                  <w:r>
                    <w:rPr>
                      <w:rFonts w:ascii="仿宋_GB2312" w:hAnsi="仿宋_GB2312" w:cs="仿宋_GB2312" w:eastAsia="仿宋_GB2312"/>
                      <w:sz w:val="19"/>
                    </w:rPr>
                    <w:t xml:space="preserve"> 1.结构参数：教师智能电源主控台面板基材是≥2㎜绝缘电工板；面纸采用PC亮光薄膜面板；规格：约420×220㎜。</w:t>
                  </w:r>
                  <w:r>
                    <w:br/>
                  </w:r>
                  <w:r>
                    <w:rPr>
                      <w:rFonts w:ascii="仿宋_GB2312" w:hAnsi="仿宋_GB2312" w:cs="仿宋_GB2312" w:eastAsia="仿宋_GB2312"/>
                      <w:sz w:val="19"/>
                    </w:rPr>
                    <w:t xml:space="preserve"> 2.技术要求：总控台搭载电源60A漏电总开关；总电源工作指示灯；总电源保险丝；新国标五孔多功能220V安全插座二组；插口带保护门；额定电流10A，网络接口≥一个；USB插口≥二个，智能触摸屏≥一个，教师交流低压输出、直流低压输出、大电流输出、高压直流输出。</w:t>
                  </w:r>
                  <w:r>
                    <w:br/>
                  </w:r>
                  <w:r>
                    <w:rPr>
                      <w:rFonts w:ascii="仿宋_GB2312" w:hAnsi="仿宋_GB2312" w:cs="仿宋_GB2312" w:eastAsia="仿宋_GB2312"/>
                      <w:sz w:val="19"/>
                    </w:rPr>
                    <w:t xml:space="preserve"> 3.技术参数：采用≥10.1寸触摸显示屏；≥24位彩色显示；不低于双8051单芯片驱动方案；GUI核运行。</w:t>
                  </w:r>
                  <w:r>
                    <w:br/>
                  </w:r>
                  <w:r>
                    <w:rPr>
                      <w:rFonts w:ascii="仿宋_GB2312" w:hAnsi="仿宋_GB2312" w:cs="仿宋_GB2312" w:eastAsia="仿宋_GB2312"/>
                      <w:sz w:val="19"/>
                    </w:rPr>
                    <w:t xml:space="preserve"> 4.智能电源管理系统：默认账号登陆；密码可以设置修改，界面划功能区域显示，可显示当前北京时间、中文星期、设备当前温、湿度实时显示。</w:t>
                  </w:r>
                  <w:r>
                    <w:br/>
                  </w:r>
                  <w:r>
                    <w:rPr>
                      <w:rFonts w:ascii="仿宋_GB2312" w:hAnsi="仿宋_GB2312" w:cs="仿宋_GB2312" w:eastAsia="仿宋_GB2312"/>
                      <w:sz w:val="19"/>
                    </w:rPr>
                    <w:t xml:space="preserve"> 二、实现功能：</w:t>
                  </w:r>
                  <w:r>
                    <w:br/>
                  </w:r>
                  <w:r>
                    <w:rPr>
                      <w:rFonts w:ascii="仿宋_GB2312" w:hAnsi="仿宋_GB2312" w:cs="仿宋_GB2312" w:eastAsia="仿宋_GB2312"/>
                      <w:sz w:val="19"/>
                    </w:rPr>
                    <w:t xml:space="preserve"> (1).交流输出:可进行单台或统一控制学生交流电源输出，输出范围0-30V，分辨率1V。</w:t>
                  </w:r>
                  <w:r>
                    <w:br/>
                  </w:r>
                  <w:r>
                    <w:rPr>
                      <w:rFonts w:ascii="仿宋_GB2312" w:hAnsi="仿宋_GB2312" w:cs="仿宋_GB2312" w:eastAsia="仿宋_GB2312"/>
                      <w:sz w:val="19"/>
                    </w:rPr>
                    <w:t xml:space="preserve"> (2).直流输出:可进行单台或统一控制学生直流电源输出，输出范围0-30V，分辨率0.1V。</w:t>
                  </w:r>
                  <w:r>
                    <w:br/>
                  </w:r>
                  <w:r>
                    <w:rPr>
                      <w:rFonts w:ascii="仿宋_GB2312" w:hAnsi="仿宋_GB2312" w:cs="仿宋_GB2312" w:eastAsia="仿宋_GB2312"/>
                      <w:sz w:val="19"/>
                    </w:rPr>
                    <w:t xml:space="preserve"> (3).学生锁定:由老师控制，开启后学生电源不能自行调节，只能由老师进行控制使用。</w:t>
                  </w:r>
                  <w:r>
                    <w:br/>
                  </w:r>
                  <w:r>
                    <w:rPr>
                      <w:rFonts w:ascii="仿宋_GB2312" w:hAnsi="仿宋_GB2312" w:cs="仿宋_GB2312" w:eastAsia="仿宋_GB2312"/>
                      <w:sz w:val="19"/>
                    </w:rPr>
                    <w:t xml:space="preserve"> (4).学生插座:由老师控制，默认电源启动不开启。</w:t>
                  </w:r>
                  <w:r>
                    <w:br/>
                  </w:r>
                  <w:r>
                    <w:rPr>
                      <w:rFonts w:ascii="仿宋_GB2312" w:hAnsi="仿宋_GB2312" w:cs="仿宋_GB2312" w:eastAsia="仿宋_GB2312"/>
                      <w:sz w:val="19"/>
                    </w:rPr>
                    <w:t xml:space="preserve"> (5).举手功能:老师可对学生进行提问，当学生举手后，老师可在控制端显示学生的举手状态及桌号信息等。</w:t>
                  </w:r>
                  <w:r>
                    <w:br/>
                  </w:r>
                  <w:r>
                    <w:rPr>
                      <w:rFonts w:ascii="仿宋_GB2312" w:hAnsi="仿宋_GB2312" w:cs="仿宋_GB2312" w:eastAsia="仿宋_GB2312"/>
                      <w:sz w:val="19"/>
                    </w:rPr>
                    <w:t xml:space="preserve"> (6).电源升降控制:对学生终端的电源模块升降状态进行控制，可进行单选及全选操作。</w:t>
                  </w:r>
                  <w:r>
                    <w:br/>
                  </w:r>
                  <w:r>
                    <w:rPr>
                      <w:rFonts w:ascii="仿宋_GB2312" w:hAnsi="仿宋_GB2312" w:cs="仿宋_GB2312" w:eastAsia="仿宋_GB2312"/>
                      <w:sz w:val="19"/>
                    </w:rPr>
                    <w:t xml:space="preserve"> (7).环境检测:可实时监测室内环境信息，可输出温度、湿度、PM2.5、PM10、CO2、CH2O、TVOC等实时数据。</w:t>
                  </w:r>
                  <w:r>
                    <w:br/>
                  </w:r>
                  <w:r>
                    <w:rPr>
                      <w:rFonts w:ascii="仿宋_GB2312" w:hAnsi="仿宋_GB2312" w:cs="仿宋_GB2312" w:eastAsia="仿宋_GB2312"/>
                      <w:sz w:val="19"/>
                    </w:rPr>
                    <w:t xml:space="preserve"> (8).密码登陆:当开启密码验证时需要输入正确开机密码才能进入系统，否则不可使用。</w:t>
                  </w:r>
                  <w:r>
                    <w:br/>
                  </w:r>
                  <w:r>
                    <w:rPr>
                      <w:rFonts w:ascii="仿宋_GB2312" w:hAnsi="仿宋_GB2312" w:cs="仿宋_GB2312" w:eastAsia="仿宋_GB2312"/>
                      <w:sz w:val="19"/>
                    </w:rPr>
                    <w:t xml:space="preserve"> (9).定时关机:设备自带定时关机功能，定时范围为0-720分钟。</w:t>
                  </w:r>
                  <w:r>
                    <w:br/>
                  </w:r>
                  <w:r>
                    <w:rPr>
                      <w:rFonts w:ascii="仿宋_GB2312" w:hAnsi="仿宋_GB2312" w:cs="仿宋_GB2312" w:eastAsia="仿宋_GB2312"/>
                      <w:sz w:val="19"/>
                    </w:rPr>
                    <w:t xml:space="preserve"> (10).信息显示:操作导航顶端显示温度、湿度、星期、年、月、日、时间等信息。</w:t>
                  </w:r>
                  <w:r>
                    <w:br/>
                  </w:r>
                  <w:r>
                    <w:rPr>
                      <w:rFonts w:ascii="仿宋_GB2312" w:hAnsi="仿宋_GB2312" w:cs="仿宋_GB2312" w:eastAsia="仿宋_GB2312"/>
                      <w:sz w:val="19"/>
                    </w:rPr>
                    <w:t xml:space="preserve"> (11).一键关机:点击后可对全室进行断电关机操作。</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8</w:t>
                  </w:r>
                </w:p>
              </w:tc>
              <w:tc>
                <w:tcPr>
                  <w:tcW w:type="dxa" w:w="511"/>
                </w:tcPr>
                <w:p>
                  <w:pPr>
                    <w:pStyle w:val="null3"/>
                  </w:pPr>
                  <w:r>
                    <w:rPr>
                      <w:rFonts w:ascii="仿宋_GB2312" w:hAnsi="仿宋_GB2312" w:cs="仿宋_GB2312" w:eastAsia="仿宋_GB2312"/>
                      <w:sz w:val="19"/>
                    </w:rPr>
                    <w:t>学生吊装电源</w:t>
                  </w:r>
                </w:p>
              </w:tc>
              <w:tc>
                <w:tcPr>
                  <w:tcW w:type="dxa" w:w="511"/>
                </w:tcPr>
                <w:p>
                  <w:pPr>
                    <w:pStyle w:val="null3"/>
                  </w:pPr>
                  <w:r>
                    <w:rPr>
                      <w:rFonts w:ascii="仿宋_GB2312" w:hAnsi="仿宋_GB2312" w:cs="仿宋_GB2312" w:eastAsia="仿宋_GB2312"/>
                      <w:sz w:val="19"/>
                    </w:rPr>
                    <w:t>1.智能升降机构箱体：整体尺寸约563×372×500㎜</w:t>
                  </w:r>
                  <w:r>
                    <w:br/>
                  </w:r>
                  <w:r>
                    <w:rPr>
                      <w:rFonts w:ascii="仿宋_GB2312" w:hAnsi="仿宋_GB2312" w:cs="仿宋_GB2312" w:eastAsia="仿宋_GB2312"/>
                      <w:sz w:val="19"/>
                    </w:rPr>
                    <w:t xml:space="preserve"> 2.箱体外壳：采用冷轧钢板，厚度≥1㎜SPCC，经激光切割折弯成型，表面经酸洗磷化处理，静电喷涂环保粉末高温处理。</w:t>
                  </w:r>
                  <w:r>
                    <w:br/>
                  </w:r>
                  <w:r>
                    <w:rPr>
                      <w:rFonts w:ascii="仿宋_GB2312" w:hAnsi="仿宋_GB2312" w:cs="仿宋_GB2312" w:eastAsia="仿宋_GB2312"/>
                      <w:sz w:val="19"/>
                    </w:rPr>
                    <w:t xml:space="preserve"> 3.升降传动机构：绕线旋转线槽模块采用汽车轮毂式，规格≥φ490㎜，材质采用ABS工程塑料模具，传动轴、底座轴承，减速电机DC24V，空载功率15W，</w:t>
                  </w:r>
                  <w:r>
                    <w:br/>
                  </w:r>
                  <w:r>
                    <w:rPr>
                      <w:rFonts w:ascii="仿宋_GB2312" w:hAnsi="仿宋_GB2312" w:cs="仿宋_GB2312" w:eastAsia="仿宋_GB2312"/>
                      <w:sz w:val="19"/>
                    </w:rPr>
                    <w:t xml:space="preserve"> 4.电源储藏模块装置：采用内外双层结构，材质采用ABS工程塑料模具；</w:t>
                  </w:r>
                  <w:r>
                    <w:br/>
                  </w:r>
                  <w:r>
                    <w:rPr>
                      <w:rFonts w:ascii="仿宋_GB2312" w:hAnsi="仿宋_GB2312" w:cs="仿宋_GB2312" w:eastAsia="仿宋_GB2312"/>
                      <w:sz w:val="19"/>
                    </w:rPr>
                    <w:t xml:space="preserve"> 5.四周氛围灯：储藏模块内四周氛围LED光源</w:t>
                  </w:r>
                  <w:r>
                    <w:br/>
                  </w:r>
                  <w:r>
                    <w:rPr>
                      <w:rFonts w:ascii="仿宋_GB2312" w:hAnsi="仿宋_GB2312" w:cs="仿宋_GB2312" w:eastAsia="仿宋_GB2312"/>
                      <w:sz w:val="19"/>
                    </w:rPr>
                    <w:t xml:space="preserve"> 8.内置配有一个120VA工频隔离电源变压器，</w:t>
                  </w:r>
                  <w:r>
                    <w:br/>
                  </w:r>
                  <w:r>
                    <w:rPr>
                      <w:rFonts w:ascii="仿宋_GB2312" w:hAnsi="仿宋_GB2312" w:cs="仿宋_GB2312" w:eastAsia="仿宋_GB2312"/>
                      <w:sz w:val="19"/>
                    </w:rPr>
                    <w:t xml:space="preserve"> 9.学生电源信息显示：采用≥1.8寸彩色TFT为显示界面，四路多功能轻触开关为控制主体，在不同状态下实现不同功能，具体详细参数如下：</w:t>
                  </w:r>
                  <w:r>
                    <w:br/>
                  </w:r>
                  <w:r>
                    <w:rPr>
                      <w:rFonts w:ascii="仿宋_GB2312" w:hAnsi="仿宋_GB2312" w:cs="仿宋_GB2312" w:eastAsia="仿宋_GB2312"/>
                      <w:sz w:val="19"/>
                    </w:rPr>
                    <w:t xml:space="preserve"> ⑴.交流电源：输出0-30V交流，分辨率为1V，电流实时显示，显示分辨率为0.01A，具备过流短路保护。</w:t>
                  </w:r>
                  <w:r>
                    <w:br/>
                  </w:r>
                  <w:r>
                    <w:rPr>
                      <w:rFonts w:ascii="仿宋_GB2312" w:hAnsi="仿宋_GB2312" w:cs="仿宋_GB2312" w:eastAsia="仿宋_GB2312"/>
                      <w:sz w:val="19"/>
                    </w:rPr>
                    <w:t xml:space="preserve"> ⑵.直流电源：输出0-30V直流，分辨率为0.1V，电流实时显示，显示分辨率为0.01A，具备过流短路保护。</w:t>
                  </w:r>
                  <w:r>
                    <w:br/>
                  </w:r>
                  <w:r>
                    <w:rPr>
                      <w:rFonts w:ascii="仿宋_GB2312" w:hAnsi="仿宋_GB2312" w:cs="仿宋_GB2312" w:eastAsia="仿宋_GB2312"/>
                      <w:sz w:val="19"/>
                    </w:rPr>
                    <w:t xml:space="preserve"> ⑶.过载保护：当低压电源有过流或短路时，电路实现过载保护功能，此时界面提示过载，且有声音提示，随后应检查实验电路或负载是否正确，排除问题后可按任意按键实现电源复位。</w:t>
                  </w:r>
                  <w:r>
                    <w:br/>
                  </w:r>
                  <w:r>
                    <w:rPr>
                      <w:rFonts w:ascii="仿宋_GB2312" w:hAnsi="仿宋_GB2312" w:cs="仿宋_GB2312" w:eastAsia="仿宋_GB2312"/>
                      <w:sz w:val="19"/>
                    </w:rPr>
                    <w:t xml:space="preserve"> ⑷.锁定功能：电源可以由学生自行单独操作，也可由老师电源独立控制，当老师锁定学生电源后，界面提示锁定，此时学生按键设计电压功能都将失效，且有声音提示，表示电源已被锁定，只能由老师电源控制，只有锁定未开启或关闭时，按键功能恢复正常。</w:t>
                  </w:r>
                  <w:r>
                    <w:br/>
                  </w:r>
                  <w:r>
                    <w:rPr>
                      <w:rFonts w:ascii="仿宋_GB2312" w:hAnsi="仿宋_GB2312" w:cs="仿宋_GB2312" w:eastAsia="仿宋_GB2312"/>
                      <w:sz w:val="19"/>
                    </w:rPr>
                    <w:t xml:space="preserve"> ⑸.电子举手：当老师有提问时，界面可显示老师提问状态，可选择性举手，老师可在主控端实时显示学生举手状态及位置。</w:t>
                  </w:r>
                  <w:r>
                    <w:br/>
                  </w:r>
                  <w:r>
                    <w:rPr>
                      <w:rFonts w:ascii="仿宋_GB2312" w:hAnsi="仿宋_GB2312" w:cs="仿宋_GB2312" w:eastAsia="仿宋_GB2312"/>
                      <w:sz w:val="19"/>
                    </w:rPr>
                    <w:t xml:space="preserve"> 10.学生多功能电源模块底部，设有压力传感器，当电源降至桌面时，传感器反馈压力，学生电源模块将自动停止下降。学生在实验操作过程中，获得教师的允许，可在学生多功能电源模块降至适合位置时，自行触碰底部压力感受器，真正实现因人而异，高度自由。</w:t>
                  </w:r>
                  <w:r>
                    <w:br/>
                  </w:r>
                  <w:r>
                    <w:rPr>
                      <w:rFonts w:ascii="仿宋_GB2312" w:hAnsi="仿宋_GB2312" w:cs="仿宋_GB2312" w:eastAsia="仿宋_GB2312"/>
                      <w:sz w:val="19"/>
                    </w:rPr>
                    <w:t xml:space="preserve"> 11.当教学过程中，出现不明原因，导致学生多功能电源模块无法正常下降时，可长按底部压力感受器，电源模块将自动下降。</w:t>
                  </w:r>
                  <w:r>
                    <w:br/>
                  </w:r>
                  <w:r>
                    <w:rPr>
                      <w:rFonts w:ascii="仿宋_GB2312" w:hAnsi="仿宋_GB2312" w:cs="仿宋_GB2312" w:eastAsia="仿宋_GB2312"/>
                      <w:sz w:val="19"/>
                    </w:rPr>
                    <w:t xml:space="preserve"> 12.高压电源模块：学生电源操作界面基材工程阻燃ABS塑料；面纸加贴PC膜加贴。</w:t>
                  </w:r>
                  <w:r>
                    <w:br/>
                  </w:r>
                  <w:r>
                    <w:rPr>
                      <w:rFonts w:ascii="仿宋_GB2312" w:hAnsi="仿宋_GB2312" w:cs="仿宋_GB2312" w:eastAsia="仿宋_GB2312"/>
                      <w:sz w:val="19"/>
                    </w:rPr>
                    <w:t xml:space="preserve"> 13.高压电源由教师电源统一供给，新国标五孔多功能220V安全插座四组；插口带保护门；额定电流10A。</w:t>
                  </w:r>
                  <w:r>
                    <w:br/>
                  </w:r>
                  <w:r>
                    <w:rPr>
                      <w:rFonts w:ascii="仿宋_GB2312" w:hAnsi="仿宋_GB2312" w:cs="仿宋_GB2312" w:eastAsia="仿宋_GB2312"/>
                      <w:sz w:val="19"/>
                    </w:rPr>
                    <w:t xml:space="preserve"> 14.高压电源保险管；USB插座四组，JR45网络接口二组；</w:t>
                  </w:r>
                </w:p>
              </w:tc>
              <w:tc>
                <w:tcPr>
                  <w:tcW w:type="dxa" w:w="511"/>
                </w:tcPr>
                <w:p>
                  <w:pPr>
                    <w:pStyle w:val="null3"/>
                  </w:pPr>
                  <w:r>
                    <w:rPr>
                      <w:rFonts w:ascii="仿宋_GB2312" w:hAnsi="仿宋_GB2312" w:cs="仿宋_GB2312" w:eastAsia="仿宋_GB2312"/>
                      <w:sz w:val="19"/>
                    </w:rPr>
                    <w:t>8</w:t>
                  </w:r>
                </w:p>
              </w:tc>
              <w:tc>
                <w:tcPr>
                  <w:tcW w:type="dxa" w:w="511"/>
                </w:tcPr>
                <w:p>
                  <w:pPr>
                    <w:pStyle w:val="null3"/>
                  </w:pPr>
                  <w:r>
                    <w:rPr>
                      <w:rFonts w:ascii="仿宋_GB2312" w:hAnsi="仿宋_GB2312" w:cs="仿宋_GB2312" w:eastAsia="仿宋_GB2312"/>
                      <w:sz w:val="19"/>
                    </w:rPr>
                    <w:t>个</w:t>
                  </w:r>
                </w:p>
              </w:tc>
            </w:tr>
            <w:tr>
              <w:tc>
                <w:tcPr>
                  <w:tcW w:type="dxa" w:w="511"/>
                </w:tcPr>
                <w:p>
                  <w:pPr>
                    <w:pStyle w:val="null3"/>
                  </w:pPr>
                  <w:r>
                    <w:rPr>
                      <w:rFonts w:ascii="仿宋_GB2312" w:hAnsi="仿宋_GB2312" w:cs="仿宋_GB2312" w:eastAsia="仿宋_GB2312"/>
                      <w:sz w:val="19"/>
                    </w:rPr>
                    <w:t>9</w:t>
                  </w:r>
                </w:p>
              </w:tc>
              <w:tc>
                <w:tcPr>
                  <w:tcW w:type="dxa" w:w="511"/>
                </w:tcPr>
                <w:p>
                  <w:pPr>
                    <w:pStyle w:val="null3"/>
                  </w:pPr>
                  <w:r>
                    <w:rPr>
                      <w:rFonts w:ascii="仿宋_GB2312" w:hAnsi="仿宋_GB2312" w:cs="仿宋_GB2312" w:eastAsia="仿宋_GB2312"/>
                      <w:sz w:val="19"/>
                    </w:rPr>
                    <w:t>实验室设备专用供电线路</w:t>
                  </w:r>
                </w:p>
              </w:tc>
              <w:tc>
                <w:tcPr>
                  <w:tcW w:type="dxa" w:w="511"/>
                </w:tcPr>
                <w:p>
                  <w:pPr>
                    <w:pStyle w:val="null3"/>
                  </w:pPr>
                  <w:r>
                    <w:rPr>
                      <w:rFonts w:ascii="仿宋_GB2312" w:hAnsi="仿宋_GB2312" w:cs="仿宋_GB2312" w:eastAsia="仿宋_GB2312"/>
                      <w:sz w:val="19"/>
                    </w:rPr>
                    <w:t>1.智能控制系统：预留220v线路，采用≥4mm²电线从室内总电源箱连接至全智能系统控制箱，外套PVC线管；</w:t>
                  </w:r>
                  <w:r>
                    <w:br/>
                  </w:r>
                  <w:r>
                    <w:rPr>
                      <w:rFonts w:ascii="仿宋_GB2312" w:hAnsi="仿宋_GB2312" w:cs="仿宋_GB2312" w:eastAsia="仿宋_GB2312"/>
                      <w:sz w:val="19"/>
                    </w:rPr>
                    <w:t xml:space="preserve"> 2.教师实验电源：采用≥2.5mm²电线从室内总电源箱连接至教师实验电源端，外套PVC线管；</w:t>
                  </w:r>
                  <w:r>
                    <w:br/>
                  </w:r>
                  <w:r>
                    <w:rPr>
                      <w:rFonts w:ascii="仿宋_GB2312" w:hAnsi="仿宋_GB2312" w:cs="仿宋_GB2312" w:eastAsia="仿宋_GB2312"/>
                      <w:sz w:val="19"/>
                    </w:rPr>
                    <w:t xml:space="preserve"> 3.集成控制舱体：采用≥1.5mm²电线、≥1.0mm²屏蔽电线外套PVC线管进行系统布线。</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项</w:t>
                  </w:r>
                </w:p>
              </w:tc>
            </w:tr>
            <w:tr>
              <w:tc>
                <w:tcPr>
                  <w:tcW w:type="dxa" w:w="511"/>
                </w:tcPr>
                <w:p>
                  <w:pPr>
                    <w:pStyle w:val="null3"/>
                  </w:pPr>
                  <w:r>
                    <w:rPr>
                      <w:rFonts w:ascii="仿宋_GB2312" w:hAnsi="仿宋_GB2312" w:cs="仿宋_GB2312" w:eastAsia="仿宋_GB2312"/>
                      <w:sz w:val="19"/>
                    </w:rPr>
                    <w:t>10</w:t>
                  </w:r>
                </w:p>
              </w:tc>
              <w:tc>
                <w:tcPr>
                  <w:tcW w:type="dxa" w:w="511"/>
                </w:tcPr>
                <w:p>
                  <w:pPr>
                    <w:pStyle w:val="null3"/>
                  </w:pPr>
                  <w:r>
                    <w:rPr>
                      <w:rFonts w:ascii="仿宋_GB2312" w:hAnsi="仿宋_GB2312" w:cs="仿宋_GB2312" w:eastAsia="仿宋_GB2312"/>
                      <w:sz w:val="19"/>
                    </w:rPr>
                    <w:t>系统安装辅件</w:t>
                  </w:r>
                </w:p>
              </w:tc>
              <w:tc>
                <w:tcPr>
                  <w:tcW w:type="dxa" w:w="511"/>
                </w:tcPr>
                <w:p>
                  <w:pPr>
                    <w:pStyle w:val="null3"/>
                  </w:pPr>
                  <w:r>
                    <w:rPr>
                      <w:rFonts w:ascii="仿宋_GB2312" w:hAnsi="仿宋_GB2312" w:cs="仿宋_GB2312" w:eastAsia="仿宋_GB2312"/>
                      <w:sz w:val="19"/>
                    </w:rPr>
                    <w:t>采用固定吊装方式，减少楼板承重，防止左右晃动，可进行上下、左右的平衡调节。</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11</w:t>
                  </w:r>
                </w:p>
              </w:tc>
              <w:tc>
                <w:tcPr>
                  <w:tcW w:type="dxa" w:w="511"/>
                </w:tcPr>
                <w:p>
                  <w:pPr>
                    <w:pStyle w:val="null3"/>
                  </w:pPr>
                  <w:r>
                    <w:rPr>
                      <w:rFonts w:ascii="仿宋_GB2312" w:hAnsi="仿宋_GB2312" w:cs="仿宋_GB2312" w:eastAsia="仿宋_GB2312"/>
                      <w:sz w:val="19"/>
                    </w:rPr>
                    <w:t>室内吊装系统安装调试</w:t>
                  </w:r>
                </w:p>
              </w:tc>
              <w:tc>
                <w:tcPr>
                  <w:tcW w:type="dxa" w:w="511"/>
                </w:tcPr>
                <w:p>
                  <w:pPr>
                    <w:pStyle w:val="null3"/>
                  </w:pPr>
                  <w:r>
                    <w:rPr>
                      <w:rFonts w:ascii="仿宋_GB2312" w:hAnsi="仿宋_GB2312" w:cs="仿宋_GB2312" w:eastAsia="仿宋_GB2312"/>
                      <w:sz w:val="19"/>
                    </w:rPr>
                    <w:t>1.吊顶式安装系统采用模块化结构，采用吊装安装方式；</w:t>
                  </w:r>
                  <w:r>
                    <w:br/>
                  </w:r>
                  <w:r>
                    <w:rPr>
                      <w:rFonts w:ascii="仿宋_GB2312" w:hAnsi="仿宋_GB2312" w:cs="仿宋_GB2312" w:eastAsia="仿宋_GB2312"/>
                      <w:sz w:val="19"/>
                    </w:rPr>
                    <w:t xml:space="preserve"> 2.系统结构调试；</w:t>
                  </w:r>
                  <w:r>
                    <w:br/>
                  </w:r>
                  <w:r>
                    <w:rPr>
                      <w:rFonts w:ascii="仿宋_GB2312" w:hAnsi="仿宋_GB2312" w:cs="仿宋_GB2312" w:eastAsia="仿宋_GB2312"/>
                      <w:sz w:val="19"/>
                    </w:rPr>
                    <w:t xml:space="preserve"> 3.系统控制调试；</w:t>
                  </w:r>
                  <w:r>
                    <w:br/>
                  </w:r>
                  <w:r>
                    <w:rPr>
                      <w:rFonts w:ascii="仿宋_GB2312" w:hAnsi="仿宋_GB2312" w:cs="仿宋_GB2312" w:eastAsia="仿宋_GB2312"/>
                      <w:sz w:val="19"/>
                    </w:rPr>
                    <w:t xml:space="preserve"> 4.供电系统调试；</w:t>
                  </w:r>
                  <w:r>
                    <w:br/>
                  </w:r>
                  <w:r>
                    <w:rPr>
                      <w:rFonts w:ascii="仿宋_GB2312" w:hAnsi="仿宋_GB2312" w:cs="仿宋_GB2312" w:eastAsia="仿宋_GB2312"/>
                      <w:sz w:val="19"/>
                    </w:rPr>
                    <w:t xml:space="preserve"> 5.照明系统调试；</w:t>
                  </w:r>
                  <w:r>
                    <w:br/>
                  </w:r>
                  <w:r>
                    <w:rPr>
                      <w:rFonts w:ascii="仿宋_GB2312" w:hAnsi="仿宋_GB2312" w:cs="仿宋_GB2312" w:eastAsia="仿宋_GB2312"/>
                      <w:sz w:val="19"/>
                    </w:rPr>
                    <w:t xml:space="preserve"> 6.师生实验桌椅安装。</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项</w:t>
                  </w:r>
                </w:p>
              </w:tc>
            </w:tr>
            <w:tr>
              <w:tc>
                <w:tcPr>
                  <w:tcW w:type="dxa" w:w="511"/>
                </w:tcPr>
                <w:p>
                  <w:pPr>
                    <w:pStyle w:val="null3"/>
                  </w:pPr>
                  <w:r>
                    <w:rPr>
                      <w:rFonts w:ascii="仿宋_GB2312" w:hAnsi="仿宋_GB2312" w:cs="仿宋_GB2312" w:eastAsia="仿宋_GB2312"/>
                      <w:sz w:val="19"/>
                    </w:rPr>
                    <w:t>12</w:t>
                  </w:r>
                </w:p>
              </w:tc>
              <w:tc>
                <w:tcPr>
                  <w:tcW w:type="dxa" w:w="511"/>
                </w:tcPr>
                <w:p>
                  <w:pPr>
                    <w:pStyle w:val="null3"/>
                  </w:pPr>
                  <w:r>
                    <w:rPr>
                      <w:rFonts w:ascii="仿宋_GB2312" w:hAnsi="仿宋_GB2312" w:cs="仿宋_GB2312" w:eastAsia="仿宋_GB2312"/>
                      <w:sz w:val="19"/>
                    </w:rPr>
                    <w:t>安装及调试</w:t>
                  </w:r>
                </w:p>
              </w:tc>
              <w:tc>
                <w:tcPr>
                  <w:tcW w:type="dxa" w:w="511"/>
                </w:tcPr>
                <w:p>
                  <w:pPr>
                    <w:pStyle w:val="null3"/>
                  </w:pPr>
                  <w:r>
                    <w:rPr>
                      <w:rFonts w:ascii="仿宋_GB2312" w:hAnsi="仿宋_GB2312" w:cs="仿宋_GB2312" w:eastAsia="仿宋_GB2312"/>
                      <w:sz w:val="19"/>
                    </w:rPr>
                    <w:t>教师演示台、学生实验台凳、实验电源安装，执行JY/T0385-2006《中小学理科实验室装备规范》</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项</w:t>
                  </w:r>
                </w:p>
              </w:tc>
            </w:tr>
            <w:tr>
              <w:tc>
                <w:tcPr>
                  <w:tcW w:type="dxa" w:w="511"/>
                </w:tcPr>
                <w:p>
                  <w:pPr>
                    <w:pStyle w:val="null3"/>
                  </w:pPr>
                  <w:r>
                    <w:rPr>
                      <w:rFonts w:ascii="仿宋_GB2312" w:hAnsi="仿宋_GB2312" w:cs="仿宋_GB2312" w:eastAsia="仿宋_GB2312"/>
                      <w:sz w:val="19"/>
                    </w:rPr>
                    <w:t>13</w:t>
                  </w:r>
                </w:p>
              </w:tc>
              <w:tc>
                <w:tcPr>
                  <w:tcW w:type="dxa" w:w="511"/>
                </w:tcPr>
                <w:p>
                  <w:pPr>
                    <w:pStyle w:val="null3"/>
                  </w:pPr>
                  <w:r>
                    <w:rPr>
                      <w:rFonts w:ascii="仿宋_GB2312" w:hAnsi="仿宋_GB2312" w:cs="仿宋_GB2312" w:eastAsia="仿宋_GB2312"/>
                      <w:sz w:val="19"/>
                    </w:rPr>
                    <w:t>教师演示台</w:t>
                  </w:r>
                </w:p>
              </w:tc>
              <w:tc>
                <w:tcPr>
                  <w:tcW w:type="dxa" w:w="511"/>
                </w:tcPr>
                <w:p>
                  <w:pPr>
                    <w:pStyle w:val="null3"/>
                  </w:pPr>
                  <w:r>
                    <w:rPr>
                      <w:rFonts w:ascii="仿宋_GB2312" w:hAnsi="仿宋_GB2312" w:cs="仿宋_GB2312" w:eastAsia="仿宋_GB2312"/>
                      <w:sz w:val="19"/>
                    </w:rPr>
                    <w:t>1.规格：约2400*700*850mm　　　　　　　　　　　　　　</w:t>
                  </w:r>
                  <w:r>
                    <w:br/>
                  </w:r>
                  <w:r>
                    <w:rPr>
                      <w:rFonts w:ascii="仿宋_GB2312" w:hAnsi="仿宋_GB2312" w:cs="仿宋_GB2312" w:eastAsia="仿宋_GB2312"/>
                      <w:sz w:val="19"/>
                    </w:rPr>
                    <w:t xml:space="preserve"> 2.台面：一体化台面，采用≥12.7mm厚实验室专用实芯理化板。</w:t>
                  </w:r>
                  <w:r>
                    <w:br/>
                  </w:r>
                  <w:r>
                    <w:rPr>
                      <w:rFonts w:ascii="仿宋_GB2312" w:hAnsi="仿宋_GB2312" w:cs="仿宋_GB2312" w:eastAsia="仿宋_GB2312"/>
                      <w:sz w:val="19"/>
                    </w:rPr>
                    <w:t xml:space="preserve"> 3.桌身：整体采用≥1.0mm优质镀锌钢板，表面均经静电及磷化处理。预留电脑主机、键盘托、教师电源位置。</w:t>
                  </w:r>
                  <w:r>
                    <w:br/>
                  </w:r>
                  <w:r>
                    <w:rPr>
                      <w:rFonts w:ascii="仿宋_GB2312" w:hAnsi="仿宋_GB2312" w:cs="仿宋_GB2312" w:eastAsia="仿宋_GB2312"/>
                      <w:sz w:val="19"/>
                    </w:rPr>
                    <w:t xml:space="preserve"> 4.脚垫：采用高密度ABS工程塑料，并装有螺旋螺丝，上可连接桌脚，下可连接地面。</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张</w:t>
                  </w:r>
                </w:p>
              </w:tc>
            </w:tr>
            <w:tr>
              <w:tc>
                <w:tcPr>
                  <w:tcW w:type="dxa" w:w="511"/>
                </w:tcPr>
                <w:p>
                  <w:pPr>
                    <w:pStyle w:val="null3"/>
                  </w:pPr>
                  <w:r>
                    <w:rPr>
                      <w:rFonts w:ascii="仿宋_GB2312" w:hAnsi="仿宋_GB2312" w:cs="仿宋_GB2312" w:eastAsia="仿宋_GB2312"/>
                      <w:sz w:val="19"/>
                    </w:rPr>
                    <w:t>14</w:t>
                  </w:r>
                </w:p>
              </w:tc>
              <w:tc>
                <w:tcPr>
                  <w:tcW w:type="dxa" w:w="511"/>
                </w:tcPr>
                <w:p>
                  <w:pPr>
                    <w:pStyle w:val="null3"/>
                  </w:pPr>
                  <w:r>
                    <w:rPr>
                      <w:rFonts w:ascii="仿宋_GB2312" w:hAnsi="仿宋_GB2312" w:cs="仿宋_GB2312" w:eastAsia="仿宋_GB2312"/>
                      <w:sz w:val="19"/>
                    </w:rPr>
                    <w:t>教师椅</w:t>
                  </w:r>
                </w:p>
              </w:tc>
              <w:tc>
                <w:tcPr>
                  <w:tcW w:type="dxa" w:w="511"/>
                </w:tcPr>
                <w:p>
                  <w:pPr>
                    <w:pStyle w:val="null3"/>
                  </w:pPr>
                  <w:r>
                    <w:rPr>
                      <w:rFonts w:ascii="仿宋_GB2312" w:hAnsi="仿宋_GB2312" w:cs="仿宋_GB2312" w:eastAsia="仿宋_GB2312"/>
                      <w:sz w:val="19"/>
                    </w:rPr>
                    <w:t xml:space="preserve">1.规格：约500*500*800mm                                         </w:t>
                  </w:r>
                  <w:r>
                    <w:br/>
                  </w:r>
                  <w:r>
                    <w:rPr>
                      <w:rFonts w:ascii="仿宋_GB2312" w:hAnsi="仿宋_GB2312" w:cs="仿宋_GB2312" w:eastAsia="仿宋_GB2312"/>
                      <w:sz w:val="19"/>
                    </w:rPr>
                    <w:t xml:space="preserve"> 2.椅面/椅背选用优质网布面料；背垫/座垫选用高密度发泡成型棉；</w:t>
                  </w:r>
                  <w:r>
                    <w:br/>
                  </w:r>
                  <w:r>
                    <w:rPr>
                      <w:rFonts w:ascii="仿宋_GB2312" w:hAnsi="仿宋_GB2312" w:cs="仿宋_GB2312" w:eastAsia="仿宋_GB2312"/>
                      <w:sz w:val="19"/>
                    </w:rPr>
                    <w:t xml:space="preserve"> 3.PP扶手；</w:t>
                  </w:r>
                  <w:r>
                    <w:br/>
                  </w:r>
                  <w:r>
                    <w:rPr>
                      <w:rFonts w:ascii="仿宋_GB2312" w:hAnsi="仿宋_GB2312" w:cs="仿宋_GB2312" w:eastAsia="仿宋_GB2312"/>
                      <w:sz w:val="19"/>
                    </w:rPr>
                    <w:t xml:space="preserve"> 4.底座：电镀钢铁支架，气动升降；配件采用螺丝五金配件</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张</w:t>
                  </w:r>
                </w:p>
              </w:tc>
            </w:tr>
            <w:tr>
              <w:tc>
                <w:tcPr>
                  <w:tcW w:type="dxa" w:w="511"/>
                </w:tcPr>
                <w:p>
                  <w:pPr>
                    <w:pStyle w:val="null3"/>
                  </w:pPr>
                  <w:r>
                    <w:rPr>
                      <w:rFonts w:ascii="仿宋_GB2312" w:hAnsi="仿宋_GB2312" w:cs="仿宋_GB2312" w:eastAsia="仿宋_GB2312"/>
                      <w:sz w:val="19"/>
                    </w:rPr>
                    <w:t>15</w:t>
                  </w:r>
                </w:p>
              </w:tc>
              <w:tc>
                <w:tcPr>
                  <w:tcW w:type="dxa" w:w="511"/>
                </w:tcPr>
                <w:p>
                  <w:pPr>
                    <w:pStyle w:val="null3"/>
                  </w:pPr>
                  <w:r>
                    <w:rPr>
                      <w:rFonts w:ascii="仿宋_GB2312" w:hAnsi="仿宋_GB2312" w:cs="仿宋_GB2312" w:eastAsia="仿宋_GB2312"/>
                      <w:sz w:val="19"/>
                    </w:rPr>
                    <w:t>学生六角实验台</w:t>
                  </w:r>
                </w:p>
              </w:tc>
              <w:tc>
                <w:tcPr>
                  <w:tcW w:type="dxa" w:w="511"/>
                </w:tcPr>
                <w:p>
                  <w:pPr>
                    <w:pStyle w:val="null3"/>
                  </w:pPr>
                  <w:r>
                    <w:rPr>
                      <w:rFonts w:ascii="仿宋_GB2312" w:hAnsi="仿宋_GB2312" w:cs="仿宋_GB2312" w:eastAsia="仿宋_GB2312"/>
                      <w:sz w:val="19"/>
                    </w:rPr>
                    <w:t>1.六边桌边长约700mm，对角约1400*1212.4mm，高780mm</w:t>
                  </w:r>
                  <w:r>
                    <w:br/>
                  </w:r>
                  <w:r>
                    <w:rPr>
                      <w:rFonts w:ascii="仿宋_GB2312" w:hAnsi="仿宋_GB2312" w:cs="仿宋_GB2312" w:eastAsia="仿宋_GB2312"/>
                      <w:sz w:val="19"/>
                    </w:rPr>
                    <w:t xml:space="preserve"> 2.台面：采用≥12.7mm厚实芯理化板，六边加厚处理，总厚度≥25mm，四角圆角，四边磨边。</w:t>
                  </w:r>
                  <w:r>
                    <w:br/>
                  </w:r>
                  <w:r>
                    <w:rPr>
                      <w:rFonts w:ascii="仿宋_GB2312" w:hAnsi="仿宋_GB2312" w:cs="仿宋_GB2312" w:eastAsia="仿宋_GB2312"/>
                      <w:sz w:val="19"/>
                    </w:rPr>
                    <w:t xml:space="preserve"> 3.主体采用：采用≥4mm厚的铝压铸，一侧弧形圆角，弧度和≥1.5mm厚铝型材立柱的弧度相吻合，固定台面不易脱落，并用内六角螺丝连接，表面经过防腐氧化处理和纯环氧树脂塑粉高温固化处理。</w:t>
                  </w:r>
                  <w:r>
                    <w:br/>
                  </w:r>
                  <w:r>
                    <w:rPr>
                      <w:rFonts w:ascii="仿宋_GB2312" w:hAnsi="仿宋_GB2312" w:cs="仿宋_GB2312" w:eastAsia="仿宋_GB2312"/>
                      <w:sz w:val="19"/>
                    </w:rPr>
                    <w:t xml:space="preserve"> 4.带3个由ABS塑料工程的书包斗。</w:t>
                  </w:r>
                  <w:r>
                    <w:br/>
                  </w:r>
                  <w:r>
                    <w:rPr>
                      <w:rFonts w:ascii="仿宋_GB2312" w:hAnsi="仿宋_GB2312" w:cs="仿宋_GB2312" w:eastAsia="仿宋_GB2312"/>
                      <w:sz w:val="19"/>
                    </w:rPr>
                    <w:t xml:space="preserve"> 5.台面固定支撑架：方钢结构，无缝焊接，表面经过防腐氧化处理和纯环氧树脂塑粉高温固化处理。</w:t>
                  </w:r>
                </w:p>
              </w:tc>
              <w:tc>
                <w:tcPr>
                  <w:tcW w:type="dxa" w:w="511"/>
                </w:tcPr>
                <w:p>
                  <w:pPr>
                    <w:pStyle w:val="null3"/>
                  </w:pPr>
                  <w:r>
                    <w:rPr>
                      <w:rFonts w:ascii="仿宋_GB2312" w:hAnsi="仿宋_GB2312" w:cs="仿宋_GB2312" w:eastAsia="仿宋_GB2312"/>
                      <w:sz w:val="19"/>
                    </w:rPr>
                    <w:t>8</w:t>
                  </w:r>
                </w:p>
              </w:tc>
              <w:tc>
                <w:tcPr>
                  <w:tcW w:type="dxa" w:w="511"/>
                </w:tcPr>
                <w:p>
                  <w:pPr>
                    <w:pStyle w:val="null3"/>
                  </w:pPr>
                  <w:r>
                    <w:rPr>
                      <w:rFonts w:ascii="仿宋_GB2312" w:hAnsi="仿宋_GB2312" w:cs="仿宋_GB2312" w:eastAsia="仿宋_GB2312"/>
                      <w:sz w:val="19"/>
                    </w:rPr>
                    <w:t>张</w:t>
                  </w:r>
                </w:p>
              </w:tc>
            </w:tr>
            <w:tr>
              <w:tc>
                <w:tcPr>
                  <w:tcW w:type="dxa" w:w="511"/>
                </w:tcPr>
                <w:p>
                  <w:pPr>
                    <w:pStyle w:val="null3"/>
                  </w:pPr>
                  <w:r>
                    <w:rPr>
                      <w:rFonts w:ascii="仿宋_GB2312" w:hAnsi="仿宋_GB2312" w:cs="仿宋_GB2312" w:eastAsia="仿宋_GB2312"/>
                      <w:sz w:val="19"/>
                    </w:rPr>
                    <w:t>16</w:t>
                  </w:r>
                </w:p>
              </w:tc>
              <w:tc>
                <w:tcPr>
                  <w:tcW w:type="dxa" w:w="511"/>
                </w:tcPr>
                <w:p>
                  <w:pPr>
                    <w:pStyle w:val="null3"/>
                  </w:pPr>
                  <w:r>
                    <w:rPr>
                      <w:rFonts w:ascii="仿宋_GB2312" w:hAnsi="仿宋_GB2312" w:cs="仿宋_GB2312" w:eastAsia="仿宋_GB2312"/>
                      <w:sz w:val="19"/>
                    </w:rPr>
                    <w:t>学生凳</w:t>
                  </w:r>
                </w:p>
              </w:tc>
              <w:tc>
                <w:tcPr>
                  <w:tcW w:type="dxa" w:w="511"/>
                </w:tcPr>
                <w:p>
                  <w:pPr>
                    <w:pStyle w:val="null3"/>
                  </w:pPr>
                  <w:r>
                    <w:rPr>
                      <w:rFonts w:ascii="仿宋_GB2312" w:hAnsi="仿宋_GB2312" w:cs="仿宋_GB2312" w:eastAsia="仿宋_GB2312"/>
                      <w:sz w:val="19"/>
                    </w:rPr>
                    <w:t>1.凳面：采用高密度PP材质的凳面，Ф≥310㎜高450-500mm，凳面下装有直径为≥160㎜钢板托盘。                                                                                                                                                                                                                                                                                                                                             2.凳脚：4支凳脚采用无缝钢管一体折弯成型表面外喷环氧树脂涂层，耐腐蚀耐酸碱。四脚配耐磨脚垫。</w:t>
                  </w:r>
                  <w:r>
                    <w:br/>
                  </w:r>
                  <w:r>
                    <w:rPr>
                      <w:rFonts w:ascii="仿宋_GB2312" w:hAnsi="仿宋_GB2312" w:cs="仿宋_GB2312" w:eastAsia="仿宋_GB2312"/>
                      <w:sz w:val="19"/>
                    </w:rPr>
                    <w:t xml:space="preserve"> 3.安全防护：托盘与螺杆为焊接连接。</w:t>
                  </w:r>
                  <w:r>
                    <w:br/>
                  </w:r>
                  <w:r>
                    <w:rPr>
                      <w:rFonts w:ascii="仿宋_GB2312" w:hAnsi="仿宋_GB2312" w:cs="仿宋_GB2312" w:eastAsia="仿宋_GB2312"/>
                      <w:sz w:val="19"/>
                    </w:rPr>
                    <w:t xml:space="preserve"> 4.螺杆下端经过加固处理，螺杆整体包裹在套件内，并进行封闭处理，使螺杆不外露。</w:t>
                  </w:r>
                </w:p>
              </w:tc>
              <w:tc>
                <w:tcPr>
                  <w:tcW w:type="dxa" w:w="511"/>
                </w:tcPr>
                <w:p>
                  <w:pPr>
                    <w:pStyle w:val="null3"/>
                  </w:pPr>
                  <w:r>
                    <w:rPr>
                      <w:rFonts w:ascii="仿宋_GB2312" w:hAnsi="仿宋_GB2312" w:cs="仿宋_GB2312" w:eastAsia="仿宋_GB2312"/>
                      <w:sz w:val="19"/>
                    </w:rPr>
                    <w:t>48</w:t>
                  </w:r>
                </w:p>
              </w:tc>
              <w:tc>
                <w:tcPr>
                  <w:tcW w:type="dxa" w:w="511"/>
                </w:tcPr>
                <w:p>
                  <w:pPr>
                    <w:pStyle w:val="null3"/>
                  </w:pPr>
                  <w:r>
                    <w:rPr>
                      <w:rFonts w:ascii="仿宋_GB2312" w:hAnsi="仿宋_GB2312" w:cs="仿宋_GB2312" w:eastAsia="仿宋_GB2312"/>
                      <w:sz w:val="19"/>
                    </w:rPr>
                    <w:t>张</w:t>
                  </w:r>
                </w:p>
              </w:tc>
            </w:tr>
            <w:tr>
              <w:tc>
                <w:tcPr>
                  <w:tcW w:type="dxa" w:w="511"/>
                </w:tcPr>
                <w:p>
                  <w:pPr>
                    <w:pStyle w:val="null3"/>
                  </w:pPr>
                  <w:r>
                    <w:rPr>
                      <w:rFonts w:ascii="仿宋_GB2312" w:hAnsi="仿宋_GB2312" w:cs="仿宋_GB2312" w:eastAsia="仿宋_GB2312"/>
                      <w:sz w:val="19"/>
                    </w:rPr>
                    <w:t>17</w:t>
                  </w:r>
                </w:p>
              </w:tc>
              <w:tc>
                <w:tcPr>
                  <w:tcW w:type="dxa" w:w="511"/>
                </w:tcPr>
                <w:p>
                  <w:pPr>
                    <w:pStyle w:val="null3"/>
                  </w:pPr>
                  <w:r>
                    <w:rPr>
                      <w:rFonts w:ascii="仿宋_GB2312" w:hAnsi="仿宋_GB2312" w:cs="仿宋_GB2312" w:eastAsia="仿宋_GB2312"/>
                      <w:sz w:val="19"/>
                    </w:rPr>
                    <w:t>石膏板吊顶</w:t>
                  </w:r>
                </w:p>
              </w:tc>
              <w:tc>
                <w:tcPr>
                  <w:tcW w:type="dxa" w:w="511"/>
                </w:tcPr>
                <w:p>
                  <w:pPr>
                    <w:pStyle w:val="null3"/>
                  </w:pPr>
                  <w:r>
                    <w:rPr>
                      <w:rFonts w:ascii="仿宋_GB2312" w:hAnsi="仿宋_GB2312" w:cs="仿宋_GB2312" w:eastAsia="仿宋_GB2312"/>
                      <w:sz w:val="19"/>
                    </w:rPr>
                    <w:t>轻钢龙骨，石膏板造型吊顶</w:t>
                  </w:r>
                </w:p>
              </w:tc>
              <w:tc>
                <w:tcPr>
                  <w:tcW w:type="dxa" w:w="511"/>
                </w:tcPr>
                <w:p>
                  <w:pPr>
                    <w:pStyle w:val="null3"/>
                  </w:pPr>
                  <w:r>
                    <w:rPr>
                      <w:rFonts w:ascii="仿宋_GB2312" w:hAnsi="仿宋_GB2312" w:cs="仿宋_GB2312" w:eastAsia="仿宋_GB2312"/>
                      <w:sz w:val="19"/>
                    </w:rPr>
                    <w:t>64</w:t>
                  </w:r>
                </w:p>
              </w:tc>
              <w:tc>
                <w:tcPr>
                  <w:tcW w:type="dxa" w:w="511"/>
                </w:tcPr>
                <w:p>
                  <w:pPr>
                    <w:pStyle w:val="null3"/>
                  </w:pPr>
                  <w:r>
                    <w:rPr>
                      <w:rFonts w:ascii="仿宋_GB2312" w:hAnsi="仿宋_GB2312" w:cs="仿宋_GB2312" w:eastAsia="仿宋_GB2312"/>
                      <w:sz w:val="19"/>
                    </w:rPr>
                    <w:t>㎡</w:t>
                  </w:r>
                </w:p>
              </w:tc>
            </w:tr>
            <w:tr>
              <w:tc>
                <w:tcPr>
                  <w:tcW w:type="dxa" w:w="511"/>
                </w:tcPr>
                <w:p>
                  <w:pPr>
                    <w:pStyle w:val="null3"/>
                  </w:pPr>
                  <w:r>
                    <w:rPr>
                      <w:rFonts w:ascii="仿宋_GB2312" w:hAnsi="仿宋_GB2312" w:cs="仿宋_GB2312" w:eastAsia="仿宋_GB2312"/>
                      <w:sz w:val="19"/>
                    </w:rPr>
                    <w:t>18</w:t>
                  </w:r>
                </w:p>
              </w:tc>
              <w:tc>
                <w:tcPr>
                  <w:tcW w:type="dxa" w:w="511"/>
                </w:tcPr>
                <w:p>
                  <w:pPr>
                    <w:pStyle w:val="null3"/>
                  </w:pPr>
                  <w:r>
                    <w:rPr>
                      <w:rFonts w:ascii="仿宋_GB2312" w:hAnsi="仿宋_GB2312" w:cs="仿宋_GB2312" w:eastAsia="仿宋_GB2312"/>
                      <w:sz w:val="19"/>
                    </w:rPr>
                    <w:t>乳胶漆</w:t>
                  </w:r>
                </w:p>
              </w:tc>
              <w:tc>
                <w:tcPr>
                  <w:tcW w:type="dxa" w:w="511"/>
                </w:tcPr>
                <w:p>
                  <w:pPr>
                    <w:pStyle w:val="null3"/>
                  </w:pPr>
                  <w:r>
                    <w:rPr>
                      <w:rFonts w:ascii="仿宋_GB2312" w:hAnsi="仿宋_GB2312" w:cs="仿宋_GB2312" w:eastAsia="仿宋_GB2312"/>
                      <w:sz w:val="19"/>
                    </w:rPr>
                    <w:t>铲除原乳胶漆墙面，墙面及顶面处理，腻子两遍，乳胶漆两遍</w:t>
                  </w:r>
                </w:p>
              </w:tc>
              <w:tc>
                <w:tcPr>
                  <w:tcW w:type="dxa" w:w="511"/>
                </w:tcPr>
                <w:p>
                  <w:pPr>
                    <w:pStyle w:val="null3"/>
                  </w:pPr>
                  <w:r>
                    <w:rPr>
                      <w:rFonts w:ascii="仿宋_GB2312" w:hAnsi="仿宋_GB2312" w:cs="仿宋_GB2312" w:eastAsia="仿宋_GB2312"/>
                      <w:sz w:val="19"/>
                    </w:rPr>
                    <w:t>155</w:t>
                  </w:r>
                </w:p>
              </w:tc>
              <w:tc>
                <w:tcPr>
                  <w:tcW w:type="dxa" w:w="511"/>
                </w:tcPr>
                <w:p>
                  <w:pPr>
                    <w:pStyle w:val="null3"/>
                  </w:pPr>
                  <w:r>
                    <w:rPr>
                      <w:rFonts w:ascii="仿宋_GB2312" w:hAnsi="仿宋_GB2312" w:cs="仿宋_GB2312" w:eastAsia="仿宋_GB2312"/>
                      <w:sz w:val="19"/>
                    </w:rPr>
                    <w:t>㎡</w:t>
                  </w:r>
                </w:p>
              </w:tc>
            </w:tr>
            <w:tr>
              <w:tc>
                <w:tcPr>
                  <w:tcW w:type="dxa" w:w="511"/>
                </w:tcPr>
                <w:p>
                  <w:pPr>
                    <w:pStyle w:val="null3"/>
                  </w:pPr>
                  <w:r>
                    <w:rPr>
                      <w:rFonts w:ascii="仿宋_GB2312" w:hAnsi="仿宋_GB2312" w:cs="仿宋_GB2312" w:eastAsia="仿宋_GB2312"/>
                      <w:sz w:val="19"/>
                    </w:rPr>
                    <w:t>19</w:t>
                  </w:r>
                </w:p>
              </w:tc>
              <w:tc>
                <w:tcPr>
                  <w:tcW w:type="dxa" w:w="511"/>
                </w:tcPr>
                <w:p>
                  <w:pPr>
                    <w:pStyle w:val="null3"/>
                  </w:pPr>
                  <w:r>
                    <w:rPr>
                      <w:rFonts w:ascii="仿宋_GB2312" w:hAnsi="仿宋_GB2312" w:cs="仿宋_GB2312" w:eastAsia="仿宋_GB2312"/>
                      <w:sz w:val="19"/>
                    </w:rPr>
                    <w:t>塑胶地板</w:t>
                  </w:r>
                </w:p>
              </w:tc>
              <w:tc>
                <w:tcPr>
                  <w:tcW w:type="dxa" w:w="511"/>
                </w:tcPr>
                <w:p>
                  <w:pPr>
                    <w:pStyle w:val="null3"/>
                  </w:pPr>
                  <w:r>
                    <w:rPr>
                      <w:rFonts w:ascii="仿宋_GB2312" w:hAnsi="仿宋_GB2312" w:cs="仿宋_GB2312" w:eastAsia="仿宋_GB2312"/>
                      <w:sz w:val="19"/>
                    </w:rPr>
                    <w:t>专用水泥自流平，铺贴2.0mm厚塑胶地板</w:t>
                  </w:r>
                </w:p>
              </w:tc>
              <w:tc>
                <w:tcPr>
                  <w:tcW w:type="dxa" w:w="511"/>
                </w:tcPr>
                <w:p>
                  <w:pPr>
                    <w:pStyle w:val="null3"/>
                  </w:pPr>
                  <w:r>
                    <w:rPr>
                      <w:rFonts w:ascii="仿宋_GB2312" w:hAnsi="仿宋_GB2312" w:cs="仿宋_GB2312" w:eastAsia="仿宋_GB2312"/>
                      <w:sz w:val="19"/>
                    </w:rPr>
                    <w:t>64</w:t>
                  </w:r>
                </w:p>
              </w:tc>
              <w:tc>
                <w:tcPr>
                  <w:tcW w:type="dxa" w:w="511"/>
                </w:tcPr>
                <w:p>
                  <w:pPr>
                    <w:pStyle w:val="null3"/>
                  </w:pPr>
                  <w:r>
                    <w:rPr>
                      <w:rFonts w:ascii="仿宋_GB2312" w:hAnsi="仿宋_GB2312" w:cs="仿宋_GB2312" w:eastAsia="仿宋_GB2312"/>
                      <w:sz w:val="19"/>
                    </w:rPr>
                    <w:t>㎡</w:t>
                  </w:r>
                </w:p>
              </w:tc>
            </w:tr>
            <w:tr>
              <w:tc>
                <w:tcPr>
                  <w:tcW w:type="dxa" w:w="511"/>
                </w:tcPr>
                <w:p>
                  <w:pPr>
                    <w:pStyle w:val="null3"/>
                  </w:pPr>
                  <w:r>
                    <w:rPr>
                      <w:rFonts w:ascii="仿宋_GB2312" w:hAnsi="仿宋_GB2312" w:cs="仿宋_GB2312" w:eastAsia="仿宋_GB2312"/>
                      <w:sz w:val="19"/>
                    </w:rPr>
                    <w:t>20</w:t>
                  </w:r>
                </w:p>
              </w:tc>
              <w:tc>
                <w:tcPr>
                  <w:tcW w:type="dxa" w:w="511"/>
                </w:tcPr>
                <w:p>
                  <w:pPr>
                    <w:pStyle w:val="null3"/>
                  </w:pPr>
                  <w:r>
                    <w:rPr>
                      <w:rFonts w:ascii="仿宋_GB2312" w:hAnsi="仿宋_GB2312" w:cs="仿宋_GB2312" w:eastAsia="仿宋_GB2312"/>
                      <w:sz w:val="19"/>
                    </w:rPr>
                    <w:t>窗帘盒</w:t>
                  </w:r>
                </w:p>
              </w:tc>
              <w:tc>
                <w:tcPr>
                  <w:tcW w:type="dxa" w:w="511"/>
                </w:tcPr>
                <w:p>
                  <w:pPr>
                    <w:pStyle w:val="null3"/>
                  </w:pPr>
                  <w:r>
                    <w:rPr>
                      <w:rFonts w:ascii="仿宋_GB2312" w:hAnsi="仿宋_GB2312" w:cs="仿宋_GB2312" w:eastAsia="仿宋_GB2312"/>
                      <w:sz w:val="19"/>
                    </w:rPr>
                    <w:t>木工板基础，石膏板饰面</w:t>
                  </w:r>
                </w:p>
              </w:tc>
              <w:tc>
                <w:tcPr>
                  <w:tcW w:type="dxa" w:w="511"/>
                </w:tcPr>
                <w:p>
                  <w:pPr>
                    <w:pStyle w:val="null3"/>
                  </w:pPr>
                  <w:r>
                    <w:rPr>
                      <w:rFonts w:ascii="仿宋_GB2312" w:hAnsi="仿宋_GB2312" w:cs="仿宋_GB2312" w:eastAsia="仿宋_GB2312"/>
                      <w:sz w:val="19"/>
                    </w:rPr>
                    <w:t>14</w:t>
                  </w:r>
                </w:p>
              </w:tc>
              <w:tc>
                <w:tcPr>
                  <w:tcW w:type="dxa" w:w="511"/>
                </w:tcPr>
                <w:p>
                  <w:pPr>
                    <w:pStyle w:val="null3"/>
                  </w:pPr>
                  <w:r>
                    <w:rPr>
                      <w:rFonts w:ascii="仿宋_GB2312" w:hAnsi="仿宋_GB2312" w:cs="仿宋_GB2312" w:eastAsia="仿宋_GB2312"/>
                      <w:sz w:val="19"/>
                    </w:rPr>
                    <w:t>m</w:t>
                  </w:r>
                </w:p>
              </w:tc>
            </w:tr>
            <w:tr>
              <w:tc>
                <w:tcPr>
                  <w:tcW w:type="dxa" w:w="511"/>
                </w:tcPr>
                <w:p>
                  <w:pPr>
                    <w:pStyle w:val="null3"/>
                  </w:pPr>
                  <w:r>
                    <w:rPr>
                      <w:rFonts w:ascii="仿宋_GB2312" w:hAnsi="仿宋_GB2312" w:cs="仿宋_GB2312" w:eastAsia="仿宋_GB2312"/>
                      <w:sz w:val="19"/>
                    </w:rPr>
                    <w:t>21</w:t>
                  </w:r>
                </w:p>
              </w:tc>
              <w:tc>
                <w:tcPr>
                  <w:tcW w:type="dxa" w:w="511"/>
                </w:tcPr>
                <w:p>
                  <w:pPr>
                    <w:pStyle w:val="null3"/>
                  </w:pPr>
                  <w:r>
                    <w:rPr>
                      <w:rFonts w:ascii="仿宋_GB2312" w:hAnsi="仿宋_GB2312" w:cs="仿宋_GB2312" w:eastAsia="仿宋_GB2312"/>
                      <w:sz w:val="19"/>
                    </w:rPr>
                    <w:t>踢脚线</w:t>
                  </w:r>
                </w:p>
              </w:tc>
              <w:tc>
                <w:tcPr>
                  <w:tcW w:type="dxa" w:w="511"/>
                </w:tcPr>
                <w:p>
                  <w:pPr>
                    <w:pStyle w:val="null3"/>
                  </w:pPr>
                  <w:r>
                    <w:rPr>
                      <w:rFonts w:ascii="仿宋_GB2312" w:hAnsi="仿宋_GB2312" w:cs="仿宋_GB2312" w:eastAsia="仿宋_GB2312"/>
                      <w:sz w:val="19"/>
                    </w:rPr>
                    <w:t>金属踢脚线</w:t>
                  </w:r>
                </w:p>
              </w:tc>
              <w:tc>
                <w:tcPr>
                  <w:tcW w:type="dxa" w:w="511"/>
                </w:tcPr>
                <w:p>
                  <w:pPr>
                    <w:pStyle w:val="null3"/>
                  </w:pPr>
                  <w:r>
                    <w:rPr>
                      <w:rFonts w:ascii="仿宋_GB2312" w:hAnsi="仿宋_GB2312" w:cs="仿宋_GB2312" w:eastAsia="仿宋_GB2312"/>
                      <w:sz w:val="19"/>
                    </w:rPr>
                    <w:t>30</w:t>
                  </w:r>
                </w:p>
              </w:tc>
              <w:tc>
                <w:tcPr>
                  <w:tcW w:type="dxa" w:w="511"/>
                </w:tcPr>
                <w:p>
                  <w:pPr>
                    <w:pStyle w:val="null3"/>
                  </w:pPr>
                  <w:r>
                    <w:rPr>
                      <w:rFonts w:ascii="仿宋_GB2312" w:hAnsi="仿宋_GB2312" w:cs="仿宋_GB2312" w:eastAsia="仿宋_GB2312"/>
                      <w:sz w:val="19"/>
                    </w:rPr>
                    <w:t>m</w:t>
                  </w:r>
                </w:p>
              </w:tc>
            </w:tr>
            <w:tr>
              <w:tc>
                <w:tcPr>
                  <w:tcW w:type="dxa" w:w="511"/>
                </w:tcPr>
                <w:p>
                  <w:pPr>
                    <w:pStyle w:val="null3"/>
                  </w:pPr>
                  <w:r>
                    <w:rPr>
                      <w:rFonts w:ascii="仿宋_GB2312" w:hAnsi="仿宋_GB2312" w:cs="仿宋_GB2312" w:eastAsia="仿宋_GB2312"/>
                      <w:sz w:val="19"/>
                    </w:rPr>
                    <w:t>22</w:t>
                  </w:r>
                </w:p>
              </w:tc>
              <w:tc>
                <w:tcPr>
                  <w:tcW w:type="dxa" w:w="511"/>
                </w:tcPr>
                <w:p>
                  <w:pPr>
                    <w:pStyle w:val="null3"/>
                  </w:pPr>
                  <w:r>
                    <w:rPr>
                      <w:rFonts w:ascii="仿宋_GB2312" w:hAnsi="仿宋_GB2312" w:cs="仿宋_GB2312" w:eastAsia="仿宋_GB2312"/>
                      <w:sz w:val="19"/>
                    </w:rPr>
                    <w:t>窗帘</w:t>
                  </w:r>
                </w:p>
              </w:tc>
              <w:tc>
                <w:tcPr>
                  <w:tcW w:type="dxa" w:w="511"/>
                </w:tcPr>
                <w:p>
                  <w:pPr>
                    <w:pStyle w:val="null3"/>
                  </w:pPr>
                  <w:r>
                    <w:rPr>
                      <w:rFonts w:ascii="仿宋_GB2312" w:hAnsi="仿宋_GB2312" w:cs="仿宋_GB2312" w:eastAsia="仿宋_GB2312"/>
                      <w:sz w:val="19"/>
                    </w:rPr>
                    <w:t>定制卷帘遮阳窗帘</w:t>
                  </w:r>
                </w:p>
              </w:tc>
              <w:tc>
                <w:tcPr>
                  <w:tcW w:type="dxa" w:w="511"/>
                </w:tcPr>
                <w:p>
                  <w:pPr>
                    <w:pStyle w:val="null3"/>
                  </w:pPr>
                  <w:r>
                    <w:rPr>
                      <w:rFonts w:ascii="仿宋_GB2312" w:hAnsi="仿宋_GB2312" w:cs="仿宋_GB2312" w:eastAsia="仿宋_GB2312"/>
                      <w:sz w:val="19"/>
                    </w:rPr>
                    <w:t>5</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23</w:t>
                  </w:r>
                </w:p>
              </w:tc>
              <w:tc>
                <w:tcPr>
                  <w:tcW w:type="dxa" w:w="511"/>
                </w:tcPr>
                <w:p>
                  <w:pPr>
                    <w:pStyle w:val="null3"/>
                  </w:pPr>
                  <w:r>
                    <w:rPr>
                      <w:rFonts w:ascii="仿宋_GB2312" w:hAnsi="仿宋_GB2312" w:cs="仿宋_GB2312" w:eastAsia="仿宋_GB2312"/>
                      <w:sz w:val="19"/>
                    </w:rPr>
                    <w:t>筒灯</w:t>
                  </w:r>
                </w:p>
              </w:tc>
              <w:tc>
                <w:tcPr>
                  <w:tcW w:type="dxa" w:w="511"/>
                </w:tcPr>
                <w:p>
                  <w:pPr>
                    <w:pStyle w:val="null3"/>
                  </w:pPr>
                  <w:r>
                    <w:rPr>
                      <w:rFonts w:ascii="仿宋_GB2312" w:hAnsi="仿宋_GB2312" w:cs="仿宋_GB2312" w:eastAsia="仿宋_GB2312"/>
                      <w:sz w:val="19"/>
                    </w:rPr>
                    <w:t>筒灯</w:t>
                  </w:r>
                </w:p>
              </w:tc>
              <w:tc>
                <w:tcPr>
                  <w:tcW w:type="dxa" w:w="511"/>
                </w:tcPr>
                <w:p>
                  <w:pPr>
                    <w:pStyle w:val="null3"/>
                  </w:pPr>
                  <w:r>
                    <w:rPr>
                      <w:rFonts w:ascii="仿宋_GB2312" w:hAnsi="仿宋_GB2312" w:cs="仿宋_GB2312" w:eastAsia="仿宋_GB2312"/>
                      <w:sz w:val="19"/>
                    </w:rPr>
                    <w:t>16</w:t>
                  </w:r>
                </w:p>
              </w:tc>
              <w:tc>
                <w:tcPr>
                  <w:tcW w:type="dxa" w:w="511"/>
                </w:tcPr>
                <w:p>
                  <w:pPr>
                    <w:pStyle w:val="null3"/>
                  </w:pPr>
                  <w:r>
                    <w:rPr>
                      <w:rFonts w:ascii="仿宋_GB2312" w:hAnsi="仿宋_GB2312" w:cs="仿宋_GB2312" w:eastAsia="仿宋_GB2312"/>
                      <w:sz w:val="19"/>
                    </w:rPr>
                    <w:t>个</w:t>
                  </w:r>
                </w:p>
              </w:tc>
            </w:tr>
            <w:tr>
              <w:tc>
                <w:tcPr>
                  <w:tcW w:type="dxa" w:w="511"/>
                </w:tcPr>
                <w:p>
                  <w:pPr>
                    <w:pStyle w:val="null3"/>
                  </w:pPr>
                  <w:r>
                    <w:rPr>
                      <w:rFonts w:ascii="仿宋_GB2312" w:hAnsi="仿宋_GB2312" w:cs="仿宋_GB2312" w:eastAsia="仿宋_GB2312"/>
                      <w:sz w:val="19"/>
                    </w:rPr>
                    <w:t>24</w:t>
                  </w:r>
                </w:p>
              </w:tc>
              <w:tc>
                <w:tcPr>
                  <w:tcW w:type="dxa" w:w="511"/>
                </w:tcPr>
                <w:p>
                  <w:pPr>
                    <w:pStyle w:val="null3"/>
                  </w:pPr>
                  <w:r>
                    <w:rPr>
                      <w:rFonts w:ascii="仿宋_GB2312" w:hAnsi="仿宋_GB2312" w:cs="仿宋_GB2312" w:eastAsia="仿宋_GB2312"/>
                      <w:sz w:val="19"/>
                    </w:rPr>
                    <w:t>灯条</w:t>
                  </w:r>
                </w:p>
              </w:tc>
              <w:tc>
                <w:tcPr>
                  <w:tcW w:type="dxa" w:w="511"/>
                </w:tcPr>
                <w:p>
                  <w:pPr>
                    <w:pStyle w:val="null3"/>
                  </w:pPr>
                  <w:r>
                    <w:rPr>
                      <w:rFonts w:ascii="仿宋_GB2312" w:hAnsi="仿宋_GB2312" w:cs="仿宋_GB2312" w:eastAsia="仿宋_GB2312"/>
                      <w:sz w:val="19"/>
                    </w:rPr>
                    <w:t>LED灯带</w:t>
                  </w:r>
                </w:p>
              </w:tc>
              <w:tc>
                <w:tcPr>
                  <w:tcW w:type="dxa" w:w="511"/>
                </w:tcPr>
                <w:p>
                  <w:pPr>
                    <w:pStyle w:val="null3"/>
                  </w:pPr>
                  <w:r>
                    <w:rPr>
                      <w:rFonts w:ascii="仿宋_GB2312" w:hAnsi="仿宋_GB2312" w:cs="仿宋_GB2312" w:eastAsia="仿宋_GB2312"/>
                      <w:sz w:val="19"/>
                    </w:rPr>
                    <w:t>28</w:t>
                  </w:r>
                </w:p>
              </w:tc>
              <w:tc>
                <w:tcPr>
                  <w:tcW w:type="dxa" w:w="511"/>
                </w:tcPr>
                <w:p>
                  <w:pPr>
                    <w:pStyle w:val="null3"/>
                  </w:pPr>
                  <w:r>
                    <w:rPr>
                      <w:rFonts w:ascii="仿宋_GB2312" w:hAnsi="仿宋_GB2312" w:cs="仿宋_GB2312" w:eastAsia="仿宋_GB2312"/>
                      <w:sz w:val="19"/>
                    </w:rPr>
                    <w:t>m</w:t>
                  </w:r>
                </w:p>
              </w:tc>
            </w:tr>
            <w:tr>
              <w:tc>
                <w:tcPr>
                  <w:tcW w:type="dxa" w:w="511"/>
                </w:tcPr>
                <w:p>
                  <w:pPr>
                    <w:pStyle w:val="null3"/>
                  </w:pPr>
                  <w:r>
                    <w:rPr>
                      <w:rFonts w:ascii="仿宋_GB2312" w:hAnsi="仿宋_GB2312" w:cs="仿宋_GB2312" w:eastAsia="仿宋_GB2312"/>
                      <w:sz w:val="19"/>
                    </w:rPr>
                    <w:t>25</w:t>
                  </w:r>
                </w:p>
              </w:tc>
              <w:tc>
                <w:tcPr>
                  <w:tcW w:type="dxa" w:w="511"/>
                </w:tcPr>
                <w:p>
                  <w:pPr>
                    <w:pStyle w:val="null3"/>
                  </w:pPr>
                  <w:r>
                    <w:rPr>
                      <w:rFonts w:ascii="仿宋_GB2312" w:hAnsi="仿宋_GB2312" w:cs="仿宋_GB2312" w:eastAsia="仿宋_GB2312"/>
                      <w:sz w:val="19"/>
                    </w:rPr>
                    <w:t>电路改造</w:t>
                  </w:r>
                </w:p>
              </w:tc>
              <w:tc>
                <w:tcPr>
                  <w:tcW w:type="dxa" w:w="511"/>
                </w:tcPr>
                <w:p>
                  <w:pPr>
                    <w:pStyle w:val="null3"/>
                  </w:pPr>
                  <w:r>
                    <w:rPr>
                      <w:rFonts w:ascii="仿宋_GB2312" w:hAnsi="仿宋_GB2312" w:cs="仿宋_GB2312" w:eastAsia="仿宋_GB2312"/>
                      <w:sz w:val="19"/>
                    </w:rPr>
                    <w:t>灯线，插座改造</w:t>
                  </w:r>
                </w:p>
              </w:tc>
              <w:tc>
                <w:tcPr>
                  <w:tcW w:type="dxa" w:w="511"/>
                </w:tcPr>
                <w:p>
                  <w:pPr>
                    <w:pStyle w:val="null3"/>
                  </w:pPr>
                  <w:r>
                    <w:rPr>
                      <w:rFonts w:ascii="仿宋_GB2312" w:hAnsi="仿宋_GB2312" w:cs="仿宋_GB2312" w:eastAsia="仿宋_GB2312"/>
                      <w:sz w:val="19"/>
                    </w:rPr>
                    <w:t>64</w:t>
                  </w:r>
                </w:p>
              </w:tc>
              <w:tc>
                <w:tcPr>
                  <w:tcW w:type="dxa" w:w="511"/>
                </w:tcPr>
                <w:p>
                  <w:pPr>
                    <w:pStyle w:val="null3"/>
                  </w:pPr>
                  <w:r>
                    <w:rPr>
                      <w:rFonts w:ascii="仿宋_GB2312" w:hAnsi="仿宋_GB2312" w:cs="仿宋_GB2312" w:eastAsia="仿宋_GB2312"/>
                      <w:sz w:val="19"/>
                    </w:rPr>
                    <w:t>㎡</w:t>
                  </w:r>
                </w:p>
              </w:tc>
            </w:tr>
            <w:tr>
              <w:tc>
                <w:tcPr>
                  <w:tcW w:type="dxa" w:w="511"/>
                </w:tcPr>
                <w:p>
                  <w:pPr>
                    <w:pStyle w:val="null3"/>
                  </w:pPr>
                  <w:r>
                    <w:rPr>
                      <w:rFonts w:ascii="仿宋_GB2312" w:hAnsi="仿宋_GB2312" w:cs="仿宋_GB2312" w:eastAsia="仿宋_GB2312"/>
                      <w:sz w:val="19"/>
                    </w:rPr>
                    <w:t>26</w:t>
                  </w:r>
                </w:p>
              </w:tc>
              <w:tc>
                <w:tcPr>
                  <w:tcW w:type="dxa" w:w="511"/>
                </w:tcPr>
                <w:p>
                  <w:pPr>
                    <w:pStyle w:val="null3"/>
                  </w:pPr>
                  <w:r>
                    <w:rPr>
                      <w:rFonts w:ascii="仿宋_GB2312" w:hAnsi="仿宋_GB2312" w:cs="仿宋_GB2312" w:eastAsia="仿宋_GB2312"/>
                      <w:sz w:val="19"/>
                    </w:rPr>
                    <w:t>顶面拆除</w:t>
                  </w:r>
                </w:p>
              </w:tc>
              <w:tc>
                <w:tcPr>
                  <w:tcW w:type="dxa" w:w="511"/>
                </w:tcPr>
                <w:p>
                  <w:pPr>
                    <w:pStyle w:val="null3"/>
                  </w:pPr>
                  <w:r>
                    <w:rPr>
                      <w:rFonts w:ascii="仿宋_GB2312" w:hAnsi="仿宋_GB2312" w:cs="仿宋_GB2312" w:eastAsia="仿宋_GB2312"/>
                      <w:sz w:val="19"/>
                    </w:rPr>
                    <w:t>吊顶拆除及垃圾清运</w:t>
                  </w:r>
                </w:p>
              </w:tc>
              <w:tc>
                <w:tcPr>
                  <w:tcW w:type="dxa" w:w="511"/>
                </w:tcPr>
                <w:p>
                  <w:pPr>
                    <w:pStyle w:val="null3"/>
                  </w:pPr>
                  <w:r>
                    <w:rPr>
                      <w:rFonts w:ascii="仿宋_GB2312" w:hAnsi="仿宋_GB2312" w:cs="仿宋_GB2312" w:eastAsia="仿宋_GB2312"/>
                      <w:sz w:val="19"/>
                    </w:rPr>
                    <w:t>64</w:t>
                  </w:r>
                </w:p>
              </w:tc>
              <w:tc>
                <w:tcPr>
                  <w:tcW w:type="dxa" w:w="511"/>
                </w:tcPr>
                <w:p>
                  <w:pPr>
                    <w:pStyle w:val="null3"/>
                  </w:pPr>
                  <w:r>
                    <w:rPr>
                      <w:rFonts w:ascii="仿宋_GB2312" w:hAnsi="仿宋_GB2312" w:cs="仿宋_GB2312" w:eastAsia="仿宋_GB2312"/>
                      <w:sz w:val="19"/>
                    </w:rPr>
                    <w:t>㎡</w:t>
                  </w:r>
                </w:p>
              </w:tc>
            </w:tr>
            <w:tr>
              <w:tc>
                <w:tcPr>
                  <w:tcW w:type="dxa" w:w="511"/>
                </w:tcPr>
                <w:p>
                  <w:pPr>
                    <w:pStyle w:val="null3"/>
                  </w:pPr>
                  <w:r>
                    <w:rPr>
                      <w:rFonts w:ascii="仿宋_GB2312" w:hAnsi="仿宋_GB2312" w:cs="仿宋_GB2312" w:eastAsia="仿宋_GB2312"/>
                      <w:sz w:val="19"/>
                    </w:rPr>
                    <w:t>27</w:t>
                  </w:r>
                </w:p>
              </w:tc>
              <w:tc>
                <w:tcPr>
                  <w:tcW w:type="dxa" w:w="511"/>
                </w:tcPr>
                <w:p>
                  <w:pPr>
                    <w:pStyle w:val="null3"/>
                  </w:pPr>
                  <w:r>
                    <w:rPr>
                      <w:rFonts w:ascii="仿宋_GB2312" w:hAnsi="仿宋_GB2312" w:cs="仿宋_GB2312" w:eastAsia="仿宋_GB2312"/>
                      <w:sz w:val="19"/>
                    </w:rPr>
                    <w:t>墙群拆除</w:t>
                  </w:r>
                </w:p>
              </w:tc>
              <w:tc>
                <w:tcPr>
                  <w:tcW w:type="dxa" w:w="511"/>
                </w:tcPr>
                <w:p>
                  <w:pPr>
                    <w:pStyle w:val="null3"/>
                  </w:pPr>
                  <w:r>
                    <w:rPr>
                      <w:rFonts w:ascii="仿宋_GB2312" w:hAnsi="仿宋_GB2312" w:cs="仿宋_GB2312" w:eastAsia="仿宋_GB2312"/>
                      <w:sz w:val="19"/>
                    </w:rPr>
                    <w:t>原瓷砖墙裙拆除及垃圾清运</w:t>
                  </w:r>
                </w:p>
              </w:tc>
              <w:tc>
                <w:tcPr>
                  <w:tcW w:type="dxa" w:w="511"/>
                </w:tcPr>
                <w:p>
                  <w:pPr>
                    <w:pStyle w:val="null3"/>
                  </w:pPr>
                  <w:r>
                    <w:rPr>
                      <w:rFonts w:ascii="仿宋_GB2312" w:hAnsi="仿宋_GB2312" w:cs="仿宋_GB2312" w:eastAsia="仿宋_GB2312"/>
                      <w:sz w:val="19"/>
                    </w:rPr>
                    <w:t>37</w:t>
                  </w:r>
                </w:p>
              </w:tc>
              <w:tc>
                <w:tcPr>
                  <w:tcW w:type="dxa" w:w="511"/>
                </w:tcPr>
                <w:p>
                  <w:pPr>
                    <w:pStyle w:val="null3"/>
                  </w:pPr>
                  <w:r>
                    <w:rPr>
                      <w:rFonts w:ascii="仿宋_GB2312" w:hAnsi="仿宋_GB2312" w:cs="仿宋_GB2312" w:eastAsia="仿宋_GB2312"/>
                      <w:sz w:val="19"/>
                    </w:rPr>
                    <w:t>㎡</w:t>
                  </w:r>
                </w:p>
              </w:tc>
            </w:tr>
            <w:tr>
              <w:tc>
                <w:tcPr>
                  <w:tcW w:type="dxa" w:w="511"/>
                </w:tcPr>
                <w:p>
                  <w:pPr>
                    <w:pStyle w:val="null3"/>
                  </w:pPr>
                  <w:r>
                    <w:rPr>
                      <w:rFonts w:ascii="仿宋_GB2312" w:hAnsi="仿宋_GB2312" w:cs="仿宋_GB2312" w:eastAsia="仿宋_GB2312"/>
                      <w:sz w:val="19"/>
                    </w:rPr>
                    <w:t>28</w:t>
                  </w:r>
                </w:p>
              </w:tc>
              <w:tc>
                <w:tcPr>
                  <w:tcW w:type="dxa" w:w="511"/>
                </w:tcPr>
                <w:p>
                  <w:pPr>
                    <w:pStyle w:val="null3"/>
                  </w:pPr>
                  <w:r>
                    <w:rPr>
                      <w:rFonts w:ascii="仿宋_GB2312" w:hAnsi="仿宋_GB2312" w:cs="仿宋_GB2312" w:eastAsia="仿宋_GB2312"/>
                      <w:sz w:val="19"/>
                    </w:rPr>
                    <w:t>保洁</w:t>
                  </w:r>
                </w:p>
              </w:tc>
              <w:tc>
                <w:tcPr>
                  <w:tcW w:type="dxa" w:w="511"/>
                </w:tcPr>
                <w:p>
                  <w:pPr>
                    <w:pStyle w:val="null3"/>
                  </w:pPr>
                  <w:r>
                    <w:rPr>
                      <w:rFonts w:ascii="仿宋_GB2312" w:hAnsi="仿宋_GB2312" w:cs="仿宋_GB2312" w:eastAsia="仿宋_GB2312"/>
                      <w:sz w:val="19"/>
                    </w:rPr>
                    <w:t>施工完，整体保洁</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项</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商务要求</w:t>
            </w:r>
          </w:p>
          <w:p>
            <w:pPr>
              <w:pStyle w:val="null3"/>
            </w:pPr>
            <w:r>
              <w:rPr>
                <w:rFonts w:ascii="仿宋_GB2312" w:hAnsi="仿宋_GB2312" w:cs="仿宋_GB2312" w:eastAsia="仿宋_GB2312"/>
              </w:rPr>
              <w:t>1.交货期：自合同签订之日起60个日历日完成全部项目内容，并交付采购人验收合格。</w:t>
            </w:r>
          </w:p>
          <w:p>
            <w:pPr>
              <w:pStyle w:val="null3"/>
            </w:pPr>
            <w:r>
              <w:rPr>
                <w:rFonts w:ascii="仿宋_GB2312" w:hAnsi="仿宋_GB2312" w:cs="仿宋_GB2312" w:eastAsia="仿宋_GB2312"/>
              </w:rPr>
              <w:t>2.交货地点：采购人指定地点；</w:t>
            </w:r>
          </w:p>
          <w:p>
            <w:pPr>
              <w:pStyle w:val="null3"/>
            </w:pPr>
            <w:r>
              <w:rPr>
                <w:rFonts w:ascii="仿宋_GB2312" w:hAnsi="仿宋_GB2312" w:cs="仿宋_GB2312" w:eastAsia="仿宋_GB2312"/>
              </w:rPr>
              <w:t>3.设备到货需要提供相应的产品合格证或质检报告。</w:t>
            </w:r>
          </w:p>
          <w:p>
            <w:pPr>
              <w:pStyle w:val="null3"/>
            </w:pPr>
            <w:r>
              <w:rPr>
                <w:rFonts w:ascii="仿宋_GB2312" w:hAnsi="仿宋_GB2312" w:cs="仿宋_GB2312" w:eastAsia="仿宋_GB2312"/>
              </w:rPr>
              <w:t>4.质保期：自验收合格之日起3年。</w:t>
            </w:r>
          </w:p>
          <w:p>
            <w:pPr>
              <w:pStyle w:val="null3"/>
            </w:pPr>
            <w:r>
              <w:rPr>
                <w:rFonts w:ascii="仿宋_GB2312" w:hAnsi="仿宋_GB2312" w:cs="仿宋_GB2312" w:eastAsia="仿宋_GB2312"/>
              </w:rPr>
              <w:t>备注：</w:t>
            </w:r>
          </w:p>
          <w:p>
            <w:pPr>
              <w:pStyle w:val="null3"/>
            </w:pPr>
            <w:r>
              <w:rPr>
                <w:rFonts w:ascii="仿宋_GB2312" w:hAnsi="仿宋_GB2312" w:cs="仿宋_GB2312" w:eastAsia="仿宋_GB2312"/>
              </w:rPr>
              <w:t>“★”项参数为实质性要求，响应文件对其中任何1条的负偏离，为实质性偏离，其响应无效。</w:t>
            </w:r>
          </w:p>
        </w:tc>
      </w:tr>
    </w:tbl>
    <w:p>
      <w:pPr>
        <w:pStyle w:val="null3"/>
      </w:pPr>
      <w:r>
        <w:rPr>
          <w:rFonts w:ascii="仿宋_GB2312" w:hAnsi="仿宋_GB2312" w:cs="仿宋_GB2312" w:eastAsia="仿宋_GB2312"/>
        </w:rPr>
        <w:t>标的名称：智慧图书馆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2555"/>
                  <w:gridSpan w:val="5"/>
                </w:tcPr>
                <w:p>
                  <w:pPr>
                    <w:pStyle w:val="null3"/>
                  </w:pPr>
                  <w:r>
                    <w:rPr>
                      <w:rFonts w:ascii="仿宋_GB2312" w:hAnsi="仿宋_GB2312" w:cs="仿宋_GB2312" w:eastAsia="仿宋_GB2312"/>
                      <w:sz w:val="19"/>
                    </w:rPr>
                    <w:t>智慧图书馆</w:t>
                  </w:r>
                </w:p>
              </w:tc>
            </w:tr>
            <w:tr>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RFID安全门</w:t>
                  </w:r>
                </w:p>
              </w:tc>
              <w:tc>
                <w:tcPr>
                  <w:tcW w:type="dxa" w:w="511"/>
                </w:tcPr>
                <w:p>
                  <w:pPr>
                    <w:pStyle w:val="null3"/>
                  </w:pPr>
                  <w:r>
                    <w:rPr>
                      <w:rFonts w:ascii="仿宋_GB2312" w:hAnsi="仿宋_GB2312" w:cs="仿宋_GB2312" w:eastAsia="仿宋_GB2312"/>
                      <w:sz w:val="19"/>
                    </w:rPr>
                    <w:t>安全门系统设备可对粘贴RFID标签的流通资料进行扫描、安全识别的系统设备，用于流通部门对流通资料的进行安全控制。该设备系统通过对书籍借阅状态的判断来确定报警提示信息是否鸣响。</w:t>
                  </w:r>
                  <w:r>
                    <w:br/>
                  </w:r>
                  <w:r>
                    <w:rPr>
                      <w:rFonts w:ascii="仿宋_GB2312" w:hAnsi="仿宋_GB2312" w:cs="仿宋_GB2312" w:eastAsia="仿宋_GB2312"/>
                      <w:sz w:val="19"/>
                    </w:rPr>
                    <w:t xml:space="preserve"> 1.设备设计紧凑，符合ADA相关标准要求，宽度≥900mm。</w:t>
                  </w:r>
                  <w:r>
                    <w:br/>
                  </w:r>
                  <w:r>
                    <w:rPr>
                      <w:rFonts w:ascii="仿宋_GB2312" w:hAnsi="仿宋_GB2312" w:cs="仿宋_GB2312" w:eastAsia="仿宋_GB2312"/>
                      <w:sz w:val="19"/>
                    </w:rPr>
                    <w:t xml:space="preserve"> 2.支持多种报警检测模式：AFI、EAS、DSFID、AFI+EAS。</w:t>
                  </w:r>
                  <w:r>
                    <w:br/>
                  </w:r>
                  <w:r>
                    <w:rPr>
                      <w:rFonts w:ascii="仿宋_GB2312" w:hAnsi="仿宋_GB2312" w:cs="仿宋_GB2312" w:eastAsia="仿宋_GB2312"/>
                      <w:sz w:val="19"/>
                    </w:rPr>
                    <w:t xml:space="preserve"> 3.监测系统采用RTF工作模式(ReaderTalksFirst)。</w:t>
                  </w:r>
                  <w:r>
                    <w:br/>
                  </w:r>
                  <w:r>
                    <w:rPr>
                      <w:rFonts w:ascii="仿宋_GB2312" w:hAnsi="仿宋_GB2312" w:cs="仿宋_GB2312" w:eastAsia="仿宋_GB2312"/>
                      <w:sz w:val="19"/>
                    </w:rPr>
                    <w:t xml:space="preserve"> 4.可以非接触式的快速识别粘贴在流通资料上的RFID标签和磁条。</w:t>
                  </w:r>
                  <w:r>
                    <w:br/>
                  </w:r>
                  <w:r>
                    <w:rPr>
                      <w:rFonts w:ascii="仿宋_GB2312" w:hAnsi="仿宋_GB2312" w:cs="仿宋_GB2312" w:eastAsia="仿宋_GB2312"/>
                      <w:sz w:val="19"/>
                    </w:rPr>
                    <w:t xml:space="preserve"> 5.可以对图书馆内的印刷品、视听出版物、CD及DVD等流通资料进行安全扫描操作，不损坏粘贴在流通资料中的磁性介质的资料。</w:t>
                  </w:r>
                  <w:r>
                    <w:br/>
                  </w:r>
                  <w:r>
                    <w:rPr>
                      <w:rFonts w:ascii="仿宋_GB2312" w:hAnsi="仿宋_GB2312" w:cs="仿宋_GB2312" w:eastAsia="仿宋_GB2312"/>
                      <w:sz w:val="19"/>
                    </w:rPr>
                    <w:t xml:space="preserve"> 6.阅读范围半径：≥450mm。</w:t>
                  </w:r>
                  <w:r>
                    <w:br/>
                  </w:r>
                  <w:r>
                    <w:rPr>
                      <w:rFonts w:ascii="仿宋_GB2312" w:hAnsi="仿宋_GB2312" w:cs="仿宋_GB2312" w:eastAsia="仿宋_GB2312"/>
                      <w:sz w:val="19"/>
                    </w:rPr>
                    <w:t xml:space="preserve"> 7.系统响应速度不小于20本每秒。</w:t>
                  </w:r>
                  <w:r>
                    <w:br/>
                  </w:r>
                  <w:r>
                    <w:rPr>
                      <w:rFonts w:ascii="仿宋_GB2312" w:hAnsi="仿宋_GB2312" w:cs="仿宋_GB2312" w:eastAsia="仿宋_GB2312"/>
                      <w:sz w:val="19"/>
                    </w:rPr>
                    <w:t xml:space="preserve"> 8.系统设备具备扩展性，最高可达到将10个门（9通道）连在一起，而不降低系统检测的灵敏度。</w:t>
                  </w:r>
                  <w:r>
                    <w:br/>
                  </w:r>
                  <w:r>
                    <w:rPr>
                      <w:rFonts w:ascii="仿宋_GB2312" w:hAnsi="仿宋_GB2312" w:cs="仿宋_GB2312" w:eastAsia="仿宋_GB2312"/>
                      <w:sz w:val="19"/>
                    </w:rPr>
                    <w:t xml:space="preserve"> 9.安装形式（如固定式、可移动式等）可随实际现场情况确定。</w:t>
                  </w:r>
                  <w:r>
                    <w:br/>
                  </w:r>
                  <w:r>
                    <w:rPr>
                      <w:rFonts w:ascii="仿宋_GB2312" w:hAnsi="仿宋_GB2312" w:cs="仿宋_GB2312" w:eastAsia="仿宋_GB2312"/>
                      <w:sz w:val="19"/>
                    </w:rPr>
                    <w:t xml:space="preserve"> 10.系统设备外观、形状、规格等都可按照图书馆新馆家具设施环境和操作环境相协调。</w:t>
                  </w:r>
                  <w:r>
                    <w:br/>
                  </w:r>
                  <w:r>
                    <w:rPr>
                      <w:rFonts w:ascii="仿宋_GB2312" w:hAnsi="仿宋_GB2312" w:cs="仿宋_GB2312" w:eastAsia="仿宋_GB2312"/>
                      <w:sz w:val="19"/>
                    </w:rPr>
                    <w:t xml:space="preserve"> 11.设备系统具有高侦测性能，能够进行三维监测，无误报，无漏报。</w:t>
                  </w:r>
                  <w:r>
                    <w:br/>
                  </w:r>
                  <w:r>
                    <w:rPr>
                      <w:rFonts w:ascii="仿宋_GB2312" w:hAnsi="仿宋_GB2312" w:cs="仿宋_GB2312" w:eastAsia="仿宋_GB2312"/>
                      <w:sz w:val="19"/>
                    </w:rPr>
                    <w:t xml:space="preserve"> 12.系统具有故障报警提示功能。</w:t>
                  </w:r>
                  <w:r>
                    <w:br/>
                  </w:r>
                  <w:r>
                    <w:rPr>
                      <w:rFonts w:ascii="仿宋_GB2312" w:hAnsi="仿宋_GB2312" w:cs="仿宋_GB2312" w:eastAsia="仿宋_GB2312"/>
                      <w:sz w:val="19"/>
                    </w:rPr>
                    <w:t xml:space="preserve"> 13.具有音频和视觉报警信号，且信号源可设置，报警音量可调控。</w:t>
                  </w:r>
                  <w:r>
                    <w:br/>
                  </w:r>
                  <w:r>
                    <w:rPr>
                      <w:rFonts w:ascii="仿宋_GB2312" w:hAnsi="仿宋_GB2312" w:cs="仿宋_GB2312" w:eastAsia="仿宋_GB2312"/>
                      <w:sz w:val="19"/>
                    </w:rPr>
                    <w:t xml:space="preserve"> 14.多通道安全门具备单通道独立报警和提示功能。</w:t>
                  </w:r>
                  <w:r>
                    <w:br/>
                  </w:r>
                  <w:r>
                    <w:rPr>
                      <w:rFonts w:ascii="仿宋_GB2312" w:hAnsi="仿宋_GB2312" w:cs="仿宋_GB2312" w:eastAsia="仿宋_GB2312"/>
                      <w:sz w:val="19"/>
                    </w:rPr>
                    <w:t xml:space="preserve"> 15.具备流量计数功能。</w:t>
                  </w:r>
                  <w:r>
                    <w:br/>
                  </w:r>
                  <w:r>
                    <w:rPr>
                      <w:rFonts w:ascii="仿宋_GB2312" w:hAnsi="仿宋_GB2312" w:cs="仿宋_GB2312" w:eastAsia="仿宋_GB2312"/>
                      <w:sz w:val="19"/>
                    </w:rPr>
                    <w:t xml:space="preserve"> 16.系统设备通过硬件转换可以升级。</w:t>
                  </w:r>
                  <w:r>
                    <w:br/>
                  </w:r>
                  <w:r>
                    <w:rPr>
                      <w:rFonts w:ascii="仿宋_GB2312" w:hAnsi="仿宋_GB2312" w:cs="仿宋_GB2312" w:eastAsia="仿宋_GB2312"/>
                      <w:sz w:val="19"/>
                    </w:rPr>
                    <w:t xml:space="preserve"> 17.对心脏起搏器的佩戴者或其它支持系统，孕妇和磁性媒质软盘,磁带,录像带等无害。</w:t>
                  </w:r>
                  <w:r>
                    <w:br/>
                  </w:r>
                  <w:r>
                    <w:rPr>
                      <w:rFonts w:ascii="仿宋_GB2312" w:hAnsi="仿宋_GB2312" w:cs="仿宋_GB2312" w:eastAsia="仿宋_GB2312"/>
                      <w:sz w:val="19"/>
                    </w:rPr>
                    <w:t xml:space="preserve"> 18.独立工作，不需要与服务器或数据库相连，可离线工作。</w:t>
                  </w:r>
                  <w:r>
                    <w:br/>
                  </w:r>
                  <w:r>
                    <w:rPr>
                      <w:rFonts w:ascii="仿宋_GB2312" w:hAnsi="仿宋_GB2312" w:cs="仿宋_GB2312" w:eastAsia="仿宋_GB2312"/>
                      <w:sz w:val="19"/>
                    </w:rPr>
                    <w:t xml:space="preserve"> 19.在系统出现服务器或数据库瘫痪和图书馆突然停电时，仍具有防盗功能。</w:t>
                  </w:r>
                  <w:r>
                    <w:br/>
                  </w:r>
                  <w:r>
                    <w:rPr>
                      <w:rFonts w:ascii="仿宋_GB2312" w:hAnsi="仿宋_GB2312" w:cs="仿宋_GB2312" w:eastAsia="仿宋_GB2312"/>
                      <w:sz w:val="19"/>
                    </w:rPr>
                    <w:t xml:space="preserve"> 20.兼容RFID标准(ISO18000-3和ISO15693)。</w:t>
                  </w:r>
                  <w:r>
                    <w:br/>
                  </w:r>
                  <w:r>
                    <w:rPr>
                      <w:rFonts w:ascii="仿宋_GB2312" w:hAnsi="仿宋_GB2312" w:cs="仿宋_GB2312" w:eastAsia="仿宋_GB2312"/>
                      <w:sz w:val="19"/>
                    </w:rPr>
                    <w:t xml:space="preserve"> 21.当多个标签同时通过安全门时。</w:t>
                  </w:r>
                  <w:r>
                    <w:br/>
                  </w:r>
                  <w:r>
                    <w:rPr>
                      <w:rFonts w:ascii="仿宋_GB2312" w:hAnsi="仿宋_GB2312" w:cs="仿宋_GB2312" w:eastAsia="仿宋_GB2312"/>
                      <w:sz w:val="19"/>
                    </w:rPr>
                    <w:t xml:space="preserve"> 22.红外判别进出方向，记录人员流通量，具有读者计数功能，可由馆员重置。</w:t>
                  </w:r>
                  <w:r>
                    <w:br/>
                  </w:r>
                  <w:r>
                    <w:rPr>
                      <w:rFonts w:ascii="仿宋_GB2312" w:hAnsi="仿宋_GB2312" w:cs="仿宋_GB2312" w:eastAsia="仿宋_GB2312"/>
                      <w:sz w:val="19"/>
                    </w:rPr>
                    <w:t xml:space="preserve"> 23.门禁监控软件支持国产化系统，国产化芯片，国产化数据库，国产化中间件等</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片</w:t>
                  </w:r>
                </w:p>
              </w:tc>
            </w:tr>
            <w:tr>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云平台图书馆管理软件</w:t>
                  </w:r>
                </w:p>
              </w:tc>
              <w:tc>
                <w:tcPr>
                  <w:tcW w:type="dxa" w:w="511"/>
                </w:tcPr>
                <w:p>
                  <w:pPr>
                    <w:pStyle w:val="null3"/>
                  </w:pPr>
                  <w:r>
                    <w:rPr>
                      <w:rFonts w:ascii="仿宋_GB2312" w:hAnsi="仿宋_GB2312" w:cs="仿宋_GB2312" w:eastAsia="仿宋_GB2312"/>
                      <w:sz w:val="19"/>
                    </w:rPr>
                    <w:t>1.采用B/S架构，即支持SAAS模式运行，又支持本地化部署，无需要安装任何插件。可在windows与国产系统运行。</w:t>
                  </w:r>
                  <w:r>
                    <w:br/>
                  </w:r>
                  <w:r>
                    <w:rPr>
                      <w:rFonts w:ascii="仿宋_GB2312" w:hAnsi="仿宋_GB2312" w:cs="仿宋_GB2312" w:eastAsia="仿宋_GB2312"/>
                      <w:sz w:val="19"/>
                    </w:rPr>
                    <w:t xml:space="preserve"> 2.平台支持切换背景色或自定义颜色，多标签功能表，使用更便捷。</w:t>
                  </w:r>
                  <w:r>
                    <w:br/>
                  </w:r>
                  <w:r>
                    <w:rPr>
                      <w:rFonts w:ascii="仿宋_GB2312" w:hAnsi="仿宋_GB2312" w:cs="仿宋_GB2312" w:eastAsia="仿宋_GB2312"/>
                      <w:sz w:val="19"/>
                    </w:rPr>
                    <w:t xml:space="preserve"> 3.仪表盘：数据统计显示读者人数、图书数量、当前续借、当前预借、借阅人数、当前外借、当前借阅、图书种类、逾期未还、近期归还、收藏人次、馆藏总资产、新闻资讯、友链数量。系统信息显示操作系统、程序名称、程序版本、程序安装时间、开发商名称、服务邮箱、电话、官网。</w:t>
                  </w:r>
                  <w:r>
                    <w:br/>
                  </w:r>
                  <w:r>
                    <w:rPr>
                      <w:rFonts w:ascii="仿宋_GB2312" w:hAnsi="仿宋_GB2312" w:cs="仿宋_GB2312" w:eastAsia="仿宋_GB2312"/>
                      <w:sz w:val="19"/>
                    </w:rPr>
                    <w:t xml:space="preserve"> 4.通过扫描图书封面的ISBN号，即可以自动套录编目数据（包含书名、作者、出版社、摘要、分类号等基本信息）。套录支持厂家数据库与国家数字图书馆数据库。</w:t>
                  </w:r>
                  <w:r>
                    <w:br/>
                  </w:r>
                  <w:r>
                    <w:rPr>
                      <w:rFonts w:ascii="仿宋_GB2312" w:hAnsi="仿宋_GB2312" w:cs="仿宋_GB2312" w:eastAsia="仿宋_GB2312"/>
                      <w:sz w:val="19"/>
                    </w:rPr>
                    <w:t xml:space="preserve"> 5.具有读取电子标签功能，管理员即可通过条形码或电子标签进行图书借还，读者也可以与自助借还书机、RFID安全门进行联动。</w:t>
                  </w:r>
                  <w:r>
                    <w:br/>
                  </w:r>
                  <w:r>
                    <w:rPr>
                      <w:rFonts w:ascii="仿宋_GB2312" w:hAnsi="仿宋_GB2312" w:cs="仿宋_GB2312" w:eastAsia="仿宋_GB2312"/>
                      <w:sz w:val="19"/>
                    </w:rPr>
                    <w:t xml:space="preserve"> 6.图书与读者具有图文卡片信息功能，当鼠标点击或移动到书名时图文显示书籍书名、封面、价格、页数、复本数、作者、出版社、ISBN、关键字、描述的信息；当鼠标点击或移动读者时图文显示读者头像、姓名、性别、借阅证号、证件状态、读者类型、所属分组、最大借阅量、当前已借量、最大预借量、当前预借量、借阅时长、预借时长、联系电话的信息。</w:t>
                  </w:r>
                  <w:r>
                    <w:br/>
                  </w:r>
                  <w:r>
                    <w:rPr>
                      <w:rFonts w:ascii="仿宋_GB2312" w:hAnsi="仿宋_GB2312" w:cs="仿宋_GB2312" w:eastAsia="仿宋_GB2312"/>
                      <w:sz w:val="19"/>
                    </w:rPr>
                    <w:t xml:space="preserve"> 7.推荐书籍：管理员根据书籍进行推荐显示在OPAC检索系统上，数值最大，书籍越靠前。</w:t>
                  </w:r>
                  <w:r>
                    <w:br/>
                  </w:r>
                  <w:r>
                    <w:rPr>
                      <w:rFonts w:ascii="仿宋_GB2312" w:hAnsi="仿宋_GB2312" w:cs="仿宋_GB2312" w:eastAsia="仿宋_GB2312"/>
                      <w:sz w:val="19"/>
                    </w:rPr>
                    <w:t xml:space="preserve"> 8.图书分类按《中图法简表第五版》，管理员可以自定义增加子类与分类，系统自动统计22子分类的书籍数量且可以导出清单，清单包含条形码、ISBN、书名、作者、索书号、复本号、出版社、价格、入库时间、总册数、总金额。</w:t>
                  </w:r>
                  <w:r>
                    <w:br/>
                  </w:r>
                  <w:r>
                    <w:rPr>
                      <w:rFonts w:ascii="仿宋_GB2312" w:hAnsi="仿宋_GB2312" w:cs="仿宋_GB2312" w:eastAsia="仿宋_GB2312"/>
                      <w:sz w:val="19"/>
                    </w:rPr>
                    <w:t xml:space="preserve"> 9.图书入库：支持快捷键快速复本入库，条码号入库自动递增，支持清单导入与在线套录，图书可以绑定条形码与电子标签。支持按ISBN、条形码、书名、出版社、索书号、丛书名、作者、丛书作者、编目日期区间等条件检索结果且导出清单。</w:t>
                  </w:r>
                  <w:r>
                    <w:br/>
                  </w:r>
                  <w:r>
                    <w:rPr>
                      <w:rFonts w:ascii="仿宋_GB2312" w:hAnsi="仿宋_GB2312" w:cs="仿宋_GB2312" w:eastAsia="仿宋_GB2312"/>
                      <w:sz w:val="19"/>
                    </w:rPr>
                    <w:t xml:space="preserve"> 10.书标打印：支持带复本号与条码号打印；支持单个或区间图书补打功能，终端机不需要安装第三方插件。</w:t>
                  </w:r>
                  <w:r>
                    <w:br/>
                  </w:r>
                  <w:r>
                    <w:rPr>
                      <w:rFonts w:ascii="仿宋_GB2312" w:hAnsi="仿宋_GB2312" w:cs="仿宋_GB2312" w:eastAsia="仿宋_GB2312"/>
                      <w:sz w:val="19"/>
                    </w:rPr>
                    <w:t xml:space="preserve"> 11.借还管理：借还续借同一窗口操作，使用读卡器或扫描设备自动借还书籍；借还同一册书显示上回对应的部门读者与书名；输入借阅证号显示读者的基本信息与借阅记录（图书类型、书名、ISBN、条形码、电子码、索书号、借阅状态、借阅时间、续借时间、应还时间、实还时间、操作员），支持条形码或电子标签进行借还续借。</w:t>
                  </w:r>
                  <w:r>
                    <w:br/>
                  </w:r>
                  <w:r>
                    <w:rPr>
                      <w:rFonts w:ascii="仿宋_GB2312" w:hAnsi="仿宋_GB2312" w:cs="仿宋_GB2312" w:eastAsia="仿宋_GB2312"/>
                      <w:sz w:val="19"/>
                    </w:rPr>
                    <w:t xml:space="preserve"> 12.借阅管理：可对读者借阅状态、分组、姓名、书名、借阅时间区间进行条件查询结果，结果显示图书的类型、书名、ISBN、索书号、条形码、电子码、借阅状态、读者姓名、分组、借阅时间、续借时间、应还时间、实还时间、操作员信息且可以导出报表。</w:t>
                  </w:r>
                  <w:r>
                    <w:br/>
                  </w:r>
                  <w:r>
                    <w:rPr>
                      <w:rFonts w:ascii="仿宋_GB2312" w:hAnsi="仿宋_GB2312" w:cs="仿宋_GB2312" w:eastAsia="仿宋_GB2312"/>
                      <w:sz w:val="19"/>
                    </w:rPr>
                    <w:t xml:space="preserve"> 13.预借管理：可按图书类型、书名、姓名、预借状态、预借时间区间条件查询结果，结果显示读者通过web端预借的图书，显示预借图书类型、书名、ISBN、读者、部门、时间、预借时间、预借到期时间且可以导出报表。</w:t>
                  </w:r>
                  <w:r>
                    <w:br/>
                  </w:r>
                  <w:r>
                    <w:rPr>
                      <w:rFonts w:ascii="仿宋_GB2312" w:hAnsi="仿宋_GB2312" w:cs="仿宋_GB2312" w:eastAsia="仿宋_GB2312"/>
                      <w:sz w:val="19"/>
                    </w:rPr>
                    <w:t xml:space="preserve"> 14.典藏管理：管理员可根据图书分类、馆藏地、条形码区间、分类号、书名、作者、入库时间条件筛选进行单个或批量转库。</w:t>
                  </w:r>
                  <w:r>
                    <w:br/>
                  </w:r>
                  <w:r>
                    <w:rPr>
                      <w:rFonts w:ascii="仿宋_GB2312" w:hAnsi="仿宋_GB2312" w:cs="仿宋_GB2312" w:eastAsia="仿宋_GB2312"/>
                      <w:sz w:val="19"/>
                    </w:rPr>
                    <w:t xml:space="preserve"> 15.损毁管理：支持对残缺、报废、挂失、丢失等图书进行处理，管理员输入条形码即显示对应书籍，读者输入名字或读者证号即可关联。可根据不同处理状态导出清单。</w:t>
                  </w:r>
                  <w:r>
                    <w:br/>
                  </w:r>
                  <w:r>
                    <w:rPr>
                      <w:rFonts w:ascii="仿宋_GB2312" w:hAnsi="仿宋_GB2312" w:cs="仿宋_GB2312" w:eastAsia="仿宋_GB2312"/>
                      <w:sz w:val="19"/>
                    </w:rPr>
                    <w:t xml:space="preserve"> 16.读者类型管理：支持对读者的类型的借阅量、借阅天数、预借量、预借天数、超时罚款、续借次数、丢失/损坏罚款倍数进行设置。</w:t>
                  </w:r>
                  <w:r>
                    <w:br/>
                  </w:r>
                  <w:r>
                    <w:rPr>
                      <w:rFonts w:ascii="仿宋_GB2312" w:hAnsi="仿宋_GB2312" w:cs="仿宋_GB2312" w:eastAsia="仿宋_GB2312"/>
                      <w:sz w:val="19"/>
                    </w:rPr>
                    <w:t xml:space="preserve"> 17.分组管理：新增修改分组信息，分组信息显示分组名称、是否启用、各分组读者数量、备注说明、创建与更新时间。</w:t>
                  </w:r>
                  <w:r>
                    <w:br/>
                  </w:r>
                  <w:r>
                    <w:rPr>
                      <w:rFonts w:ascii="仿宋_GB2312" w:hAnsi="仿宋_GB2312" w:cs="仿宋_GB2312" w:eastAsia="仿宋_GB2312"/>
                      <w:sz w:val="19"/>
                    </w:rPr>
                    <w:t xml:space="preserve"> 18.借书证管理：支持一次性批量导入读者信息（图片、借阅证号、密码、姓名、分组、手机号码、类型、邮箱、地址），导入读者自动智能进行分组新增；可按姓名、借阅证号、状态、分组、类型条件查询结果，显示结果可以导出读者的图片、借阅证号、姓名、分组、手机号码、类型、邮箱、地址、证件状态、当前借阅量、当前预借量、总借阅次数、总预借次数。</w:t>
                  </w:r>
                  <w:r>
                    <w:br/>
                  </w:r>
                  <w:r>
                    <w:rPr>
                      <w:rFonts w:ascii="仿宋_GB2312" w:hAnsi="仿宋_GB2312" w:cs="仿宋_GB2312" w:eastAsia="仿宋_GB2312"/>
                      <w:sz w:val="19"/>
                    </w:rPr>
                    <w:t xml:space="preserve"> 19.读者收藏：支持导出读者收藏的图书类型、书名、姓名、分类、收藏时间。</w:t>
                  </w:r>
                  <w:r>
                    <w:br/>
                  </w:r>
                  <w:r>
                    <w:rPr>
                      <w:rFonts w:ascii="仿宋_GB2312" w:hAnsi="仿宋_GB2312" w:cs="仿宋_GB2312" w:eastAsia="仿宋_GB2312"/>
                      <w:sz w:val="19"/>
                    </w:rPr>
                    <w:t xml:space="preserve"> 20.内容管理：支持管理员分类发布新闻、通告、讲座、图书馆规章制度等图文视频信息。</w:t>
                  </w:r>
                  <w:r>
                    <w:br/>
                  </w:r>
                  <w:r>
                    <w:rPr>
                      <w:rFonts w:ascii="仿宋_GB2312" w:hAnsi="仿宋_GB2312" w:cs="仿宋_GB2312" w:eastAsia="仿宋_GB2312"/>
                      <w:sz w:val="19"/>
                    </w:rPr>
                    <w:t xml:space="preserve"> 21.用户权限管理：为每个系统用户分配不同的系统功能权限。</w:t>
                  </w:r>
                  <w:r>
                    <w:br/>
                  </w:r>
                  <w:r>
                    <w:rPr>
                      <w:rFonts w:ascii="仿宋_GB2312" w:hAnsi="仿宋_GB2312" w:cs="仿宋_GB2312" w:eastAsia="仿宋_GB2312"/>
                      <w:sz w:val="19"/>
                    </w:rPr>
                    <w:t xml:space="preserve"> 22.可以自定义系统的前后端LOGO、背景、链接、标题、ICP备案、站点统计信息。背景支持各种图片格式与mp4，动态展示单位图书馆风貌。</w:t>
                  </w:r>
                </w:p>
                <w:p>
                  <w:pPr>
                    <w:pStyle w:val="null3"/>
                  </w:pPr>
                  <w:r>
                    <w:rPr>
                      <w:rFonts w:ascii="仿宋_GB2312" w:hAnsi="仿宋_GB2312" w:cs="仿宋_GB2312" w:eastAsia="仿宋_GB2312"/>
                      <w:sz w:val="19"/>
                    </w:rPr>
                    <w:t>23.管理员根据使用习惯可以设置任意功能菜单前置首页。</w:t>
                  </w:r>
                  <w:r>
                    <w:br/>
                  </w:r>
                  <w:r>
                    <w:rPr>
                      <w:rFonts w:ascii="仿宋_GB2312" w:hAnsi="仿宋_GB2312" w:cs="仿宋_GB2312" w:eastAsia="仿宋_GB2312"/>
                      <w:sz w:val="19"/>
                    </w:rPr>
                    <w:t xml:space="preserve"> 24.出版社管理：内置国内1316条出版社信息，也可以增加修改。</w:t>
                  </w:r>
                  <w:r>
                    <w:br/>
                  </w:r>
                  <w:r>
                    <w:rPr>
                      <w:rFonts w:ascii="仿宋_GB2312" w:hAnsi="仿宋_GB2312" w:cs="仿宋_GB2312" w:eastAsia="仿宋_GB2312"/>
                      <w:sz w:val="19"/>
                    </w:rPr>
                    <w:t xml:space="preserve"> 25.馆藏地管理：管理员根据图书馆情况设置不同的馆藏地。</w:t>
                  </w:r>
                  <w:r>
                    <w:br/>
                  </w:r>
                  <w:r>
                    <w:rPr>
                      <w:rFonts w:ascii="仿宋_GB2312" w:hAnsi="仿宋_GB2312" w:cs="仿宋_GB2312" w:eastAsia="仿宋_GB2312"/>
                      <w:sz w:val="19"/>
                    </w:rPr>
                    <w:t xml:space="preserve"> 26.读者绑定：关注公众号以后通过输入读者姓名、借阅证号、密码信息后，进行读者绑定；可接收借书、还书、预借、预借图书到馆、图书超期的推送信息。</w:t>
                  </w:r>
                  <w:r>
                    <w:br/>
                  </w:r>
                  <w:r>
                    <w:rPr>
                      <w:rFonts w:ascii="仿宋_GB2312" w:hAnsi="仿宋_GB2312" w:cs="仿宋_GB2312" w:eastAsia="仿宋_GB2312"/>
                      <w:sz w:val="19"/>
                    </w:rPr>
                    <w:t xml:space="preserve"> 27.图书检索：为读者提供任意关键词的智能检索功能，无需选择字段，系统返回搜索结果列表，结果高亮显示关联图书列表、关联主题词、关联年份、关联分类、关联出版社，点击图书的详细书目信息，包括馆藏信息、图书状态等，可以在线收藏、预借登记、扫码分享。</w:t>
                  </w:r>
                  <w:r>
                    <w:br/>
                  </w:r>
                  <w:r>
                    <w:rPr>
                      <w:rFonts w:ascii="仿宋_GB2312" w:hAnsi="仿宋_GB2312" w:cs="仿宋_GB2312" w:eastAsia="仿宋_GB2312"/>
                      <w:sz w:val="19"/>
                    </w:rPr>
                    <w:t xml:space="preserve"> 28.分类浏览：按中图法分类浏览全馆图书，点击每个大类或者子类都显示图书的相关信息，读者对喜欢的书籍可以添加收藏与预借登记、扫码分享。</w:t>
                  </w:r>
                  <w:r>
                    <w:br/>
                  </w:r>
                  <w:r>
                    <w:rPr>
                      <w:rFonts w:ascii="仿宋_GB2312" w:hAnsi="仿宋_GB2312" w:cs="仿宋_GB2312" w:eastAsia="仿宋_GB2312"/>
                      <w:sz w:val="19"/>
                    </w:rPr>
                    <w:t xml:space="preserve"> 29.借阅榜单：读者可以看到近期最受欢迎的图书排行。</w:t>
                  </w:r>
                  <w:r>
                    <w:br/>
                  </w:r>
                  <w:r>
                    <w:rPr>
                      <w:rFonts w:ascii="仿宋_GB2312" w:hAnsi="仿宋_GB2312" w:cs="仿宋_GB2312" w:eastAsia="仿宋_GB2312"/>
                      <w:sz w:val="19"/>
                    </w:rPr>
                    <w:t xml:space="preserve"> 30.图书推荐：新书到馆后通过门户网站对外展示，为读者借阅做参考，管理员也可以自定义推荐图书。</w:t>
                  </w:r>
                  <w:r>
                    <w:br/>
                  </w:r>
                  <w:r>
                    <w:rPr>
                      <w:rFonts w:ascii="仿宋_GB2312" w:hAnsi="仿宋_GB2312" w:cs="仿宋_GB2312" w:eastAsia="仿宋_GB2312"/>
                      <w:sz w:val="19"/>
                    </w:rPr>
                    <w:t xml:space="preserve"> 31.新闻资讯：通过图书馆概况、入馆须知、借阅规则、开馆时间、图书馆常识、馆内布局、规章制度、联系我们、知识讲座、通知公告等子版块为读者了解和利用图书馆提供相关内容。支持插入图文视频编辑。</w:t>
                  </w:r>
                  <w:r>
                    <w:br/>
                  </w:r>
                  <w:r>
                    <w:rPr>
                      <w:rFonts w:ascii="仿宋_GB2312" w:hAnsi="仿宋_GB2312" w:cs="仿宋_GB2312" w:eastAsia="仿宋_GB2312"/>
                      <w:sz w:val="19"/>
                    </w:rPr>
                    <w:t xml:space="preserve"> 32.我的图书馆：可以查看我的当前借阅、历史借阅、预借记录、我的收藏 、个人资料等，可以在线续借、在线取消预借、在线收藏、在线取消收藏等。支持在线修改密码。</w:t>
                  </w:r>
                  <w:r>
                    <w:br/>
                  </w:r>
                  <w:r>
                    <w:rPr>
                      <w:rFonts w:ascii="仿宋_GB2312" w:hAnsi="仿宋_GB2312" w:cs="仿宋_GB2312" w:eastAsia="仿宋_GB2312"/>
                      <w:sz w:val="19"/>
                    </w:rPr>
                    <w:t xml:space="preserve"> 33.图书馆大数据：实时显示读者数量、图书种类、图书数量、读者收藏、当前外借、当前预借、人流统计、新闻资讯、资产总数、年度借阅书籍分析排榜、读者借阅比率、近期流通分布图、动态图书借阅显示列表、图书馆续借、借阅、登录、收藏、归还、预借趋势图。</w:t>
                  </w:r>
                  <w:r>
                    <w:br/>
                  </w:r>
                  <w:r>
                    <w:rPr>
                      <w:rFonts w:ascii="仿宋_GB2312" w:hAnsi="仿宋_GB2312" w:cs="仿宋_GB2312" w:eastAsia="仿宋_GB2312"/>
                      <w:sz w:val="19"/>
                    </w:rPr>
                    <w:t xml:space="preserve"> 34.支持与自助借还书机、安全防盗门、智能图书柜联动。</w:t>
                  </w:r>
                  <w:r>
                    <w:br/>
                  </w:r>
                  <w:r>
                    <w:rPr>
                      <w:rFonts w:ascii="仿宋_GB2312" w:hAnsi="仿宋_GB2312" w:cs="仿宋_GB2312" w:eastAsia="仿宋_GB2312"/>
                      <w:sz w:val="19"/>
                    </w:rPr>
                    <w:t xml:space="preserve"> 35.同步盘点仪盘点车图书排架信息，在读者检索系统中显示每册书的排架号信号，查找上架书籍更方便。</w:t>
                  </w:r>
                  <w:r>
                    <w:br/>
                  </w:r>
                  <w:r>
                    <w:rPr>
                      <w:rFonts w:ascii="仿宋_GB2312" w:hAnsi="仿宋_GB2312" w:cs="仿宋_GB2312" w:eastAsia="仿宋_GB2312"/>
                      <w:sz w:val="19"/>
                    </w:rPr>
                    <w:t xml:space="preserve"> 36.支持批量自动导入读者 .jpg、.jpeg、.png、.gif 格式相片，对较大的相片系统自动裁剪。</w:t>
                  </w:r>
                  <w:r>
                    <w:br/>
                  </w:r>
                  <w:r>
                    <w:rPr>
                      <w:rFonts w:ascii="仿宋_GB2312" w:hAnsi="仿宋_GB2312" w:cs="仿宋_GB2312" w:eastAsia="仿宋_GB2312"/>
                      <w:sz w:val="19"/>
                    </w:rPr>
                    <w:t xml:space="preserve"> 37.支持自定义路径、时间、备份数据量进行图书馆数据自动备份。</w:t>
                  </w:r>
                  <w:r>
                    <w:br/>
                  </w:r>
                  <w:r>
                    <w:rPr>
                      <w:rFonts w:ascii="仿宋_GB2312" w:hAnsi="仿宋_GB2312" w:cs="仿宋_GB2312" w:eastAsia="仿宋_GB2312"/>
                      <w:sz w:val="19"/>
                    </w:rPr>
                    <w:t xml:space="preserve"> 38.支持自定义时间一键生成读者借还逾期预借数据且展示（管理后台、读者检索系统、大数据平台）。</w:t>
                  </w:r>
                </w:p>
                <w:p>
                  <w:pPr>
                    <w:pStyle w:val="null3"/>
                  </w:pPr>
                  <w:r>
                    <w:rPr>
                      <w:rFonts w:ascii="仿宋_GB2312" w:hAnsi="仿宋_GB2312" w:cs="仿宋_GB2312" w:eastAsia="仿宋_GB2312"/>
                      <w:sz w:val="19"/>
                    </w:rPr>
                    <w:t>39.软件支持国产化系统，国产化芯片，国产化数据库，国产化中间件等</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3</w:t>
                  </w:r>
                </w:p>
              </w:tc>
              <w:tc>
                <w:tcPr>
                  <w:tcW w:type="dxa" w:w="511"/>
                </w:tcPr>
                <w:p>
                  <w:pPr>
                    <w:pStyle w:val="null3"/>
                  </w:pPr>
                  <w:r>
                    <w:rPr>
                      <w:rFonts w:ascii="仿宋_GB2312" w:hAnsi="仿宋_GB2312" w:cs="仿宋_GB2312" w:eastAsia="仿宋_GB2312"/>
                      <w:sz w:val="19"/>
                    </w:rPr>
                    <w:t>RFID图书标签</w:t>
                  </w:r>
                </w:p>
              </w:tc>
              <w:tc>
                <w:tcPr>
                  <w:tcW w:type="dxa" w:w="511"/>
                </w:tcPr>
                <w:p>
                  <w:pPr>
                    <w:pStyle w:val="null3"/>
                  </w:pPr>
                  <w:r>
                    <w:rPr>
                      <w:rFonts w:ascii="仿宋_GB2312" w:hAnsi="仿宋_GB2312" w:cs="仿宋_GB2312" w:eastAsia="仿宋_GB2312"/>
                      <w:sz w:val="19"/>
                    </w:rPr>
                    <w:t>1.标签为无源标签，无需电池。</w:t>
                  </w:r>
                  <w:r>
                    <w:br/>
                  </w:r>
                  <w:r>
                    <w:rPr>
                      <w:rFonts w:ascii="仿宋_GB2312" w:hAnsi="仿宋_GB2312" w:cs="仿宋_GB2312" w:eastAsia="仿宋_GB2312"/>
                      <w:sz w:val="19"/>
                    </w:rPr>
                    <w:t xml:space="preserve"> 2.标签中有存储器，存储在其中的资料可重复读、写。</w:t>
                  </w:r>
                  <w:r>
                    <w:br/>
                  </w:r>
                  <w:r>
                    <w:rPr>
                      <w:rFonts w:ascii="仿宋_GB2312" w:hAnsi="仿宋_GB2312" w:cs="仿宋_GB2312" w:eastAsia="仿宋_GB2312"/>
                      <w:sz w:val="19"/>
                    </w:rPr>
                    <w:t xml:space="preserve"> 3.标签可以非接触式的读取和写入。</w:t>
                  </w:r>
                  <w:r>
                    <w:br/>
                  </w:r>
                  <w:r>
                    <w:rPr>
                      <w:rFonts w:ascii="仿宋_GB2312" w:hAnsi="仿宋_GB2312" w:cs="仿宋_GB2312" w:eastAsia="仿宋_GB2312"/>
                      <w:sz w:val="19"/>
                    </w:rPr>
                    <w:t xml:space="preserve"> 4.标签具有一定的抗冲突性，能保证多个标签的同时可靠识别。</w:t>
                  </w:r>
                  <w:r>
                    <w:br/>
                  </w:r>
                  <w:r>
                    <w:rPr>
                      <w:rFonts w:ascii="仿宋_GB2312" w:hAnsi="仿宋_GB2312" w:cs="仿宋_GB2312" w:eastAsia="仿宋_GB2312"/>
                      <w:sz w:val="19"/>
                    </w:rPr>
                    <w:t xml:space="preserve"> 5.标签具有较高的安全性，有不可改写的唯一序列号（UID）供识别和加密。</w:t>
                  </w:r>
                  <w:r>
                    <w:br/>
                  </w:r>
                  <w:r>
                    <w:rPr>
                      <w:rFonts w:ascii="仿宋_GB2312" w:hAnsi="仿宋_GB2312" w:cs="仿宋_GB2312" w:eastAsia="仿宋_GB2312"/>
                      <w:sz w:val="19"/>
                    </w:rPr>
                    <w:t xml:space="preserve"> 6.可自定义数据格式和内容。</w:t>
                  </w:r>
                  <w:r>
                    <w:br/>
                  </w:r>
                  <w:r>
                    <w:rPr>
                      <w:rFonts w:ascii="仿宋_GB2312" w:hAnsi="仿宋_GB2312" w:cs="仿宋_GB2312" w:eastAsia="仿宋_GB2312"/>
                      <w:sz w:val="19"/>
                    </w:rPr>
                    <w:t xml:space="preserve"> 7.标签的天线为铝质天线。</w:t>
                  </w:r>
                  <w:r>
                    <w:br/>
                  </w:r>
                  <w:r>
                    <w:rPr>
                      <w:rFonts w:ascii="仿宋_GB2312" w:hAnsi="仿宋_GB2312" w:cs="仿宋_GB2312" w:eastAsia="仿宋_GB2312"/>
                      <w:sz w:val="19"/>
                    </w:rPr>
                    <w:t xml:space="preserve"> 8.具备（EAS）和（AFI）防盗功能。</w:t>
                  </w:r>
                  <w:r>
                    <w:br/>
                  </w:r>
                  <w:r>
                    <w:rPr>
                      <w:rFonts w:ascii="仿宋_GB2312" w:hAnsi="仿宋_GB2312" w:cs="仿宋_GB2312" w:eastAsia="仿宋_GB2312"/>
                      <w:sz w:val="19"/>
                    </w:rPr>
                    <w:t xml:space="preserve"> 9.标签固有频率误差率小于或等于±200K Hz范围。</w:t>
                  </w:r>
                  <w:r>
                    <w:br/>
                  </w:r>
                  <w:r>
                    <w:rPr>
                      <w:rFonts w:ascii="仿宋_GB2312" w:hAnsi="仿宋_GB2312" w:cs="仿宋_GB2312" w:eastAsia="仿宋_GB2312"/>
                      <w:sz w:val="19"/>
                    </w:rPr>
                    <w:t xml:space="preserve"> 10.≤0.1s时间内读取存储在标签中的资料。</w:t>
                  </w:r>
                  <w:r>
                    <w:br/>
                  </w:r>
                  <w:r>
                    <w:rPr>
                      <w:rFonts w:ascii="仿宋_GB2312" w:hAnsi="仿宋_GB2312" w:cs="仿宋_GB2312" w:eastAsia="仿宋_GB2312"/>
                      <w:sz w:val="19"/>
                    </w:rPr>
                    <w:t xml:space="preserve"> 11.须采用中性粘胶对图书及其它介质粘贴表面无损害。</w:t>
                  </w:r>
                  <w:r>
                    <w:br/>
                  </w:r>
                  <w:r>
                    <w:rPr>
                      <w:rFonts w:ascii="仿宋_GB2312" w:hAnsi="仿宋_GB2312" w:cs="仿宋_GB2312" w:eastAsia="仿宋_GB2312"/>
                      <w:sz w:val="19"/>
                    </w:rPr>
                    <w:t xml:space="preserve"> 技术要求</w:t>
                  </w:r>
                  <w:r>
                    <w:br/>
                  </w:r>
                  <w:r>
                    <w:rPr>
                      <w:rFonts w:ascii="仿宋_GB2312" w:hAnsi="仿宋_GB2312" w:cs="仿宋_GB2312" w:eastAsia="仿宋_GB2312"/>
                      <w:sz w:val="19"/>
                    </w:rPr>
                    <w:t xml:space="preserve"> 1.工作频率：13.56 MHz。</w:t>
                  </w:r>
                  <w:r>
                    <w:br/>
                  </w:r>
                  <w:r>
                    <w:rPr>
                      <w:rFonts w:ascii="仿宋_GB2312" w:hAnsi="仿宋_GB2312" w:cs="仿宋_GB2312" w:eastAsia="仿宋_GB2312"/>
                      <w:sz w:val="19"/>
                    </w:rPr>
                    <w:t xml:space="preserve"> 2.内存容量：≥2K bits。</w:t>
                  </w:r>
                  <w:r>
                    <w:br/>
                  </w:r>
                  <w:r>
                    <w:rPr>
                      <w:rFonts w:ascii="仿宋_GB2312" w:hAnsi="仿宋_GB2312" w:cs="仿宋_GB2312" w:eastAsia="仿宋_GB2312"/>
                      <w:sz w:val="19"/>
                    </w:rPr>
                    <w:t xml:space="preserve"> 3.标签天线：铝质蚀刻天线 。</w:t>
                  </w:r>
                  <w:r>
                    <w:br/>
                  </w:r>
                  <w:r>
                    <w:rPr>
                      <w:rFonts w:ascii="仿宋_GB2312" w:hAnsi="仿宋_GB2312" w:cs="仿宋_GB2312" w:eastAsia="仿宋_GB2312"/>
                      <w:sz w:val="19"/>
                    </w:rPr>
                    <w:t xml:space="preserve"> 4.图书标签尺寸：50mm×50mm（长x宽）（误差+/-5MM）。</w:t>
                  </w:r>
                  <w:r>
                    <w:br/>
                  </w:r>
                  <w:r>
                    <w:rPr>
                      <w:rFonts w:ascii="仿宋_GB2312" w:hAnsi="仿宋_GB2312" w:cs="仿宋_GB2312" w:eastAsia="仿宋_GB2312"/>
                      <w:sz w:val="19"/>
                    </w:rPr>
                    <w:t xml:space="preserve"> 5.图书标签有效识读距离：自助借还设备≤250mm，RFID安全门≤800mm。</w:t>
                  </w:r>
                  <w:r>
                    <w:br/>
                  </w:r>
                  <w:r>
                    <w:rPr>
                      <w:rFonts w:ascii="仿宋_GB2312" w:hAnsi="仿宋_GB2312" w:cs="仿宋_GB2312" w:eastAsia="仿宋_GB2312"/>
                      <w:sz w:val="19"/>
                    </w:rPr>
                    <w:t xml:space="preserve"> 6.图书标签用纸：不干胶铜版纸封装。</w:t>
                  </w:r>
                  <w:r>
                    <w:br/>
                  </w:r>
                  <w:r>
                    <w:rPr>
                      <w:rFonts w:ascii="仿宋_GB2312" w:hAnsi="仿宋_GB2312" w:cs="仿宋_GB2312" w:eastAsia="仿宋_GB2312"/>
                      <w:sz w:val="19"/>
                    </w:rPr>
                    <w:t xml:space="preserve"> 7.质量检测：100%全检；</w:t>
                  </w:r>
                  <w:r>
                    <w:br/>
                  </w:r>
                  <w:r>
                    <w:rPr>
                      <w:rFonts w:ascii="仿宋_GB2312" w:hAnsi="仿宋_GB2312" w:cs="仿宋_GB2312" w:eastAsia="仿宋_GB2312"/>
                      <w:sz w:val="19"/>
                    </w:rPr>
                    <w:t xml:space="preserve"> 8.工作环境：10℃～50℃/20%-90%RH；</w:t>
                  </w:r>
                  <w:r>
                    <w:br/>
                  </w:r>
                  <w:r>
                    <w:rPr>
                      <w:rFonts w:ascii="仿宋_GB2312" w:hAnsi="仿宋_GB2312" w:cs="仿宋_GB2312" w:eastAsia="仿宋_GB2312"/>
                      <w:sz w:val="19"/>
                    </w:rPr>
                    <w:t xml:space="preserve"> 9.储存环境：25℃/65%RH；</w:t>
                  </w:r>
                  <w:r>
                    <w:br/>
                  </w:r>
                  <w:r>
                    <w:rPr>
                      <w:rFonts w:ascii="仿宋_GB2312" w:hAnsi="仿宋_GB2312" w:cs="仿宋_GB2312" w:eastAsia="仿宋_GB2312"/>
                      <w:sz w:val="19"/>
                    </w:rPr>
                    <w:t xml:space="preserve"> 10.使用寿命：内存读写100000次以上。</w:t>
                  </w:r>
                  <w:r>
                    <w:br/>
                  </w:r>
                  <w:r>
                    <w:rPr>
                      <w:rFonts w:ascii="仿宋_GB2312" w:hAnsi="仿宋_GB2312" w:cs="仿宋_GB2312" w:eastAsia="仿宋_GB2312"/>
                      <w:sz w:val="19"/>
                    </w:rPr>
                    <w:t xml:space="preserve"> 11.符合国际相关行业标准，如ISO15693标准，ISO 18000-3标准等，具有良好的互换性与兼容性。</w:t>
                  </w:r>
                </w:p>
              </w:tc>
              <w:tc>
                <w:tcPr>
                  <w:tcW w:type="dxa" w:w="511"/>
                </w:tcPr>
                <w:p>
                  <w:pPr>
                    <w:pStyle w:val="null3"/>
                  </w:pPr>
                  <w:r>
                    <w:rPr>
                      <w:rFonts w:ascii="仿宋_GB2312" w:hAnsi="仿宋_GB2312" w:cs="仿宋_GB2312" w:eastAsia="仿宋_GB2312"/>
                      <w:sz w:val="19"/>
                    </w:rPr>
                    <w:t>40000</w:t>
                  </w:r>
                </w:p>
              </w:tc>
              <w:tc>
                <w:tcPr>
                  <w:tcW w:type="dxa" w:w="511"/>
                </w:tcPr>
                <w:p>
                  <w:pPr>
                    <w:pStyle w:val="null3"/>
                  </w:pPr>
                  <w:r>
                    <w:rPr>
                      <w:rFonts w:ascii="仿宋_GB2312" w:hAnsi="仿宋_GB2312" w:cs="仿宋_GB2312" w:eastAsia="仿宋_GB2312"/>
                      <w:sz w:val="19"/>
                    </w:rPr>
                    <w:t>张</w:t>
                  </w:r>
                </w:p>
              </w:tc>
            </w:tr>
            <w:tr>
              <w:tc>
                <w:tcPr>
                  <w:tcW w:type="dxa" w:w="511"/>
                </w:tcPr>
                <w:p>
                  <w:pPr>
                    <w:pStyle w:val="null3"/>
                  </w:pPr>
                  <w:r>
                    <w:rPr>
                      <w:rFonts w:ascii="仿宋_GB2312" w:hAnsi="仿宋_GB2312" w:cs="仿宋_GB2312" w:eastAsia="仿宋_GB2312"/>
                      <w:sz w:val="19"/>
                    </w:rPr>
                    <w:t>4</w:t>
                  </w:r>
                </w:p>
              </w:tc>
              <w:tc>
                <w:tcPr>
                  <w:tcW w:type="dxa" w:w="511"/>
                </w:tcPr>
                <w:p>
                  <w:pPr>
                    <w:pStyle w:val="null3"/>
                  </w:pPr>
                  <w:r>
                    <w:rPr>
                      <w:rFonts w:ascii="仿宋_GB2312" w:hAnsi="仿宋_GB2312" w:cs="仿宋_GB2312" w:eastAsia="仿宋_GB2312"/>
                      <w:sz w:val="19"/>
                    </w:rPr>
                    <w:t>馆员工作站</w:t>
                  </w:r>
                </w:p>
              </w:tc>
              <w:tc>
                <w:tcPr>
                  <w:tcW w:type="dxa" w:w="511"/>
                </w:tcPr>
                <w:p>
                  <w:pPr>
                    <w:pStyle w:val="null3"/>
                  </w:pPr>
                  <w:r>
                    <w:rPr>
                      <w:rFonts w:ascii="仿宋_GB2312" w:hAnsi="仿宋_GB2312" w:cs="仿宋_GB2312" w:eastAsia="仿宋_GB2312"/>
                      <w:sz w:val="19"/>
                    </w:rPr>
                    <w:t>1.具备标签转换功能，可兼容条形码读取，可对条形码进行识别转换后将条码号写入RFID标签。</w:t>
                  </w:r>
                  <w:r>
                    <w:br/>
                  </w:r>
                  <w:r>
                    <w:rPr>
                      <w:rFonts w:ascii="仿宋_GB2312" w:hAnsi="仿宋_GB2312" w:cs="仿宋_GB2312" w:eastAsia="仿宋_GB2312"/>
                      <w:sz w:val="19"/>
                    </w:rPr>
                    <w:t xml:space="preserve"> 2.支持借还流程，借书、还书、续借、借阅情况查询、扣费续费等功能。</w:t>
                  </w:r>
                  <w:r>
                    <w:br/>
                  </w:r>
                  <w:r>
                    <w:rPr>
                      <w:rFonts w:ascii="仿宋_GB2312" w:hAnsi="仿宋_GB2312" w:cs="仿宋_GB2312" w:eastAsia="仿宋_GB2312"/>
                      <w:sz w:val="19"/>
                    </w:rPr>
                    <w:t xml:space="preserve"> 3.可根据书名、索书号、条码号、EPC、时间、馆藏地等关键词进行图书检索。</w:t>
                  </w:r>
                  <w:r>
                    <w:br/>
                  </w:r>
                  <w:r>
                    <w:rPr>
                      <w:rFonts w:ascii="仿宋_GB2312" w:hAnsi="仿宋_GB2312" w:cs="仿宋_GB2312" w:eastAsia="仿宋_GB2312"/>
                      <w:sz w:val="19"/>
                    </w:rPr>
                    <w:t xml:space="preserve"> 4.支持标签数据录入流程。</w:t>
                  </w:r>
                  <w:r>
                    <w:br/>
                  </w:r>
                  <w:r>
                    <w:rPr>
                      <w:rFonts w:ascii="仿宋_GB2312" w:hAnsi="仿宋_GB2312" w:cs="仿宋_GB2312" w:eastAsia="仿宋_GB2312"/>
                      <w:sz w:val="19"/>
                    </w:rPr>
                    <w:t xml:space="preserve"> 5.除了改变配置、错误处理或者重新编程的状况下，整个转换过程，不需要触摸屏幕或者按动鼠标或键盘来触发转换工作。</w:t>
                  </w:r>
                  <w:r>
                    <w:br/>
                  </w:r>
                  <w:r>
                    <w:rPr>
                      <w:rFonts w:ascii="仿宋_GB2312" w:hAnsi="仿宋_GB2312" w:cs="仿宋_GB2312" w:eastAsia="仿宋_GB2312"/>
                      <w:sz w:val="19"/>
                    </w:rPr>
                    <w:t xml:space="preserve"> 6.可以非接触式的快速识别粘贴在图书上的RFID标签，可同时读取多本图书。</w:t>
                  </w:r>
                  <w:r>
                    <w:br/>
                  </w:r>
                  <w:r>
                    <w:rPr>
                      <w:rFonts w:ascii="仿宋_GB2312" w:hAnsi="仿宋_GB2312" w:cs="仿宋_GB2312" w:eastAsia="仿宋_GB2312"/>
                      <w:sz w:val="19"/>
                    </w:rPr>
                    <w:t xml:space="preserve"> 7.可以对图书标签防盗位进行复位或置位。</w:t>
                  </w:r>
                  <w:r>
                    <w:br/>
                  </w:r>
                  <w:r>
                    <w:rPr>
                      <w:rFonts w:ascii="仿宋_GB2312" w:hAnsi="仿宋_GB2312" w:cs="仿宋_GB2312" w:eastAsia="仿宋_GB2312"/>
                      <w:sz w:val="19"/>
                    </w:rPr>
                    <w:t xml:space="preserve"> 8.提供设备配套驱动程序文件、相关图书馆业务应用程序文件。</w:t>
                  </w:r>
                  <w:r>
                    <w:br/>
                  </w:r>
                  <w:r>
                    <w:rPr>
                      <w:rFonts w:ascii="仿宋_GB2312" w:hAnsi="仿宋_GB2312" w:cs="仿宋_GB2312" w:eastAsia="仿宋_GB2312"/>
                      <w:sz w:val="19"/>
                    </w:rPr>
                    <w:t xml:space="preserve"> 技术要求：</w:t>
                  </w:r>
                  <w:r>
                    <w:br/>
                  </w:r>
                  <w:r>
                    <w:rPr>
                      <w:rFonts w:ascii="仿宋_GB2312" w:hAnsi="仿宋_GB2312" w:cs="仿宋_GB2312" w:eastAsia="仿宋_GB2312"/>
                      <w:sz w:val="19"/>
                    </w:rPr>
                    <w:t xml:space="preserve"> 1.工作频率：13.56MHz。</w:t>
                  </w:r>
                  <w:r>
                    <w:br/>
                  </w:r>
                  <w:r>
                    <w:rPr>
                      <w:rFonts w:ascii="仿宋_GB2312" w:hAnsi="仿宋_GB2312" w:cs="仿宋_GB2312" w:eastAsia="仿宋_GB2312"/>
                      <w:sz w:val="19"/>
                    </w:rPr>
                    <w:t xml:space="preserve"> 2.遵循标准：ISO15693。</w:t>
                  </w:r>
                  <w:r>
                    <w:br/>
                  </w:r>
                  <w:r>
                    <w:rPr>
                      <w:rFonts w:ascii="仿宋_GB2312" w:hAnsi="仿宋_GB2312" w:cs="仿宋_GB2312" w:eastAsia="仿宋_GB2312"/>
                      <w:sz w:val="19"/>
                    </w:rPr>
                    <w:t xml:space="preserve"> 3.尺寸：约534mm*563mm*400mm；</w:t>
                  </w:r>
                  <w:r>
                    <w:br/>
                  </w:r>
                  <w:r>
                    <w:rPr>
                      <w:rFonts w:ascii="仿宋_GB2312" w:hAnsi="仿宋_GB2312" w:cs="仿宋_GB2312" w:eastAsia="仿宋_GB2312"/>
                      <w:sz w:val="19"/>
                    </w:rPr>
                    <w:t xml:space="preserve"> 4.系统需提供接口以实现远程诊断、监控、远程开关机等一系列操作</w:t>
                  </w:r>
                  <w:r>
                    <w:br/>
                  </w:r>
                  <w:r>
                    <w:rPr>
                      <w:rFonts w:ascii="仿宋_GB2312" w:hAnsi="仿宋_GB2312" w:cs="仿宋_GB2312" w:eastAsia="仿宋_GB2312"/>
                      <w:sz w:val="19"/>
                    </w:rPr>
                    <w:t xml:space="preserve"> 5.通信接口：USB、RS232或RJ45 。</w:t>
                  </w:r>
                  <w:r>
                    <w:br/>
                  </w:r>
                  <w:r>
                    <w:rPr>
                      <w:rFonts w:ascii="仿宋_GB2312" w:hAnsi="仿宋_GB2312" w:cs="仿宋_GB2312" w:eastAsia="仿宋_GB2312"/>
                      <w:sz w:val="19"/>
                    </w:rPr>
                    <w:t xml:space="preserve"> 6.一体化，内部集成显示器、主板、RFID读写器与天线等。不接受分体形式的设备。</w:t>
                  </w:r>
                  <w:r>
                    <w:br/>
                  </w:r>
                  <w:r>
                    <w:rPr>
                      <w:rFonts w:ascii="仿宋_GB2312" w:hAnsi="仿宋_GB2312" w:cs="仿宋_GB2312" w:eastAsia="仿宋_GB2312"/>
                      <w:sz w:val="19"/>
                    </w:rPr>
                    <w:t xml:space="preserve"> 7.采用21.5寸以上触摸显示屏；≥8G内存，≥256G硬盘；</w:t>
                  </w:r>
                </w:p>
                <w:p>
                  <w:pPr>
                    <w:pStyle w:val="null3"/>
                  </w:pPr>
                  <w:r>
                    <w:rPr>
                      <w:rFonts w:ascii="仿宋_GB2312" w:hAnsi="仿宋_GB2312" w:cs="仿宋_GB2312" w:eastAsia="仿宋_GB2312"/>
                      <w:sz w:val="19"/>
                    </w:rPr>
                    <w:t>8.RFID读写器天线具备待机模式(功放自动关闭)和识读模式(功放自动打开)的自动切换功能，切换时间不超过0.5秒。</w:t>
                  </w:r>
                  <w:r>
                    <w:br/>
                  </w:r>
                  <w:r>
                    <w:rPr>
                      <w:rFonts w:ascii="仿宋_GB2312" w:hAnsi="仿宋_GB2312" w:cs="仿宋_GB2312" w:eastAsia="仿宋_GB2312"/>
                      <w:sz w:val="19"/>
                    </w:rPr>
                    <w:t xml:space="preserve"> 9.设备同时具备标签转换系统，馆员工作站系统，自助借还系统。</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5</w:t>
                  </w:r>
                </w:p>
              </w:tc>
              <w:tc>
                <w:tcPr>
                  <w:tcW w:type="dxa" w:w="511"/>
                </w:tcPr>
                <w:p>
                  <w:pPr>
                    <w:pStyle w:val="null3"/>
                  </w:pPr>
                  <w:r>
                    <w:rPr>
                      <w:rFonts w:ascii="仿宋_GB2312" w:hAnsi="仿宋_GB2312" w:cs="仿宋_GB2312" w:eastAsia="仿宋_GB2312"/>
                      <w:sz w:val="19"/>
                    </w:rPr>
                    <w:t>自助借还机</w:t>
                  </w:r>
                </w:p>
              </w:tc>
              <w:tc>
                <w:tcPr>
                  <w:tcW w:type="dxa" w:w="511"/>
                </w:tcPr>
                <w:p>
                  <w:pPr>
                    <w:pStyle w:val="null3"/>
                  </w:pPr>
                  <w:r>
                    <w:rPr>
                      <w:rFonts w:ascii="仿宋_GB2312" w:hAnsi="仿宋_GB2312" w:cs="仿宋_GB2312" w:eastAsia="仿宋_GB2312"/>
                      <w:sz w:val="19"/>
                    </w:rPr>
                    <w:t>一、功能要求：</w:t>
                  </w:r>
                  <w:r>
                    <w:br/>
                  </w:r>
                  <w:r>
                    <w:rPr>
                      <w:rFonts w:ascii="仿宋_GB2312" w:hAnsi="仿宋_GB2312" w:cs="仿宋_GB2312" w:eastAsia="仿宋_GB2312"/>
                      <w:sz w:val="19"/>
                    </w:rPr>
                    <w:t xml:space="preserve"> 1.系统须支持图书馆后台管理系统。</w:t>
                  </w:r>
                  <w:r>
                    <w:br/>
                  </w:r>
                  <w:r>
                    <w:rPr>
                      <w:rFonts w:ascii="仿宋_GB2312" w:hAnsi="仿宋_GB2312" w:cs="仿宋_GB2312" w:eastAsia="仿宋_GB2312"/>
                      <w:sz w:val="19"/>
                    </w:rPr>
                    <w:t xml:space="preserve"> 2.可以非接触式的快速识别粘贴在图书上的RFID标签,并可兼容条形码，能进行读者卡密码确认，可一次同时读取5本以上图书。</w:t>
                  </w:r>
                  <w:r>
                    <w:br/>
                  </w:r>
                  <w:r>
                    <w:rPr>
                      <w:rFonts w:ascii="仿宋_GB2312" w:hAnsi="仿宋_GB2312" w:cs="仿宋_GB2312" w:eastAsia="仿宋_GB2312"/>
                      <w:sz w:val="19"/>
                    </w:rPr>
                    <w:t xml:space="preserve"> 3.系统需提供接口以实现远程诊断、监控、远程开关机等一系列操作。</w:t>
                  </w:r>
                  <w:r>
                    <w:br/>
                  </w:r>
                  <w:r>
                    <w:rPr>
                      <w:rFonts w:ascii="仿宋_GB2312" w:hAnsi="仿宋_GB2312" w:cs="仿宋_GB2312" w:eastAsia="仿宋_GB2312"/>
                      <w:sz w:val="19"/>
                    </w:rPr>
                    <w:t xml:space="preserve"> 4.可以选配识别图书馆使用的各种类型有效证件（如磁卡、RFID 卡、IC 卡、条形码等）。</w:t>
                  </w:r>
                  <w:r>
                    <w:br/>
                  </w:r>
                  <w:r>
                    <w:rPr>
                      <w:rFonts w:ascii="仿宋_GB2312" w:hAnsi="仿宋_GB2312" w:cs="仿宋_GB2312" w:eastAsia="仿宋_GB2312"/>
                      <w:sz w:val="19"/>
                    </w:rPr>
                    <w:t xml:space="preserve"> 5.可以对图书馆内的印刷品、光盘等流通资料进行借还操作。</w:t>
                  </w:r>
                  <w:r>
                    <w:br/>
                  </w:r>
                  <w:r>
                    <w:rPr>
                      <w:rFonts w:ascii="仿宋_GB2312" w:hAnsi="仿宋_GB2312" w:cs="仿宋_GB2312" w:eastAsia="仿宋_GB2312"/>
                      <w:sz w:val="19"/>
                    </w:rPr>
                    <w:t xml:space="preserve"> 6.具备误操作提醒功能，对于读者及工作人员所有误操作，具备语音和文字同时提示，并可调控语音音量。</w:t>
                  </w:r>
                  <w:r>
                    <w:br/>
                  </w:r>
                  <w:r>
                    <w:rPr>
                      <w:rFonts w:ascii="仿宋_GB2312" w:hAnsi="仿宋_GB2312" w:cs="仿宋_GB2312" w:eastAsia="仿宋_GB2312"/>
                      <w:sz w:val="19"/>
                    </w:rPr>
                    <w:t xml:space="preserve"> 7.具备语音导读功能，对于读者及工作人员的所有操作，具备语音引导，语音提示。</w:t>
                  </w:r>
                  <w:r>
                    <w:br/>
                  </w:r>
                  <w:r>
                    <w:rPr>
                      <w:rFonts w:ascii="仿宋_GB2312" w:hAnsi="仿宋_GB2312" w:cs="仿宋_GB2312" w:eastAsia="仿宋_GB2312"/>
                      <w:sz w:val="19"/>
                    </w:rPr>
                    <w:t xml:space="preserve"> 8.读者操作完成后，可根据需求显示读者姓名、借阅及归还文献题名、归还日期、图书馆信息等。</w:t>
                  </w:r>
                  <w:r>
                    <w:br/>
                  </w:r>
                  <w:r>
                    <w:rPr>
                      <w:rFonts w:ascii="仿宋_GB2312" w:hAnsi="仿宋_GB2312" w:cs="仿宋_GB2312" w:eastAsia="仿宋_GB2312"/>
                      <w:sz w:val="19"/>
                    </w:rPr>
                    <w:t xml:space="preserve"> 9.要求具备移动终端通过SIP2 协议与图书流通管理系统无缝对接，实现个人借阅查询与图书续借功能，而非网页形式的查询与续借功能。</w:t>
                  </w:r>
                  <w:r>
                    <w:br/>
                  </w:r>
                  <w:r>
                    <w:rPr>
                      <w:rFonts w:ascii="仿宋_GB2312" w:hAnsi="仿宋_GB2312" w:cs="仿宋_GB2312" w:eastAsia="仿宋_GB2312"/>
                      <w:sz w:val="19"/>
                    </w:rPr>
                    <w:t xml:space="preserve"> 10.保护读者隐私，可选择显示读者姓名（借阅资料名称），或读者（借阅资料）条码号，读者已借资料、在借资料数量，超期数量等非隐私信息。</w:t>
                  </w:r>
                  <w:r>
                    <w:br/>
                  </w:r>
                  <w:r>
                    <w:rPr>
                      <w:rFonts w:ascii="仿宋_GB2312" w:hAnsi="仿宋_GB2312" w:cs="仿宋_GB2312" w:eastAsia="仿宋_GB2312"/>
                      <w:sz w:val="19"/>
                    </w:rPr>
                    <w:t xml:space="preserve"> 11.系统必须提供准确的工作统计，如借还数量、借还类型、成功与否的借还统计等。</w:t>
                  </w:r>
                  <w:r>
                    <w:br/>
                  </w:r>
                  <w:r>
                    <w:rPr>
                      <w:rFonts w:ascii="仿宋_GB2312" w:hAnsi="仿宋_GB2312" w:cs="仿宋_GB2312" w:eastAsia="仿宋_GB2312"/>
                      <w:sz w:val="19"/>
                    </w:rPr>
                    <w:t xml:space="preserve"> 二、技术要求：</w:t>
                  </w:r>
                  <w:r>
                    <w:br/>
                  </w:r>
                  <w:r>
                    <w:rPr>
                      <w:rFonts w:ascii="仿宋_GB2312" w:hAnsi="仿宋_GB2312" w:cs="仿宋_GB2312" w:eastAsia="仿宋_GB2312"/>
                      <w:sz w:val="19"/>
                    </w:rPr>
                    <w:t xml:space="preserve"> 1.须符合国际相关行业标准ISO15693标准。</w:t>
                  </w:r>
                  <w:r>
                    <w:br/>
                  </w:r>
                  <w:r>
                    <w:rPr>
                      <w:rFonts w:ascii="仿宋_GB2312" w:hAnsi="仿宋_GB2312" w:cs="仿宋_GB2312" w:eastAsia="仿宋_GB2312"/>
                      <w:sz w:val="19"/>
                    </w:rPr>
                    <w:t xml:space="preserve"> 2.工作频率：13.56MHz。</w:t>
                  </w:r>
                  <w:r>
                    <w:br/>
                  </w:r>
                  <w:r>
                    <w:rPr>
                      <w:rFonts w:ascii="仿宋_GB2312" w:hAnsi="仿宋_GB2312" w:cs="仿宋_GB2312" w:eastAsia="仿宋_GB2312"/>
                      <w:sz w:val="19"/>
                    </w:rPr>
                    <w:t xml:space="preserve"> 3.系统需提供接口以实现远程诊断、监控、远程开关机等一系列操作</w:t>
                  </w:r>
                  <w:r>
                    <w:br/>
                  </w:r>
                  <w:r>
                    <w:rPr>
                      <w:rFonts w:ascii="仿宋_GB2312" w:hAnsi="仿宋_GB2312" w:cs="仿宋_GB2312" w:eastAsia="仿宋_GB2312"/>
                      <w:sz w:val="19"/>
                    </w:rPr>
                    <w:t xml:space="preserve"> 4.可通过标准串口、USB 接口或网络接口连接至计算机设备。</w:t>
                  </w:r>
                  <w:r>
                    <w:br/>
                  </w:r>
                  <w:r>
                    <w:rPr>
                      <w:rFonts w:ascii="仿宋_GB2312" w:hAnsi="仿宋_GB2312" w:cs="仿宋_GB2312" w:eastAsia="仿宋_GB2312"/>
                      <w:sz w:val="19"/>
                    </w:rPr>
                    <w:t xml:space="preserve"> 5.如采用集成式设计，则各部分设备可单独更换。</w:t>
                  </w:r>
                  <w:r>
                    <w:br/>
                  </w:r>
                  <w:r>
                    <w:rPr>
                      <w:rFonts w:ascii="仿宋_GB2312" w:hAnsi="仿宋_GB2312" w:cs="仿宋_GB2312" w:eastAsia="仿宋_GB2312"/>
                      <w:sz w:val="19"/>
                    </w:rPr>
                    <w:t xml:space="preserve"> 6.设备内嵌人脸识别模块；</w:t>
                  </w:r>
                  <w:r>
                    <w:br/>
                  </w:r>
                  <w:r>
                    <w:rPr>
                      <w:rFonts w:ascii="仿宋_GB2312" w:hAnsi="仿宋_GB2312" w:cs="仿宋_GB2312" w:eastAsia="仿宋_GB2312"/>
                      <w:sz w:val="19"/>
                    </w:rPr>
                    <w:t xml:space="preserve"> 7.设备系统通过硬件转换可以升级。</w:t>
                  </w:r>
                  <w:r>
                    <w:br/>
                  </w:r>
                  <w:r>
                    <w:rPr>
                      <w:rFonts w:ascii="仿宋_GB2312" w:hAnsi="仿宋_GB2312" w:cs="仿宋_GB2312" w:eastAsia="仿宋_GB2312"/>
                      <w:sz w:val="19"/>
                    </w:rPr>
                    <w:t xml:space="preserve"> 8.系统必须提供自动续连功能,在网络短暂故障恢复后,自动连接流通系统服务器,并恢复自助服务,无需馆员协助连接或重新启动服务；</w:t>
                  </w:r>
                  <w:r>
                    <w:br/>
                  </w:r>
                  <w:r>
                    <w:rPr>
                      <w:rFonts w:ascii="仿宋_GB2312" w:hAnsi="仿宋_GB2312" w:cs="仿宋_GB2312" w:eastAsia="仿宋_GB2312"/>
                      <w:sz w:val="19"/>
                    </w:rPr>
                    <w:t xml:space="preserve"> 9.设备设计紧凑；</w:t>
                  </w:r>
                  <w:r>
                    <w:br/>
                  </w:r>
                  <w:r>
                    <w:rPr>
                      <w:rFonts w:ascii="仿宋_GB2312" w:hAnsi="仿宋_GB2312" w:cs="仿宋_GB2312" w:eastAsia="仿宋_GB2312"/>
                      <w:sz w:val="19"/>
                    </w:rPr>
                    <w:t xml:space="preserve"> 10.通信接口：USB 或RS232、RJ45。</w:t>
                  </w:r>
                  <w:r>
                    <w:br/>
                  </w:r>
                  <w:r>
                    <w:rPr>
                      <w:rFonts w:ascii="仿宋_GB2312" w:hAnsi="仿宋_GB2312" w:cs="仿宋_GB2312" w:eastAsia="仿宋_GB2312"/>
                      <w:sz w:val="19"/>
                    </w:rPr>
                    <w:t xml:space="preserve"> 11.采用21.5寸以上触摸显示屏；≥8G内存，≥256G硬盘；</w:t>
                  </w:r>
                  <w:r>
                    <w:br/>
                  </w:r>
                  <w:r>
                    <w:rPr>
                      <w:rFonts w:ascii="仿宋_GB2312" w:hAnsi="仿宋_GB2312" w:cs="仿宋_GB2312" w:eastAsia="仿宋_GB2312"/>
                      <w:sz w:val="19"/>
                    </w:rPr>
                    <w:t xml:space="preserve"> 12.供应商须提供设备配套驱动程序文件、相关图书馆业务应用程序文件及后续升级程序包。</w:t>
                  </w:r>
                  <w:r>
                    <w:br/>
                  </w:r>
                  <w:r>
                    <w:rPr>
                      <w:rFonts w:ascii="仿宋_GB2312" w:hAnsi="仿宋_GB2312" w:cs="仿宋_GB2312" w:eastAsia="仿宋_GB2312"/>
                      <w:sz w:val="19"/>
                    </w:rPr>
                    <w:t xml:space="preserve"> 13.供应商须提供具体方案以保证系统设备外观、形状、颜色、规格等与图书馆家具设施环境相协调。</w:t>
                  </w:r>
                  <w:r>
                    <w:br/>
                  </w:r>
                  <w:r>
                    <w:rPr>
                      <w:rFonts w:ascii="仿宋_GB2312" w:hAnsi="仿宋_GB2312" w:cs="仿宋_GB2312" w:eastAsia="仿宋_GB2312"/>
                      <w:sz w:val="19"/>
                    </w:rPr>
                    <w:t xml:space="preserve"> 14.具备多语言版本，至少支持中英文两种界面，读者可自行切换。</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6</w:t>
                  </w:r>
                </w:p>
              </w:tc>
              <w:tc>
                <w:tcPr>
                  <w:tcW w:type="dxa" w:w="511"/>
                </w:tcPr>
                <w:p>
                  <w:pPr>
                    <w:pStyle w:val="null3"/>
                  </w:pPr>
                  <w:r>
                    <w:rPr>
                      <w:rFonts w:ascii="仿宋_GB2312" w:hAnsi="仿宋_GB2312" w:cs="仿宋_GB2312" w:eastAsia="仿宋_GB2312"/>
                      <w:sz w:val="19"/>
                    </w:rPr>
                    <w:t>服务终端</w:t>
                  </w:r>
                </w:p>
              </w:tc>
              <w:tc>
                <w:tcPr>
                  <w:tcW w:type="dxa" w:w="511"/>
                </w:tcPr>
                <w:p>
                  <w:pPr>
                    <w:pStyle w:val="null3"/>
                  </w:pPr>
                  <w:r>
                    <w:rPr>
                      <w:rFonts w:ascii="仿宋_GB2312" w:hAnsi="仿宋_GB2312" w:cs="仿宋_GB2312" w:eastAsia="仿宋_GB2312"/>
                      <w:sz w:val="19"/>
                    </w:rPr>
                    <w:t>1.CPU:采用全国产处理器，CPU物理核心数≥8核，主频≥3.0GHz，末级缓存容量≥16MB，典型功耗≤70W；</w:t>
                  </w:r>
                </w:p>
                <w:p>
                  <w:pPr>
                    <w:pStyle w:val="null3"/>
                  </w:pPr>
                  <w:r>
                    <w:rPr>
                      <w:rFonts w:ascii="仿宋_GB2312" w:hAnsi="仿宋_GB2312" w:cs="仿宋_GB2312" w:eastAsia="仿宋_GB2312"/>
                      <w:sz w:val="19"/>
                    </w:rPr>
                    <w:t>2.内存:配置≥16GB DDR4内存，内存频率≥3200MHz，内存插槽数量≥4，单内存最大支持容量≥32GB，内存插槽满配时提供的最高内存容量≥128GB；</w:t>
                  </w:r>
                </w:p>
                <w:p>
                  <w:pPr>
                    <w:pStyle w:val="null3"/>
                  </w:pPr>
                  <w:r>
                    <w:rPr>
                      <w:rFonts w:ascii="仿宋_GB2312" w:hAnsi="仿宋_GB2312" w:cs="仿宋_GB2312" w:eastAsia="仿宋_GB2312"/>
                      <w:sz w:val="19"/>
                    </w:rPr>
                    <w:t>3.硬盘:≥512G M.2 PCIe NVMe 固态硬盘；支持机械硬盘扩展；</w:t>
                  </w:r>
                </w:p>
                <w:p>
                  <w:pPr>
                    <w:pStyle w:val="null3"/>
                  </w:pPr>
                  <w:r>
                    <w:rPr>
                      <w:rFonts w:ascii="仿宋_GB2312" w:hAnsi="仿宋_GB2312" w:cs="仿宋_GB2312" w:eastAsia="仿宋_GB2312"/>
                      <w:sz w:val="19"/>
                    </w:rPr>
                    <w:t>4.显卡:配置独立显卡，显存容量≥2GB</w:t>
                  </w:r>
                </w:p>
                <w:p>
                  <w:pPr>
                    <w:pStyle w:val="null3"/>
                  </w:pPr>
                  <w:r>
                    <w:rPr>
                      <w:rFonts w:ascii="仿宋_GB2312" w:hAnsi="仿宋_GB2312" w:cs="仿宋_GB2312" w:eastAsia="仿宋_GB2312"/>
                      <w:sz w:val="19"/>
                    </w:rPr>
                    <w:t>5.USB接口:USB接口总数≥11个，(其中前置2个USB3.2 gen1、2个USB2.0） ；（其中后置≥7个USB3.2 gen1）；</w:t>
                  </w:r>
                </w:p>
                <w:p>
                  <w:pPr>
                    <w:pStyle w:val="null3"/>
                  </w:pPr>
                  <w:r>
                    <w:rPr>
                      <w:rFonts w:ascii="仿宋_GB2312" w:hAnsi="仿宋_GB2312" w:cs="仿宋_GB2312" w:eastAsia="仿宋_GB2312"/>
                      <w:sz w:val="19"/>
                    </w:rPr>
                    <w:t>6.扩展槽：PCIe 插槽不低于4个，≥2个PCIE x16 ，1个PCIE x8 ，1个PCIE x1 ；其它接口M.2接口≥1个；4个SATA3.0接口，1个板载COM接口；前置1组耳机和麦克接口，支持3.5mm孔径4段式.后置1组音频接口（1*耳机接口、1*麦克接口、1*音频输入）</w:t>
                  </w:r>
                </w:p>
                <w:p>
                  <w:pPr>
                    <w:pStyle w:val="null3"/>
                  </w:pPr>
                  <w:r>
                    <w:rPr>
                      <w:rFonts w:ascii="仿宋_GB2312" w:hAnsi="仿宋_GB2312" w:cs="仿宋_GB2312" w:eastAsia="仿宋_GB2312"/>
                      <w:sz w:val="19"/>
                    </w:rPr>
                    <w:t>7.声卡:集成声卡，支持5.1声道；</w:t>
                  </w:r>
                </w:p>
                <w:p>
                  <w:pPr>
                    <w:pStyle w:val="null3"/>
                  </w:pPr>
                  <w:r>
                    <w:rPr>
                      <w:rFonts w:ascii="仿宋_GB2312" w:hAnsi="仿宋_GB2312" w:cs="仿宋_GB2312" w:eastAsia="仿宋_GB2312"/>
                      <w:sz w:val="19"/>
                    </w:rPr>
                    <w:t>8.网卡:集成10/100/1000M自适应RJ45网口</w:t>
                  </w:r>
                </w:p>
                <w:p>
                  <w:pPr>
                    <w:pStyle w:val="null3"/>
                  </w:pPr>
                  <w:r>
                    <w:rPr>
                      <w:rFonts w:ascii="仿宋_GB2312" w:hAnsi="仿宋_GB2312" w:cs="仿宋_GB2312" w:eastAsia="仿宋_GB2312"/>
                      <w:sz w:val="19"/>
                    </w:rPr>
                    <w:t>9.电源:≥200W高效电源；</w:t>
                  </w:r>
                </w:p>
                <w:p>
                  <w:pPr>
                    <w:pStyle w:val="null3"/>
                  </w:pPr>
                  <w:r>
                    <w:rPr>
                      <w:rFonts w:ascii="仿宋_GB2312" w:hAnsi="仿宋_GB2312" w:cs="仿宋_GB2312" w:eastAsia="仿宋_GB2312"/>
                      <w:sz w:val="19"/>
                    </w:rPr>
                    <w:t>10.键鼠:USB有线键盘，USB光电抗菌鼠标；</w:t>
                  </w:r>
                </w:p>
                <w:p>
                  <w:pPr>
                    <w:pStyle w:val="null3"/>
                  </w:pPr>
                  <w:r>
                    <w:rPr>
                      <w:rFonts w:ascii="仿宋_GB2312" w:hAnsi="仿宋_GB2312" w:cs="仿宋_GB2312" w:eastAsia="仿宋_GB2312"/>
                      <w:sz w:val="19"/>
                    </w:rPr>
                    <w:t>11.机箱:≥15L微塔式机箱，立式防尘机箱；</w:t>
                  </w:r>
                </w:p>
                <w:p>
                  <w:pPr>
                    <w:pStyle w:val="null3"/>
                  </w:pPr>
                  <w:r>
                    <w:rPr>
                      <w:rFonts w:ascii="仿宋_GB2312" w:hAnsi="仿宋_GB2312" w:cs="仿宋_GB2312" w:eastAsia="仿宋_GB2312"/>
                      <w:sz w:val="19"/>
                    </w:rPr>
                    <w:t>12.显示器:显示屏尺寸≥23.8英寸，显示屏防蓝光支持防蓝光模式，显示屏刷新率≥100Hz，显示屏色域≥99% sRGB，显示屏响应时间≤5ms，显示屏亮度≥300 尼特，显示屏亮度一致性≥75%，显示屏对比度≥1000：显示器分辨率≥1920*1080，接口：VGA、HDMI；</w:t>
                  </w:r>
                </w:p>
                <w:p>
                  <w:pPr>
                    <w:pStyle w:val="null3"/>
                  </w:pPr>
                  <w:r>
                    <w:rPr>
                      <w:rFonts w:ascii="仿宋_GB2312" w:hAnsi="仿宋_GB2312" w:cs="仿宋_GB2312" w:eastAsia="仿宋_GB2312"/>
                      <w:sz w:val="19"/>
                    </w:rPr>
                    <w:t>13.操作系统:支持UOS、KOS操作系统；</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7</w:t>
                  </w:r>
                </w:p>
              </w:tc>
              <w:tc>
                <w:tcPr>
                  <w:tcW w:type="dxa" w:w="511"/>
                </w:tcPr>
                <w:p>
                  <w:pPr>
                    <w:pStyle w:val="null3"/>
                  </w:pPr>
                  <w:r>
                    <w:rPr>
                      <w:rFonts w:ascii="仿宋_GB2312" w:hAnsi="仿宋_GB2312" w:cs="仿宋_GB2312" w:eastAsia="仿宋_GB2312"/>
                      <w:sz w:val="19"/>
                    </w:rPr>
                    <w:t>读者证</w:t>
                  </w:r>
                </w:p>
              </w:tc>
              <w:tc>
                <w:tcPr>
                  <w:tcW w:type="dxa" w:w="511"/>
                </w:tcPr>
                <w:p>
                  <w:pPr>
                    <w:pStyle w:val="null3"/>
                  </w:pPr>
                  <w:r>
                    <w:rPr>
                      <w:rFonts w:ascii="仿宋_GB2312" w:hAnsi="仿宋_GB2312" w:cs="仿宋_GB2312" w:eastAsia="仿宋_GB2312"/>
                      <w:sz w:val="19"/>
                    </w:rPr>
                    <w:t>天 线：铜质天线；</w:t>
                  </w:r>
                  <w:r>
                    <w:br/>
                  </w:r>
                  <w:r>
                    <w:rPr>
                      <w:rFonts w:ascii="仿宋_GB2312" w:hAnsi="仿宋_GB2312" w:cs="仿宋_GB2312" w:eastAsia="仿宋_GB2312"/>
                      <w:sz w:val="19"/>
                    </w:rPr>
                    <w:t xml:space="preserve"> 封装材质：PVC；</w:t>
                  </w:r>
                  <w:r>
                    <w:br/>
                  </w:r>
                  <w:r>
                    <w:rPr>
                      <w:rFonts w:ascii="仿宋_GB2312" w:hAnsi="仿宋_GB2312" w:cs="仿宋_GB2312" w:eastAsia="仿宋_GB2312"/>
                      <w:sz w:val="19"/>
                    </w:rPr>
                    <w:t xml:space="preserve"> 厚 度：≤0.9mm；</w:t>
                  </w:r>
                  <w:r>
                    <w:br/>
                  </w:r>
                  <w:r>
                    <w:rPr>
                      <w:rFonts w:ascii="仿宋_GB2312" w:hAnsi="仿宋_GB2312" w:cs="仿宋_GB2312" w:eastAsia="仿宋_GB2312"/>
                      <w:sz w:val="19"/>
                    </w:rPr>
                    <w:t xml:space="preserve"> 工作频率：13.56MHz；</w:t>
                  </w:r>
                  <w:r>
                    <w:br/>
                  </w:r>
                  <w:r>
                    <w:rPr>
                      <w:rFonts w:ascii="仿宋_GB2312" w:hAnsi="仿宋_GB2312" w:cs="仿宋_GB2312" w:eastAsia="仿宋_GB2312"/>
                      <w:sz w:val="19"/>
                    </w:rPr>
                    <w:t xml:space="preserve"> 识读距离：≤100 mm；</w:t>
                  </w:r>
                  <w:r>
                    <w:br/>
                  </w:r>
                  <w:r>
                    <w:rPr>
                      <w:rFonts w:ascii="仿宋_GB2312" w:hAnsi="仿宋_GB2312" w:cs="仿宋_GB2312" w:eastAsia="仿宋_GB2312"/>
                      <w:sz w:val="19"/>
                    </w:rPr>
                    <w:t xml:space="preserve"> 符合标准：ISO18000-3，ISO15693；</w:t>
                  </w:r>
                  <w:r>
                    <w:br/>
                  </w:r>
                  <w:r>
                    <w:rPr>
                      <w:rFonts w:ascii="仿宋_GB2312" w:hAnsi="仿宋_GB2312" w:cs="仿宋_GB2312" w:eastAsia="仿宋_GB2312"/>
                      <w:sz w:val="19"/>
                    </w:rPr>
                    <w:t xml:space="preserve"> RFID读者证主要用于读者的身份识别，通过RFID非接触式的识别，RFID读者证可通过内部加密。</w:t>
                  </w:r>
                </w:p>
              </w:tc>
              <w:tc>
                <w:tcPr>
                  <w:tcW w:type="dxa" w:w="511"/>
                </w:tcPr>
                <w:p>
                  <w:pPr>
                    <w:pStyle w:val="null3"/>
                  </w:pPr>
                  <w:r>
                    <w:rPr>
                      <w:rFonts w:ascii="仿宋_GB2312" w:hAnsi="仿宋_GB2312" w:cs="仿宋_GB2312" w:eastAsia="仿宋_GB2312"/>
                      <w:sz w:val="19"/>
                    </w:rPr>
                    <w:t>600</w:t>
                  </w:r>
                </w:p>
              </w:tc>
              <w:tc>
                <w:tcPr>
                  <w:tcW w:type="dxa" w:w="511"/>
                </w:tcPr>
                <w:p>
                  <w:pPr>
                    <w:pStyle w:val="null3"/>
                  </w:pPr>
                  <w:r>
                    <w:rPr>
                      <w:rFonts w:ascii="仿宋_GB2312" w:hAnsi="仿宋_GB2312" w:cs="仿宋_GB2312" w:eastAsia="仿宋_GB2312"/>
                      <w:sz w:val="19"/>
                    </w:rPr>
                    <w:t>张</w:t>
                  </w:r>
                </w:p>
              </w:tc>
            </w:tr>
            <w:tr>
              <w:tc>
                <w:tcPr>
                  <w:tcW w:type="dxa" w:w="511"/>
                </w:tcPr>
                <w:p>
                  <w:pPr>
                    <w:pStyle w:val="null3"/>
                  </w:pPr>
                  <w:r>
                    <w:rPr>
                      <w:rFonts w:ascii="仿宋_GB2312" w:hAnsi="仿宋_GB2312" w:cs="仿宋_GB2312" w:eastAsia="仿宋_GB2312"/>
                      <w:sz w:val="19"/>
                    </w:rPr>
                    <w:t>8</w:t>
                  </w:r>
                </w:p>
              </w:tc>
              <w:tc>
                <w:tcPr>
                  <w:tcW w:type="dxa" w:w="511"/>
                </w:tcPr>
                <w:p>
                  <w:pPr>
                    <w:pStyle w:val="null3"/>
                  </w:pPr>
                  <w:r>
                    <w:rPr>
                      <w:rFonts w:ascii="仿宋_GB2312" w:hAnsi="仿宋_GB2312" w:cs="仿宋_GB2312" w:eastAsia="仿宋_GB2312"/>
                      <w:sz w:val="19"/>
                    </w:rPr>
                    <w:t>升降式移动还书箱</w:t>
                  </w:r>
                </w:p>
              </w:tc>
              <w:tc>
                <w:tcPr>
                  <w:tcW w:type="dxa" w:w="511"/>
                </w:tcPr>
                <w:p>
                  <w:pPr>
                    <w:pStyle w:val="null3"/>
                  </w:pPr>
                  <w:r>
                    <w:rPr>
                      <w:rFonts w:ascii="仿宋_GB2312" w:hAnsi="仿宋_GB2312" w:cs="仿宋_GB2312" w:eastAsia="仿宋_GB2312"/>
                      <w:sz w:val="19"/>
                    </w:rPr>
                    <w:t>1.前后四轮均可自由转向，方便载重推向，前两轮带刹车可锁死。</w:t>
                  </w:r>
                  <w:r>
                    <w:br/>
                  </w:r>
                  <w:r>
                    <w:rPr>
                      <w:rFonts w:ascii="仿宋_GB2312" w:hAnsi="仿宋_GB2312" w:cs="仿宋_GB2312" w:eastAsia="仿宋_GB2312"/>
                      <w:sz w:val="19"/>
                    </w:rPr>
                    <w:t xml:space="preserve"> 2.可方便移动，适用不同环境。</w:t>
                  </w:r>
                  <w:r>
                    <w:br/>
                  </w:r>
                  <w:r>
                    <w:rPr>
                      <w:rFonts w:ascii="仿宋_GB2312" w:hAnsi="仿宋_GB2312" w:cs="仿宋_GB2312" w:eastAsia="仿宋_GB2312"/>
                      <w:sz w:val="19"/>
                    </w:rPr>
                    <w:t xml:space="preserve"> 3.内部要求采用升降结构，根据负载自动升降。承载板可在图书重力作用下自行适度升降。</w:t>
                  </w:r>
                  <w:r>
                    <w:br/>
                  </w:r>
                  <w:r>
                    <w:rPr>
                      <w:rFonts w:ascii="仿宋_GB2312" w:hAnsi="仿宋_GB2312" w:cs="仿宋_GB2312" w:eastAsia="仿宋_GB2312"/>
                      <w:sz w:val="19"/>
                    </w:rPr>
                    <w:t xml:space="preserve"> 4.书箱内部隔板铺有毛毯保护书本。</w:t>
                  </w:r>
                  <w:r>
                    <w:br/>
                  </w:r>
                  <w:r>
                    <w:rPr>
                      <w:rFonts w:ascii="仿宋_GB2312" w:hAnsi="仿宋_GB2312" w:cs="仿宋_GB2312" w:eastAsia="仿宋_GB2312"/>
                      <w:sz w:val="19"/>
                    </w:rPr>
                    <w:t xml:space="preserve"> 5.承载板自由升降，无负载时升降离高度约740 mm，负载行程约450 mm。侧面封板采用高强度PVC材板。</w:t>
                  </w:r>
                  <w:r>
                    <w:br/>
                  </w:r>
                  <w:r>
                    <w:rPr>
                      <w:rFonts w:ascii="仿宋_GB2312" w:hAnsi="仿宋_GB2312" w:cs="仿宋_GB2312" w:eastAsia="仿宋_GB2312"/>
                      <w:sz w:val="19"/>
                    </w:rPr>
                    <w:t xml:space="preserve"> 6.最大承重200KG,升降托架有效最大承重100KG, 抗变形数次10w。</w:t>
                  </w:r>
                  <w:r>
                    <w:br/>
                  </w:r>
                  <w:r>
                    <w:rPr>
                      <w:rFonts w:ascii="仿宋_GB2312" w:hAnsi="仿宋_GB2312" w:cs="仿宋_GB2312" w:eastAsia="仿宋_GB2312"/>
                      <w:sz w:val="19"/>
                    </w:rPr>
                    <w:t xml:space="preserve"> 7.升降式移动还书箱采用线性压簧结构，使托架能随图书重量成线性比例升降。</w:t>
                  </w:r>
                  <w:r>
                    <w:br/>
                  </w:r>
                  <w:r>
                    <w:rPr>
                      <w:rFonts w:ascii="仿宋_GB2312" w:hAnsi="仿宋_GB2312" w:cs="仿宋_GB2312" w:eastAsia="仿宋_GB2312"/>
                      <w:sz w:val="19"/>
                    </w:rPr>
                    <w:t xml:space="preserve"> 技术要求</w:t>
                  </w:r>
                  <w:r>
                    <w:br/>
                  </w:r>
                  <w:r>
                    <w:rPr>
                      <w:rFonts w:ascii="仿宋_GB2312" w:hAnsi="仿宋_GB2312" w:cs="仿宋_GB2312" w:eastAsia="仿宋_GB2312"/>
                      <w:sz w:val="19"/>
                    </w:rPr>
                    <w:t xml:space="preserve"> 1.材质要求：铝型材，铝塑纤维板，毛毯，超静音耐磨脚轮，不锈钢无缝拉手。</w:t>
                  </w:r>
                  <w:r>
                    <w:br/>
                  </w:r>
                  <w:r>
                    <w:rPr>
                      <w:rFonts w:ascii="仿宋_GB2312" w:hAnsi="仿宋_GB2312" w:cs="仿宋_GB2312" w:eastAsia="仿宋_GB2312"/>
                      <w:sz w:val="19"/>
                    </w:rPr>
                    <w:t xml:space="preserve"> 2.设备重量：≤26kg。</w:t>
                  </w:r>
                  <w:r>
                    <w:br/>
                  </w:r>
                  <w:r>
                    <w:rPr>
                      <w:rFonts w:ascii="仿宋_GB2312" w:hAnsi="仿宋_GB2312" w:cs="仿宋_GB2312" w:eastAsia="仿宋_GB2312"/>
                      <w:sz w:val="19"/>
                    </w:rPr>
                    <w:t xml:space="preserve"> 3.平台升降高度：≤450mm。</w:t>
                  </w:r>
                  <w:r>
                    <w:br/>
                  </w:r>
                  <w:r>
                    <w:rPr>
                      <w:rFonts w:ascii="仿宋_GB2312" w:hAnsi="仿宋_GB2312" w:cs="仿宋_GB2312" w:eastAsia="仿宋_GB2312"/>
                      <w:sz w:val="19"/>
                    </w:rPr>
                    <w:t xml:space="preserve"> 4.图书容量：100L（可放80～150册)。</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9</w:t>
                  </w:r>
                </w:p>
              </w:tc>
              <w:tc>
                <w:tcPr>
                  <w:tcW w:type="dxa" w:w="511"/>
                </w:tcPr>
                <w:p>
                  <w:pPr>
                    <w:pStyle w:val="null3"/>
                  </w:pPr>
                  <w:r>
                    <w:rPr>
                      <w:rFonts w:ascii="仿宋_GB2312" w:hAnsi="仿宋_GB2312" w:cs="仿宋_GB2312" w:eastAsia="仿宋_GB2312"/>
                      <w:sz w:val="19"/>
                    </w:rPr>
                    <w:t>图书编目加工</w:t>
                  </w:r>
                </w:p>
              </w:tc>
              <w:tc>
                <w:tcPr>
                  <w:tcW w:type="dxa" w:w="511"/>
                </w:tcPr>
                <w:p>
                  <w:pPr>
                    <w:pStyle w:val="null3"/>
                  </w:pPr>
                  <w:r>
                    <w:rPr>
                      <w:rFonts w:ascii="仿宋_GB2312" w:hAnsi="仿宋_GB2312" w:cs="仿宋_GB2312" w:eastAsia="仿宋_GB2312"/>
                      <w:sz w:val="19"/>
                    </w:rPr>
                    <w:t>包括贴条码、书标、书标保护膜、RFID图书标签以及MAC数据录入，数据转换，上架排架，RFID层架标签加工，图书数据采集定位等</w:t>
                  </w:r>
                </w:p>
              </w:tc>
              <w:tc>
                <w:tcPr>
                  <w:tcW w:type="dxa" w:w="511"/>
                </w:tcPr>
                <w:p>
                  <w:pPr>
                    <w:pStyle w:val="null3"/>
                  </w:pPr>
                  <w:r>
                    <w:rPr>
                      <w:rFonts w:ascii="仿宋_GB2312" w:hAnsi="仿宋_GB2312" w:cs="仿宋_GB2312" w:eastAsia="仿宋_GB2312"/>
                      <w:sz w:val="19"/>
                    </w:rPr>
                    <w:t>40000</w:t>
                  </w:r>
                </w:p>
              </w:tc>
              <w:tc>
                <w:tcPr>
                  <w:tcW w:type="dxa" w:w="511"/>
                </w:tcPr>
                <w:p>
                  <w:pPr>
                    <w:pStyle w:val="null3"/>
                  </w:pPr>
                  <w:r>
                    <w:rPr>
                      <w:rFonts w:ascii="仿宋_GB2312" w:hAnsi="仿宋_GB2312" w:cs="仿宋_GB2312" w:eastAsia="仿宋_GB2312"/>
                      <w:sz w:val="19"/>
                    </w:rPr>
                    <w:t>册</w:t>
                  </w:r>
                </w:p>
              </w:tc>
            </w:tr>
            <w:tr>
              <w:tc>
                <w:tcPr>
                  <w:tcW w:type="dxa" w:w="511"/>
                </w:tcPr>
                <w:p>
                  <w:pPr>
                    <w:pStyle w:val="null3"/>
                  </w:pPr>
                  <w:r>
                    <w:rPr>
                      <w:rFonts w:ascii="仿宋_GB2312" w:hAnsi="仿宋_GB2312" w:cs="仿宋_GB2312" w:eastAsia="仿宋_GB2312"/>
                      <w:sz w:val="19"/>
                    </w:rPr>
                    <w:t>10</w:t>
                  </w:r>
                </w:p>
              </w:tc>
              <w:tc>
                <w:tcPr>
                  <w:tcW w:type="dxa" w:w="511"/>
                </w:tcPr>
                <w:p>
                  <w:pPr>
                    <w:pStyle w:val="null3"/>
                  </w:pPr>
                  <w:r>
                    <w:rPr>
                      <w:rFonts w:ascii="仿宋_GB2312" w:hAnsi="仿宋_GB2312" w:cs="仿宋_GB2312" w:eastAsia="仿宋_GB2312"/>
                      <w:sz w:val="19"/>
                    </w:rPr>
                    <w:t>电子图书</w:t>
                  </w:r>
                </w:p>
              </w:tc>
              <w:tc>
                <w:tcPr>
                  <w:tcW w:type="dxa" w:w="511"/>
                </w:tcPr>
                <w:p>
                  <w:pPr>
                    <w:pStyle w:val="null3"/>
                  </w:pPr>
                  <w:r>
                    <w:rPr>
                      <w:rFonts w:ascii="仿宋_GB2312" w:hAnsi="仿宋_GB2312" w:cs="仿宋_GB2312" w:eastAsia="仿宋_GB2312"/>
                      <w:sz w:val="19"/>
                    </w:rPr>
                    <w:t>1.系统</w:t>
                  </w:r>
                  <w:r>
                    <w:br/>
                  </w:r>
                  <w:r>
                    <w:rPr>
                      <w:rFonts w:ascii="仿宋_GB2312" w:hAnsi="仿宋_GB2312" w:cs="仿宋_GB2312" w:eastAsia="仿宋_GB2312"/>
                      <w:sz w:val="19"/>
                    </w:rPr>
                    <w:t xml:space="preserve"> 1.1完整的IP权限控制，可控制IP范围，IP范围内可免登陆，不限用户数、并发数和在线浏览数。</w:t>
                  </w:r>
                  <w:r>
                    <w:br/>
                  </w:r>
                  <w:r>
                    <w:rPr>
                      <w:rFonts w:ascii="仿宋_GB2312" w:hAnsi="仿宋_GB2312" w:cs="仿宋_GB2312" w:eastAsia="仿宋_GB2312"/>
                      <w:sz w:val="19"/>
                    </w:rPr>
                    <w:t xml:space="preserve"> 1.2图书分类严格按照中图法进行二级学科分类，可以显示中图法22大分类和全部二级分类，以及每种图书分类的图书册数。</w:t>
                  </w:r>
                  <w:r>
                    <w:br/>
                  </w:r>
                  <w:r>
                    <w:rPr>
                      <w:rFonts w:ascii="仿宋_GB2312" w:hAnsi="仿宋_GB2312" w:cs="仿宋_GB2312" w:eastAsia="仿宋_GB2312"/>
                      <w:sz w:val="19"/>
                    </w:rPr>
                    <w:t xml:space="preserve"> 1.3文件格式：平台需同时支持PDF、EPUB、TXT文件格式，并且支持一本书多个文件。</w:t>
                  </w:r>
                  <w:r>
                    <w:br/>
                  </w:r>
                  <w:r>
                    <w:rPr>
                      <w:rFonts w:ascii="仿宋_GB2312" w:hAnsi="仿宋_GB2312" w:cs="仿宋_GB2312" w:eastAsia="仿宋_GB2312"/>
                      <w:sz w:val="19"/>
                    </w:rPr>
                    <w:t xml:space="preserve"> 1.4平台提供对应APP、微信版、借阅机版程序。</w:t>
                  </w:r>
                  <w:r>
                    <w:br/>
                  </w:r>
                  <w:r>
                    <w:rPr>
                      <w:rFonts w:ascii="仿宋_GB2312" w:hAnsi="仿宋_GB2312" w:cs="仿宋_GB2312" w:eastAsia="仿宋_GB2312"/>
                      <w:sz w:val="19"/>
                    </w:rPr>
                    <w:t xml:space="preserve"> 1.5平台要有个人中心：完整记录个人浏览图书足迹、个人阅读量、收藏量、下载量，同时记录阅读、收藏、下载的图书详细信息。</w:t>
                  </w:r>
                  <w:r>
                    <w:br/>
                  </w:r>
                  <w:r>
                    <w:rPr>
                      <w:rFonts w:ascii="仿宋_GB2312" w:hAnsi="仿宋_GB2312" w:cs="仿宋_GB2312" w:eastAsia="仿宋_GB2312"/>
                      <w:sz w:val="19"/>
                    </w:rPr>
                    <w:t xml:space="preserve"> 1.6新书通报功能，首页显示最新上传的图书，以方便读者了解新书上架情况。</w:t>
                  </w:r>
                  <w:r>
                    <w:br/>
                  </w:r>
                  <w:r>
                    <w:rPr>
                      <w:rFonts w:ascii="仿宋_GB2312" w:hAnsi="仿宋_GB2312" w:cs="仿宋_GB2312" w:eastAsia="仿宋_GB2312"/>
                      <w:sz w:val="19"/>
                    </w:rPr>
                    <w:t xml:space="preserve"> 1.7平台所有图书必须对应的二维码。</w:t>
                  </w:r>
                  <w:r>
                    <w:br/>
                  </w:r>
                  <w:r>
                    <w:rPr>
                      <w:rFonts w:ascii="仿宋_GB2312" w:hAnsi="仿宋_GB2312" w:cs="仿宋_GB2312" w:eastAsia="仿宋_GB2312"/>
                      <w:sz w:val="19"/>
                    </w:rPr>
                    <w:t xml:space="preserve"> 1.8平台必须支持自定义分类，可在自定义分类中上传图书。</w:t>
                  </w:r>
                  <w:r>
                    <w:br/>
                  </w:r>
                  <w:r>
                    <w:rPr>
                      <w:rFonts w:ascii="仿宋_GB2312" w:hAnsi="仿宋_GB2312" w:cs="仿宋_GB2312" w:eastAsia="仿宋_GB2312"/>
                      <w:sz w:val="19"/>
                    </w:rPr>
                    <w:t xml:space="preserve"> 1.9平台要有阅读统计功能，包括阅读明细，用户汇总，图书汇总，分类汇总。</w:t>
                  </w:r>
                  <w:r>
                    <w:br/>
                  </w:r>
                  <w:r>
                    <w:rPr>
                      <w:rFonts w:ascii="仿宋_GB2312" w:hAnsi="仿宋_GB2312" w:cs="仿宋_GB2312" w:eastAsia="仿宋_GB2312"/>
                      <w:sz w:val="19"/>
                    </w:rPr>
                    <w:t xml:space="preserve"> 1.10平台可根据客户需求同时支持图书、听书、视频。</w:t>
                  </w:r>
                </w:p>
              </w:tc>
              <w:tc>
                <w:tcPr>
                  <w:tcW w:type="dxa" w:w="511"/>
                </w:tcPr>
                <w:p>
                  <w:pPr>
                    <w:pStyle w:val="null3"/>
                  </w:pPr>
                  <w:r>
                    <w:rPr>
                      <w:rFonts w:ascii="仿宋_GB2312" w:hAnsi="仿宋_GB2312" w:cs="仿宋_GB2312" w:eastAsia="仿宋_GB2312"/>
                      <w:sz w:val="19"/>
                    </w:rPr>
                    <w:t>27000</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11</w:t>
                  </w:r>
                </w:p>
              </w:tc>
              <w:tc>
                <w:tcPr>
                  <w:tcW w:type="dxa" w:w="511"/>
                </w:tcPr>
                <w:p>
                  <w:pPr>
                    <w:pStyle w:val="null3"/>
                  </w:pPr>
                  <w:r>
                    <w:rPr>
                      <w:rFonts w:ascii="仿宋_GB2312" w:hAnsi="仿宋_GB2312" w:cs="仿宋_GB2312" w:eastAsia="仿宋_GB2312"/>
                      <w:sz w:val="19"/>
                    </w:rPr>
                    <w:t>阅读平板</w:t>
                  </w:r>
                </w:p>
              </w:tc>
              <w:tc>
                <w:tcPr>
                  <w:tcW w:type="dxa" w:w="511"/>
                </w:tcPr>
                <w:p>
                  <w:pPr>
                    <w:pStyle w:val="null3"/>
                  </w:pPr>
                  <w:r>
                    <w:rPr>
                      <w:rFonts w:ascii="仿宋_GB2312" w:hAnsi="仿宋_GB2312" w:cs="仿宋_GB2312" w:eastAsia="仿宋_GB2312"/>
                      <w:sz w:val="19"/>
                    </w:rPr>
                    <w:t>系统功能:</w:t>
                  </w:r>
                  <w:r>
                    <w:br/>
                  </w:r>
                  <w:r>
                    <w:rPr>
                      <w:rFonts w:ascii="仿宋_GB2312" w:hAnsi="仿宋_GB2312" w:cs="仿宋_GB2312" w:eastAsia="仿宋_GB2312"/>
                      <w:sz w:val="19"/>
                    </w:rPr>
                    <w:t xml:space="preserve"> 终端硬件内置专用阅读系统，屏蔽弹窗讯息等。</w:t>
                  </w:r>
                  <w:r>
                    <w:br/>
                  </w:r>
                  <w:r>
                    <w:rPr>
                      <w:rFonts w:ascii="仿宋_GB2312" w:hAnsi="仿宋_GB2312" w:cs="仿宋_GB2312" w:eastAsia="仿宋_GB2312"/>
                      <w:sz w:val="19"/>
                    </w:rPr>
                    <w:t xml:space="preserve"> 一、个人书架</w:t>
                  </w:r>
                  <w:r>
                    <w:br/>
                  </w:r>
                  <w:r>
                    <w:rPr>
                      <w:rFonts w:ascii="仿宋_GB2312" w:hAnsi="仿宋_GB2312" w:cs="仿宋_GB2312" w:eastAsia="仿宋_GB2312"/>
                      <w:sz w:val="19"/>
                    </w:rPr>
                    <w:t xml:space="preserve"> 1.支持图书加入个人书架，并进行图书管理，可将图书按照分类等进行文件夹管理或删除图书</w:t>
                  </w:r>
                  <w:r>
                    <w:br/>
                  </w:r>
                  <w:r>
                    <w:rPr>
                      <w:rFonts w:ascii="仿宋_GB2312" w:hAnsi="仿宋_GB2312" w:cs="仿宋_GB2312" w:eastAsia="仿宋_GB2312"/>
                      <w:sz w:val="19"/>
                    </w:rPr>
                    <w:t xml:space="preserve"> 2.支持导入本机图书阅读支持PDF, EPUB ,EBK2,EBK3, TXT, UMD、MOBI格式本地图书导入阅读。支持WIFI传书。</w:t>
                  </w:r>
                  <w:r>
                    <w:br/>
                  </w:r>
                  <w:r>
                    <w:rPr>
                      <w:rFonts w:ascii="仿宋_GB2312" w:hAnsi="仿宋_GB2312" w:cs="仿宋_GB2312" w:eastAsia="仿宋_GB2312"/>
                      <w:sz w:val="19"/>
                    </w:rPr>
                    <w:t xml:space="preserve"> 3.导入本机图书PDF文件支持自动重新排版阅读。</w:t>
                  </w:r>
                  <w:r>
                    <w:br/>
                  </w:r>
                  <w:r>
                    <w:rPr>
                      <w:rFonts w:ascii="仿宋_GB2312" w:hAnsi="仿宋_GB2312" w:cs="仿宋_GB2312" w:eastAsia="仿宋_GB2312"/>
                      <w:sz w:val="19"/>
                    </w:rPr>
                    <w:t xml:space="preserve"> 二、阅读设置</w:t>
                  </w:r>
                  <w:r>
                    <w:br/>
                  </w:r>
                  <w:r>
                    <w:rPr>
                      <w:rFonts w:ascii="仿宋_GB2312" w:hAnsi="仿宋_GB2312" w:cs="仿宋_GB2312" w:eastAsia="仿宋_GB2312"/>
                      <w:sz w:val="19"/>
                    </w:rPr>
                    <w:t xml:space="preserve"> 1.支持≥4种阅读灯模式设置，支持阅读灯自定义设置，≥20级可调节。</w:t>
                  </w:r>
                  <w:r>
                    <w:br/>
                  </w:r>
                  <w:r>
                    <w:rPr>
                      <w:rFonts w:ascii="仿宋_GB2312" w:hAnsi="仿宋_GB2312" w:cs="仿宋_GB2312" w:eastAsia="仿宋_GB2312"/>
                      <w:sz w:val="19"/>
                    </w:rPr>
                    <w:t xml:space="preserve"> 2.同时支持章节跳转翻页与阅读进度拖拽。</w:t>
                  </w:r>
                  <w:r>
                    <w:br/>
                  </w:r>
                  <w:r>
                    <w:rPr>
                      <w:rFonts w:ascii="仿宋_GB2312" w:hAnsi="仿宋_GB2312" w:cs="仿宋_GB2312" w:eastAsia="仿宋_GB2312"/>
                      <w:sz w:val="19"/>
                    </w:rPr>
                    <w:t xml:space="preserve"> 3.支持≥12种方正字体，≥4种英文字体调节，并可对显示字体进行加重渲染。</w:t>
                  </w:r>
                  <w:r>
                    <w:br/>
                  </w:r>
                  <w:r>
                    <w:rPr>
                      <w:rFonts w:ascii="仿宋_GB2312" w:hAnsi="仿宋_GB2312" w:cs="仿宋_GB2312" w:eastAsia="仿宋_GB2312"/>
                      <w:sz w:val="19"/>
                    </w:rPr>
                    <w:t xml:space="preserve"> 4.支持简体繁体切换；支持20-108号字体大小切换。</w:t>
                  </w:r>
                  <w:r>
                    <w:br/>
                  </w:r>
                  <w:r>
                    <w:rPr>
                      <w:rFonts w:ascii="仿宋_GB2312" w:hAnsi="仿宋_GB2312" w:cs="仿宋_GB2312" w:eastAsia="仿宋_GB2312"/>
                      <w:sz w:val="19"/>
                    </w:rPr>
                    <w:t xml:space="preserve"> 5.支持文字对齐方式、竖版版式调节；支持上下间距、左右间距调控。</w:t>
                  </w:r>
                  <w:r>
                    <w:br/>
                  </w:r>
                  <w:r>
                    <w:rPr>
                      <w:rFonts w:ascii="仿宋_GB2312" w:hAnsi="仿宋_GB2312" w:cs="仿宋_GB2312" w:eastAsia="仿宋_GB2312"/>
                      <w:sz w:val="19"/>
                    </w:rPr>
                    <w:t xml:space="preserve"> 6.支持自动翻页、并可根据阅读速度自行调节自动翻页间隔时间。</w:t>
                  </w:r>
                  <w:r>
                    <w:br/>
                  </w:r>
                  <w:r>
                    <w:rPr>
                      <w:rFonts w:ascii="仿宋_GB2312" w:hAnsi="仿宋_GB2312" w:cs="仿宋_GB2312" w:eastAsia="仿宋_GB2312"/>
                      <w:sz w:val="19"/>
                    </w:rPr>
                    <w:t xml:space="preserve"> 7.支持横屏、竖屏阅读调整。并可调节横屏左右方向，支持左右手翻页模式设置。</w:t>
                  </w:r>
                  <w:r>
                    <w:br/>
                  </w:r>
                  <w:r>
                    <w:rPr>
                      <w:rFonts w:ascii="仿宋_GB2312" w:hAnsi="仿宋_GB2312" w:cs="仿宋_GB2312" w:eastAsia="仿宋_GB2312"/>
                      <w:sz w:val="19"/>
                    </w:rPr>
                    <w:t xml:space="preserve"> 三、图书检索</w:t>
                  </w:r>
                  <w:r>
                    <w:br/>
                  </w:r>
                  <w:r>
                    <w:rPr>
                      <w:rFonts w:ascii="仿宋_GB2312" w:hAnsi="仿宋_GB2312" w:cs="仿宋_GB2312" w:eastAsia="仿宋_GB2312"/>
                      <w:sz w:val="19"/>
                    </w:rPr>
                    <w:t xml:space="preserve"> 1.支持图书全文检索。</w:t>
                  </w:r>
                  <w:r>
                    <w:br/>
                  </w:r>
                  <w:r>
                    <w:rPr>
                      <w:rFonts w:ascii="仿宋_GB2312" w:hAnsi="仿宋_GB2312" w:cs="仿宋_GB2312" w:eastAsia="仿宋_GB2312"/>
                      <w:sz w:val="19"/>
                    </w:rPr>
                    <w:t xml:space="preserve"> 2.支持书名、作者等关键词、分类等形式检索查阅数字图书馆所有图书。</w:t>
                  </w:r>
                  <w:r>
                    <w:br/>
                  </w:r>
                  <w:r>
                    <w:rPr>
                      <w:rFonts w:ascii="仿宋_GB2312" w:hAnsi="仿宋_GB2312" w:cs="仿宋_GB2312" w:eastAsia="仿宋_GB2312"/>
                      <w:sz w:val="19"/>
                    </w:rPr>
                    <w:t xml:space="preserve"> 3.支持图书按照经典、人物传记等主题检索。</w:t>
                  </w:r>
                  <w:r>
                    <w:br/>
                  </w:r>
                  <w:r>
                    <w:rPr>
                      <w:rFonts w:ascii="仿宋_GB2312" w:hAnsi="仿宋_GB2312" w:cs="仿宋_GB2312" w:eastAsia="仿宋_GB2312"/>
                      <w:sz w:val="19"/>
                    </w:rPr>
                    <w:t xml:space="preserve"> 四、群组任务</w:t>
                  </w:r>
                  <w:r>
                    <w:br/>
                  </w:r>
                  <w:r>
                    <w:rPr>
                      <w:rFonts w:ascii="仿宋_GB2312" w:hAnsi="仿宋_GB2312" w:cs="仿宋_GB2312" w:eastAsia="仿宋_GB2312"/>
                      <w:sz w:val="19"/>
                    </w:rPr>
                    <w:t xml:space="preserve"> 1.支持自建阅读兴趣群组，建立群组后，群主可以选择图书并随意选择其中的章节发布阅读任务与计划。</w:t>
                  </w:r>
                  <w:r>
                    <w:br/>
                  </w:r>
                  <w:r>
                    <w:rPr>
                      <w:rFonts w:ascii="仿宋_GB2312" w:hAnsi="仿宋_GB2312" w:cs="仿宋_GB2312" w:eastAsia="仿宋_GB2312"/>
                      <w:sz w:val="19"/>
                    </w:rPr>
                    <w:t xml:space="preserve"> 2.群内成员可以查看并完成阅读计划任务，阅读过程中可以查看本人及同伴的阅读字数、阅读时长、任务完成情况。</w:t>
                  </w:r>
                  <w:r>
                    <w:br/>
                  </w:r>
                  <w:r>
                    <w:rPr>
                      <w:rFonts w:ascii="仿宋_GB2312" w:hAnsi="仿宋_GB2312" w:cs="仿宋_GB2312" w:eastAsia="仿宋_GB2312"/>
                      <w:sz w:val="19"/>
                    </w:rPr>
                    <w:t xml:space="preserve"> 五、阅读小工具</w:t>
                  </w:r>
                  <w:r>
                    <w:br/>
                  </w:r>
                  <w:r>
                    <w:rPr>
                      <w:rFonts w:ascii="仿宋_GB2312" w:hAnsi="仿宋_GB2312" w:cs="仿宋_GB2312" w:eastAsia="仿宋_GB2312"/>
                      <w:sz w:val="19"/>
                    </w:rPr>
                    <w:t xml:space="preserve"> 1.支持阅读过程中直接对单个字词句进行“笔记”“复制”“标记”“搜索”“翻译”“百科”操作，。</w:t>
                  </w:r>
                  <w:r>
                    <w:br/>
                  </w:r>
                  <w:r>
                    <w:rPr>
                      <w:rFonts w:ascii="仿宋_GB2312" w:hAnsi="仿宋_GB2312" w:cs="仿宋_GB2312" w:eastAsia="仿宋_GB2312"/>
                      <w:sz w:val="19"/>
                    </w:rPr>
                    <w:t xml:space="preserve"> 2.支持“词典”“翻译”小工具，可以随时及时记录阅读心得与体会，用户可以直接输入需要搜索的字词进行检索学习。</w:t>
                  </w:r>
                  <w:r>
                    <w:br/>
                  </w:r>
                  <w:r>
                    <w:rPr>
                      <w:rFonts w:ascii="仿宋_GB2312" w:hAnsi="仿宋_GB2312" w:cs="仿宋_GB2312" w:eastAsia="仿宋_GB2312"/>
                      <w:sz w:val="19"/>
                    </w:rPr>
                    <w:t xml:space="preserve"> 3.支持“生词本”小工具，阅读过程中不懂得字词可以直接加入生词本，以备后期复习。</w:t>
                  </w:r>
                  <w:r>
                    <w:br/>
                  </w:r>
                  <w:r>
                    <w:rPr>
                      <w:rFonts w:ascii="仿宋_GB2312" w:hAnsi="仿宋_GB2312" w:cs="仿宋_GB2312" w:eastAsia="仿宋_GB2312"/>
                      <w:sz w:val="19"/>
                    </w:rPr>
                    <w:t xml:space="preserve"> 六、阅读资源</w:t>
                  </w:r>
                  <w:r>
                    <w:br/>
                  </w:r>
                  <w:r>
                    <w:rPr>
                      <w:rFonts w:ascii="仿宋_GB2312" w:hAnsi="仿宋_GB2312" w:cs="仿宋_GB2312" w:eastAsia="仿宋_GB2312"/>
                      <w:sz w:val="19"/>
                    </w:rPr>
                    <w:t xml:space="preserve"> 1.海量精品图书资源。内容资源丰富多样，涵盖“图书、原创、有声、漫画、杂志”等，涵盖“文学、小说、历史、传记、社科、心理、经管、理财、旅游、美食、时尚、健身、少儿、科学、科普、医学、外语、哲学、政治、军事”等共21个大部类，60多个图书类别。</w:t>
                  </w:r>
                  <w:r>
                    <w:br/>
                  </w:r>
                  <w:r>
                    <w:rPr>
                      <w:rFonts w:ascii="仿宋_GB2312" w:hAnsi="仿宋_GB2312" w:cs="仿宋_GB2312" w:eastAsia="仿宋_GB2312"/>
                      <w:sz w:val="19"/>
                    </w:rPr>
                    <w:t xml:space="preserve"> 2.资源包含：10万册精品书籍和5万集有声图书（包含名家解读书和大咖知识课），每月上架新书2000-3000册，书城近4年出版上市新书占比60%，近三年上市新书占比50%。</w:t>
                  </w:r>
                  <w:r>
                    <w:br/>
                  </w:r>
                  <w:r>
                    <w:rPr>
                      <w:rFonts w:ascii="仿宋_GB2312" w:hAnsi="仿宋_GB2312" w:cs="仿宋_GB2312" w:eastAsia="仿宋_GB2312"/>
                      <w:sz w:val="19"/>
                    </w:rPr>
                    <w:t xml:space="preserve"> 3.书库自动更新，内部建立多维度评估方法。</w:t>
                  </w:r>
                  <w:r>
                    <w:br/>
                  </w:r>
                  <w:r>
                    <w:rPr>
                      <w:rFonts w:ascii="仿宋_GB2312" w:hAnsi="仿宋_GB2312" w:cs="仿宋_GB2312" w:eastAsia="仿宋_GB2312"/>
                      <w:sz w:val="19"/>
                    </w:rPr>
                    <w:t xml:space="preserve"> 4.电子书阅读：采用排版引擎。模拟纸书的仿真翻页，提供多种字体选择，多种阅读背景，支持夜间模式、护眼模式，提供AI语音朗读、阅读背景音乐等。</w:t>
                  </w:r>
                  <w:r>
                    <w:br/>
                  </w:r>
                  <w:r>
                    <w:rPr>
                      <w:rFonts w:ascii="仿宋_GB2312" w:hAnsi="仿宋_GB2312" w:cs="仿宋_GB2312" w:eastAsia="仿宋_GB2312"/>
                      <w:sz w:val="19"/>
                    </w:rPr>
                    <w:t xml:space="preserve"> 阅读平板硬件参数：</w:t>
                  </w:r>
                  <w:r>
                    <w:br/>
                  </w:r>
                  <w:r>
                    <w:rPr>
                      <w:rFonts w:ascii="仿宋_GB2312" w:hAnsi="仿宋_GB2312" w:cs="仿宋_GB2312" w:eastAsia="仿宋_GB2312"/>
                      <w:sz w:val="19"/>
                    </w:rPr>
                    <w:t xml:space="preserve"> 处理器：国产化处理器</w:t>
                  </w:r>
                </w:p>
                <w:p>
                  <w:pPr>
                    <w:pStyle w:val="null3"/>
                  </w:pPr>
                  <w:r>
                    <w:rPr>
                      <w:rFonts w:ascii="仿宋_GB2312" w:hAnsi="仿宋_GB2312" w:cs="仿宋_GB2312" w:eastAsia="仿宋_GB2312"/>
                      <w:sz w:val="19"/>
                    </w:rPr>
                    <w:t>内存：≥6G</w:t>
                  </w:r>
                </w:p>
                <w:p>
                  <w:pPr>
                    <w:pStyle w:val="null3"/>
                  </w:pPr>
                  <w:r>
                    <w:rPr>
                      <w:rFonts w:ascii="仿宋_GB2312" w:hAnsi="仿宋_GB2312" w:cs="仿宋_GB2312" w:eastAsia="仿宋_GB2312"/>
                      <w:sz w:val="19"/>
                    </w:rPr>
                    <w:t>存储：≥128G</w:t>
                  </w:r>
                </w:p>
                <w:p>
                  <w:pPr>
                    <w:pStyle w:val="null3"/>
                  </w:pPr>
                  <w:r>
                    <w:rPr>
                      <w:rFonts w:ascii="仿宋_GB2312" w:hAnsi="仿宋_GB2312" w:cs="仿宋_GB2312" w:eastAsia="仿宋_GB2312"/>
                      <w:sz w:val="19"/>
                    </w:rPr>
                    <w:t>屏幕尺寸：≥11寸</w:t>
                  </w:r>
                </w:p>
                <w:p>
                  <w:pPr>
                    <w:pStyle w:val="null3"/>
                  </w:pPr>
                  <w:r>
                    <w:rPr>
                      <w:rFonts w:ascii="仿宋_GB2312" w:hAnsi="仿宋_GB2312" w:cs="仿宋_GB2312" w:eastAsia="仿宋_GB2312"/>
                      <w:sz w:val="19"/>
                    </w:rPr>
                    <w:t>系统：国产化系统</w:t>
                  </w:r>
                  <w:r>
                    <w:br/>
                  </w:r>
                  <w:r>
                    <w:rPr>
                      <w:rFonts w:ascii="仿宋_GB2312" w:hAnsi="仿宋_GB2312" w:cs="仿宋_GB2312" w:eastAsia="仿宋_GB2312"/>
                      <w:sz w:val="19"/>
                    </w:rPr>
                    <w:t xml:space="preserve"> 麦克风</w:t>
                  </w:r>
                  <w:r>
                    <w:br/>
                  </w:r>
                  <w:r>
                    <w:rPr>
                      <w:rFonts w:ascii="仿宋_GB2312" w:hAnsi="仿宋_GB2312" w:cs="仿宋_GB2312" w:eastAsia="仿宋_GB2312"/>
                      <w:sz w:val="19"/>
                    </w:rPr>
                    <w:t xml:space="preserve"> 扬声器</w:t>
                  </w:r>
                </w:p>
              </w:tc>
              <w:tc>
                <w:tcPr>
                  <w:tcW w:type="dxa" w:w="511"/>
                </w:tcPr>
                <w:p>
                  <w:pPr>
                    <w:pStyle w:val="null3"/>
                  </w:pPr>
                  <w:r>
                    <w:rPr>
                      <w:rFonts w:ascii="仿宋_GB2312" w:hAnsi="仿宋_GB2312" w:cs="仿宋_GB2312" w:eastAsia="仿宋_GB2312"/>
                      <w:sz w:val="19"/>
                    </w:rPr>
                    <w:t>15</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12</w:t>
                  </w:r>
                </w:p>
              </w:tc>
              <w:tc>
                <w:tcPr>
                  <w:tcW w:type="dxa" w:w="511"/>
                </w:tcPr>
                <w:p>
                  <w:pPr>
                    <w:pStyle w:val="null3"/>
                  </w:pPr>
                  <w:r>
                    <w:rPr>
                      <w:rFonts w:ascii="仿宋_GB2312" w:hAnsi="仿宋_GB2312" w:cs="仿宋_GB2312" w:eastAsia="仿宋_GB2312"/>
                      <w:sz w:val="19"/>
                    </w:rPr>
                    <w:t>电子图书借阅机</w:t>
                  </w:r>
                </w:p>
              </w:tc>
              <w:tc>
                <w:tcPr>
                  <w:tcW w:type="dxa" w:w="511"/>
                </w:tcPr>
                <w:p>
                  <w:pPr>
                    <w:pStyle w:val="null3"/>
                  </w:pPr>
                  <w:r>
                    <w:rPr>
                      <w:rFonts w:ascii="仿宋_GB2312" w:hAnsi="仿宋_GB2312" w:cs="仿宋_GB2312" w:eastAsia="仿宋_GB2312"/>
                      <w:sz w:val="19"/>
                    </w:rPr>
                    <w:t>一、硬件配置要求</w:t>
                  </w:r>
                </w:p>
                <w:p>
                  <w:pPr>
                    <w:pStyle w:val="null3"/>
                  </w:pPr>
                  <w:r>
                    <w:rPr>
                      <w:rFonts w:ascii="仿宋_GB2312" w:hAnsi="仿宋_GB2312" w:cs="仿宋_GB2312" w:eastAsia="仿宋_GB2312"/>
                      <w:sz w:val="19"/>
                    </w:rPr>
                    <w:t>1.竖屏≥42英寸高清触摸显示屏</w:t>
                  </w:r>
                </w:p>
                <w:p>
                  <w:pPr>
                    <w:pStyle w:val="null3"/>
                  </w:pPr>
                  <w:r>
                    <w:rPr>
                      <w:rFonts w:ascii="仿宋_GB2312" w:hAnsi="仿宋_GB2312" w:cs="仿宋_GB2312" w:eastAsia="仿宋_GB2312"/>
                      <w:sz w:val="19"/>
                    </w:rPr>
                    <w:t>2.国产主机：国产芯片</w:t>
                  </w:r>
                </w:p>
                <w:p>
                  <w:pPr>
                    <w:pStyle w:val="null3"/>
                  </w:pPr>
                  <w:r>
                    <w:rPr>
                      <w:rFonts w:ascii="仿宋_GB2312" w:hAnsi="仿宋_GB2312" w:cs="仿宋_GB2312" w:eastAsia="仿宋_GB2312"/>
                      <w:sz w:val="19"/>
                    </w:rPr>
                    <w:t>3.集成摄像头：≥200万像素，≥1080P分辨率</w:t>
                  </w:r>
                </w:p>
                <w:p>
                  <w:pPr>
                    <w:pStyle w:val="null3"/>
                  </w:pPr>
                  <w:r>
                    <w:rPr>
                      <w:rFonts w:ascii="仿宋_GB2312" w:hAnsi="仿宋_GB2312" w:cs="仿宋_GB2312" w:eastAsia="仿宋_GB2312"/>
                      <w:sz w:val="19"/>
                    </w:rPr>
                    <w:t>二、平台要求</w:t>
                  </w:r>
                </w:p>
                <w:p>
                  <w:pPr>
                    <w:pStyle w:val="null3"/>
                  </w:pPr>
                  <w:r>
                    <w:rPr>
                      <w:rFonts w:ascii="仿宋_GB2312" w:hAnsi="仿宋_GB2312" w:cs="仿宋_GB2312" w:eastAsia="仿宋_GB2312"/>
                      <w:sz w:val="19"/>
                    </w:rPr>
                    <w:t>操作系统：国产操作系统</w:t>
                  </w:r>
                </w:p>
                <w:p>
                  <w:pPr>
                    <w:pStyle w:val="null3"/>
                  </w:pPr>
                  <w:r>
                    <w:rPr>
                      <w:rFonts w:ascii="仿宋_GB2312" w:hAnsi="仿宋_GB2312" w:cs="仿宋_GB2312" w:eastAsia="仿宋_GB2312"/>
                      <w:sz w:val="19"/>
                    </w:rPr>
                    <w:t>三、系统功能</w:t>
                  </w:r>
                </w:p>
                <w:p>
                  <w:pPr>
                    <w:pStyle w:val="null3"/>
                  </w:pPr>
                  <w:r>
                    <w:rPr>
                      <w:rFonts w:ascii="仿宋_GB2312" w:hAnsi="仿宋_GB2312" w:cs="仿宋_GB2312" w:eastAsia="仿宋_GB2312"/>
                      <w:sz w:val="19"/>
                    </w:rPr>
                    <w:t>1.人脸识别功能</w:t>
                  </w:r>
                </w:p>
                <w:p>
                  <w:pPr>
                    <w:pStyle w:val="null3"/>
                  </w:pPr>
                  <w:r>
                    <w:rPr>
                      <w:rFonts w:ascii="仿宋_GB2312" w:hAnsi="仿宋_GB2312" w:cs="仿宋_GB2312" w:eastAsia="仿宋_GB2312"/>
                      <w:sz w:val="19"/>
                    </w:rPr>
                    <w:t>可对接图书馆的读者人脸数据库（需提供接口），依据人脸数据库中心的人脸照片数据自动比对，自动确认站在电子图书借阅机面前人员的身份信息，同时也支持读者自行人脸注册（无需对接图书馆人脸数据库）。当人员走近电子图书借阅机面前约2.5米范围内，系统能够自动启动人脸识别进入工作模式，当人员离开后，系统恢复默认界面。此功能根据需要可在后台打开和关闭。</w:t>
                  </w:r>
                </w:p>
                <w:p>
                  <w:pPr>
                    <w:pStyle w:val="null3"/>
                  </w:pPr>
                  <w:r>
                    <w:rPr>
                      <w:rFonts w:ascii="仿宋_GB2312" w:hAnsi="仿宋_GB2312" w:cs="仿宋_GB2312" w:eastAsia="仿宋_GB2312"/>
                      <w:sz w:val="19"/>
                    </w:rPr>
                    <w:t>2.语音交互功能</w:t>
                  </w:r>
                </w:p>
                <w:p>
                  <w:pPr>
                    <w:pStyle w:val="null3"/>
                  </w:pPr>
                  <w:r>
                    <w:rPr>
                      <w:rFonts w:ascii="仿宋_GB2312" w:hAnsi="仿宋_GB2312" w:cs="仿宋_GB2312" w:eastAsia="仿宋_GB2312"/>
                      <w:sz w:val="19"/>
                    </w:rPr>
                    <w:t>在电子图书借阅机面前1-2米范围内，通过语音对话可以控制系统，支持种功能应用。</w:t>
                  </w:r>
                </w:p>
                <w:p>
                  <w:pPr>
                    <w:pStyle w:val="null3"/>
                  </w:pPr>
                  <w:r>
                    <w:rPr>
                      <w:rFonts w:ascii="仿宋_GB2312" w:hAnsi="仿宋_GB2312" w:cs="仿宋_GB2312" w:eastAsia="仿宋_GB2312"/>
                      <w:sz w:val="19"/>
                    </w:rPr>
                    <w:t>3.随走随荐随学</w:t>
                  </w:r>
                </w:p>
                <w:p>
                  <w:pPr>
                    <w:pStyle w:val="null3"/>
                  </w:pPr>
                  <w:r>
                    <w:rPr>
                      <w:rFonts w:ascii="仿宋_GB2312" w:hAnsi="仿宋_GB2312" w:cs="仿宋_GB2312" w:eastAsia="仿宋_GB2312"/>
                      <w:sz w:val="19"/>
                    </w:rPr>
                    <w:t>电子图书借阅机可对接图书馆借还系统（需提供接口），调用读者的借还书数据和相关阅读数据，以及身份认证数据，辅以人脸移动检测技术，可实现通过人脸识别技术自动登录系统，并分析出当前读者的历史阅读数据和研究方向，同时根据图书馆现有馆藏资源实行个性化的推荐服务，推荐内容包含图书、报纸、期刊、数据库条目等新数据。</w:t>
                  </w:r>
                </w:p>
                <w:p>
                  <w:pPr>
                    <w:pStyle w:val="null3"/>
                  </w:pPr>
                  <w:r>
                    <w:rPr>
                      <w:rFonts w:ascii="仿宋_GB2312" w:hAnsi="仿宋_GB2312" w:cs="仿宋_GB2312" w:eastAsia="仿宋_GB2312"/>
                      <w:sz w:val="19"/>
                    </w:rPr>
                    <w:t>4.展示功能</w:t>
                  </w:r>
                </w:p>
                <w:p>
                  <w:pPr>
                    <w:pStyle w:val="null3"/>
                  </w:pPr>
                  <w:r>
                    <w:rPr>
                      <w:rFonts w:ascii="仿宋_GB2312" w:hAnsi="仿宋_GB2312" w:cs="仿宋_GB2312" w:eastAsia="仿宋_GB2312"/>
                      <w:sz w:val="19"/>
                    </w:rPr>
                    <w:t>支持主题展示、世界名画展示、学生作品展示、领导风采展示、校史、馆史展示、党建红色文化展示等展示功能，支持展示图书馆咨询公告、活动海报等信息。</w:t>
                  </w:r>
                </w:p>
                <w:p>
                  <w:pPr>
                    <w:pStyle w:val="null3"/>
                  </w:pPr>
                  <w:r>
                    <w:rPr>
                      <w:rFonts w:ascii="仿宋_GB2312" w:hAnsi="仿宋_GB2312" w:cs="仿宋_GB2312" w:eastAsia="仿宋_GB2312"/>
                      <w:sz w:val="19"/>
                    </w:rPr>
                    <w:t>5.热门图书、报纸、期刊推荐</w:t>
                  </w:r>
                </w:p>
                <w:p>
                  <w:pPr>
                    <w:pStyle w:val="null3"/>
                  </w:pPr>
                  <w:r>
                    <w:rPr>
                      <w:rFonts w:ascii="仿宋_GB2312" w:hAnsi="仿宋_GB2312" w:cs="仿宋_GB2312" w:eastAsia="仿宋_GB2312"/>
                      <w:sz w:val="19"/>
                    </w:rPr>
                    <w:t>可展示热门资源推荐模块，热门图书、期刊、报纸推荐展示模块。</w:t>
                  </w:r>
                </w:p>
                <w:p>
                  <w:pPr>
                    <w:pStyle w:val="null3"/>
                  </w:pPr>
                  <w:r>
                    <w:rPr>
                      <w:rFonts w:ascii="仿宋_GB2312" w:hAnsi="仿宋_GB2312" w:cs="仿宋_GB2312" w:eastAsia="仿宋_GB2312"/>
                      <w:sz w:val="19"/>
                    </w:rPr>
                    <w:t>6.视频展播服务</w:t>
                  </w:r>
                </w:p>
                <w:p>
                  <w:pPr>
                    <w:pStyle w:val="null3"/>
                  </w:pPr>
                  <w:r>
                    <w:rPr>
                      <w:rFonts w:ascii="仿宋_GB2312" w:hAnsi="仿宋_GB2312" w:cs="仿宋_GB2312" w:eastAsia="仿宋_GB2312"/>
                      <w:sz w:val="19"/>
                    </w:rPr>
                    <w:t>图书馆访谈节目、形象展示等多媒体宣传服务，支持展播服务，视频内容由图书馆管理人员后台上传。</w:t>
                  </w:r>
                </w:p>
                <w:p>
                  <w:pPr>
                    <w:pStyle w:val="null3"/>
                  </w:pPr>
                  <w:r>
                    <w:rPr>
                      <w:rFonts w:ascii="仿宋_GB2312" w:hAnsi="仿宋_GB2312" w:cs="仿宋_GB2312" w:eastAsia="仿宋_GB2312"/>
                      <w:sz w:val="19"/>
                    </w:rPr>
                    <w:t>7.查询服务</w:t>
                  </w:r>
                </w:p>
                <w:p>
                  <w:pPr>
                    <w:pStyle w:val="null3"/>
                  </w:pPr>
                  <w:r>
                    <w:rPr>
                      <w:rFonts w:ascii="仿宋_GB2312" w:hAnsi="仿宋_GB2312" w:cs="仿宋_GB2312" w:eastAsia="仿宋_GB2312"/>
                      <w:sz w:val="19"/>
                    </w:rPr>
                    <w:t>可在电子图书借阅机上通过语音对话方式进行书目图书查找，也可以查询相关数据库内容。</w:t>
                  </w:r>
                </w:p>
                <w:p>
                  <w:pPr>
                    <w:pStyle w:val="null3"/>
                  </w:pPr>
                  <w:r>
                    <w:rPr>
                      <w:rFonts w:ascii="仿宋_GB2312" w:hAnsi="仿宋_GB2312" w:cs="仿宋_GB2312" w:eastAsia="仿宋_GB2312"/>
                      <w:sz w:val="19"/>
                    </w:rPr>
                    <w:t>8.书报刊阅读服务</w:t>
                  </w:r>
                </w:p>
                <w:p>
                  <w:pPr>
                    <w:pStyle w:val="null3"/>
                  </w:pPr>
                  <w:r>
                    <w:rPr>
                      <w:rFonts w:ascii="仿宋_GB2312" w:hAnsi="仿宋_GB2312" w:cs="仿宋_GB2312" w:eastAsia="仿宋_GB2312"/>
                      <w:sz w:val="19"/>
                    </w:rPr>
                    <w:t>首页包含多本电子图书、报纸、期刊封面、二级页包含所有内容页，三级页为阅读内容页，支持放大、缩小、翻页、返回等待功能，支持手机扫码阅读。</w:t>
                  </w:r>
                </w:p>
                <w:p>
                  <w:pPr>
                    <w:pStyle w:val="null3"/>
                  </w:pPr>
                  <w:r>
                    <w:rPr>
                      <w:rFonts w:ascii="仿宋_GB2312" w:hAnsi="仿宋_GB2312" w:cs="仿宋_GB2312" w:eastAsia="仿宋_GB2312"/>
                      <w:sz w:val="19"/>
                    </w:rPr>
                    <w:t>四、后台管理功能</w:t>
                  </w:r>
                </w:p>
                <w:p>
                  <w:pPr>
                    <w:pStyle w:val="null3"/>
                  </w:pPr>
                  <w:r>
                    <w:rPr>
                      <w:rFonts w:ascii="仿宋_GB2312" w:hAnsi="仿宋_GB2312" w:cs="仿宋_GB2312" w:eastAsia="仿宋_GB2312"/>
                      <w:sz w:val="19"/>
                    </w:rPr>
                    <w:t>1.设备添加管理</w:t>
                  </w:r>
                </w:p>
                <w:p>
                  <w:pPr>
                    <w:pStyle w:val="null3"/>
                  </w:pPr>
                  <w:r>
                    <w:rPr>
                      <w:rFonts w:ascii="仿宋_GB2312" w:hAnsi="仿宋_GB2312" w:cs="仿宋_GB2312" w:eastAsia="仿宋_GB2312"/>
                      <w:sz w:val="19"/>
                    </w:rPr>
                    <w:t>添加所有购买的电子图书借阅机设备并对设备进行重新命名可支持上传jpg、png、bmp等主要格式的图片、avi、mpeg、mpg、dat、mov、mp4等主要格式的视频素材。对图书馆定制专题进行添加和编辑，并对专题联动方式进行选择。</w:t>
                  </w:r>
                </w:p>
                <w:p>
                  <w:pPr>
                    <w:pStyle w:val="null3"/>
                  </w:pPr>
                  <w:r>
                    <w:rPr>
                      <w:rFonts w:ascii="仿宋_GB2312" w:hAnsi="仿宋_GB2312" w:cs="仿宋_GB2312" w:eastAsia="仿宋_GB2312"/>
                      <w:sz w:val="19"/>
                    </w:rPr>
                    <w:t>2.素材中心</w:t>
                  </w:r>
                </w:p>
                <w:p>
                  <w:pPr>
                    <w:pStyle w:val="null3"/>
                  </w:pPr>
                  <w:r>
                    <w:rPr>
                      <w:rFonts w:ascii="仿宋_GB2312" w:hAnsi="仿宋_GB2312" w:cs="仿宋_GB2312" w:eastAsia="仿宋_GB2312"/>
                      <w:sz w:val="19"/>
                    </w:rPr>
                    <w:t>可上传图片、视频等素材。</w:t>
                  </w:r>
                </w:p>
                <w:p>
                  <w:pPr>
                    <w:pStyle w:val="null3"/>
                  </w:pPr>
                  <w:r>
                    <w:rPr>
                      <w:rFonts w:ascii="仿宋_GB2312" w:hAnsi="仿宋_GB2312" w:cs="仿宋_GB2312" w:eastAsia="仿宋_GB2312"/>
                      <w:sz w:val="19"/>
                    </w:rPr>
                    <w:t>3.主题管理</w:t>
                  </w:r>
                </w:p>
                <w:p>
                  <w:pPr>
                    <w:pStyle w:val="null3"/>
                  </w:pPr>
                  <w:r>
                    <w:rPr>
                      <w:rFonts w:ascii="仿宋_GB2312" w:hAnsi="仿宋_GB2312" w:cs="仿宋_GB2312" w:eastAsia="仿宋_GB2312"/>
                      <w:sz w:val="19"/>
                    </w:rPr>
                    <w:t>对图书馆定制专题进行添加和编辑，并对专题联动方式进行选择。</w:t>
                  </w:r>
                </w:p>
                <w:p>
                  <w:pPr>
                    <w:pStyle w:val="null3"/>
                  </w:pPr>
                  <w:r>
                    <w:rPr>
                      <w:rFonts w:ascii="仿宋_GB2312" w:hAnsi="仿宋_GB2312" w:cs="仿宋_GB2312" w:eastAsia="仿宋_GB2312"/>
                      <w:sz w:val="19"/>
                    </w:rPr>
                    <w:t>4.主题设置</w:t>
                  </w:r>
                </w:p>
                <w:p>
                  <w:pPr>
                    <w:pStyle w:val="null3"/>
                  </w:pPr>
                  <w:r>
                    <w:rPr>
                      <w:rFonts w:ascii="仿宋_GB2312" w:hAnsi="仿宋_GB2312" w:cs="仿宋_GB2312" w:eastAsia="仿宋_GB2312"/>
                      <w:sz w:val="19"/>
                    </w:rPr>
                    <w:t>对当前播放主题进行设置，可对单个设备进行播放主题设置，也可对所有设备设置共同播放主题。</w:t>
                  </w:r>
                </w:p>
                <w:p>
                  <w:pPr>
                    <w:pStyle w:val="null3"/>
                  </w:pPr>
                  <w:r>
                    <w:rPr>
                      <w:rFonts w:ascii="仿宋_GB2312" w:hAnsi="仿宋_GB2312" w:cs="仿宋_GB2312" w:eastAsia="仿宋_GB2312"/>
                      <w:sz w:val="19"/>
                    </w:rPr>
                    <w:t>5.专题播放管理</w:t>
                  </w:r>
                </w:p>
                <w:p>
                  <w:pPr>
                    <w:pStyle w:val="null3"/>
                  </w:pPr>
                  <w:r>
                    <w:rPr>
                      <w:rFonts w:ascii="仿宋_GB2312" w:hAnsi="仿宋_GB2312" w:cs="仿宋_GB2312" w:eastAsia="仿宋_GB2312"/>
                      <w:sz w:val="19"/>
                    </w:rPr>
                    <w:t>对电子图书借阅机播放时间间隔进行选择。</w:t>
                  </w:r>
                </w:p>
                <w:p>
                  <w:pPr>
                    <w:pStyle w:val="null3"/>
                  </w:pPr>
                  <w:r>
                    <w:rPr>
                      <w:rFonts w:ascii="仿宋_GB2312" w:hAnsi="仿宋_GB2312" w:cs="仿宋_GB2312" w:eastAsia="仿宋_GB2312"/>
                      <w:sz w:val="19"/>
                    </w:rPr>
                    <w:t>五、资源</w:t>
                  </w:r>
                </w:p>
                <w:p>
                  <w:pPr>
                    <w:pStyle w:val="null3"/>
                  </w:pPr>
                  <w:r>
                    <w:rPr>
                      <w:rFonts w:ascii="仿宋_GB2312" w:hAnsi="仿宋_GB2312" w:cs="仿宋_GB2312" w:eastAsia="仿宋_GB2312"/>
                      <w:sz w:val="19"/>
                    </w:rPr>
                    <w:t>1.提供≥60种电子报纸，≥30种电子期刊，≥3000本电子图书，≥1000张世界名画。</w:t>
                  </w:r>
                </w:p>
                <w:p>
                  <w:pPr>
                    <w:pStyle w:val="null3"/>
                  </w:pPr>
                  <w:r>
                    <w:rPr>
                      <w:rFonts w:ascii="仿宋_GB2312" w:hAnsi="仿宋_GB2312" w:cs="仿宋_GB2312" w:eastAsia="仿宋_GB2312"/>
                      <w:sz w:val="19"/>
                    </w:rPr>
                    <w:t>2.提供500余种报纸目录供选择，报纸需要包含《人民日报》、《参考消息》、《环球时报》、《光明日报》、《解放军报》、《中国国防报》、《解放日报》、《大公报》、《文汇报》等。</w:t>
                  </w:r>
                </w:p>
                <w:p>
                  <w:pPr>
                    <w:pStyle w:val="null3"/>
                  </w:pPr>
                  <w:r>
                    <w:rPr>
                      <w:rFonts w:ascii="仿宋_GB2312" w:hAnsi="仿宋_GB2312" w:cs="仿宋_GB2312" w:eastAsia="仿宋_GB2312"/>
                      <w:sz w:val="19"/>
                    </w:rPr>
                    <w:t>3.后台提供可关联阅读的中文电子图书资源不少于150万册，电子期刊资源不少于500万个版面，电子报纸资源不少于1000万个版面，可阅读格式支持图片、PDF原版，后台资源容量不小于40TB。</w:t>
                  </w:r>
                </w:p>
                <w:p>
                  <w:pPr>
                    <w:pStyle w:val="null3"/>
                  </w:pPr>
                  <w:r>
                    <w:rPr>
                      <w:rFonts w:ascii="仿宋_GB2312" w:hAnsi="仿宋_GB2312" w:cs="仿宋_GB2312" w:eastAsia="仿宋_GB2312"/>
                      <w:sz w:val="19"/>
                    </w:rPr>
                    <w:t>4.提供1000余种期刊可供挑选，期刊包含但不限于《奥秘（创新大赛）》、《儿童时代》、《发明与创新（小学生）》、《发明与创新（中学生）》、《趣味.语文》、《趣味.数学》</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13</w:t>
                  </w:r>
                </w:p>
              </w:tc>
              <w:tc>
                <w:tcPr>
                  <w:tcW w:type="dxa" w:w="511"/>
                </w:tcPr>
                <w:p>
                  <w:pPr>
                    <w:pStyle w:val="null3"/>
                  </w:pPr>
                  <w:r>
                    <w:rPr>
                      <w:rFonts w:ascii="仿宋_GB2312" w:hAnsi="仿宋_GB2312" w:cs="仿宋_GB2312" w:eastAsia="仿宋_GB2312"/>
                      <w:sz w:val="19"/>
                    </w:rPr>
                    <w:t>安装调试</w:t>
                  </w:r>
                </w:p>
              </w:tc>
              <w:tc>
                <w:tcPr>
                  <w:tcW w:type="dxa" w:w="511"/>
                </w:tcPr>
                <w:p>
                  <w:pPr>
                    <w:pStyle w:val="null3"/>
                  </w:pPr>
                  <w:r>
                    <w:rPr>
                      <w:rFonts w:ascii="仿宋_GB2312" w:hAnsi="仿宋_GB2312" w:cs="仿宋_GB2312" w:eastAsia="仿宋_GB2312"/>
                      <w:sz w:val="19"/>
                    </w:rPr>
                    <w:t>设备安装调试</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项</w:t>
                  </w:r>
                </w:p>
              </w:tc>
            </w:tr>
            <w:tr>
              <w:tc>
                <w:tcPr>
                  <w:tcW w:type="dxa" w:w="511"/>
                </w:tcPr>
                <w:p>
                  <w:pPr>
                    <w:pStyle w:val="null3"/>
                  </w:pPr>
                  <w:r>
                    <w:rPr>
                      <w:rFonts w:ascii="仿宋_GB2312" w:hAnsi="仿宋_GB2312" w:cs="仿宋_GB2312" w:eastAsia="仿宋_GB2312"/>
                      <w:sz w:val="19"/>
                    </w:rPr>
                    <w:t>14</w:t>
                  </w:r>
                </w:p>
              </w:tc>
              <w:tc>
                <w:tcPr>
                  <w:tcW w:type="dxa" w:w="511"/>
                </w:tcPr>
                <w:p>
                  <w:pPr>
                    <w:pStyle w:val="null3"/>
                  </w:pPr>
                  <w:r>
                    <w:rPr>
                      <w:rFonts w:ascii="仿宋_GB2312" w:hAnsi="仿宋_GB2312" w:cs="仿宋_GB2312" w:eastAsia="仿宋_GB2312"/>
                      <w:sz w:val="19"/>
                    </w:rPr>
                    <w:t>阅读桌椅</w:t>
                  </w:r>
                </w:p>
              </w:tc>
              <w:tc>
                <w:tcPr>
                  <w:tcW w:type="dxa" w:w="511"/>
                </w:tcPr>
                <w:p>
                  <w:pPr>
                    <w:pStyle w:val="null3"/>
                  </w:pPr>
                  <w:r>
                    <w:rPr>
                      <w:rFonts w:ascii="仿宋_GB2312" w:hAnsi="仿宋_GB2312" w:cs="仿宋_GB2312" w:eastAsia="仿宋_GB2312"/>
                      <w:sz w:val="19"/>
                    </w:rPr>
                    <w:t>教师阅读桌椅组合</w:t>
                  </w:r>
                </w:p>
              </w:tc>
              <w:tc>
                <w:tcPr>
                  <w:tcW w:type="dxa" w:w="511"/>
                </w:tcPr>
                <w:p>
                  <w:pPr>
                    <w:pStyle w:val="null3"/>
                  </w:pPr>
                  <w:r>
                    <w:rPr>
                      <w:rFonts w:ascii="仿宋_GB2312" w:hAnsi="仿宋_GB2312" w:cs="仿宋_GB2312" w:eastAsia="仿宋_GB2312"/>
                      <w:sz w:val="19"/>
                    </w:rPr>
                    <w:t>6</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15</w:t>
                  </w:r>
                </w:p>
              </w:tc>
              <w:tc>
                <w:tcPr>
                  <w:tcW w:type="dxa" w:w="511"/>
                </w:tcPr>
                <w:p>
                  <w:pPr>
                    <w:pStyle w:val="null3"/>
                  </w:pPr>
                  <w:r>
                    <w:rPr>
                      <w:rFonts w:ascii="仿宋_GB2312" w:hAnsi="仿宋_GB2312" w:cs="仿宋_GB2312" w:eastAsia="仿宋_GB2312"/>
                      <w:sz w:val="19"/>
                    </w:rPr>
                    <w:t>阅读沙发组合</w:t>
                  </w:r>
                </w:p>
              </w:tc>
              <w:tc>
                <w:tcPr>
                  <w:tcW w:type="dxa" w:w="511"/>
                </w:tcPr>
                <w:p>
                  <w:pPr>
                    <w:pStyle w:val="null3"/>
                  </w:pPr>
                  <w:r>
                    <w:rPr>
                      <w:rFonts w:ascii="仿宋_GB2312" w:hAnsi="仿宋_GB2312" w:cs="仿宋_GB2312" w:eastAsia="仿宋_GB2312"/>
                      <w:sz w:val="19"/>
                    </w:rPr>
                    <w:t>定制学生阅读区沙发组合</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16</w:t>
                  </w:r>
                </w:p>
              </w:tc>
              <w:tc>
                <w:tcPr>
                  <w:tcW w:type="dxa" w:w="511"/>
                </w:tcPr>
                <w:p>
                  <w:pPr>
                    <w:pStyle w:val="null3"/>
                  </w:pPr>
                  <w:r>
                    <w:rPr>
                      <w:rFonts w:ascii="仿宋_GB2312" w:hAnsi="仿宋_GB2312" w:cs="仿宋_GB2312" w:eastAsia="仿宋_GB2312"/>
                      <w:sz w:val="19"/>
                    </w:rPr>
                    <w:t>吧台</w:t>
                  </w:r>
                </w:p>
              </w:tc>
              <w:tc>
                <w:tcPr>
                  <w:tcW w:type="dxa" w:w="511"/>
                </w:tcPr>
                <w:p>
                  <w:pPr>
                    <w:pStyle w:val="null3"/>
                  </w:pPr>
                  <w:r>
                    <w:rPr>
                      <w:rFonts w:ascii="仿宋_GB2312" w:hAnsi="仿宋_GB2312" w:cs="仿宋_GB2312" w:eastAsia="仿宋_GB2312"/>
                      <w:sz w:val="19"/>
                    </w:rPr>
                    <w:t>定制吧台</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17</w:t>
                  </w:r>
                </w:p>
              </w:tc>
              <w:tc>
                <w:tcPr>
                  <w:tcW w:type="dxa" w:w="511"/>
                </w:tcPr>
                <w:p>
                  <w:pPr>
                    <w:pStyle w:val="null3"/>
                  </w:pPr>
                  <w:r>
                    <w:rPr>
                      <w:rFonts w:ascii="仿宋_GB2312" w:hAnsi="仿宋_GB2312" w:cs="仿宋_GB2312" w:eastAsia="仿宋_GB2312"/>
                      <w:sz w:val="19"/>
                    </w:rPr>
                    <w:t>铝方通吊顶</w:t>
                  </w:r>
                </w:p>
              </w:tc>
              <w:tc>
                <w:tcPr>
                  <w:tcW w:type="dxa" w:w="511"/>
                </w:tcPr>
                <w:p>
                  <w:pPr>
                    <w:pStyle w:val="null3"/>
                  </w:pPr>
                  <w:r>
                    <w:rPr>
                      <w:rFonts w:ascii="仿宋_GB2312" w:hAnsi="仿宋_GB2312" w:cs="仿宋_GB2312" w:eastAsia="仿宋_GB2312"/>
                      <w:sz w:val="19"/>
                    </w:rPr>
                    <w:t>≥50*40mm铝方通吊顶，直径≥8mm吊筋，专用龙骨卡扣。</w:t>
                  </w:r>
                </w:p>
              </w:tc>
              <w:tc>
                <w:tcPr>
                  <w:tcW w:type="dxa" w:w="511"/>
                </w:tcPr>
                <w:p>
                  <w:pPr>
                    <w:pStyle w:val="null3"/>
                  </w:pPr>
                  <w:r>
                    <w:rPr>
                      <w:rFonts w:ascii="仿宋_GB2312" w:hAnsi="仿宋_GB2312" w:cs="仿宋_GB2312" w:eastAsia="仿宋_GB2312"/>
                      <w:sz w:val="19"/>
                    </w:rPr>
                    <w:t>200</w:t>
                  </w:r>
                </w:p>
              </w:tc>
              <w:tc>
                <w:tcPr>
                  <w:tcW w:type="dxa" w:w="511"/>
                </w:tcPr>
                <w:p>
                  <w:pPr>
                    <w:pStyle w:val="null3"/>
                  </w:pPr>
                  <w:r>
                    <w:rPr>
                      <w:rFonts w:ascii="仿宋_GB2312" w:hAnsi="仿宋_GB2312" w:cs="仿宋_GB2312" w:eastAsia="仿宋_GB2312"/>
                      <w:sz w:val="19"/>
                    </w:rPr>
                    <w:t>㎡</w:t>
                  </w:r>
                </w:p>
              </w:tc>
            </w:tr>
            <w:tr>
              <w:tc>
                <w:tcPr>
                  <w:tcW w:type="dxa" w:w="511"/>
                </w:tcPr>
                <w:p>
                  <w:pPr>
                    <w:pStyle w:val="null3"/>
                  </w:pPr>
                  <w:r>
                    <w:rPr>
                      <w:rFonts w:ascii="仿宋_GB2312" w:hAnsi="仿宋_GB2312" w:cs="仿宋_GB2312" w:eastAsia="仿宋_GB2312"/>
                      <w:sz w:val="19"/>
                    </w:rPr>
                    <w:t>18</w:t>
                  </w:r>
                </w:p>
              </w:tc>
              <w:tc>
                <w:tcPr>
                  <w:tcW w:type="dxa" w:w="511"/>
                </w:tcPr>
                <w:p>
                  <w:pPr>
                    <w:pStyle w:val="null3"/>
                  </w:pPr>
                  <w:r>
                    <w:rPr>
                      <w:rFonts w:ascii="仿宋_GB2312" w:hAnsi="仿宋_GB2312" w:cs="仿宋_GB2312" w:eastAsia="仿宋_GB2312"/>
                      <w:sz w:val="19"/>
                    </w:rPr>
                    <w:t>石膏板边吊</w:t>
                  </w:r>
                </w:p>
              </w:tc>
              <w:tc>
                <w:tcPr>
                  <w:tcW w:type="dxa" w:w="511"/>
                </w:tcPr>
                <w:p>
                  <w:pPr>
                    <w:pStyle w:val="null3"/>
                  </w:pPr>
                  <w:r>
                    <w:rPr>
                      <w:rFonts w:ascii="仿宋_GB2312" w:hAnsi="仿宋_GB2312" w:cs="仿宋_GB2312" w:eastAsia="仿宋_GB2312"/>
                      <w:sz w:val="19"/>
                    </w:rPr>
                    <w:t>轻钢龙骨石膏板边吊，含窗帘盒，腻子两遍，乳胶漆两遍</w:t>
                  </w:r>
                </w:p>
              </w:tc>
              <w:tc>
                <w:tcPr>
                  <w:tcW w:type="dxa" w:w="511"/>
                </w:tcPr>
                <w:p>
                  <w:pPr>
                    <w:pStyle w:val="null3"/>
                  </w:pPr>
                  <w:r>
                    <w:rPr>
                      <w:rFonts w:ascii="仿宋_GB2312" w:hAnsi="仿宋_GB2312" w:cs="仿宋_GB2312" w:eastAsia="仿宋_GB2312"/>
                      <w:sz w:val="19"/>
                    </w:rPr>
                    <w:t>60</w:t>
                  </w:r>
                </w:p>
              </w:tc>
              <w:tc>
                <w:tcPr>
                  <w:tcW w:type="dxa" w:w="511"/>
                </w:tcPr>
                <w:p>
                  <w:pPr>
                    <w:pStyle w:val="null3"/>
                  </w:pPr>
                  <w:r>
                    <w:rPr>
                      <w:rFonts w:ascii="仿宋_GB2312" w:hAnsi="仿宋_GB2312" w:cs="仿宋_GB2312" w:eastAsia="仿宋_GB2312"/>
                      <w:sz w:val="19"/>
                    </w:rPr>
                    <w:t>m</w:t>
                  </w:r>
                </w:p>
              </w:tc>
            </w:tr>
            <w:tr>
              <w:tc>
                <w:tcPr>
                  <w:tcW w:type="dxa" w:w="511"/>
                </w:tcPr>
                <w:p>
                  <w:pPr>
                    <w:pStyle w:val="null3"/>
                  </w:pPr>
                  <w:r>
                    <w:rPr>
                      <w:rFonts w:ascii="仿宋_GB2312" w:hAnsi="仿宋_GB2312" w:cs="仿宋_GB2312" w:eastAsia="仿宋_GB2312"/>
                      <w:sz w:val="19"/>
                    </w:rPr>
                    <w:t>19</w:t>
                  </w:r>
                </w:p>
              </w:tc>
              <w:tc>
                <w:tcPr>
                  <w:tcW w:type="dxa" w:w="511"/>
                </w:tcPr>
                <w:p>
                  <w:pPr>
                    <w:pStyle w:val="null3"/>
                  </w:pPr>
                  <w:r>
                    <w:rPr>
                      <w:rFonts w:ascii="仿宋_GB2312" w:hAnsi="仿宋_GB2312" w:cs="仿宋_GB2312" w:eastAsia="仿宋_GB2312"/>
                      <w:sz w:val="19"/>
                    </w:rPr>
                    <w:t>原顶面喷漆</w:t>
                  </w:r>
                </w:p>
              </w:tc>
              <w:tc>
                <w:tcPr>
                  <w:tcW w:type="dxa" w:w="511"/>
                </w:tcPr>
                <w:p>
                  <w:pPr>
                    <w:pStyle w:val="null3"/>
                  </w:pPr>
                  <w:r>
                    <w:rPr>
                      <w:rFonts w:ascii="仿宋_GB2312" w:hAnsi="仿宋_GB2312" w:cs="仿宋_GB2312" w:eastAsia="仿宋_GB2312"/>
                      <w:sz w:val="19"/>
                    </w:rPr>
                    <w:t>原顶面喷黑色乳胶漆</w:t>
                  </w:r>
                </w:p>
              </w:tc>
              <w:tc>
                <w:tcPr>
                  <w:tcW w:type="dxa" w:w="511"/>
                </w:tcPr>
                <w:p>
                  <w:pPr>
                    <w:pStyle w:val="null3"/>
                  </w:pPr>
                  <w:r>
                    <w:rPr>
                      <w:rFonts w:ascii="仿宋_GB2312" w:hAnsi="仿宋_GB2312" w:cs="仿宋_GB2312" w:eastAsia="仿宋_GB2312"/>
                      <w:sz w:val="19"/>
                    </w:rPr>
                    <w:t>200</w:t>
                  </w:r>
                </w:p>
              </w:tc>
              <w:tc>
                <w:tcPr>
                  <w:tcW w:type="dxa" w:w="511"/>
                </w:tcPr>
                <w:p>
                  <w:pPr>
                    <w:pStyle w:val="null3"/>
                  </w:pPr>
                  <w:r>
                    <w:rPr>
                      <w:rFonts w:ascii="仿宋_GB2312" w:hAnsi="仿宋_GB2312" w:cs="仿宋_GB2312" w:eastAsia="仿宋_GB2312"/>
                      <w:sz w:val="19"/>
                    </w:rPr>
                    <w:t>㎡</w:t>
                  </w:r>
                </w:p>
              </w:tc>
            </w:tr>
            <w:tr>
              <w:tc>
                <w:tcPr>
                  <w:tcW w:type="dxa" w:w="511"/>
                </w:tcPr>
                <w:p>
                  <w:pPr>
                    <w:pStyle w:val="null3"/>
                  </w:pPr>
                  <w:r>
                    <w:rPr>
                      <w:rFonts w:ascii="仿宋_GB2312" w:hAnsi="仿宋_GB2312" w:cs="仿宋_GB2312" w:eastAsia="仿宋_GB2312"/>
                      <w:sz w:val="19"/>
                    </w:rPr>
                    <w:t>20</w:t>
                  </w:r>
                </w:p>
              </w:tc>
              <w:tc>
                <w:tcPr>
                  <w:tcW w:type="dxa" w:w="511"/>
                </w:tcPr>
                <w:p>
                  <w:pPr>
                    <w:pStyle w:val="null3"/>
                  </w:pPr>
                  <w:r>
                    <w:rPr>
                      <w:rFonts w:ascii="仿宋_GB2312" w:hAnsi="仿宋_GB2312" w:cs="仿宋_GB2312" w:eastAsia="仿宋_GB2312"/>
                      <w:sz w:val="19"/>
                    </w:rPr>
                    <w:t>墙面乳胶漆</w:t>
                  </w:r>
                </w:p>
              </w:tc>
              <w:tc>
                <w:tcPr>
                  <w:tcW w:type="dxa" w:w="511"/>
                </w:tcPr>
                <w:p>
                  <w:pPr>
                    <w:pStyle w:val="null3"/>
                  </w:pPr>
                  <w:r>
                    <w:rPr>
                      <w:rFonts w:ascii="仿宋_GB2312" w:hAnsi="仿宋_GB2312" w:cs="仿宋_GB2312" w:eastAsia="仿宋_GB2312"/>
                      <w:sz w:val="19"/>
                    </w:rPr>
                    <w:t>腻子两遍，乳胶漆两遍</w:t>
                  </w:r>
                </w:p>
              </w:tc>
              <w:tc>
                <w:tcPr>
                  <w:tcW w:type="dxa" w:w="511"/>
                </w:tcPr>
                <w:p>
                  <w:pPr>
                    <w:pStyle w:val="null3"/>
                  </w:pPr>
                  <w:r>
                    <w:rPr>
                      <w:rFonts w:ascii="仿宋_GB2312" w:hAnsi="仿宋_GB2312" w:cs="仿宋_GB2312" w:eastAsia="仿宋_GB2312"/>
                      <w:sz w:val="19"/>
                    </w:rPr>
                    <w:t>140</w:t>
                  </w:r>
                </w:p>
              </w:tc>
              <w:tc>
                <w:tcPr>
                  <w:tcW w:type="dxa" w:w="511"/>
                </w:tcPr>
                <w:p>
                  <w:pPr>
                    <w:pStyle w:val="null3"/>
                  </w:pPr>
                  <w:r>
                    <w:rPr>
                      <w:rFonts w:ascii="仿宋_GB2312" w:hAnsi="仿宋_GB2312" w:cs="仿宋_GB2312" w:eastAsia="仿宋_GB2312"/>
                      <w:sz w:val="19"/>
                    </w:rPr>
                    <w:t>m</w:t>
                  </w:r>
                </w:p>
              </w:tc>
            </w:tr>
            <w:tr>
              <w:tc>
                <w:tcPr>
                  <w:tcW w:type="dxa" w:w="511"/>
                </w:tcPr>
                <w:p>
                  <w:pPr>
                    <w:pStyle w:val="null3"/>
                  </w:pPr>
                  <w:r>
                    <w:rPr>
                      <w:rFonts w:ascii="仿宋_GB2312" w:hAnsi="仿宋_GB2312" w:cs="仿宋_GB2312" w:eastAsia="仿宋_GB2312"/>
                      <w:sz w:val="19"/>
                    </w:rPr>
                    <w:t>21</w:t>
                  </w:r>
                </w:p>
              </w:tc>
              <w:tc>
                <w:tcPr>
                  <w:tcW w:type="dxa" w:w="511"/>
                </w:tcPr>
                <w:p>
                  <w:pPr>
                    <w:pStyle w:val="null3"/>
                  </w:pPr>
                  <w:r>
                    <w:rPr>
                      <w:rFonts w:ascii="仿宋_GB2312" w:hAnsi="仿宋_GB2312" w:cs="仿宋_GB2312" w:eastAsia="仿宋_GB2312"/>
                      <w:sz w:val="19"/>
                    </w:rPr>
                    <w:t>窗帘</w:t>
                  </w:r>
                </w:p>
              </w:tc>
              <w:tc>
                <w:tcPr>
                  <w:tcW w:type="dxa" w:w="511"/>
                </w:tcPr>
                <w:p>
                  <w:pPr>
                    <w:pStyle w:val="null3"/>
                  </w:pPr>
                  <w:r>
                    <w:rPr>
                      <w:rFonts w:ascii="仿宋_GB2312" w:hAnsi="仿宋_GB2312" w:cs="仿宋_GB2312" w:eastAsia="仿宋_GB2312"/>
                      <w:sz w:val="19"/>
                    </w:rPr>
                    <w:t>定制卷帘遮阳窗帘</w:t>
                  </w:r>
                </w:p>
              </w:tc>
              <w:tc>
                <w:tcPr>
                  <w:tcW w:type="dxa" w:w="511"/>
                </w:tcPr>
                <w:p>
                  <w:pPr>
                    <w:pStyle w:val="null3"/>
                  </w:pPr>
                  <w:r>
                    <w:rPr>
                      <w:rFonts w:ascii="仿宋_GB2312" w:hAnsi="仿宋_GB2312" w:cs="仿宋_GB2312" w:eastAsia="仿宋_GB2312"/>
                      <w:sz w:val="19"/>
                    </w:rPr>
                    <w:t>12</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22</w:t>
                  </w:r>
                </w:p>
              </w:tc>
              <w:tc>
                <w:tcPr>
                  <w:tcW w:type="dxa" w:w="511"/>
                </w:tcPr>
                <w:p>
                  <w:pPr>
                    <w:pStyle w:val="null3"/>
                  </w:pPr>
                  <w:r>
                    <w:rPr>
                      <w:rFonts w:ascii="仿宋_GB2312" w:hAnsi="仿宋_GB2312" w:cs="仿宋_GB2312" w:eastAsia="仿宋_GB2312"/>
                      <w:sz w:val="19"/>
                    </w:rPr>
                    <w:t>灯具</w:t>
                  </w:r>
                </w:p>
              </w:tc>
              <w:tc>
                <w:tcPr>
                  <w:tcW w:type="dxa" w:w="511"/>
                </w:tcPr>
                <w:p>
                  <w:pPr>
                    <w:pStyle w:val="null3"/>
                  </w:pPr>
                  <w:r>
                    <w:rPr>
                      <w:rFonts w:ascii="仿宋_GB2312" w:hAnsi="仿宋_GB2312" w:cs="仿宋_GB2312" w:eastAsia="仿宋_GB2312"/>
                      <w:sz w:val="19"/>
                    </w:rPr>
                    <w:t>高亮LED条形灯，约1200mm*70mm*30mm,光源：白光，瓦数：30W。</w:t>
                  </w:r>
                </w:p>
              </w:tc>
              <w:tc>
                <w:tcPr>
                  <w:tcW w:type="dxa" w:w="511"/>
                </w:tcPr>
                <w:p>
                  <w:pPr>
                    <w:pStyle w:val="null3"/>
                  </w:pPr>
                  <w:r>
                    <w:rPr>
                      <w:rFonts w:ascii="仿宋_GB2312" w:hAnsi="仿宋_GB2312" w:cs="仿宋_GB2312" w:eastAsia="仿宋_GB2312"/>
                      <w:sz w:val="19"/>
                    </w:rPr>
                    <w:t>45</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23</w:t>
                  </w:r>
                </w:p>
              </w:tc>
              <w:tc>
                <w:tcPr>
                  <w:tcW w:type="dxa" w:w="511"/>
                </w:tcPr>
                <w:p>
                  <w:pPr>
                    <w:pStyle w:val="null3"/>
                  </w:pPr>
                  <w:r>
                    <w:rPr>
                      <w:rFonts w:ascii="仿宋_GB2312" w:hAnsi="仿宋_GB2312" w:cs="仿宋_GB2312" w:eastAsia="仿宋_GB2312"/>
                      <w:sz w:val="19"/>
                    </w:rPr>
                    <w:t>墙面文化</w:t>
                  </w:r>
                </w:p>
              </w:tc>
              <w:tc>
                <w:tcPr>
                  <w:tcW w:type="dxa" w:w="511"/>
                </w:tcPr>
                <w:p>
                  <w:pPr>
                    <w:pStyle w:val="null3"/>
                  </w:pPr>
                  <w:r>
                    <w:rPr>
                      <w:rFonts w:ascii="仿宋_GB2312" w:hAnsi="仿宋_GB2312" w:cs="仿宋_GB2312" w:eastAsia="仿宋_GB2312"/>
                      <w:sz w:val="19"/>
                    </w:rPr>
                    <w:t>≥15mm厚PVC板高清UV+雕刻。</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项</w:t>
                  </w:r>
                </w:p>
              </w:tc>
            </w:tr>
            <w:tr>
              <w:tc>
                <w:tcPr>
                  <w:tcW w:type="dxa" w:w="511"/>
                </w:tcPr>
                <w:p>
                  <w:pPr>
                    <w:pStyle w:val="null3"/>
                  </w:pPr>
                  <w:r>
                    <w:rPr>
                      <w:rFonts w:ascii="仿宋_GB2312" w:hAnsi="仿宋_GB2312" w:cs="仿宋_GB2312" w:eastAsia="仿宋_GB2312"/>
                      <w:sz w:val="19"/>
                    </w:rPr>
                    <w:t>24</w:t>
                  </w:r>
                </w:p>
              </w:tc>
              <w:tc>
                <w:tcPr>
                  <w:tcW w:type="dxa" w:w="511"/>
                </w:tcPr>
                <w:p>
                  <w:pPr>
                    <w:pStyle w:val="null3"/>
                  </w:pPr>
                  <w:r>
                    <w:rPr>
                      <w:rFonts w:ascii="仿宋_GB2312" w:hAnsi="仿宋_GB2312" w:cs="仿宋_GB2312" w:eastAsia="仿宋_GB2312"/>
                      <w:sz w:val="19"/>
                    </w:rPr>
                    <w:t>原顶面拆除</w:t>
                  </w:r>
                </w:p>
              </w:tc>
              <w:tc>
                <w:tcPr>
                  <w:tcW w:type="dxa" w:w="511"/>
                </w:tcPr>
                <w:p>
                  <w:pPr>
                    <w:pStyle w:val="null3"/>
                  </w:pPr>
                  <w:r>
                    <w:rPr>
                      <w:rFonts w:ascii="仿宋_GB2312" w:hAnsi="仿宋_GB2312" w:cs="仿宋_GB2312" w:eastAsia="仿宋_GB2312"/>
                      <w:sz w:val="19"/>
                    </w:rPr>
                    <w:t>原顶面拆除，垃圾清运</w:t>
                  </w:r>
                </w:p>
              </w:tc>
              <w:tc>
                <w:tcPr>
                  <w:tcW w:type="dxa" w:w="511"/>
                </w:tcPr>
                <w:p>
                  <w:pPr>
                    <w:pStyle w:val="null3"/>
                  </w:pPr>
                  <w:r>
                    <w:rPr>
                      <w:rFonts w:ascii="仿宋_GB2312" w:hAnsi="仿宋_GB2312" w:cs="仿宋_GB2312" w:eastAsia="仿宋_GB2312"/>
                      <w:sz w:val="19"/>
                    </w:rPr>
                    <w:t>200</w:t>
                  </w:r>
                </w:p>
              </w:tc>
              <w:tc>
                <w:tcPr>
                  <w:tcW w:type="dxa" w:w="511"/>
                </w:tcPr>
                <w:p>
                  <w:pPr>
                    <w:pStyle w:val="null3"/>
                  </w:pPr>
                  <w:r>
                    <w:rPr>
                      <w:rFonts w:ascii="仿宋_GB2312" w:hAnsi="仿宋_GB2312" w:cs="仿宋_GB2312" w:eastAsia="仿宋_GB2312"/>
                      <w:sz w:val="19"/>
                    </w:rPr>
                    <w:t>㎡</w:t>
                  </w:r>
                </w:p>
              </w:tc>
            </w:tr>
            <w:tr>
              <w:tc>
                <w:tcPr>
                  <w:tcW w:type="dxa" w:w="511"/>
                </w:tcPr>
                <w:p>
                  <w:pPr>
                    <w:pStyle w:val="null3"/>
                  </w:pPr>
                  <w:r>
                    <w:rPr>
                      <w:rFonts w:ascii="仿宋_GB2312" w:hAnsi="仿宋_GB2312" w:cs="仿宋_GB2312" w:eastAsia="仿宋_GB2312"/>
                      <w:sz w:val="19"/>
                    </w:rPr>
                    <w:t>25</w:t>
                  </w:r>
                </w:p>
              </w:tc>
              <w:tc>
                <w:tcPr>
                  <w:tcW w:type="dxa" w:w="511"/>
                </w:tcPr>
                <w:p>
                  <w:pPr>
                    <w:pStyle w:val="null3"/>
                  </w:pPr>
                  <w:r>
                    <w:rPr>
                      <w:rFonts w:ascii="仿宋_GB2312" w:hAnsi="仿宋_GB2312" w:cs="仿宋_GB2312" w:eastAsia="仿宋_GB2312"/>
                      <w:sz w:val="19"/>
                    </w:rPr>
                    <w:t>成品保护</w:t>
                  </w:r>
                </w:p>
              </w:tc>
              <w:tc>
                <w:tcPr>
                  <w:tcW w:type="dxa" w:w="511"/>
                </w:tcPr>
                <w:p>
                  <w:pPr>
                    <w:pStyle w:val="null3"/>
                  </w:pPr>
                  <w:r>
                    <w:rPr>
                      <w:rFonts w:ascii="仿宋_GB2312" w:hAnsi="仿宋_GB2312" w:cs="仿宋_GB2312" w:eastAsia="仿宋_GB2312"/>
                      <w:sz w:val="19"/>
                    </w:rPr>
                    <w:t>原地面及柜子保护</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项</w:t>
                  </w:r>
                </w:p>
              </w:tc>
            </w:tr>
            <w:tr>
              <w:tc>
                <w:tcPr>
                  <w:tcW w:type="dxa" w:w="511"/>
                </w:tcPr>
                <w:p>
                  <w:pPr>
                    <w:pStyle w:val="null3"/>
                  </w:pPr>
                  <w:r>
                    <w:rPr>
                      <w:rFonts w:ascii="仿宋_GB2312" w:hAnsi="仿宋_GB2312" w:cs="仿宋_GB2312" w:eastAsia="仿宋_GB2312"/>
                      <w:sz w:val="19"/>
                    </w:rPr>
                    <w:t>26</w:t>
                  </w:r>
                </w:p>
              </w:tc>
              <w:tc>
                <w:tcPr>
                  <w:tcW w:type="dxa" w:w="511"/>
                </w:tcPr>
                <w:p>
                  <w:pPr>
                    <w:pStyle w:val="null3"/>
                  </w:pPr>
                  <w:r>
                    <w:rPr>
                      <w:rFonts w:ascii="仿宋_GB2312" w:hAnsi="仿宋_GB2312" w:cs="仿宋_GB2312" w:eastAsia="仿宋_GB2312"/>
                      <w:sz w:val="19"/>
                    </w:rPr>
                    <w:t>保洁</w:t>
                  </w:r>
                </w:p>
              </w:tc>
              <w:tc>
                <w:tcPr>
                  <w:tcW w:type="dxa" w:w="511"/>
                </w:tcPr>
                <w:p>
                  <w:pPr>
                    <w:pStyle w:val="null3"/>
                  </w:pPr>
                  <w:r>
                    <w:rPr>
                      <w:rFonts w:ascii="仿宋_GB2312" w:hAnsi="仿宋_GB2312" w:cs="仿宋_GB2312" w:eastAsia="仿宋_GB2312"/>
                      <w:sz w:val="19"/>
                    </w:rPr>
                    <w:t>施工完，整体保洁</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项</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商务要求</w:t>
            </w:r>
          </w:p>
          <w:p>
            <w:pPr>
              <w:pStyle w:val="null3"/>
            </w:pPr>
            <w:r>
              <w:rPr>
                <w:rFonts w:ascii="仿宋_GB2312" w:hAnsi="仿宋_GB2312" w:cs="仿宋_GB2312" w:eastAsia="仿宋_GB2312"/>
              </w:rPr>
              <w:t>1.交货期：自合同签订之日起60个日历日完成全部项目内容，并交付采购人验收合格。</w:t>
            </w:r>
          </w:p>
          <w:p>
            <w:pPr>
              <w:pStyle w:val="null3"/>
            </w:pPr>
            <w:r>
              <w:rPr>
                <w:rFonts w:ascii="仿宋_GB2312" w:hAnsi="仿宋_GB2312" w:cs="仿宋_GB2312" w:eastAsia="仿宋_GB2312"/>
              </w:rPr>
              <w:t>2.交货地点：采购人指定地点；</w:t>
            </w:r>
          </w:p>
          <w:p>
            <w:pPr>
              <w:pStyle w:val="null3"/>
            </w:pPr>
            <w:r>
              <w:rPr>
                <w:rFonts w:ascii="仿宋_GB2312" w:hAnsi="仿宋_GB2312" w:cs="仿宋_GB2312" w:eastAsia="仿宋_GB2312"/>
              </w:rPr>
              <w:t>3.设备到货需要提供相应的产品合格证或质检报告。</w:t>
            </w:r>
          </w:p>
          <w:p>
            <w:pPr>
              <w:pStyle w:val="null3"/>
            </w:pPr>
            <w:r>
              <w:rPr>
                <w:rFonts w:ascii="仿宋_GB2312" w:hAnsi="仿宋_GB2312" w:cs="仿宋_GB2312" w:eastAsia="仿宋_GB2312"/>
              </w:rPr>
              <w:t>4.质保期：自验收合格之日起3年。</w:t>
            </w:r>
          </w:p>
          <w:p>
            <w:pPr>
              <w:pStyle w:val="null3"/>
            </w:pPr>
            <w:r>
              <w:rPr>
                <w:rFonts w:ascii="仿宋_GB2312" w:hAnsi="仿宋_GB2312" w:cs="仿宋_GB2312" w:eastAsia="仿宋_GB2312"/>
              </w:rPr>
              <w:t>备注：</w:t>
            </w:r>
          </w:p>
          <w:p>
            <w:pPr>
              <w:pStyle w:val="null3"/>
            </w:pPr>
            <w:r>
              <w:rPr>
                <w:rFonts w:ascii="仿宋_GB2312" w:hAnsi="仿宋_GB2312" w:cs="仿宋_GB2312" w:eastAsia="仿宋_GB2312"/>
              </w:rPr>
              <w:t>“★”项参数为实质性要求，响应文件对其中任何1条的负偏离，为实质性偏离，其响应无效。</w:t>
            </w:r>
          </w:p>
        </w:tc>
      </w:tr>
    </w:tbl>
    <w:p>
      <w:pPr>
        <w:pStyle w:val="null3"/>
      </w:pPr>
      <w:r>
        <w:rPr>
          <w:rFonts w:ascii="仿宋_GB2312" w:hAnsi="仿宋_GB2312" w:cs="仿宋_GB2312" w:eastAsia="仿宋_GB2312"/>
        </w:rPr>
        <w:t>标的名称：操场LED大屏音响改造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2555"/>
                  <w:gridSpan w:val="5"/>
                </w:tcPr>
                <w:p>
                  <w:pPr>
                    <w:pStyle w:val="null3"/>
                  </w:pPr>
                  <w:r>
                    <w:rPr>
                      <w:rFonts w:ascii="仿宋_GB2312" w:hAnsi="仿宋_GB2312" w:cs="仿宋_GB2312" w:eastAsia="仿宋_GB2312"/>
                      <w:sz w:val="19"/>
                    </w:rPr>
                    <w:t>操场LED大屏音响改造</w:t>
                  </w:r>
                </w:p>
              </w:tc>
            </w:tr>
            <w:tr>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户外P2.5LED屏</w:t>
                  </w:r>
                </w:p>
              </w:tc>
              <w:tc>
                <w:tcPr>
                  <w:tcW w:type="dxa" w:w="511"/>
                </w:tcPr>
                <w:p>
                  <w:pPr>
                    <w:pStyle w:val="null3"/>
                  </w:pPr>
                  <w:r>
                    <w:rPr>
                      <w:rFonts w:ascii="仿宋_GB2312" w:hAnsi="仿宋_GB2312" w:cs="仿宋_GB2312" w:eastAsia="仿宋_GB2312"/>
                      <w:sz w:val="19"/>
                    </w:rPr>
                    <w:t>1.像素间距：≤2.5mm；</w:t>
                  </w:r>
                </w:p>
                <w:p>
                  <w:pPr>
                    <w:pStyle w:val="null3"/>
                  </w:pPr>
                  <w:r>
                    <w:rPr>
                      <w:rFonts w:ascii="仿宋_GB2312" w:hAnsi="仿宋_GB2312" w:cs="仿宋_GB2312" w:eastAsia="仿宋_GB2312"/>
                      <w:sz w:val="19"/>
                    </w:rPr>
                    <w:t>2.点密度：≥160000点/ m²</w:t>
                  </w:r>
                </w:p>
                <w:p>
                  <w:pPr>
                    <w:pStyle w:val="null3"/>
                  </w:pPr>
                  <w:r>
                    <w:rPr>
                      <w:rFonts w:ascii="仿宋_GB2312" w:hAnsi="仿宋_GB2312" w:cs="仿宋_GB2312" w:eastAsia="仿宋_GB2312"/>
                      <w:sz w:val="19"/>
                    </w:rPr>
                    <w:t>3.模组尺寸（mm）：约320*160</w:t>
                  </w:r>
                </w:p>
                <w:p>
                  <w:pPr>
                    <w:pStyle w:val="null3"/>
                  </w:pPr>
                  <w:r>
                    <w:rPr>
                      <w:rFonts w:ascii="仿宋_GB2312" w:hAnsi="仿宋_GB2312" w:cs="仿宋_GB2312" w:eastAsia="仿宋_GB2312"/>
                      <w:sz w:val="19"/>
                    </w:rPr>
                    <w:t>4.模组分辨率：≥128*64</w:t>
                  </w:r>
                </w:p>
                <w:p>
                  <w:pPr>
                    <w:pStyle w:val="null3"/>
                  </w:pPr>
                  <w:r>
                    <w:rPr>
                      <w:rFonts w:ascii="仿宋_GB2312" w:hAnsi="仿宋_GB2312" w:cs="仿宋_GB2312" w:eastAsia="仿宋_GB2312"/>
                      <w:sz w:val="19"/>
                    </w:rPr>
                    <w:t>★5.可视角度：水平视角≥170°/垂直视角≥170°(需提供相关证明材料，包括但不限于检测报告、功能截图等）</w:t>
                  </w:r>
                </w:p>
                <w:p>
                  <w:pPr>
                    <w:pStyle w:val="null3"/>
                  </w:pPr>
                  <w:r>
                    <w:rPr>
                      <w:rFonts w:ascii="仿宋_GB2312" w:hAnsi="仿宋_GB2312" w:cs="仿宋_GB2312" w:eastAsia="仿宋_GB2312"/>
                      <w:sz w:val="19"/>
                    </w:rPr>
                    <w:t>★6.白平衡亮度：≥5000cd/㎡(需提供相关证明材料，包括但不限于检测报告、功能截图等）</w:t>
                  </w:r>
                </w:p>
                <w:p>
                  <w:pPr>
                    <w:pStyle w:val="null3"/>
                  </w:pPr>
                  <w:r>
                    <w:rPr>
                      <w:rFonts w:ascii="仿宋_GB2312" w:hAnsi="仿宋_GB2312" w:cs="仿宋_GB2312" w:eastAsia="仿宋_GB2312"/>
                      <w:sz w:val="19"/>
                    </w:rPr>
                    <w:t>7.最大功耗：≤890W/㎡；平均功耗：≤300W/㎡</w:t>
                  </w:r>
                </w:p>
                <w:p>
                  <w:pPr>
                    <w:pStyle w:val="null3"/>
                  </w:pPr>
                  <w:r>
                    <w:rPr>
                      <w:rFonts w:ascii="仿宋_GB2312" w:hAnsi="仿宋_GB2312" w:cs="仿宋_GB2312" w:eastAsia="仿宋_GB2312"/>
                      <w:sz w:val="19"/>
                    </w:rPr>
                    <w:t>8.像素失控率：PZ≤1:1000000</w:t>
                  </w:r>
                </w:p>
                <w:p>
                  <w:pPr>
                    <w:pStyle w:val="null3"/>
                  </w:pPr>
                  <w:r>
                    <w:rPr>
                      <w:rFonts w:ascii="仿宋_GB2312" w:hAnsi="仿宋_GB2312" w:cs="仿宋_GB2312" w:eastAsia="仿宋_GB2312"/>
                      <w:sz w:val="19"/>
                    </w:rPr>
                    <w:t>9.亮度均匀性：≥98%</w:t>
                  </w:r>
                </w:p>
                <w:p>
                  <w:pPr>
                    <w:pStyle w:val="null3"/>
                  </w:pPr>
                  <w:r>
                    <w:rPr>
                      <w:rFonts w:ascii="仿宋_GB2312" w:hAnsi="仿宋_GB2312" w:cs="仿宋_GB2312" w:eastAsia="仿宋_GB2312"/>
                      <w:sz w:val="19"/>
                    </w:rPr>
                    <w:t>★10.最高对比度：≥10000:1(需提供相关证明材料，包括但不限于检测报告、功能截图等）</w:t>
                  </w:r>
                </w:p>
                <w:p>
                  <w:pPr>
                    <w:pStyle w:val="null3"/>
                  </w:pPr>
                  <w:r>
                    <w:rPr>
                      <w:rFonts w:ascii="仿宋_GB2312" w:hAnsi="仿宋_GB2312" w:cs="仿宋_GB2312" w:eastAsia="仿宋_GB2312"/>
                      <w:sz w:val="19"/>
                    </w:rPr>
                    <w:t>★11.刷新频率：≥7680Hz(需提供相关证明材料，包括但不限于检测报告、功能截图等）</w:t>
                  </w:r>
                </w:p>
                <w:p>
                  <w:pPr>
                    <w:pStyle w:val="null3"/>
                  </w:pPr>
                  <w:r>
                    <w:rPr>
                      <w:rFonts w:ascii="仿宋_GB2312" w:hAnsi="仿宋_GB2312" w:cs="仿宋_GB2312" w:eastAsia="仿宋_GB2312"/>
                      <w:sz w:val="19"/>
                    </w:rPr>
                    <w:t>12.电气间隙：符合GB 4943.1-2011信息技术设备安全标准，属于I类产品。</w:t>
                  </w:r>
                </w:p>
                <w:p>
                  <w:pPr>
                    <w:pStyle w:val="null3"/>
                  </w:pPr>
                  <w:r>
                    <w:rPr>
                      <w:rFonts w:ascii="仿宋_GB2312" w:hAnsi="仿宋_GB2312" w:cs="仿宋_GB2312" w:eastAsia="仿宋_GB2312"/>
                      <w:sz w:val="19"/>
                    </w:rPr>
                    <w:t>13.静电放电抗扰度：符合GB/T 17626.2-2018规定，至少取4个点进行静电放电，正负极各100次,接触放电土6kV，空气放电±8kV。</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块</w:t>
                  </w:r>
                </w:p>
              </w:tc>
            </w:tr>
            <w:tr>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视频控制器</w:t>
                  </w:r>
                </w:p>
              </w:tc>
              <w:tc>
                <w:tcPr>
                  <w:tcW w:type="dxa" w:w="511"/>
                </w:tcPr>
                <w:p>
                  <w:pPr>
                    <w:pStyle w:val="null3"/>
                  </w:pPr>
                  <w:r>
                    <w:rPr>
                      <w:rFonts w:ascii="仿宋_GB2312" w:hAnsi="仿宋_GB2312" w:cs="仿宋_GB2312" w:eastAsia="仿宋_GB2312"/>
                      <w:sz w:val="19"/>
                    </w:rPr>
                    <w:t>1.带载能力：单台设备最大带载为3840×2160@60Hz，可自定义分辨率。</w:t>
                  </w:r>
                  <w:r>
                    <w:br/>
                  </w:r>
                  <w:r>
                    <w:rPr>
                      <w:rFonts w:ascii="仿宋_GB2312" w:hAnsi="仿宋_GB2312" w:cs="仿宋_GB2312" w:eastAsia="仿宋_GB2312"/>
                      <w:sz w:val="19"/>
                    </w:rPr>
                    <w:t xml:space="preserve"> 2.支持发送卡模式和光电转换模式相互切换。</w:t>
                  </w:r>
                  <w:r>
                    <w:br/>
                  </w:r>
                  <w:r>
                    <w:rPr>
                      <w:rFonts w:ascii="仿宋_GB2312" w:hAnsi="仿宋_GB2312" w:cs="仿宋_GB2312" w:eastAsia="仿宋_GB2312"/>
                      <w:sz w:val="19"/>
                    </w:rPr>
                    <w:t xml:space="preserve"> ★3.支持3D功能。配合3D发射器和3D眼镜，实现3D显示效果。(需提供相关证明材料，包括但不限于检测报告、功能截图等）</w:t>
                  </w:r>
                  <w:r>
                    <w:br/>
                  </w:r>
                  <w:r>
                    <w:rPr>
                      <w:rFonts w:ascii="仿宋_GB2312" w:hAnsi="仿宋_GB2312" w:cs="仿宋_GB2312" w:eastAsia="仿宋_GB2312"/>
                      <w:sz w:val="19"/>
                    </w:rPr>
                    <w:t xml:space="preserve"> 4.输入接口包括DP1.2，4路DVI接口(2个双链DVI，2个单链DVI)。</w:t>
                  </w:r>
                  <w:r>
                    <w:br/>
                  </w:r>
                  <w:r>
                    <w:rPr>
                      <w:rFonts w:ascii="仿宋_GB2312" w:hAnsi="仿宋_GB2312" w:cs="仿宋_GB2312" w:eastAsia="仿宋_GB2312"/>
                      <w:sz w:val="19"/>
                    </w:rPr>
                    <w:t xml:space="preserve"> 5.支持≥16路千兆网口输出和≥4路10G光纤输出,2主2备。</w:t>
                  </w:r>
                  <w:r>
                    <w:br/>
                  </w:r>
                  <w:r>
                    <w:rPr>
                      <w:rFonts w:ascii="仿宋_GB2312" w:hAnsi="仿宋_GB2312" w:cs="仿宋_GB2312" w:eastAsia="仿宋_GB2312"/>
                      <w:sz w:val="19"/>
                    </w:rPr>
                    <w:t xml:space="preserve"> 6.支持视频源位深8bit/10bit/12bit。</w:t>
                  </w:r>
                  <w:r>
                    <w:br/>
                  </w:r>
                  <w:r>
                    <w:rPr>
                      <w:rFonts w:ascii="仿宋_GB2312" w:hAnsi="仿宋_GB2312" w:cs="仿宋_GB2312" w:eastAsia="仿宋_GB2312"/>
                      <w:sz w:val="19"/>
                    </w:rPr>
                    <w:t xml:space="preserve"> 7.支持超大分辨率设置，最高支持7680×1080@60Hz。</w:t>
                  </w:r>
                  <w:r>
                    <w:br/>
                  </w:r>
                  <w:r>
                    <w:rPr>
                      <w:rFonts w:ascii="仿宋_GB2312" w:hAnsi="仿宋_GB2312" w:cs="仿宋_GB2312" w:eastAsia="仿宋_GB2312"/>
                      <w:sz w:val="19"/>
                    </w:rPr>
                    <w:t xml:space="preserve"> 8.支持光电转换模式切换。</w:t>
                  </w:r>
                  <w:r>
                    <w:br/>
                  </w:r>
                  <w:r>
                    <w:rPr>
                      <w:rFonts w:ascii="仿宋_GB2312" w:hAnsi="仿宋_GB2312" w:cs="仿宋_GB2312" w:eastAsia="仿宋_GB2312"/>
                      <w:sz w:val="19"/>
                    </w:rPr>
                    <w:t xml:space="preserve"> 9.支持逐点亮色度校正技术。</w:t>
                  </w:r>
                  <w:r>
                    <w:br/>
                  </w:r>
                  <w:r>
                    <w:rPr>
                      <w:rFonts w:ascii="仿宋_GB2312" w:hAnsi="仿宋_GB2312" w:cs="仿宋_GB2312" w:eastAsia="仿宋_GB2312"/>
                      <w:sz w:val="19"/>
                    </w:rPr>
                    <w:t xml:space="preserve"> 10.可级联多台进行统一控制。</w:t>
                  </w:r>
                  <w:r>
                    <w:br/>
                  </w:r>
                  <w:r>
                    <w:rPr>
                      <w:rFonts w:ascii="仿宋_GB2312" w:hAnsi="仿宋_GB2312" w:cs="仿宋_GB2312" w:eastAsia="仿宋_GB2312"/>
                      <w:sz w:val="19"/>
                    </w:rPr>
                    <w:t xml:space="preserve"> 11.支持中控对接，可平板控制实现一键3D/2D画面。</w:t>
                  </w:r>
                  <w:r>
                    <w:br/>
                  </w:r>
                  <w:r>
                    <w:rPr>
                      <w:rFonts w:ascii="仿宋_GB2312" w:hAnsi="仿宋_GB2312" w:cs="仿宋_GB2312" w:eastAsia="仿宋_GB2312"/>
                      <w:sz w:val="19"/>
                    </w:rPr>
                    <w:t xml:space="preserve"> 12.根据显示屏所用LED的不同特性，实现白平衡校准及色域匹配。</w:t>
                  </w:r>
                  <w:r>
                    <w:br/>
                  </w:r>
                  <w:r>
                    <w:rPr>
                      <w:rFonts w:ascii="仿宋_GB2312" w:hAnsi="仿宋_GB2312" w:cs="仿宋_GB2312" w:eastAsia="仿宋_GB2312"/>
                      <w:sz w:val="19"/>
                    </w:rPr>
                    <w:t xml:space="preserve"> 13.支持液晶配屏，无需电脑，随时配屏。</w:t>
                  </w:r>
                  <w:r>
                    <w:br/>
                  </w:r>
                  <w:r>
                    <w:rPr>
                      <w:rFonts w:ascii="仿宋_GB2312" w:hAnsi="仿宋_GB2312" w:cs="仿宋_GB2312" w:eastAsia="仿宋_GB2312"/>
                      <w:sz w:val="19"/>
                    </w:rPr>
                    <w:t xml:space="preserve"> ★14.实现智能配置。(需提供相关证明材料，包括但不限于检测报告、功能截图等）</w:t>
                  </w:r>
                  <w:r>
                    <w:br/>
                  </w:r>
                  <w:r>
                    <w:rPr>
                      <w:rFonts w:ascii="仿宋_GB2312" w:hAnsi="仿宋_GB2312" w:cs="仿宋_GB2312" w:eastAsia="仿宋_GB2312"/>
                      <w:sz w:val="19"/>
                    </w:rPr>
                    <w:t xml:space="preserve"> 15.自动备份功能。</w:t>
                  </w:r>
                  <w:r>
                    <w:br/>
                  </w:r>
                  <w:r>
                    <w:rPr>
                      <w:rFonts w:ascii="仿宋_GB2312" w:hAnsi="仿宋_GB2312" w:cs="仿宋_GB2312" w:eastAsia="仿宋_GB2312"/>
                      <w:sz w:val="19"/>
                    </w:rPr>
                    <w:t xml:space="preserve"> 16.同步处理。</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3</w:t>
                  </w:r>
                </w:p>
              </w:tc>
              <w:tc>
                <w:tcPr>
                  <w:tcW w:type="dxa" w:w="511"/>
                </w:tcPr>
                <w:p>
                  <w:pPr>
                    <w:pStyle w:val="null3"/>
                  </w:pPr>
                  <w:r>
                    <w:rPr>
                      <w:rFonts w:ascii="仿宋_GB2312" w:hAnsi="仿宋_GB2312" w:cs="仿宋_GB2312" w:eastAsia="仿宋_GB2312"/>
                      <w:sz w:val="19"/>
                    </w:rPr>
                    <w:t>配电柜</w:t>
                  </w:r>
                </w:p>
              </w:tc>
              <w:tc>
                <w:tcPr>
                  <w:tcW w:type="dxa" w:w="511"/>
                </w:tcPr>
                <w:p>
                  <w:pPr>
                    <w:pStyle w:val="null3"/>
                  </w:pPr>
                  <w:r>
                    <w:rPr>
                      <w:rFonts w:ascii="仿宋_GB2312" w:hAnsi="仿宋_GB2312" w:cs="仿宋_GB2312" w:eastAsia="仿宋_GB2312"/>
                      <w:sz w:val="19"/>
                    </w:rPr>
                    <w:t>≥50KW、一键安装、一键启停、中控控制、故障警示，铜排</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4</w:t>
                  </w:r>
                </w:p>
              </w:tc>
              <w:tc>
                <w:tcPr>
                  <w:tcW w:type="dxa" w:w="511"/>
                </w:tcPr>
                <w:p>
                  <w:pPr>
                    <w:pStyle w:val="null3"/>
                  </w:pPr>
                  <w:r>
                    <w:rPr>
                      <w:rFonts w:ascii="仿宋_GB2312" w:hAnsi="仿宋_GB2312" w:cs="仿宋_GB2312" w:eastAsia="仿宋_GB2312"/>
                      <w:sz w:val="19"/>
                    </w:rPr>
                    <w:t>温控系统</w:t>
                  </w:r>
                </w:p>
              </w:tc>
              <w:tc>
                <w:tcPr>
                  <w:tcW w:type="dxa" w:w="511"/>
                </w:tcPr>
                <w:p>
                  <w:pPr>
                    <w:pStyle w:val="null3"/>
                  </w:pPr>
                  <w:r>
                    <w:rPr>
                      <w:rFonts w:ascii="仿宋_GB2312" w:hAnsi="仿宋_GB2312" w:cs="仿宋_GB2312" w:eastAsia="仿宋_GB2312"/>
                      <w:sz w:val="19"/>
                    </w:rPr>
                    <w:t>2台≥1.5P国产空调，2台循环风机百叶窗等</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5</w:t>
                  </w:r>
                </w:p>
              </w:tc>
              <w:tc>
                <w:tcPr>
                  <w:tcW w:type="dxa" w:w="511"/>
                </w:tcPr>
                <w:p>
                  <w:pPr>
                    <w:pStyle w:val="null3"/>
                  </w:pPr>
                  <w:r>
                    <w:rPr>
                      <w:rFonts w:ascii="仿宋_GB2312" w:hAnsi="仿宋_GB2312" w:cs="仿宋_GB2312" w:eastAsia="仿宋_GB2312"/>
                      <w:sz w:val="19"/>
                    </w:rPr>
                    <w:t>屏体钢结构</w:t>
                  </w:r>
                </w:p>
              </w:tc>
              <w:tc>
                <w:tcPr>
                  <w:tcW w:type="dxa" w:w="511"/>
                </w:tcPr>
                <w:p>
                  <w:pPr>
                    <w:pStyle w:val="null3"/>
                  </w:pPr>
                  <w:r>
                    <w:rPr>
                      <w:rFonts w:ascii="仿宋_GB2312" w:hAnsi="仿宋_GB2312" w:cs="仿宋_GB2312" w:eastAsia="仿宋_GB2312"/>
                      <w:sz w:val="19"/>
                    </w:rPr>
                    <w:t>钢结构：1.钢架构件（含接合板）采用Q235B钢制作，结构用钢应符合《GB50017-2003钢结构设计规范》规定的Q235要求，保证其抗拉强度、伸长率、屈服点，碳、硫、磷的极限含量；2.焊条：手工焊：Q235连接用E43系列焊条；3.自动焊：Q235连接用H08系列焊条；</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项</w:t>
                  </w:r>
                </w:p>
              </w:tc>
            </w:tr>
            <w:tr>
              <w:tc>
                <w:tcPr>
                  <w:tcW w:type="dxa" w:w="511"/>
                </w:tcPr>
                <w:p>
                  <w:pPr>
                    <w:pStyle w:val="null3"/>
                  </w:pPr>
                  <w:r>
                    <w:rPr>
                      <w:rFonts w:ascii="仿宋_GB2312" w:hAnsi="仿宋_GB2312" w:cs="仿宋_GB2312" w:eastAsia="仿宋_GB2312"/>
                      <w:sz w:val="19"/>
                    </w:rPr>
                    <w:t>6</w:t>
                  </w:r>
                </w:p>
              </w:tc>
              <w:tc>
                <w:tcPr>
                  <w:tcW w:type="dxa" w:w="511"/>
                </w:tcPr>
                <w:p>
                  <w:pPr>
                    <w:pStyle w:val="null3"/>
                  </w:pPr>
                  <w:r>
                    <w:rPr>
                      <w:rFonts w:ascii="仿宋_GB2312" w:hAnsi="仿宋_GB2312" w:cs="仿宋_GB2312" w:eastAsia="仿宋_GB2312"/>
                      <w:sz w:val="19"/>
                    </w:rPr>
                    <w:t>屏体外装饰</w:t>
                  </w:r>
                </w:p>
              </w:tc>
              <w:tc>
                <w:tcPr>
                  <w:tcW w:type="dxa" w:w="511"/>
                </w:tcPr>
                <w:p>
                  <w:pPr>
                    <w:pStyle w:val="null3"/>
                  </w:pPr>
                  <w:r>
                    <w:rPr>
                      <w:rFonts w:ascii="仿宋_GB2312" w:hAnsi="仿宋_GB2312" w:cs="仿宋_GB2312" w:eastAsia="仿宋_GB2312"/>
                      <w:sz w:val="19"/>
                    </w:rPr>
                    <w:t>屏体背面、侧面封铝塑板，屏体上下左右各采用不锈钢包边；</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项</w:t>
                  </w:r>
                </w:p>
              </w:tc>
            </w:tr>
            <w:tr>
              <w:tc>
                <w:tcPr>
                  <w:tcW w:type="dxa" w:w="511"/>
                </w:tcPr>
                <w:p>
                  <w:pPr>
                    <w:pStyle w:val="null3"/>
                  </w:pPr>
                  <w:r>
                    <w:rPr>
                      <w:rFonts w:ascii="仿宋_GB2312" w:hAnsi="仿宋_GB2312" w:cs="仿宋_GB2312" w:eastAsia="仿宋_GB2312"/>
                      <w:sz w:val="19"/>
                    </w:rPr>
                    <w:t>7</w:t>
                  </w:r>
                </w:p>
              </w:tc>
              <w:tc>
                <w:tcPr>
                  <w:tcW w:type="dxa" w:w="511"/>
                </w:tcPr>
                <w:p>
                  <w:pPr>
                    <w:pStyle w:val="null3"/>
                  </w:pPr>
                  <w:r>
                    <w:rPr>
                      <w:rFonts w:ascii="仿宋_GB2312" w:hAnsi="仿宋_GB2312" w:cs="仿宋_GB2312" w:eastAsia="仿宋_GB2312"/>
                      <w:sz w:val="19"/>
                    </w:rPr>
                    <w:t>辅材配件及备品</w:t>
                  </w:r>
                </w:p>
              </w:tc>
              <w:tc>
                <w:tcPr>
                  <w:tcW w:type="dxa" w:w="511"/>
                </w:tcPr>
                <w:p>
                  <w:pPr>
                    <w:pStyle w:val="null3"/>
                  </w:pPr>
                  <w:r>
                    <w:rPr>
                      <w:rFonts w:ascii="仿宋_GB2312" w:hAnsi="仿宋_GB2312" w:cs="仿宋_GB2312" w:eastAsia="仿宋_GB2312"/>
                      <w:sz w:val="19"/>
                    </w:rPr>
                    <w:t>含系统所需的辅助材料，含20张模组320mm*160mm、5个电源、5张接收卡</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项</w:t>
                  </w:r>
                </w:p>
              </w:tc>
            </w:tr>
            <w:tr>
              <w:tc>
                <w:tcPr>
                  <w:tcW w:type="dxa" w:w="511"/>
                </w:tcPr>
                <w:p>
                  <w:pPr>
                    <w:pStyle w:val="null3"/>
                  </w:pPr>
                  <w:r>
                    <w:rPr>
                      <w:rFonts w:ascii="仿宋_GB2312" w:hAnsi="仿宋_GB2312" w:cs="仿宋_GB2312" w:eastAsia="仿宋_GB2312"/>
                      <w:sz w:val="19"/>
                    </w:rPr>
                    <w:t>8</w:t>
                  </w:r>
                </w:p>
              </w:tc>
              <w:tc>
                <w:tcPr>
                  <w:tcW w:type="dxa" w:w="511"/>
                </w:tcPr>
                <w:p>
                  <w:pPr>
                    <w:pStyle w:val="null3"/>
                  </w:pPr>
                  <w:r>
                    <w:rPr>
                      <w:rFonts w:ascii="仿宋_GB2312" w:hAnsi="仿宋_GB2312" w:cs="仿宋_GB2312" w:eastAsia="仿宋_GB2312"/>
                      <w:sz w:val="19"/>
                    </w:rPr>
                    <w:t>旧屏拆除</w:t>
                  </w:r>
                </w:p>
              </w:tc>
              <w:tc>
                <w:tcPr>
                  <w:tcW w:type="dxa" w:w="511"/>
                </w:tcPr>
                <w:p>
                  <w:pPr>
                    <w:pStyle w:val="null3"/>
                  </w:pPr>
                  <w:r>
                    <w:rPr>
                      <w:rFonts w:ascii="仿宋_GB2312" w:hAnsi="仿宋_GB2312" w:cs="仿宋_GB2312" w:eastAsia="仿宋_GB2312"/>
                      <w:sz w:val="19"/>
                    </w:rPr>
                    <w:t>旧屏屏体、结构拆除人工及工具费用（现场保护）</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项</w:t>
                  </w:r>
                </w:p>
              </w:tc>
            </w:tr>
            <w:tr>
              <w:tc>
                <w:tcPr>
                  <w:tcW w:type="dxa" w:w="511"/>
                </w:tcPr>
                <w:p>
                  <w:pPr>
                    <w:pStyle w:val="null3"/>
                  </w:pPr>
                  <w:r>
                    <w:rPr>
                      <w:rFonts w:ascii="仿宋_GB2312" w:hAnsi="仿宋_GB2312" w:cs="仿宋_GB2312" w:eastAsia="仿宋_GB2312"/>
                      <w:sz w:val="19"/>
                    </w:rPr>
                    <w:t>9</w:t>
                  </w:r>
                </w:p>
              </w:tc>
              <w:tc>
                <w:tcPr>
                  <w:tcW w:type="dxa" w:w="511"/>
                </w:tcPr>
                <w:p>
                  <w:pPr>
                    <w:pStyle w:val="null3"/>
                  </w:pPr>
                  <w:r>
                    <w:rPr>
                      <w:rFonts w:ascii="仿宋_GB2312" w:hAnsi="仿宋_GB2312" w:cs="仿宋_GB2312" w:eastAsia="仿宋_GB2312"/>
                      <w:sz w:val="19"/>
                    </w:rPr>
                    <w:t>专业音箱</w:t>
                  </w:r>
                </w:p>
              </w:tc>
              <w:tc>
                <w:tcPr>
                  <w:tcW w:type="dxa" w:w="511"/>
                </w:tcPr>
                <w:p>
                  <w:pPr>
                    <w:pStyle w:val="null3"/>
                    <w:numPr>
                      <w:ilvl w:val="0"/>
                      <w:numId w:val="1"/>
                    </w:numPr>
                  </w:pPr>
                  <w:r>
                    <w:rPr>
                      <w:rFonts w:ascii="仿宋_GB2312" w:hAnsi="仿宋_GB2312" w:cs="仿宋_GB2312" w:eastAsia="仿宋_GB2312"/>
                      <w:sz w:val="19"/>
                    </w:rPr>
                    <w:t>≥1只12寸防水低音喇叭单元和≥1只1.7"环形聚乙烯振膜压缩高音单元；</w:t>
                  </w:r>
                  <w:r>
                    <w:br/>
                  </w:r>
                  <w:r>
                    <w:rPr>
                      <w:rFonts w:ascii="仿宋_GB2312" w:hAnsi="仿宋_GB2312" w:cs="仿宋_GB2312" w:eastAsia="仿宋_GB2312"/>
                      <w:sz w:val="19"/>
                    </w:rPr>
                    <w:t xml:space="preserve"> 2.箱体采用≥15mm夹板制作，铁质网罩，内贴防尘网棉；</w:t>
                  </w:r>
                  <w:r>
                    <w:br/>
                  </w:r>
                  <w:r>
                    <w:rPr>
                      <w:rFonts w:ascii="仿宋_GB2312" w:hAnsi="仿宋_GB2312" w:cs="仿宋_GB2312" w:eastAsia="仿宋_GB2312"/>
                      <w:sz w:val="19"/>
                    </w:rPr>
                    <w:t xml:space="preserve"> 3.箱体采用聚脲涂层，防水漆处理；</w:t>
                  </w:r>
                  <w:r>
                    <w:br/>
                  </w:r>
                  <w:r>
                    <w:rPr>
                      <w:rFonts w:ascii="仿宋_GB2312" w:hAnsi="仿宋_GB2312" w:cs="仿宋_GB2312" w:eastAsia="仿宋_GB2312"/>
                      <w:sz w:val="19"/>
                    </w:rPr>
                    <w:t xml:space="preserve"> 4.多个螺丝吊装孔位，一个口径35 mm的柱杆插座，多种安装方式。</w:t>
                  </w:r>
                  <w:r>
                    <w:br/>
                  </w:r>
                  <w:r>
                    <w:rPr>
                      <w:rFonts w:ascii="仿宋_GB2312" w:hAnsi="仿宋_GB2312" w:cs="仿宋_GB2312" w:eastAsia="仿宋_GB2312"/>
                      <w:sz w:val="19"/>
                    </w:rPr>
                    <w:t xml:space="preserve"> 5.阻抗：≥8Ω</w:t>
                  </w:r>
                  <w:r>
                    <w:br/>
                  </w:r>
                  <w:r>
                    <w:rPr>
                      <w:rFonts w:ascii="仿宋_GB2312" w:hAnsi="仿宋_GB2312" w:cs="仿宋_GB2312" w:eastAsia="仿宋_GB2312"/>
                      <w:sz w:val="19"/>
                    </w:rPr>
                    <w:t xml:space="preserve"> 6.频响：55Hz-20KHz</w:t>
                  </w:r>
                  <w:r>
                    <w:br/>
                  </w:r>
                  <w:r>
                    <w:rPr>
                      <w:rFonts w:ascii="仿宋_GB2312" w:hAnsi="仿宋_GB2312" w:cs="仿宋_GB2312" w:eastAsia="仿宋_GB2312"/>
                      <w:sz w:val="19"/>
                    </w:rPr>
                    <w:t xml:space="preserve"> 7.额定功率：400W</w:t>
                  </w:r>
                  <w:r>
                    <w:br/>
                  </w:r>
                  <w:r>
                    <w:rPr>
                      <w:rFonts w:ascii="仿宋_GB2312" w:hAnsi="仿宋_GB2312" w:cs="仿宋_GB2312" w:eastAsia="仿宋_GB2312"/>
                      <w:sz w:val="19"/>
                    </w:rPr>
                    <w:t xml:space="preserve"> 8.峰值功率：1600W</w:t>
                  </w:r>
                  <w:r>
                    <w:br/>
                  </w:r>
                  <w:r>
                    <w:rPr>
                      <w:rFonts w:ascii="仿宋_GB2312" w:hAnsi="仿宋_GB2312" w:cs="仿宋_GB2312" w:eastAsia="仿宋_GB2312"/>
                      <w:sz w:val="19"/>
                    </w:rPr>
                    <w:t xml:space="preserve"> 9.灵敏度：≥99dB/W/M</w:t>
                  </w:r>
                  <w:r>
                    <w:br/>
                  </w:r>
                  <w:r>
                    <w:rPr>
                      <w:rFonts w:ascii="仿宋_GB2312" w:hAnsi="仿宋_GB2312" w:cs="仿宋_GB2312" w:eastAsia="仿宋_GB2312"/>
                      <w:sz w:val="19"/>
                    </w:rPr>
                    <w:t xml:space="preserve"> 10.最大声压级（额定/峰值）：126dB/132dB</w:t>
                  </w:r>
                  <w:r>
                    <w:br/>
                  </w:r>
                  <w:r>
                    <w:rPr>
                      <w:rFonts w:ascii="仿宋_GB2312" w:hAnsi="仿宋_GB2312" w:cs="仿宋_GB2312" w:eastAsia="仿宋_GB2312"/>
                      <w:sz w:val="19"/>
                    </w:rPr>
                    <w:t xml:space="preserve"> 11.覆盖角度：(H)100°(V)80°</w:t>
                  </w:r>
                  <w:r>
                    <w:br/>
                  </w:r>
                  <w:r>
                    <w:rPr>
                      <w:rFonts w:ascii="仿宋_GB2312" w:hAnsi="仿宋_GB2312" w:cs="仿宋_GB2312" w:eastAsia="仿宋_GB2312"/>
                      <w:sz w:val="19"/>
                    </w:rPr>
                    <w:t xml:space="preserve"> 12.高音：1.7"压缩高音单元×1</w:t>
                  </w:r>
                  <w:r>
                    <w:br/>
                  </w:r>
                  <w:r>
                    <w:rPr>
                      <w:rFonts w:ascii="仿宋_GB2312" w:hAnsi="仿宋_GB2312" w:cs="仿宋_GB2312" w:eastAsia="仿宋_GB2312"/>
                      <w:sz w:val="19"/>
                    </w:rPr>
                    <w:t xml:space="preserve"> 13.低音：12"低音×1</w:t>
                  </w:r>
                  <w:r>
                    <w:br/>
                  </w:r>
                  <w:r>
                    <w:rPr>
                      <w:rFonts w:ascii="仿宋_GB2312" w:hAnsi="仿宋_GB2312" w:cs="仿宋_GB2312" w:eastAsia="仿宋_GB2312"/>
                      <w:sz w:val="19"/>
                    </w:rPr>
                    <w:t xml:space="preserve"> 14.尺寸(H×W×D)：约570×370×380 mm</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只</w:t>
                  </w:r>
                </w:p>
              </w:tc>
            </w:tr>
            <w:tr>
              <w:tc>
                <w:tcPr>
                  <w:tcW w:type="dxa" w:w="511"/>
                </w:tcPr>
                <w:p>
                  <w:pPr>
                    <w:pStyle w:val="null3"/>
                  </w:pPr>
                  <w:r>
                    <w:rPr>
                      <w:rFonts w:ascii="仿宋_GB2312" w:hAnsi="仿宋_GB2312" w:cs="仿宋_GB2312" w:eastAsia="仿宋_GB2312"/>
                      <w:sz w:val="19"/>
                    </w:rPr>
                    <w:t>10</w:t>
                  </w:r>
                </w:p>
              </w:tc>
              <w:tc>
                <w:tcPr>
                  <w:tcW w:type="dxa" w:w="511"/>
                </w:tcPr>
                <w:p>
                  <w:pPr>
                    <w:pStyle w:val="null3"/>
                  </w:pPr>
                  <w:r>
                    <w:rPr>
                      <w:rFonts w:ascii="仿宋_GB2312" w:hAnsi="仿宋_GB2312" w:cs="仿宋_GB2312" w:eastAsia="仿宋_GB2312"/>
                      <w:sz w:val="19"/>
                    </w:rPr>
                    <w:t>支架</w:t>
                  </w:r>
                </w:p>
              </w:tc>
              <w:tc>
                <w:tcPr>
                  <w:tcW w:type="dxa" w:w="511"/>
                </w:tcPr>
                <w:p>
                  <w:pPr>
                    <w:pStyle w:val="null3"/>
                  </w:pPr>
                  <w:r>
                    <w:rPr>
                      <w:rFonts w:ascii="仿宋_GB2312" w:hAnsi="仿宋_GB2312" w:cs="仿宋_GB2312" w:eastAsia="仿宋_GB2312"/>
                      <w:sz w:val="19"/>
                    </w:rPr>
                    <w:t>1.固定面板尺寸（长*宽）:约227mm*150mm±1mm</w:t>
                  </w:r>
                  <w:r>
                    <w:br/>
                  </w:r>
                  <w:r>
                    <w:rPr>
                      <w:rFonts w:ascii="仿宋_GB2312" w:hAnsi="仿宋_GB2312" w:cs="仿宋_GB2312" w:eastAsia="仿宋_GB2312"/>
                      <w:sz w:val="19"/>
                    </w:rPr>
                    <w:t xml:space="preserve"> 2.臂长：280mm至400mm（可调节）</w:t>
                  </w:r>
                  <w:r>
                    <w:br/>
                  </w:r>
                  <w:r>
                    <w:rPr>
                      <w:rFonts w:ascii="仿宋_GB2312" w:hAnsi="仿宋_GB2312" w:cs="仿宋_GB2312" w:eastAsia="仿宋_GB2312"/>
                      <w:sz w:val="19"/>
                    </w:rPr>
                    <w:t xml:space="preserve"> 3.类型：音箱支架</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只</w:t>
                  </w:r>
                </w:p>
              </w:tc>
            </w:tr>
            <w:tr>
              <w:tc>
                <w:tcPr>
                  <w:tcW w:type="dxa" w:w="511"/>
                </w:tcPr>
                <w:p>
                  <w:pPr>
                    <w:pStyle w:val="null3"/>
                  </w:pPr>
                  <w:r>
                    <w:rPr>
                      <w:rFonts w:ascii="仿宋_GB2312" w:hAnsi="仿宋_GB2312" w:cs="仿宋_GB2312" w:eastAsia="仿宋_GB2312"/>
                      <w:sz w:val="19"/>
                    </w:rPr>
                    <w:t>11</w:t>
                  </w:r>
                </w:p>
              </w:tc>
              <w:tc>
                <w:tcPr>
                  <w:tcW w:type="dxa" w:w="511"/>
                </w:tcPr>
                <w:p>
                  <w:pPr>
                    <w:pStyle w:val="null3"/>
                  </w:pPr>
                  <w:r>
                    <w:rPr>
                      <w:rFonts w:ascii="仿宋_GB2312" w:hAnsi="仿宋_GB2312" w:cs="仿宋_GB2312" w:eastAsia="仿宋_GB2312"/>
                      <w:sz w:val="19"/>
                    </w:rPr>
                    <w:t>专业功放</w:t>
                  </w:r>
                </w:p>
              </w:tc>
              <w:tc>
                <w:tcPr>
                  <w:tcW w:type="dxa" w:w="511"/>
                </w:tcPr>
                <w:p>
                  <w:pPr>
                    <w:pStyle w:val="null3"/>
                  </w:pPr>
                  <w:r>
                    <w:rPr>
                      <w:rFonts w:ascii="仿宋_GB2312" w:hAnsi="仿宋_GB2312" w:cs="仿宋_GB2312" w:eastAsia="仿宋_GB2312"/>
                      <w:sz w:val="19"/>
                    </w:rPr>
                    <w:t>1.标准1U机柜式设计机柜式。</w:t>
                  </w:r>
                  <w:r>
                    <w:br/>
                  </w:r>
                  <w:r>
                    <w:rPr>
                      <w:rFonts w:ascii="仿宋_GB2312" w:hAnsi="仿宋_GB2312" w:cs="仿宋_GB2312" w:eastAsia="仿宋_GB2312"/>
                      <w:sz w:val="19"/>
                    </w:rPr>
                    <w:t xml:space="preserve"> 2.采用PFC+开关电源+D类数字功放。</w:t>
                  </w:r>
                  <w:r>
                    <w:br/>
                  </w:r>
                  <w:r>
                    <w:rPr>
                      <w:rFonts w:ascii="仿宋_GB2312" w:hAnsi="仿宋_GB2312" w:cs="仿宋_GB2312" w:eastAsia="仿宋_GB2312"/>
                      <w:sz w:val="19"/>
                    </w:rPr>
                    <w:t xml:space="preserve"> 3.采用开关电源LLC谐振电源的短路保护电路和D类数字功放。</w:t>
                  </w:r>
                  <w:r>
                    <w:br/>
                  </w:r>
                  <w:r>
                    <w:rPr>
                      <w:rFonts w:ascii="仿宋_GB2312" w:hAnsi="仿宋_GB2312" w:cs="仿宋_GB2312" w:eastAsia="仿宋_GB2312"/>
                      <w:sz w:val="19"/>
                    </w:rPr>
                    <w:t xml:space="preserve"> 4.开机软启动功能。</w:t>
                  </w:r>
                  <w:r>
                    <w:br/>
                  </w:r>
                  <w:r>
                    <w:rPr>
                      <w:rFonts w:ascii="仿宋_GB2312" w:hAnsi="仿宋_GB2312" w:cs="仿宋_GB2312" w:eastAsia="仿宋_GB2312"/>
                      <w:sz w:val="19"/>
                    </w:rPr>
                    <w:t xml:space="preserve"> 5.开关电源内置EMI电路。</w:t>
                  </w:r>
                  <w:r>
                    <w:br/>
                  </w:r>
                  <w:r>
                    <w:rPr>
                      <w:rFonts w:ascii="仿宋_GB2312" w:hAnsi="仿宋_GB2312" w:cs="仿宋_GB2312" w:eastAsia="仿宋_GB2312"/>
                      <w:sz w:val="19"/>
                    </w:rPr>
                    <w:t xml:space="preserve"> 6.数字功放调制和匹配电路。</w:t>
                  </w:r>
                  <w:r>
                    <w:br/>
                  </w:r>
                  <w:r>
                    <w:rPr>
                      <w:rFonts w:ascii="仿宋_GB2312" w:hAnsi="仿宋_GB2312" w:cs="仿宋_GB2312" w:eastAsia="仿宋_GB2312"/>
                      <w:sz w:val="19"/>
                    </w:rPr>
                    <w:t xml:space="preserve"> 7.整机转换效率达到85%以上。</w:t>
                  </w:r>
                  <w:r>
                    <w:br/>
                  </w:r>
                  <w:r>
                    <w:rPr>
                      <w:rFonts w:ascii="仿宋_GB2312" w:hAnsi="仿宋_GB2312" w:cs="仿宋_GB2312" w:eastAsia="仿宋_GB2312"/>
                      <w:sz w:val="19"/>
                    </w:rPr>
                    <w:t xml:space="preserve"> 8.数字功放电源自适应音频调整节能功能。</w:t>
                  </w:r>
                  <w:r>
                    <w:br/>
                  </w:r>
                  <w:r>
                    <w:rPr>
                      <w:rFonts w:ascii="仿宋_GB2312" w:hAnsi="仿宋_GB2312" w:cs="仿宋_GB2312" w:eastAsia="仿宋_GB2312"/>
                      <w:sz w:val="19"/>
                    </w:rPr>
                    <w:t xml:space="preserve"> 9.MONO /STEREO/BRIDGE三种模式可选择切换。</w:t>
                  </w:r>
                  <w:r>
                    <w:br/>
                  </w:r>
                  <w:r>
                    <w:rPr>
                      <w:rFonts w:ascii="仿宋_GB2312" w:hAnsi="仿宋_GB2312" w:cs="仿宋_GB2312" w:eastAsia="仿宋_GB2312"/>
                      <w:sz w:val="19"/>
                    </w:rPr>
                    <w:t xml:space="preserve"> 10.标准XLR输入接口，和LINK输出口。</w:t>
                  </w:r>
                  <w:r>
                    <w:br/>
                  </w:r>
                  <w:r>
                    <w:rPr>
                      <w:rFonts w:ascii="仿宋_GB2312" w:hAnsi="仿宋_GB2312" w:cs="仿宋_GB2312" w:eastAsia="仿宋_GB2312"/>
                      <w:sz w:val="19"/>
                    </w:rPr>
                    <w:t xml:space="preserve"> 11.开机软启动。</w:t>
                  </w:r>
                  <w:r>
                    <w:br/>
                  </w:r>
                  <w:r>
                    <w:rPr>
                      <w:rFonts w:ascii="仿宋_GB2312" w:hAnsi="仿宋_GB2312" w:cs="仿宋_GB2312" w:eastAsia="仿宋_GB2312"/>
                      <w:sz w:val="19"/>
                    </w:rPr>
                    <w:t xml:space="preserve"> 12.智能控制强制散热。</w:t>
                  </w:r>
                  <w:r>
                    <w:br/>
                  </w:r>
                  <w:r>
                    <w:rPr>
                      <w:rFonts w:ascii="仿宋_GB2312" w:hAnsi="仿宋_GB2312" w:cs="仿宋_GB2312" w:eastAsia="仿宋_GB2312"/>
                      <w:sz w:val="19"/>
                    </w:rPr>
                    <w:t xml:space="preserve"> 13.内置六大保护电路模块，具有：过压保护，欠压保护，过流保护，直流保护，输出短路保护，温控风扇等功能。</w:t>
                  </w:r>
                  <w:r>
                    <w:br/>
                  </w:r>
                  <w:r>
                    <w:rPr>
                      <w:rFonts w:ascii="仿宋_GB2312" w:hAnsi="仿宋_GB2312" w:cs="仿宋_GB2312" w:eastAsia="仿宋_GB2312"/>
                      <w:sz w:val="19"/>
                    </w:rPr>
                    <w:t xml:space="preserve"> 14.输出功率：立体声@8Ω：700W×2；立体声@4Ω：1000W×2；桥接@16Ω：1400W；桥接@8Ω：2000W</w:t>
                  </w:r>
                  <w:r>
                    <w:br/>
                  </w:r>
                  <w:r>
                    <w:rPr>
                      <w:rFonts w:ascii="仿宋_GB2312" w:hAnsi="仿宋_GB2312" w:cs="仿宋_GB2312" w:eastAsia="仿宋_GB2312"/>
                      <w:sz w:val="19"/>
                    </w:rPr>
                    <w:t xml:space="preserve"> 15.输入灵敏度：2.2dBu(1V)/8.2dBu(2V)</w:t>
                  </w:r>
                  <w:r>
                    <w:br/>
                  </w:r>
                  <w:r>
                    <w:rPr>
                      <w:rFonts w:ascii="仿宋_GB2312" w:hAnsi="仿宋_GB2312" w:cs="仿宋_GB2312" w:eastAsia="仿宋_GB2312"/>
                      <w:sz w:val="19"/>
                    </w:rPr>
                    <w:t xml:space="preserve"> 16.输入阻抗：≥10KΩ</w:t>
                  </w:r>
                  <w:r>
                    <w:br/>
                  </w:r>
                  <w:r>
                    <w:rPr>
                      <w:rFonts w:ascii="仿宋_GB2312" w:hAnsi="仿宋_GB2312" w:cs="仿宋_GB2312" w:eastAsia="仿宋_GB2312"/>
                      <w:sz w:val="19"/>
                    </w:rPr>
                    <w:t xml:space="preserve"> 17.频率响应(@1W功率下)：20Hz-20KHz/±1dB @8Ω</w:t>
                  </w:r>
                  <w:r>
                    <w:br/>
                  </w:r>
                  <w:r>
                    <w:rPr>
                      <w:rFonts w:ascii="仿宋_GB2312" w:hAnsi="仿宋_GB2312" w:cs="仿宋_GB2312" w:eastAsia="仿宋_GB2312"/>
                      <w:sz w:val="19"/>
                    </w:rPr>
                    <w:t xml:space="preserve"> 18.THD+N(@1/8功率下) ：≤0.01%</w:t>
                  </w:r>
                  <w:r>
                    <w:br/>
                  </w:r>
                  <w:r>
                    <w:rPr>
                      <w:rFonts w:ascii="仿宋_GB2312" w:hAnsi="仿宋_GB2312" w:cs="仿宋_GB2312" w:eastAsia="仿宋_GB2312"/>
                      <w:sz w:val="19"/>
                    </w:rPr>
                    <w:t xml:space="preserve"> 19.分离度(@1KHz) ：≥80dB</w:t>
                  </w:r>
                  <w:r>
                    <w:br/>
                  </w:r>
                  <w:r>
                    <w:rPr>
                      <w:rFonts w:ascii="仿宋_GB2312" w:hAnsi="仿宋_GB2312" w:cs="仿宋_GB2312" w:eastAsia="仿宋_GB2312"/>
                      <w:sz w:val="19"/>
                    </w:rPr>
                    <w:t xml:space="preserve"> 20.阻尼系数(@1KHz) ：≥200@ 8 ohms</w:t>
                  </w:r>
                  <w:r>
                    <w:br/>
                  </w:r>
                  <w:r>
                    <w:rPr>
                      <w:rFonts w:ascii="仿宋_GB2312" w:hAnsi="仿宋_GB2312" w:cs="仿宋_GB2312" w:eastAsia="仿宋_GB2312"/>
                      <w:sz w:val="19"/>
                    </w:rPr>
                    <w:t xml:space="preserve"> 21.信噪比（A计权）：≥102dB</w:t>
                  </w:r>
                  <w:r>
                    <w:br/>
                  </w:r>
                  <w:r>
                    <w:rPr>
                      <w:rFonts w:ascii="仿宋_GB2312" w:hAnsi="仿宋_GB2312" w:cs="仿宋_GB2312" w:eastAsia="仿宋_GB2312"/>
                      <w:sz w:val="19"/>
                    </w:rPr>
                    <w:t xml:space="preserve"> 22.输入电压：~220V/50Hz</w:t>
                  </w:r>
                  <w:r>
                    <w:br/>
                  </w:r>
                  <w:r>
                    <w:rPr>
                      <w:rFonts w:ascii="仿宋_GB2312" w:hAnsi="仿宋_GB2312" w:cs="仿宋_GB2312" w:eastAsia="仿宋_GB2312"/>
                      <w:sz w:val="19"/>
                    </w:rPr>
                    <w:t xml:space="preserve"> 23.整机功耗：450W</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12</w:t>
                  </w:r>
                </w:p>
              </w:tc>
              <w:tc>
                <w:tcPr>
                  <w:tcW w:type="dxa" w:w="511"/>
                </w:tcPr>
                <w:p>
                  <w:pPr>
                    <w:pStyle w:val="null3"/>
                  </w:pPr>
                  <w:r>
                    <w:rPr>
                      <w:rFonts w:ascii="仿宋_GB2312" w:hAnsi="仿宋_GB2312" w:cs="仿宋_GB2312" w:eastAsia="仿宋_GB2312"/>
                      <w:sz w:val="19"/>
                    </w:rPr>
                    <w:t>音频处理器</w:t>
                  </w:r>
                </w:p>
              </w:tc>
              <w:tc>
                <w:tcPr>
                  <w:tcW w:type="dxa" w:w="511"/>
                </w:tcPr>
                <w:p>
                  <w:pPr>
                    <w:pStyle w:val="null3"/>
                  </w:pPr>
                  <w:r>
                    <w:rPr>
                      <w:rFonts w:ascii="仿宋_GB2312" w:hAnsi="仿宋_GB2312" w:cs="仿宋_GB2312" w:eastAsia="仿宋_GB2312"/>
                      <w:sz w:val="19"/>
                    </w:rPr>
                    <w:t>1.具有4进4出音频矩阵，输入可根据音源的不同调整灵敏度。每路输入支持48V幻象电源供电，可单独配置开启关闭。</w:t>
                  </w:r>
                  <w:r>
                    <w:br/>
                  </w:r>
                  <w:r>
                    <w:rPr>
                      <w:rFonts w:ascii="仿宋_GB2312" w:hAnsi="仿宋_GB2312" w:cs="仿宋_GB2312" w:eastAsia="仿宋_GB2312"/>
                      <w:sz w:val="19"/>
                    </w:rPr>
                    <w:t xml:space="preserve"> 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w:t>
                  </w:r>
                  <w:r>
                    <w:br/>
                  </w:r>
                  <w:r>
                    <w:rPr>
                      <w:rFonts w:ascii="仿宋_GB2312" w:hAnsi="仿宋_GB2312" w:cs="仿宋_GB2312" w:eastAsia="仿宋_GB2312"/>
                      <w:sz w:val="19"/>
                    </w:rPr>
                    <w:t xml:space="preserve"> 3.具有闪避器功能。</w:t>
                  </w:r>
                  <w:r>
                    <w:br/>
                  </w:r>
                  <w:r>
                    <w:rPr>
                      <w:rFonts w:ascii="仿宋_GB2312" w:hAnsi="仿宋_GB2312" w:cs="仿宋_GB2312" w:eastAsia="仿宋_GB2312"/>
                      <w:sz w:val="19"/>
                    </w:rPr>
                    <w:t xml:space="preserve"> 4.具有话筒自动增益功能。</w:t>
                  </w:r>
                  <w:r>
                    <w:br/>
                  </w:r>
                  <w:r>
                    <w:rPr>
                      <w:rFonts w:ascii="仿宋_GB2312" w:hAnsi="仿宋_GB2312" w:cs="仿宋_GB2312" w:eastAsia="仿宋_GB2312"/>
                      <w:sz w:val="19"/>
                    </w:rPr>
                    <w:t xml:space="preserve"> 5.具有智能混音功能，包括增益共享混音以及门限自动混音两种方式，输入通道可单独选择是否参与智能混音，可根据不同的场景应用需求，选择相应的混音模式。</w:t>
                  </w:r>
                  <w:r>
                    <w:br/>
                  </w:r>
                  <w:r>
                    <w:rPr>
                      <w:rFonts w:ascii="仿宋_GB2312" w:hAnsi="仿宋_GB2312" w:cs="仿宋_GB2312" w:eastAsia="仿宋_GB2312"/>
                      <w:sz w:val="19"/>
                    </w:rPr>
                    <w:t xml:space="preserve"> 6.具有均衡器功能，提供参量均衡器和图示均衡器，每路输入/输出具有12段参量均衡器/10段图示均衡器/15段图示均衡器/31段图示均衡器可供选择。参量均衡器支持高架、低架、峰值滤波器三种类型，图示均衡器支持单点带宽调节。</w:t>
                  </w:r>
                  <w:r>
                    <w:br/>
                  </w:r>
                  <w:r>
                    <w:rPr>
                      <w:rFonts w:ascii="仿宋_GB2312" w:hAnsi="仿宋_GB2312" w:cs="仿宋_GB2312" w:eastAsia="仿宋_GB2312"/>
                      <w:sz w:val="19"/>
                    </w:rPr>
                    <w:t xml:space="preserve"> 7.具有分频器功能，提供不限于贝塞尔、林克威治-瑞利、巴特沃斯三种滤波器类型供选择，并且支持6/12/18/24/32/40/48db/oct斜率设置，滤波器全频段可调。</w:t>
                  </w:r>
                  <w:r>
                    <w:br/>
                  </w:r>
                  <w:r>
                    <w:rPr>
                      <w:rFonts w:ascii="仿宋_GB2312" w:hAnsi="仿宋_GB2312" w:cs="仿宋_GB2312" w:eastAsia="仿宋_GB2312"/>
                      <w:sz w:val="19"/>
                    </w:rPr>
                    <w:t xml:space="preserve"> 8.具有扩展器功能，扩展信号的动态范围。</w:t>
                  </w:r>
                  <w:r>
                    <w:br/>
                  </w:r>
                  <w:r>
                    <w:rPr>
                      <w:rFonts w:ascii="仿宋_GB2312" w:hAnsi="仿宋_GB2312" w:cs="仿宋_GB2312" w:eastAsia="仿宋_GB2312"/>
                      <w:sz w:val="19"/>
                    </w:rPr>
                    <w:t xml:space="preserve"> 9.具有压缩器功能，压缩信号的动态范围。</w:t>
                  </w:r>
                  <w:r>
                    <w:br/>
                  </w:r>
                  <w:r>
                    <w:rPr>
                      <w:rFonts w:ascii="仿宋_GB2312" w:hAnsi="仿宋_GB2312" w:cs="仿宋_GB2312" w:eastAsia="仿宋_GB2312"/>
                      <w:sz w:val="19"/>
                    </w:rPr>
                    <w:t xml:space="preserve"> 10.具有限幅器功能。</w:t>
                  </w:r>
                  <w:r>
                    <w:br/>
                  </w:r>
                  <w:r>
                    <w:rPr>
                      <w:rFonts w:ascii="仿宋_GB2312" w:hAnsi="仿宋_GB2312" w:cs="仿宋_GB2312" w:eastAsia="仿宋_GB2312"/>
                      <w:sz w:val="19"/>
                    </w:rPr>
                    <w:t xml:space="preserve"> 11.具有延时器功能，提供最大2000ms延时调整，用于调整各路输出信号延时。</w:t>
                  </w:r>
                  <w:r>
                    <w:br/>
                  </w:r>
                  <w:r>
                    <w:rPr>
                      <w:rFonts w:ascii="仿宋_GB2312" w:hAnsi="仿宋_GB2312" w:cs="仿宋_GB2312" w:eastAsia="仿宋_GB2312"/>
                      <w:sz w:val="19"/>
                    </w:rPr>
                    <w:t xml:space="preserve"> 12.具有回声消除功能，用于远程音视频会议。</w:t>
                  </w:r>
                  <w:r>
                    <w:br/>
                  </w:r>
                  <w:r>
                    <w:rPr>
                      <w:rFonts w:ascii="仿宋_GB2312" w:hAnsi="仿宋_GB2312" w:cs="仿宋_GB2312" w:eastAsia="仿宋_GB2312"/>
                      <w:sz w:val="19"/>
                    </w:rPr>
                    <w:t xml:space="preserve"> 13.具有噪声消除功能。</w:t>
                  </w:r>
                  <w:r>
                    <w:br/>
                  </w:r>
                  <w:r>
                    <w:rPr>
                      <w:rFonts w:ascii="仿宋_GB2312" w:hAnsi="仿宋_GB2312" w:cs="仿宋_GB2312" w:eastAsia="仿宋_GB2312"/>
                      <w:sz w:val="19"/>
                    </w:rPr>
                    <w:t xml:space="preserve"> 14.具有反馈抑制功能，陷波器+移频器两种处理方案。</w:t>
                  </w:r>
                  <w:r>
                    <w:br/>
                  </w:r>
                  <w:r>
                    <w:rPr>
                      <w:rFonts w:ascii="仿宋_GB2312" w:hAnsi="仿宋_GB2312" w:cs="仿宋_GB2312" w:eastAsia="仿宋_GB2312"/>
                      <w:sz w:val="19"/>
                    </w:rPr>
                    <w:t xml:space="preserve"> 15.系统处理延时低于3ms。</w:t>
                  </w:r>
                  <w:r>
                    <w:br/>
                  </w:r>
                  <w:r>
                    <w:rPr>
                      <w:rFonts w:ascii="仿宋_GB2312" w:hAnsi="仿宋_GB2312" w:cs="仿宋_GB2312" w:eastAsia="仿宋_GB2312"/>
                      <w:sz w:val="19"/>
                    </w:rPr>
                    <w:t xml:space="preserve"> 16.面板≥2英寸IPS真彩显示屏，显示设备网络信息、实时电平、通道静音状态、矩阵混音等状态。</w:t>
                  </w:r>
                  <w:r>
                    <w:br/>
                  </w:r>
                  <w:r>
                    <w:rPr>
                      <w:rFonts w:ascii="仿宋_GB2312" w:hAnsi="仿宋_GB2312" w:cs="仿宋_GB2312" w:eastAsia="仿宋_GB2312"/>
                      <w:sz w:val="19"/>
                    </w:rPr>
                    <w:t xml:space="preserve"> 17.面板具备USB接口，支持多媒体存储，可进行存储录音或播放。  </w:t>
                  </w:r>
                  <w:r>
                    <w:br/>
                  </w:r>
                  <w:r>
                    <w:rPr>
                      <w:rFonts w:ascii="仿宋_GB2312" w:hAnsi="仿宋_GB2312" w:cs="仿宋_GB2312" w:eastAsia="仿宋_GB2312"/>
                      <w:sz w:val="19"/>
                    </w:rPr>
                    <w:t xml:space="preserve"> 18.支持场景预设、导入、导出，支持不少于8个场景。</w:t>
                  </w:r>
                  <w:r>
                    <w:br/>
                  </w:r>
                  <w:r>
                    <w:rPr>
                      <w:rFonts w:ascii="仿宋_GB2312" w:hAnsi="仿宋_GB2312" w:cs="仿宋_GB2312" w:eastAsia="仿宋_GB2312"/>
                      <w:sz w:val="19"/>
                    </w:rPr>
                    <w:t xml:space="preserve"> 19.具有恢复出厂设置功能。</w:t>
                  </w:r>
                  <w:r>
                    <w:br/>
                  </w:r>
                  <w:r>
                    <w:rPr>
                      <w:rFonts w:ascii="仿宋_GB2312" w:hAnsi="仿宋_GB2312" w:cs="仿宋_GB2312" w:eastAsia="仿宋_GB2312"/>
                      <w:sz w:val="19"/>
                    </w:rPr>
                    <w:t xml:space="preserve"> 20.具有RS-232 接口，可用于对接外部中控系统。</w:t>
                  </w:r>
                  <w:r>
                    <w:br/>
                  </w:r>
                  <w:r>
                    <w:rPr>
                      <w:rFonts w:ascii="仿宋_GB2312" w:hAnsi="仿宋_GB2312" w:cs="仿宋_GB2312" w:eastAsia="仿宋_GB2312"/>
                      <w:sz w:val="19"/>
                    </w:rPr>
                    <w:t xml:space="preserve"> 21.具有RS-485 接口，可对接中控系统、摄像跟踪系统，可实现自动摄像跟踪功能。</w:t>
                  </w:r>
                  <w:r>
                    <w:br/>
                  </w:r>
                  <w:r>
                    <w:rPr>
                      <w:rFonts w:ascii="仿宋_GB2312" w:hAnsi="仿宋_GB2312" w:cs="仿宋_GB2312" w:eastAsia="仿宋_GB2312"/>
                      <w:sz w:val="19"/>
                    </w:rPr>
                    <w:t xml:space="preserve"> 22.具有8通道可编程 GPIO 控制接口（可自定义输入输出）。</w:t>
                  </w:r>
                  <w:r>
                    <w:br/>
                  </w:r>
                  <w:r>
                    <w:rPr>
                      <w:rFonts w:ascii="仿宋_GB2312" w:hAnsi="仿宋_GB2312" w:cs="仿宋_GB2312" w:eastAsia="仿宋_GB2312"/>
                      <w:sz w:val="19"/>
                    </w:rPr>
                    <w:t xml:space="preserve"> 23.支持通道拷贝、粘贴、联控功能。</w:t>
                  </w:r>
                  <w:r>
                    <w:br/>
                  </w:r>
                  <w:r>
                    <w:rPr>
                      <w:rFonts w:ascii="仿宋_GB2312" w:hAnsi="仿宋_GB2312" w:cs="仿宋_GB2312" w:eastAsia="仿宋_GB2312"/>
                      <w:sz w:val="19"/>
                    </w:rPr>
                    <w:t xml:space="preserve"> 24.Enternet 多用途数据传输及控制端口，可以支持实时管理单台及多台设备。</w:t>
                  </w:r>
                  <w:r>
                    <w:br/>
                  </w:r>
                  <w:r>
                    <w:rPr>
                      <w:rFonts w:ascii="仿宋_GB2312" w:hAnsi="仿宋_GB2312" w:cs="仿宋_GB2312" w:eastAsia="仿宋_GB2312"/>
                      <w:sz w:val="19"/>
                    </w:rPr>
                    <w:t xml:space="preserve"> 25.音频处理器具有跨平台软件，可运行的操作系统版本不少于8种，包括Windows7/10/11、银河麒麟桌面操作系统（兆芯版）、银河麒麟桌面操作系统（飞腾版）、macOS系统、统信UOS、Ubuntu桌面版等操作系统。</w:t>
                  </w:r>
                  <w:r>
                    <w:br/>
                  </w:r>
                  <w:r>
                    <w:rPr>
                      <w:rFonts w:ascii="仿宋_GB2312" w:hAnsi="仿宋_GB2312" w:cs="仿宋_GB2312" w:eastAsia="仿宋_GB2312"/>
                      <w:sz w:val="19"/>
                    </w:rPr>
                    <w:t xml:space="preserve"> 26.具有PC客户端、手机移动端、安卓平板端不同控制方式，可以通同时登入APP软件、PC客户端同时连接设备。</w:t>
                  </w:r>
                  <w:r>
                    <w:br/>
                  </w:r>
                  <w:r>
                    <w:rPr>
                      <w:rFonts w:ascii="仿宋_GB2312" w:hAnsi="仿宋_GB2312" w:cs="仿宋_GB2312" w:eastAsia="仿宋_GB2312"/>
                      <w:sz w:val="19"/>
                    </w:rPr>
                    <w:t xml:space="preserve"> 27.支持通过安卓手机，平板APP软件进行操作控制，设备登录、场景切换、输入输出、矩阵路由和通道设置等功能。</w:t>
                  </w:r>
                  <w:r>
                    <w:br/>
                  </w:r>
                  <w:r>
                    <w:rPr>
                      <w:rFonts w:ascii="仿宋_GB2312" w:hAnsi="仿宋_GB2312" w:cs="仿宋_GB2312" w:eastAsia="仿宋_GB2312"/>
                      <w:sz w:val="19"/>
                    </w:rPr>
                    <w:t xml:space="preserve"> 28.支持断电自动保护记忆功能。</w:t>
                  </w:r>
                  <w:r>
                    <w:br/>
                  </w:r>
                  <w:r>
                    <w:rPr>
                      <w:rFonts w:ascii="仿宋_GB2312" w:hAnsi="仿宋_GB2312" w:cs="仿宋_GB2312" w:eastAsia="仿宋_GB2312"/>
                      <w:sz w:val="19"/>
                    </w:rPr>
                    <w:t xml:space="preserve"> 29.后面板具有4路线路音频凤凰端子平衡输入接口（具有48V幻象供电）、≥4路线路音频凤凰端子平衡输出接口、≥1个拨码开关、≥1个RJ45接口、≥1个RS232接口、≥1个RS485接口、≥8个可编程GPIO控制接口、≥1个接地柱；前面板具有≥2.0英寸 IPS真彩显示屏、≥1个编码旋钮、≥1个USB存储设备接口。</w:t>
                  </w:r>
                  <w:r>
                    <w:br/>
                  </w:r>
                  <w:r>
                    <w:rPr>
                      <w:rFonts w:ascii="仿宋_GB2312" w:hAnsi="仿宋_GB2312" w:cs="仿宋_GB2312" w:eastAsia="仿宋_GB2312"/>
                      <w:sz w:val="19"/>
                    </w:rPr>
                    <w:t xml:space="preserve"> 30.设备具有统一集中控制功能，支持≥65535台设备通过软件集中控制。</w:t>
                  </w:r>
                  <w:r>
                    <w:br/>
                  </w:r>
                  <w:r>
                    <w:rPr>
                      <w:rFonts w:ascii="仿宋_GB2312" w:hAnsi="仿宋_GB2312" w:cs="仿宋_GB2312" w:eastAsia="仿宋_GB2312"/>
                      <w:sz w:val="19"/>
                    </w:rPr>
                    <w:t xml:space="preserve"> 31.具有矩阵增益调节功能，每个输入通道参与混音的增益可调，增益调节范围-72db到12db。</w:t>
                  </w:r>
                  <w:r>
                    <w:br/>
                  </w:r>
                  <w:r>
                    <w:rPr>
                      <w:rFonts w:ascii="仿宋_GB2312" w:hAnsi="仿宋_GB2312" w:cs="仿宋_GB2312" w:eastAsia="仿宋_GB2312"/>
                      <w:sz w:val="19"/>
                    </w:rPr>
                    <w:t xml:space="preserve"> 32.设备具有编码旋钮和IPS屏幕，可用于控制和配置设备静音，增益，场景；IPS屏幕能够显示IP地址，输入和输出通道的实时电平。</w:t>
                  </w:r>
                  <w:r>
                    <w:br/>
                  </w:r>
                  <w:r>
                    <w:rPr>
                      <w:rFonts w:ascii="仿宋_GB2312" w:hAnsi="仿宋_GB2312" w:cs="仿宋_GB2312" w:eastAsia="仿宋_GB2312"/>
                      <w:sz w:val="19"/>
                    </w:rPr>
                    <w:t xml:space="preserve"> 33.具有设备定位功能，客户端一键定位局域网内同类设备，被定位的设备会显示定位信息。</w:t>
                  </w:r>
                  <w:r>
                    <w:br/>
                  </w:r>
                  <w:r>
                    <w:rPr>
                      <w:rFonts w:ascii="仿宋_GB2312" w:hAnsi="仿宋_GB2312" w:cs="仿宋_GB2312" w:eastAsia="仿宋_GB2312"/>
                      <w:sz w:val="19"/>
                    </w:rPr>
                    <w:t xml:space="preserve"> 34.音频处理器软件可融入会议音频综合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w:t>
                  </w:r>
                  <w:r>
                    <w:br/>
                  </w:r>
                  <w:r>
                    <w:rPr>
                      <w:rFonts w:ascii="仿宋_GB2312" w:hAnsi="仿宋_GB2312" w:cs="仿宋_GB2312" w:eastAsia="仿宋_GB2312"/>
                      <w:sz w:val="19"/>
                    </w:rPr>
                    <w:t xml:space="preserve"> 35.具有Web页面管理功能，可以通过Web页面下载控制软件，可以通过Web页面调节每个通道的增益。</w:t>
                  </w:r>
                  <w:r>
                    <w:br/>
                  </w:r>
                  <w:r>
                    <w:rPr>
                      <w:rFonts w:ascii="仿宋_GB2312" w:hAnsi="仿宋_GB2312" w:cs="仿宋_GB2312" w:eastAsia="仿宋_GB2312"/>
                      <w:sz w:val="19"/>
                    </w:rPr>
                    <w:t xml:space="preserve"> 36.支持中控控制功能，可以实现增益加减，增益限制，每个通道电平条查询。</w:t>
                  </w:r>
                  <w:r>
                    <w:br/>
                  </w:r>
                  <w:r>
                    <w:rPr>
                      <w:rFonts w:ascii="仿宋_GB2312" w:hAnsi="仿宋_GB2312" w:cs="仿宋_GB2312" w:eastAsia="仿宋_GB2312"/>
                      <w:sz w:val="19"/>
                    </w:rPr>
                    <w:t xml:space="preserve"> 37.支持双机热备份功能，采用数据同步，两台机器使用过程中配置内容实时同步，一旦主机出现音频丢失，立即自动切换至备份主机保证全程流畅进行。</w:t>
                  </w:r>
                  <w:r>
                    <w:br/>
                  </w:r>
                  <w:r>
                    <w:rPr>
                      <w:rFonts w:ascii="仿宋_GB2312" w:hAnsi="仿宋_GB2312" w:cs="仿宋_GB2312" w:eastAsia="仿宋_GB2312"/>
                      <w:sz w:val="19"/>
                    </w:rPr>
                    <w:t xml:space="preserve"> 38.输入通道：4路平衡式话筒/线路，采用裸线接口端子，平衡接法；</w:t>
                  </w:r>
                  <w:r>
                    <w:br/>
                  </w:r>
                  <w:r>
                    <w:rPr>
                      <w:rFonts w:ascii="仿宋_GB2312" w:hAnsi="仿宋_GB2312" w:cs="仿宋_GB2312" w:eastAsia="仿宋_GB2312"/>
                      <w:sz w:val="19"/>
                    </w:rPr>
                    <w:t xml:space="preserve"> 39.输出通道：4路平衡式线路输出，采用裸线接口端子，平衡接法；</w:t>
                  </w:r>
                  <w:r>
                    <w:br/>
                  </w:r>
                  <w:r>
                    <w:rPr>
                      <w:rFonts w:ascii="仿宋_GB2312" w:hAnsi="仿宋_GB2312" w:cs="仿宋_GB2312" w:eastAsia="仿宋_GB2312"/>
                      <w:sz w:val="19"/>
                    </w:rPr>
                    <w:t xml:space="preserve"> 40.处理器：≥48kHz采样频率，≥64-bit DSP处理器；32-bit A/D及D/A转换</w:t>
                  </w:r>
                  <w:r>
                    <w:br/>
                  </w:r>
                  <w:r>
                    <w:rPr>
                      <w:rFonts w:ascii="仿宋_GB2312" w:hAnsi="仿宋_GB2312" w:cs="仿宋_GB2312" w:eastAsia="仿宋_GB2312"/>
                      <w:sz w:val="19"/>
                    </w:rPr>
                    <w:t xml:space="preserve"> 41.幻象供电：DC 48V</w:t>
                  </w:r>
                  <w:r>
                    <w:br/>
                  </w:r>
                  <w:r>
                    <w:rPr>
                      <w:rFonts w:ascii="仿宋_GB2312" w:hAnsi="仿宋_GB2312" w:cs="仿宋_GB2312" w:eastAsia="仿宋_GB2312"/>
                      <w:sz w:val="19"/>
                    </w:rPr>
                    <w:t xml:space="preserve"> 42.频率响应：20Hz～20KHz</w:t>
                  </w:r>
                  <w:r>
                    <w:br/>
                  </w:r>
                  <w:r>
                    <w:rPr>
                      <w:rFonts w:ascii="仿宋_GB2312" w:hAnsi="仿宋_GB2312" w:cs="仿宋_GB2312" w:eastAsia="仿宋_GB2312"/>
                      <w:sz w:val="19"/>
                    </w:rPr>
                    <w:t xml:space="preserve"> 43.总谐波失真+噪声：≤0.002% OUTPUT=24dBu/1kHz</w:t>
                  </w:r>
                  <w:r>
                    <w:br/>
                  </w:r>
                  <w:r>
                    <w:rPr>
                      <w:rFonts w:ascii="仿宋_GB2312" w:hAnsi="仿宋_GB2312" w:cs="仿宋_GB2312" w:eastAsia="仿宋_GB2312"/>
                      <w:sz w:val="19"/>
                    </w:rPr>
                    <w:t xml:space="preserve"> 44.信噪比：≥110dB@1kHz 24dBu（A计权）</w:t>
                  </w:r>
                  <w:r>
                    <w:br/>
                  </w:r>
                  <w:r>
                    <w:rPr>
                      <w:rFonts w:ascii="仿宋_GB2312" w:hAnsi="仿宋_GB2312" w:cs="仿宋_GB2312" w:eastAsia="仿宋_GB2312"/>
                      <w:sz w:val="19"/>
                    </w:rPr>
                    <w:t xml:space="preserve"> 45.通道分离度：≥100dB@1kHz 24dBu（A计权）</w:t>
                  </w:r>
                  <w:r>
                    <w:br/>
                  </w:r>
                  <w:r>
                    <w:rPr>
                      <w:rFonts w:ascii="仿宋_GB2312" w:hAnsi="仿宋_GB2312" w:cs="仿宋_GB2312" w:eastAsia="仿宋_GB2312"/>
                      <w:sz w:val="19"/>
                    </w:rPr>
                    <w:t xml:space="preserve"> 46.输入阻抗(平衡式)：平衡：20KΩ</w:t>
                  </w:r>
                  <w:r>
                    <w:br/>
                  </w:r>
                  <w:r>
                    <w:rPr>
                      <w:rFonts w:ascii="仿宋_GB2312" w:hAnsi="仿宋_GB2312" w:cs="仿宋_GB2312" w:eastAsia="仿宋_GB2312"/>
                      <w:sz w:val="19"/>
                    </w:rPr>
                    <w:t xml:space="preserve"> 47.最大输出阻抗(平衡式)：平衡：100Ω</w:t>
                  </w:r>
                  <w:r>
                    <w:br/>
                  </w:r>
                  <w:r>
                    <w:rPr>
                      <w:rFonts w:ascii="仿宋_GB2312" w:hAnsi="仿宋_GB2312" w:cs="仿宋_GB2312" w:eastAsia="仿宋_GB2312"/>
                      <w:sz w:val="19"/>
                    </w:rPr>
                    <w:t xml:space="preserve"> 48.输入范围：≤+24dBu</w:t>
                  </w:r>
                  <w:r>
                    <w:br/>
                  </w:r>
                  <w:r>
                    <w:rPr>
                      <w:rFonts w:ascii="仿宋_GB2312" w:hAnsi="仿宋_GB2312" w:cs="仿宋_GB2312" w:eastAsia="仿宋_GB2312"/>
                      <w:sz w:val="19"/>
                    </w:rPr>
                    <w:t xml:space="preserve"> 49.啸叫寻找与抑制方式：全自动式陷波</w:t>
                  </w:r>
                  <w:r>
                    <w:br/>
                  </w:r>
                  <w:r>
                    <w:rPr>
                      <w:rFonts w:ascii="仿宋_GB2312" w:hAnsi="仿宋_GB2312" w:cs="仿宋_GB2312" w:eastAsia="仿宋_GB2312"/>
                      <w:sz w:val="19"/>
                    </w:rPr>
                    <w:t xml:space="preserve"> 50.陷波器：24个（静态点和动态点可配）</w:t>
                  </w:r>
                  <w:r>
                    <w:br/>
                  </w:r>
                  <w:r>
                    <w:rPr>
                      <w:rFonts w:ascii="仿宋_GB2312" w:hAnsi="仿宋_GB2312" w:cs="仿宋_GB2312" w:eastAsia="仿宋_GB2312"/>
                      <w:sz w:val="19"/>
                    </w:rPr>
                    <w:t xml:space="preserve"> 51.Q值范围：10-50</w:t>
                  </w:r>
                  <w:r>
                    <w:br/>
                  </w:r>
                  <w:r>
                    <w:rPr>
                      <w:rFonts w:ascii="仿宋_GB2312" w:hAnsi="仿宋_GB2312" w:cs="仿宋_GB2312" w:eastAsia="仿宋_GB2312"/>
                      <w:sz w:val="19"/>
                    </w:rPr>
                    <w:t xml:space="preserve"> 52.频率分辨率：1Hz</w:t>
                  </w:r>
                  <w:r>
                    <w:br/>
                  </w:r>
                  <w:r>
                    <w:rPr>
                      <w:rFonts w:ascii="仿宋_GB2312" w:hAnsi="仿宋_GB2312" w:cs="仿宋_GB2312" w:eastAsia="仿宋_GB2312"/>
                      <w:sz w:val="19"/>
                    </w:rPr>
                    <w:t xml:space="preserve"> 53.啸叫寻找时间：0.1—0.5S</w:t>
                  </w:r>
                  <w:r>
                    <w:br/>
                  </w:r>
                  <w:r>
                    <w:rPr>
                      <w:rFonts w:ascii="仿宋_GB2312" w:hAnsi="仿宋_GB2312" w:cs="仿宋_GB2312" w:eastAsia="仿宋_GB2312"/>
                      <w:sz w:val="19"/>
                    </w:rPr>
                    <w:t xml:space="preserve"> 54.传声增益：4—10dB</w:t>
                  </w:r>
                  <w:r>
                    <w:br/>
                  </w:r>
                  <w:r>
                    <w:rPr>
                      <w:rFonts w:ascii="仿宋_GB2312" w:hAnsi="仿宋_GB2312" w:cs="仿宋_GB2312" w:eastAsia="仿宋_GB2312"/>
                      <w:sz w:val="19"/>
                    </w:rPr>
                    <w:t xml:space="preserve"> 55.系统增益：0dB</w:t>
                  </w:r>
                  <w:r>
                    <w:br/>
                  </w:r>
                  <w:r>
                    <w:rPr>
                      <w:rFonts w:ascii="仿宋_GB2312" w:hAnsi="仿宋_GB2312" w:cs="仿宋_GB2312" w:eastAsia="仿宋_GB2312"/>
                      <w:sz w:val="19"/>
                    </w:rPr>
                    <w:t xml:space="preserve"> 56.分频器：不少于具有巴特沃斯，贝塞尔，林克威治-瑞利三种高低通滤波器</w:t>
                  </w:r>
                  <w:r>
                    <w:br/>
                  </w:r>
                  <w:r>
                    <w:rPr>
                      <w:rFonts w:ascii="仿宋_GB2312" w:hAnsi="仿宋_GB2312" w:cs="仿宋_GB2312" w:eastAsia="仿宋_GB2312"/>
                      <w:sz w:val="19"/>
                    </w:rPr>
                    <w:t xml:space="preserve"> 57.均衡器：31段图示均衡器+12段参量均衡器</w:t>
                  </w:r>
                  <w:r>
                    <w:br/>
                  </w:r>
                  <w:r>
                    <w:rPr>
                      <w:rFonts w:ascii="仿宋_GB2312" w:hAnsi="仿宋_GB2312" w:cs="仿宋_GB2312" w:eastAsia="仿宋_GB2312"/>
                      <w:sz w:val="19"/>
                    </w:rPr>
                    <w:t xml:space="preserve"> 58.显示：≥2英寸IPS真彩显示屏，分辨率≥320×240</w:t>
                  </w:r>
                  <w:r>
                    <w:br/>
                  </w:r>
                  <w:r>
                    <w:rPr>
                      <w:rFonts w:ascii="仿宋_GB2312" w:hAnsi="仿宋_GB2312" w:cs="仿宋_GB2312" w:eastAsia="仿宋_GB2312"/>
                      <w:sz w:val="19"/>
                    </w:rPr>
                    <w:t xml:space="preserve"> 59.供电范围：AC 110V-240V 50-60Hz</w:t>
                  </w:r>
                  <w:r>
                    <w:br/>
                  </w:r>
                  <w:r>
                    <w:rPr>
                      <w:rFonts w:ascii="仿宋_GB2312" w:hAnsi="仿宋_GB2312" w:cs="仿宋_GB2312" w:eastAsia="仿宋_GB2312"/>
                      <w:sz w:val="19"/>
                    </w:rPr>
                    <w:t xml:space="preserve"> 60.电源功耗：≤20W</w:t>
                  </w:r>
                  <w:r>
                    <w:br/>
                  </w:r>
                  <w:r>
                    <w:rPr>
                      <w:rFonts w:ascii="仿宋_GB2312" w:hAnsi="仿宋_GB2312" w:cs="仿宋_GB2312" w:eastAsia="仿宋_GB2312"/>
                      <w:sz w:val="19"/>
                    </w:rPr>
                    <w:t xml:space="preserve"> 61.工作温度：-10℃～+45℃</w:t>
                  </w:r>
                  <w:r>
                    <w:br/>
                  </w:r>
                  <w:r>
                    <w:rPr>
                      <w:rFonts w:ascii="仿宋_GB2312" w:hAnsi="仿宋_GB2312" w:cs="仿宋_GB2312" w:eastAsia="仿宋_GB2312"/>
                      <w:sz w:val="19"/>
                    </w:rPr>
                    <w:t xml:space="preserve"> 62.相对湿度：20%～80%相对湿度，无结露</w:t>
                  </w:r>
                  <w:r>
                    <w:br/>
                  </w:r>
                  <w:r>
                    <w:rPr>
                      <w:rFonts w:ascii="仿宋_GB2312" w:hAnsi="仿宋_GB2312" w:cs="仿宋_GB2312" w:eastAsia="仿宋_GB2312"/>
                      <w:sz w:val="19"/>
                    </w:rPr>
                    <w:t xml:space="preserve"> 63.冷却：风机强制散热</w:t>
                  </w:r>
                  <w:r>
                    <w:br/>
                  </w:r>
                  <w:r>
                    <w:rPr>
                      <w:rFonts w:ascii="仿宋_GB2312" w:hAnsi="仿宋_GB2312" w:cs="仿宋_GB2312" w:eastAsia="仿宋_GB2312"/>
                      <w:sz w:val="19"/>
                    </w:rPr>
                    <w:t xml:space="preserve"> 64.模/数动态范围：116dB</w:t>
                  </w:r>
                  <w:r>
                    <w:br/>
                  </w:r>
                  <w:r>
                    <w:rPr>
                      <w:rFonts w:ascii="仿宋_GB2312" w:hAnsi="仿宋_GB2312" w:cs="仿宋_GB2312" w:eastAsia="仿宋_GB2312"/>
                      <w:sz w:val="19"/>
                    </w:rPr>
                    <w:t xml:space="preserve"> 65.数/模动态范围：120dB</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13</w:t>
                  </w:r>
                </w:p>
              </w:tc>
              <w:tc>
                <w:tcPr>
                  <w:tcW w:type="dxa" w:w="511"/>
                </w:tcPr>
                <w:p>
                  <w:pPr>
                    <w:pStyle w:val="null3"/>
                  </w:pPr>
                  <w:r>
                    <w:rPr>
                      <w:rFonts w:ascii="仿宋_GB2312" w:hAnsi="仿宋_GB2312" w:cs="仿宋_GB2312" w:eastAsia="仿宋_GB2312"/>
                      <w:sz w:val="19"/>
                    </w:rPr>
                    <w:t>无线话筒</w:t>
                  </w:r>
                </w:p>
              </w:tc>
              <w:tc>
                <w:tcPr>
                  <w:tcW w:type="dxa" w:w="511"/>
                </w:tcPr>
                <w:p>
                  <w:pPr>
                    <w:pStyle w:val="null3"/>
                  </w:pPr>
                  <w:r>
                    <w:rPr>
                      <w:rFonts w:ascii="仿宋_GB2312" w:hAnsi="仿宋_GB2312" w:cs="仿宋_GB2312" w:eastAsia="仿宋_GB2312"/>
                      <w:sz w:val="19"/>
                    </w:rPr>
                    <w:t>1.基于数字U段的传输，pi/4-DQPSK调制方式，采用国产主控芯片，传输距离≥80米；具有混响、均衡、智能静音、音频加密、功率调节功能。</w:t>
                  </w:r>
                  <w:r>
                    <w:br/>
                  </w:r>
                  <w:r>
                    <w:rPr>
                      <w:rFonts w:ascii="仿宋_GB2312" w:hAnsi="仿宋_GB2312" w:cs="仿宋_GB2312" w:eastAsia="仿宋_GB2312"/>
                      <w:sz w:val="19"/>
                    </w:rPr>
                    <w:t xml:space="preserve"> 2.具有1台接收主机、2只手持发射机；频率范围470MHz-510MHz、540MHz-590MHz、640MHz-690MHz、807MHz-830MHz四个频段使用。发射机采用符合人体工学设计。</w:t>
                  </w:r>
                  <w:r>
                    <w:br/>
                  </w:r>
                  <w:r>
                    <w:rPr>
                      <w:rFonts w:ascii="仿宋_GB2312" w:hAnsi="仿宋_GB2312" w:cs="仿宋_GB2312" w:eastAsia="仿宋_GB2312"/>
                      <w:sz w:val="19"/>
                    </w:rPr>
                    <w:t xml:space="preserve"> 3.具有音频加密功能，开启后发射机与接收机通过独特的ID码导频加密技术。</w:t>
                  </w:r>
                  <w:r>
                    <w:br/>
                  </w:r>
                  <w:r>
                    <w:rPr>
                      <w:rFonts w:ascii="仿宋_GB2312" w:hAnsi="仿宋_GB2312" w:cs="仿宋_GB2312" w:eastAsia="仿宋_GB2312"/>
                      <w:sz w:val="19"/>
                    </w:rPr>
                    <w:t xml:space="preserve"> 4.具有多频段均衡调节功能，均衡调节≥2197种，麦克风均衡器调节功能，具有高、中、低音三种调节档位，每种效果支持≥13档调节。</w:t>
                  </w:r>
                  <w:r>
                    <w:br/>
                  </w:r>
                  <w:r>
                    <w:rPr>
                      <w:rFonts w:ascii="仿宋_GB2312" w:hAnsi="仿宋_GB2312" w:cs="仿宋_GB2312" w:eastAsia="仿宋_GB2312"/>
                      <w:sz w:val="19"/>
                    </w:rPr>
                    <w:t xml:space="preserve"> 5.具有自动静音功能，麦克风跌落、抛掷时，毫秒级自动静音，避免冲击声；实时监测设备姿态，静置5秒静音，8分钟关机，无需手动干预。</w:t>
                  </w:r>
                  <w:r>
                    <w:br/>
                  </w:r>
                  <w:r>
                    <w:rPr>
                      <w:rFonts w:ascii="仿宋_GB2312" w:hAnsi="仿宋_GB2312" w:cs="仿宋_GB2312" w:eastAsia="仿宋_GB2312"/>
                      <w:sz w:val="19"/>
                    </w:rPr>
                    <w:t xml:space="preserve"> 6.具有自动频率扫描功能。</w:t>
                  </w:r>
                  <w:r>
                    <w:br/>
                  </w:r>
                  <w:r>
                    <w:rPr>
                      <w:rFonts w:ascii="仿宋_GB2312" w:hAnsi="仿宋_GB2312" w:cs="仿宋_GB2312" w:eastAsia="仿宋_GB2312"/>
                      <w:sz w:val="19"/>
                    </w:rPr>
                    <w:t xml:space="preserve"> 7.具有通过红外扫描和同步。</w:t>
                  </w:r>
                  <w:r>
                    <w:br/>
                  </w:r>
                  <w:r>
                    <w:rPr>
                      <w:rFonts w:ascii="仿宋_GB2312" w:hAnsi="仿宋_GB2312" w:cs="仿宋_GB2312" w:eastAsia="仿宋_GB2312"/>
                      <w:sz w:val="19"/>
                    </w:rPr>
                    <w:t xml:space="preserve"> 8.具有多档位混响调节功能，混响效果15625个，效果占比、回响延时、混响幅度调节，三种音效各具有25档调节方式。</w:t>
                  </w:r>
                  <w:r>
                    <w:br/>
                  </w:r>
                  <w:r>
                    <w:rPr>
                      <w:rFonts w:ascii="仿宋_GB2312" w:hAnsi="仿宋_GB2312" w:cs="仿宋_GB2312" w:eastAsia="仿宋_GB2312"/>
                      <w:sz w:val="19"/>
                    </w:rPr>
                    <w:t xml:space="preserve"> 9.接收机具有两路平衡输出、一路非平衡混音输出。</w:t>
                  </w:r>
                  <w:r>
                    <w:br/>
                  </w:r>
                  <w:r>
                    <w:rPr>
                      <w:rFonts w:ascii="仿宋_GB2312" w:hAnsi="仿宋_GB2312" w:cs="仿宋_GB2312" w:eastAsia="仿宋_GB2312"/>
                      <w:sz w:val="19"/>
                    </w:rPr>
                    <w:t xml:space="preserve"> 10.接收机前面板具有≥2个显示屏、≥2个编码旋钮、≥2个频率扫描实体按键、≥2个红外对频实体按键、≥1个电源开关按键、≥1个二合一指示灯（红外发射管+对频指示灯）；后面板具有≥1个LINE-OUT接口、≥2个XLR-OUT接口、≥2个BNC接口、≥1个DC接口。发射机具有≥1个OLED显示屏、≥1个开关机/静音按键、≥2个工作状态指示灯。</w:t>
                  </w:r>
                  <w:r>
                    <w:br/>
                  </w:r>
                  <w:r>
                    <w:rPr>
                      <w:rFonts w:ascii="仿宋_GB2312" w:hAnsi="仿宋_GB2312" w:cs="仿宋_GB2312" w:eastAsia="仿宋_GB2312"/>
                      <w:sz w:val="19"/>
                    </w:rPr>
                    <w:t xml:space="preserve"> 11.接收机具有≥2个2.2英寸的TFT-LCD显示屏,可通过显示屏查看设备射频信号强度、音频信号强度、麦克风开启状态、手持麦克风电池电量情况、当前频率数值、音量大小、语言切换选项等，可轻松获取设备当前信息。</w:t>
                  </w:r>
                  <w:r>
                    <w:br/>
                  </w:r>
                  <w:r>
                    <w:rPr>
                      <w:rFonts w:ascii="仿宋_GB2312" w:hAnsi="仿宋_GB2312" w:cs="仿宋_GB2312" w:eastAsia="仿宋_GB2312"/>
                      <w:sz w:val="19"/>
                    </w:rPr>
                    <w:t xml:space="preserve"> 12.发射机具有≥0.96英寸OLED显示屏，能够显示频率信息、音频加密状态、功率挡位、静音状态、电量格数信息。</w:t>
                  </w:r>
                  <w:r>
                    <w:br/>
                  </w:r>
                  <w:r>
                    <w:rPr>
                      <w:rFonts w:ascii="仿宋_GB2312" w:hAnsi="仿宋_GB2312" w:cs="仿宋_GB2312" w:eastAsia="仿宋_GB2312"/>
                      <w:sz w:val="19"/>
                    </w:rPr>
                    <w:t xml:space="preserve"> 13.发射机具有长时间自动关机功能，设备自动检测工作状态（使用状态、静置状态），静置5秒后发射机自动静音、静置8分钟后发射机自动关机。</w:t>
                  </w:r>
                  <w:r>
                    <w:br/>
                  </w:r>
                  <w:r>
                    <w:rPr>
                      <w:rFonts w:ascii="仿宋_GB2312" w:hAnsi="仿宋_GB2312" w:cs="仿宋_GB2312" w:eastAsia="仿宋_GB2312"/>
                      <w:sz w:val="19"/>
                    </w:rPr>
                    <w:t xml:space="preserve"> 14.具有一键静音按键，麦克风支持双击静音且可以通过接收机取消麦克风静音功能。</w:t>
                  </w:r>
                  <w:r>
                    <w:br/>
                  </w:r>
                  <w:r>
                    <w:rPr>
                      <w:rFonts w:ascii="仿宋_GB2312" w:hAnsi="仿宋_GB2312" w:cs="仿宋_GB2312" w:eastAsia="仿宋_GB2312"/>
                      <w:sz w:val="19"/>
                    </w:rPr>
                    <w:t xml:space="preserve"> 15.话筒采用高还原动圈咪芯。</w:t>
                  </w:r>
                  <w:r>
                    <w:br/>
                  </w:r>
                  <w:r>
                    <w:rPr>
                      <w:rFonts w:ascii="仿宋_GB2312" w:hAnsi="仿宋_GB2312" w:cs="仿宋_GB2312" w:eastAsia="仿宋_GB2312"/>
                      <w:sz w:val="19"/>
                    </w:rPr>
                    <w:t xml:space="preserve"> 16.具有ID码防串扰功能，采用32位唯一ID码，用于接收和发射配对，收发ID码必须相同才能对码。</w:t>
                  </w:r>
                  <w:r>
                    <w:br/>
                  </w:r>
                  <w:r>
                    <w:rPr>
                      <w:rFonts w:ascii="仿宋_GB2312" w:hAnsi="仿宋_GB2312" w:cs="仿宋_GB2312" w:eastAsia="仿宋_GB2312"/>
                      <w:sz w:val="19"/>
                    </w:rPr>
                    <w:t xml:space="preserve"> 17.具有长时间续航，发射机使用时长≥10小时。</w:t>
                  </w:r>
                  <w:r>
                    <w:br/>
                  </w:r>
                  <w:r>
                    <w:rPr>
                      <w:rFonts w:ascii="仿宋_GB2312" w:hAnsi="仿宋_GB2312" w:cs="仿宋_GB2312" w:eastAsia="仿宋_GB2312"/>
                      <w:sz w:val="19"/>
                    </w:rPr>
                    <w:t xml:space="preserve"> 18.发射机电量过低时接收机显示屏会进行低电提醒。</w:t>
                  </w:r>
                  <w:r>
                    <w:br/>
                  </w:r>
                  <w:r>
                    <w:rPr>
                      <w:rFonts w:ascii="仿宋_GB2312" w:hAnsi="仿宋_GB2312" w:cs="仿宋_GB2312" w:eastAsia="仿宋_GB2312"/>
                      <w:sz w:val="19"/>
                    </w:rPr>
                    <w:t xml:space="preserve"> 19.发射机功率档位支持≥7档可调节。</w:t>
                  </w:r>
                  <w:r>
                    <w:br/>
                  </w:r>
                  <w:r>
                    <w:rPr>
                      <w:rFonts w:ascii="仿宋_GB2312" w:hAnsi="仿宋_GB2312" w:cs="仿宋_GB2312" w:eastAsia="仿宋_GB2312"/>
                      <w:sz w:val="19"/>
                    </w:rPr>
                    <w:t xml:space="preserve"> 20.频率范围：470MHz-510MHz、540MHz-590MHz、640MHz-690MHz、807MHz-830MHz</w:t>
                  </w:r>
                  <w:r>
                    <w:br/>
                  </w:r>
                  <w:r>
                    <w:rPr>
                      <w:rFonts w:ascii="仿宋_GB2312" w:hAnsi="仿宋_GB2312" w:cs="仿宋_GB2312" w:eastAsia="仿宋_GB2312"/>
                      <w:sz w:val="19"/>
                    </w:rPr>
                    <w:t xml:space="preserve"> 21.调制方式：pi/4-DQPSK</w:t>
                  </w:r>
                  <w:r>
                    <w:br/>
                  </w:r>
                  <w:r>
                    <w:rPr>
                      <w:rFonts w:ascii="仿宋_GB2312" w:hAnsi="仿宋_GB2312" w:cs="仿宋_GB2312" w:eastAsia="仿宋_GB2312"/>
                      <w:sz w:val="19"/>
                    </w:rPr>
                    <w:t xml:space="preserve"> 22.频率响应：20Hz~20kHz （±3dB）</w:t>
                  </w:r>
                  <w:r>
                    <w:br/>
                  </w:r>
                  <w:r>
                    <w:rPr>
                      <w:rFonts w:ascii="仿宋_GB2312" w:hAnsi="仿宋_GB2312" w:cs="仿宋_GB2312" w:eastAsia="仿宋_GB2312"/>
                      <w:sz w:val="19"/>
                    </w:rPr>
                    <w:t xml:space="preserve"> 23.信噪比：≥105dB（XLR）</w:t>
                  </w:r>
                  <w:r>
                    <w:br/>
                  </w:r>
                  <w:r>
                    <w:rPr>
                      <w:rFonts w:ascii="仿宋_GB2312" w:hAnsi="仿宋_GB2312" w:cs="仿宋_GB2312" w:eastAsia="仿宋_GB2312"/>
                      <w:sz w:val="19"/>
                    </w:rPr>
                    <w:t xml:space="preserve"> 24.THD+N：＜0.1%</w:t>
                  </w:r>
                  <w:r>
                    <w:br/>
                  </w:r>
                  <w:r>
                    <w:rPr>
                      <w:rFonts w:ascii="仿宋_GB2312" w:hAnsi="仿宋_GB2312" w:cs="仿宋_GB2312" w:eastAsia="仿宋_GB2312"/>
                      <w:sz w:val="19"/>
                    </w:rPr>
                    <w:t xml:space="preserve"> 25.工作距离：约80m</w:t>
                  </w:r>
                  <w:r>
                    <w:br/>
                  </w:r>
                  <w:r>
                    <w:rPr>
                      <w:rFonts w:ascii="仿宋_GB2312" w:hAnsi="仿宋_GB2312" w:cs="仿宋_GB2312" w:eastAsia="仿宋_GB2312"/>
                      <w:sz w:val="19"/>
                    </w:rPr>
                    <w:t xml:space="preserve"> 接收机指标</w:t>
                  </w:r>
                  <w:r>
                    <w:br/>
                  </w:r>
                  <w:r>
                    <w:rPr>
                      <w:rFonts w:ascii="仿宋_GB2312" w:hAnsi="仿宋_GB2312" w:cs="仿宋_GB2312" w:eastAsia="仿宋_GB2312"/>
                      <w:sz w:val="19"/>
                    </w:rPr>
                    <w:t xml:space="preserve"> 1.显示屏：TFT-LCD屏</w:t>
                  </w:r>
                  <w:r>
                    <w:br/>
                  </w:r>
                  <w:r>
                    <w:rPr>
                      <w:rFonts w:ascii="仿宋_GB2312" w:hAnsi="仿宋_GB2312" w:cs="仿宋_GB2312" w:eastAsia="仿宋_GB2312"/>
                      <w:sz w:val="19"/>
                    </w:rPr>
                    <w:t xml:space="preserve"> 2.显示屏分辨率：≥240×320</w:t>
                  </w:r>
                  <w:r>
                    <w:br/>
                  </w:r>
                  <w:r>
                    <w:rPr>
                      <w:rFonts w:ascii="仿宋_GB2312" w:hAnsi="仿宋_GB2312" w:cs="仿宋_GB2312" w:eastAsia="仿宋_GB2312"/>
                      <w:sz w:val="19"/>
                    </w:rPr>
                    <w:t xml:space="preserve"> 3.失真度：&lt;0.05%</w:t>
                  </w:r>
                  <w:r>
                    <w:br/>
                  </w:r>
                  <w:r>
                    <w:rPr>
                      <w:rFonts w:ascii="仿宋_GB2312" w:hAnsi="仿宋_GB2312" w:cs="仿宋_GB2312" w:eastAsia="仿宋_GB2312"/>
                      <w:sz w:val="19"/>
                    </w:rPr>
                    <w:t xml:space="preserve"> 4.天线接口：BNC/50Ω</w:t>
                  </w:r>
                  <w:r>
                    <w:br/>
                  </w:r>
                  <w:r>
                    <w:rPr>
                      <w:rFonts w:ascii="仿宋_GB2312" w:hAnsi="仿宋_GB2312" w:cs="仿宋_GB2312" w:eastAsia="仿宋_GB2312"/>
                      <w:sz w:val="19"/>
                    </w:rPr>
                    <w:t xml:space="preserve"> 5.接收灵敏度：＜-95dBm</w:t>
                  </w:r>
                  <w:r>
                    <w:br/>
                  </w:r>
                  <w:r>
                    <w:rPr>
                      <w:rFonts w:ascii="仿宋_GB2312" w:hAnsi="仿宋_GB2312" w:cs="仿宋_GB2312" w:eastAsia="仿宋_GB2312"/>
                      <w:sz w:val="19"/>
                    </w:rPr>
                    <w:t xml:space="preserve"> 6.最大输出：平衡输出500mV，非平衡输出1000mV</w:t>
                  </w:r>
                  <w:r>
                    <w:br/>
                  </w:r>
                  <w:r>
                    <w:rPr>
                      <w:rFonts w:ascii="仿宋_GB2312" w:hAnsi="仿宋_GB2312" w:cs="仿宋_GB2312" w:eastAsia="仿宋_GB2312"/>
                      <w:sz w:val="19"/>
                    </w:rPr>
                    <w:t xml:space="preserve"> 7.电源：DC 12V/1A</w:t>
                  </w:r>
                  <w:r>
                    <w:br/>
                  </w:r>
                  <w:r>
                    <w:rPr>
                      <w:rFonts w:ascii="仿宋_GB2312" w:hAnsi="仿宋_GB2312" w:cs="仿宋_GB2312" w:eastAsia="仿宋_GB2312"/>
                      <w:sz w:val="19"/>
                    </w:rPr>
                    <w:t xml:space="preserve"> 8.工作电流：≤320mA</w:t>
                  </w:r>
                  <w:r>
                    <w:br/>
                  </w:r>
                  <w:r>
                    <w:rPr>
                      <w:rFonts w:ascii="仿宋_GB2312" w:hAnsi="仿宋_GB2312" w:cs="仿宋_GB2312" w:eastAsia="仿宋_GB2312"/>
                      <w:sz w:val="19"/>
                    </w:rPr>
                    <w:t xml:space="preserve"> 发射机指标</w:t>
                  </w:r>
                  <w:r>
                    <w:br/>
                  </w:r>
                  <w:r>
                    <w:rPr>
                      <w:rFonts w:ascii="仿宋_GB2312" w:hAnsi="仿宋_GB2312" w:cs="仿宋_GB2312" w:eastAsia="仿宋_GB2312"/>
                      <w:sz w:val="19"/>
                    </w:rPr>
                    <w:t xml:space="preserve"> 1.显示屏：OLED屏</w:t>
                  </w:r>
                  <w:r>
                    <w:br/>
                  </w:r>
                  <w:r>
                    <w:rPr>
                      <w:rFonts w:ascii="仿宋_GB2312" w:hAnsi="仿宋_GB2312" w:cs="仿宋_GB2312" w:eastAsia="仿宋_GB2312"/>
                      <w:sz w:val="19"/>
                    </w:rPr>
                    <w:t xml:space="preserve"> 2.显示屏分辨率：≥128×64</w:t>
                  </w:r>
                  <w:r>
                    <w:br/>
                  </w:r>
                  <w:r>
                    <w:rPr>
                      <w:rFonts w:ascii="仿宋_GB2312" w:hAnsi="仿宋_GB2312" w:cs="仿宋_GB2312" w:eastAsia="仿宋_GB2312"/>
                      <w:sz w:val="19"/>
                    </w:rPr>
                    <w:t xml:space="preserve"> 3.音头：动圈式麦克风（双手持话筒）</w:t>
                  </w:r>
                  <w:r>
                    <w:br/>
                  </w:r>
                  <w:r>
                    <w:rPr>
                      <w:rFonts w:ascii="仿宋_GB2312" w:hAnsi="仿宋_GB2312" w:cs="仿宋_GB2312" w:eastAsia="仿宋_GB2312"/>
                      <w:sz w:val="19"/>
                    </w:rPr>
                    <w:t xml:space="preserve"> 4.输出功率：≥10dBm</w:t>
                  </w:r>
                  <w:r>
                    <w:br/>
                  </w:r>
                  <w:r>
                    <w:rPr>
                      <w:rFonts w:ascii="仿宋_GB2312" w:hAnsi="仿宋_GB2312" w:cs="仿宋_GB2312" w:eastAsia="仿宋_GB2312"/>
                      <w:sz w:val="19"/>
                    </w:rPr>
                    <w:t xml:space="preserve"> 5.工作电流：≤200mA</w:t>
                  </w:r>
                  <w:r>
                    <w:br/>
                  </w:r>
                  <w:r>
                    <w:rPr>
                      <w:rFonts w:ascii="仿宋_GB2312" w:hAnsi="仿宋_GB2312" w:cs="仿宋_GB2312" w:eastAsia="仿宋_GB2312"/>
                      <w:sz w:val="19"/>
                    </w:rPr>
                    <w:t xml:space="preserve"> 6.电池：2×1.5V(AA)</w:t>
                  </w:r>
                  <w:r>
                    <w:br/>
                  </w:r>
                  <w:r>
                    <w:rPr>
                      <w:rFonts w:ascii="仿宋_GB2312" w:hAnsi="仿宋_GB2312" w:cs="仿宋_GB2312" w:eastAsia="仿宋_GB2312"/>
                      <w:sz w:val="19"/>
                    </w:rPr>
                    <w:t xml:space="preserve"> 7.电池使用时长：&gt;10H</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14</w:t>
                  </w:r>
                </w:p>
              </w:tc>
              <w:tc>
                <w:tcPr>
                  <w:tcW w:type="dxa" w:w="511"/>
                </w:tcPr>
                <w:p>
                  <w:pPr>
                    <w:pStyle w:val="null3"/>
                  </w:pPr>
                  <w:r>
                    <w:rPr>
                      <w:rFonts w:ascii="仿宋_GB2312" w:hAnsi="仿宋_GB2312" w:cs="仿宋_GB2312" w:eastAsia="仿宋_GB2312"/>
                      <w:sz w:val="19"/>
                    </w:rPr>
                    <w:t>话筒呼叫控制嵌入软件</w:t>
                  </w:r>
                </w:p>
              </w:tc>
              <w:tc>
                <w:tcPr>
                  <w:tcW w:type="dxa" w:w="511"/>
                </w:tcPr>
                <w:p>
                  <w:pPr>
                    <w:pStyle w:val="null3"/>
                  </w:pPr>
                  <w:r>
                    <w:rPr>
                      <w:rFonts w:ascii="仿宋_GB2312" w:hAnsi="仿宋_GB2312" w:cs="仿宋_GB2312" w:eastAsia="仿宋_GB2312"/>
                      <w:sz w:val="19"/>
                    </w:rPr>
                    <w:t>1.软件内嵌于无线话筒系统设备，话筒呼叫控制功能。</w:t>
                  </w:r>
                  <w:r>
                    <w:br/>
                  </w:r>
                  <w:r>
                    <w:rPr>
                      <w:rFonts w:ascii="仿宋_GB2312" w:hAnsi="仿宋_GB2312" w:cs="仿宋_GB2312" w:eastAsia="仿宋_GB2312"/>
                      <w:sz w:val="19"/>
                    </w:rPr>
                    <w:t xml:space="preserve"> 2.采用UHF超高频段双真分集接收，并采用PLL锁相环多信道频率。</w:t>
                  </w:r>
                  <w:r>
                    <w:br/>
                  </w:r>
                  <w:r>
                    <w:rPr>
                      <w:rFonts w:ascii="仿宋_GB2312" w:hAnsi="仿宋_GB2312" w:cs="仿宋_GB2312" w:eastAsia="仿宋_GB2312"/>
                      <w:sz w:val="19"/>
                    </w:rPr>
                    <w:t xml:space="preserve"> 3.支持自动选讯接收方式。</w:t>
                  </w:r>
                  <w:r>
                    <w:br/>
                  </w:r>
                  <w:r>
                    <w:rPr>
                      <w:rFonts w:ascii="仿宋_GB2312" w:hAnsi="仿宋_GB2312" w:cs="仿宋_GB2312" w:eastAsia="仿宋_GB2312"/>
                      <w:sz w:val="19"/>
                    </w:rPr>
                    <w:t xml:space="preserve"> 4.支持信道选择、频率可调、可设置主机与话筒配对。</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15</w:t>
                  </w:r>
                </w:p>
              </w:tc>
              <w:tc>
                <w:tcPr>
                  <w:tcW w:type="dxa" w:w="511"/>
                </w:tcPr>
                <w:p>
                  <w:pPr>
                    <w:pStyle w:val="null3"/>
                  </w:pPr>
                  <w:r>
                    <w:rPr>
                      <w:rFonts w:ascii="仿宋_GB2312" w:hAnsi="仿宋_GB2312" w:cs="仿宋_GB2312" w:eastAsia="仿宋_GB2312"/>
                      <w:sz w:val="19"/>
                    </w:rPr>
                    <w:t>话筒天线</w:t>
                  </w:r>
                </w:p>
              </w:tc>
              <w:tc>
                <w:tcPr>
                  <w:tcW w:type="dxa" w:w="511"/>
                </w:tcPr>
                <w:p>
                  <w:pPr>
                    <w:pStyle w:val="null3"/>
                  </w:pPr>
                  <w:r>
                    <w:rPr>
                      <w:rFonts w:ascii="仿宋_GB2312" w:hAnsi="仿宋_GB2312" w:cs="仿宋_GB2312" w:eastAsia="仿宋_GB2312"/>
                      <w:sz w:val="19"/>
                    </w:rPr>
                    <w:t>1.供电电压：DC 8～12V</w:t>
                  </w:r>
                  <w:r>
                    <w:br/>
                  </w:r>
                  <w:r>
                    <w:rPr>
                      <w:rFonts w:ascii="仿宋_GB2312" w:hAnsi="仿宋_GB2312" w:cs="仿宋_GB2312" w:eastAsia="仿宋_GB2312"/>
                      <w:sz w:val="19"/>
                    </w:rPr>
                    <w:t xml:space="preserve"> 2.频率范围：470～950MHz</w:t>
                  </w:r>
                  <w:r>
                    <w:br/>
                  </w:r>
                  <w:r>
                    <w:rPr>
                      <w:rFonts w:ascii="仿宋_GB2312" w:hAnsi="仿宋_GB2312" w:cs="仿宋_GB2312" w:eastAsia="仿宋_GB2312"/>
                      <w:sz w:val="19"/>
                    </w:rPr>
                    <w:t xml:space="preserve"> 3.最大增益：7.5dBi</w:t>
                  </w:r>
                  <w:r>
                    <w:br/>
                  </w:r>
                  <w:r>
                    <w:rPr>
                      <w:rFonts w:ascii="仿宋_GB2312" w:hAnsi="仿宋_GB2312" w:cs="仿宋_GB2312" w:eastAsia="仿宋_GB2312"/>
                      <w:sz w:val="19"/>
                    </w:rPr>
                    <w:t xml:space="preserve"> 4.电压驻波比：≤2.0</w:t>
                  </w:r>
                  <w:r>
                    <w:br/>
                  </w:r>
                  <w:r>
                    <w:rPr>
                      <w:rFonts w:ascii="仿宋_GB2312" w:hAnsi="仿宋_GB2312" w:cs="仿宋_GB2312" w:eastAsia="仿宋_GB2312"/>
                      <w:sz w:val="19"/>
                    </w:rPr>
                    <w:t xml:space="preserve"> 5.极化方式：线极化</w:t>
                  </w:r>
                  <w:r>
                    <w:br/>
                  </w:r>
                  <w:r>
                    <w:rPr>
                      <w:rFonts w:ascii="仿宋_GB2312" w:hAnsi="仿宋_GB2312" w:cs="仿宋_GB2312" w:eastAsia="仿宋_GB2312"/>
                      <w:sz w:val="19"/>
                    </w:rPr>
                    <w:t xml:space="preserve"> 6.输入阻抗：50Ω</w:t>
                  </w:r>
                  <w:r>
                    <w:br/>
                  </w:r>
                  <w:r>
                    <w:rPr>
                      <w:rFonts w:ascii="仿宋_GB2312" w:hAnsi="仿宋_GB2312" w:cs="仿宋_GB2312" w:eastAsia="仿宋_GB2312"/>
                      <w:sz w:val="19"/>
                    </w:rPr>
                    <w:t xml:space="preserve"> 7.接头型号：BNC 母头母针</w:t>
                  </w:r>
                  <w:r>
                    <w:br/>
                  </w:r>
                  <w:r>
                    <w:rPr>
                      <w:rFonts w:ascii="仿宋_GB2312" w:hAnsi="仿宋_GB2312" w:cs="仿宋_GB2312" w:eastAsia="仿宋_GB2312"/>
                      <w:sz w:val="19"/>
                    </w:rPr>
                    <w:t xml:space="preserve"> 8.工作温度：-18～+63℃</w:t>
                  </w:r>
                  <w:r>
                    <w:br/>
                  </w:r>
                  <w:r>
                    <w:rPr>
                      <w:rFonts w:ascii="仿宋_GB2312" w:hAnsi="仿宋_GB2312" w:cs="仿宋_GB2312" w:eastAsia="仿宋_GB2312"/>
                      <w:sz w:val="19"/>
                    </w:rPr>
                    <w:t xml:space="preserve"> 9.放大器OIP3：＞38dBm</w:t>
                  </w:r>
                  <w:r>
                    <w:br/>
                  </w:r>
                  <w:r>
                    <w:rPr>
                      <w:rFonts w:ascii="仿宋_GB2312" w:hAnsi="仿宋_GB2312" w:cs="仿宋_GB2312" w:eastAsia="仿宋_GB2312"/>
                      <w:sz w:val="19"/>
                    </w:rPr>
                    <w:t xml:space="preserve"> 10.指向性：90°指向</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16</w:t>
                  </w:r>
                </w:p>
              </w:tc>
              <w:tc>
                <w:tcPr>
                  <w:tcW w:type="dxa" w:w="511"/>
                </w:tcPr>
                <w:p>
                  <w:pPr>
                    <w:pStyle w:val="null3"/>
                  </w:pPr>
                  <w:r>
                    <w:rPr>
                      <w:rFonts w:ascii="仿宋_GB2312" w:hAnsi="仿宋_GB2312" w:cs="仿宋_GB2312" w:eastAsia="仿宋_GB2312"/>
                      <w:sz w:val="19"/>
                    </w:rPr>
                    <w:t>电源管理器</w:t>
                  </w:r>
                </w:p>
              </w:tc>
              <w:tc>
                <w:tcPr>
                  <w:tcW w:type="dxa" w:w="511"/>
                </w:tcPr>
                <w:p>
                  <w:pPr>
                    <w:pStyle w:val="null3"/>
                  </w:pPr>
                  <w:r>
                    <w:rPr>
                      <w:rFonts w:ascii="仿宋_GB2312" w:hAnsi="仿宋_GB2312" w:cs="仿宋_GB2312" w:eastAsia="仿宋_GB2312"/>
                      <w:sz w:val="19"/>
                    </w:rPr>
                    <w:t>1.额定输出电压：AC 220V 50Hz</w:t>
                  </w:r>
                  <w:r>
                    <w:br/>
                  </w:r>
                  <w:r>
                    <w:rPr>
                      <w:rFonts w:ascii="仿宋_GB2312" w:hAnsi="仿宋_GB2312" w:cs="仿宋_GB2312" w:eastAsia="仿宋_GB2312"/>
                      <w:sz w:val="19"/>
                    </w:rPr>
                    <w:t xml:space="preserve"> 2.额定输出电流：30A</w:t>
                  </w:r>
                  <w:r>
                    <w:br/>
                  </w:r>
                  <w:r>
                    <w:rPr>
                      <w:rFonts w:ascii="仿宋_GB2312" w:hAnsi="仿宋_GB2312" w:cs="仿宋_GB2312" w:eastAsia="仿宋_GB2312"/>
                      <w:sz w:val="19"/>
                    </w:rPr>
                    <w:t xml:space="preserve"> 3.可控制电源：8路</w:t>
                  </w:r>
                  <w:r>
                    <w:br/>
                  </w:r>
                  <w:r>
                    <w:rPr>
                      <w:rFonts w:ascii="仿宋_GB2312" w:hAnsi="仿宋_GB2312" w:cs="仿宋_GB2312" w:eastAsia="仿宋_GB2312"/>
                      <w:sz w:val="19"/>
                    </w:rPr>
                    <w:t xml:space="preserve"> 4.每路动作延时时间：1秒</w:t>
                  </w:r>
                  <w:r>
                    <w:br/>
                  </w:r>
                  <w:r>
                    <w:rPr>
                      <w:rFonts w:ascii="仿宋_GB2312" w:hAnsi="仿宋_GB2312" w:cs="仿宋_GB2312" w:eastAsia="仿宋_GB2312"/>
                      <w:sz w:val="19"/>
                    </w:rPr>
                    <w:t xml:space="preserve"> 5.供电电源：VAC，220V 50/60Hz ，30A</w:t>
                  </w:r>
                  <w:r>
                    <w:br/>
                  </w:r>
                  <w:r>
                    <w:rPr>
                      <w:rFonts w:ascii="仿宋_GB2312" w:hAnsi="仿宋_GB2312" w:cs="仿宋_GB2312" w:eastAsia="仿宋_GB2312"/>
                      <w:sz w:val="19"/>
                    </w:rPr>
                    <w:t xml:space="preserve"> 6.单路额定输出电源：10A</w:t>
                  </w:r>
                  <w:r>
                    <w:br/>
                  </w:r>
                  <w:r>
                    <w:rPr>
                      <w:rFonts w:ascii="仿宋_GB2312" w:hAnsi="仿宋_GB2312" w:cs="仿宋_GB2312" w:eastAsia="仿宋_GB2312"/>
                      <w:sz w:val="19"/>
                    </w:rPr>
                    <w:t xml:space="preserve"> 7.功耗：≤10W</w:t>
                  </w:r>
                  <w:r>
                    <w:br/>
                  </w:r>
                  <w:r>
                    <w:rPr>
                      <w:rFonts w:ascii="仿宋_GB2312" w:hAnsi="仿宋_GB2312" w:cs="仿宋_GB2312" w:eastAsia="仿宋_GB2312"/>
                      <w:sz w:val="19"/>
                    </w:rPr>
                    <w:t xml:space="preserve"> 8.工作温度：-10~45℃</w:t>
                  </w:r>
                  <w:r>
                    <w:br/>
                  </w:r>
                  <w:r>
                    <w:rPr>
                      <w:rFonts w:ascii="仿宋_GB2312" w:hAnsi="仿宋_GB2312" w:cs="仿宋_GB2312" w:eastAsia="仿宋_GB2312"/>
                      <w:sz w:val="19"/>
                    </w:rPr>
                    <w:t xml:space="preserve"> 9.相对湿度：＜90%，无凝霜，无结露</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17</w:t>
                  </w:r>
                </w:p>
              </w:tc>
              <w:tc>
                <w:tcPr>
                  <w:tcW w:type="dxa" w:w="511"/>
                </w:tcPr>
                <w:p>
                  <w:pPr>
                    <w:pStyle w:val="null3"/>
                  </w:pPr>
                  <w:r>
                    <w:rPr>
                      <w:rFonts w:ascii="仿宋_GB2312" w:hAnsi="仿宋_GB2312" w:cs="仿宋_GB2312" w:eastAsia="仿宋_GB2312"/>
                      <w:sz w:val="19"/>
                    </w:rPr>
                    <w:t>服务终端</w:t>
                  </w:r>
                </w:p>
              </w:tc>
              <w:tc>
                <w:tcPr>
                  <w:tcW w:type="dxa" w:w="511"/>
                </w:tcPr>
                <w:p>
                  <w:pPr>
                    <w:pStyle w:val="null3"/>
                  </w:pPr>
                  <w:r>
                    <w:rPr>
                      <w:rFonts w:ascii="仿宋_GB2312" w:hAnsi="仿宋_GB2312" w:cs="仿宋_GB2312" w:eastAsia="仿宋_GB2312"/>
                      <w:sz w:val="19"/>
                    </w:rPr>
                    <w:t>1.CPU:采用全国产处理器，CPU物理核心数≥8核，主频≥3.0GHz，末级缓存容量≥16MB，典型功耗≤70W；</w:t>
                  </w:r>
                </w:p>
                <w:p>
                  <w:pPr>
                    <w:pStyle w:val="null3"/>
                  </w:pPr>
                  <w:r>
                    <w:rPr>
                      <w:rFonts w:ascii="仿宋_GB2312" w:hAnsi="仿宋_GB2312" w:cs="仿宋_GB2312" w:eastAsia="仿宋_GB2312"/>
                      <w:sz w:val="19"/>
                    </w:rPr>
                    <w:t>2.内存:配置≥16GB DDR4内存，内存频率≥3200MHz，内存插槽数量≥4，单内存最大支持容量≥32GB，内存插槽满配时提供的最高内存容量≥128GB；</w:t>
                  </w:r>
                </w:p>
                <w:p>
                  <w:pPr>
                    <w:pStyle w:val="null3"/>
                  </w:pPr>
                  <w:r>
                    <w:rPr>
                      <w:rFonts w:ascii="仿宋_GB2312" w:hAnsi="仿宋_GB2312" w:cs="仿宋_GB2312" w:eastAsia="仿宋_GB2312"/>
                      <w:sz w:val="19"/>
                    </w:rPr>
                    <w:t>3.硬盘:≥512G M.2 PCIe NVMe 固态硬盘；支持机械硬盘扩展；</w:t>
                  </w:r>
                </w:p>
                <w:p>
                  <w:pPr>
                    <w:pStyle w:val="null3"/>
                  </w:pPr>
                  <w:r>
                    <w:rPr>
                      <w:rFonts w:ascii="仿宋_GB2312" w:hAnsi="仿宋_GB2312" w:cs="仿宋_GB2312" w:eastAsia="仿宋_GB2312"/>
                      <w:sz w:val="19"/>
                    </w:rPr>
                    <w:t>4.显卡:配置独立显卡，显存容量≥2GB</w:t>
                  </w:r>
                </w:p>
                <w:p>
                  <w:pPr>
                    <w:pStyle w:val="null3"/>
                  </w:pPr>
                  <w:r>
                    <w:rPr>
                      <w:rFonts w:ascii="仿宋_GB2312" w:hAnsi="仿宋_GB2312" w:cs="仿宋_GB2312" w:eastAsia="仿宋_GB2312"/>
                      <w:sz w:val="19"/>
                    </w:rPr>
                    <w:t>5.USB接口:USB接口总数≥11个，(其中前置2个USB3.2 gen1、2个USB2.0） ；（其中后置≥7个USB3.2 gen1）；</w:t>
                  </w:r>
                </w:p>
                <w:p>
                  <w:pPr>
                    <w:pStyle w:val="null3"/>
                  </w:pPr>
                  <w:r>
                    <w:rPr>
                      <w:rFonts w:ascii="仿宋_GB2312" w:hAnsi="仿宋_GB2312" w:cs="仿宋_GB2312" w:eastAsia="仿宋_GB2312"/>
                      <w:sz w:val="19"/>
                    </w:rPr>
                    <w:t>6.扩展槽 PCIe 插槽不低于4个，≥2个PCIE x16 ，1个PCIE x8 ，1个PCIE x1 ；其它接口M.2接口≥1个；4个SATA3.0接口，1个板载COM接口；前置1组耳机和麦克接口，支持3.5mm孔径4段式.后置1组音频接口（1*耳机接口、1*麦克接口、1*音频输入）</w:t>
                  </w:r>
                </w:p>
                <w:p>
                  <w:pPr>
                    <w:pStyle w:val="null3"/>
                  </w:pPr>
                  <w:r>
                    <w:rPr>
                      <w:rFonts w:ascii="仿宋_GB2312" w:hAnsi="仿宋_GB2312" w:cs="仿宋_GB2312" w:eastAsia="仿宋_GB2312"/>
                      <w:sz w:val="19"/>
                    </w:rPr>
                    <w:t>7.声卡:集成声卡，支持5.1声道；</w:t>
                  </w:r>
                </w:p>
                <w:p>
                  <w:pPr>
                    <w:pStyle w:val="null3"/>
                  </w:pPr>
                  <w:r>
                    <w:rPr>
                      <w:rFonts w:ascii="仿宋_GB2312" w:hAnsi="仿宋_GB2312" w:cs="仿宋_GB2312" w:eastAsia="仿宋_GB2312"/>
                      <w:sz w:val="19"/>
                    </w:rPr>
                    <w:t>8.网卡:集成10/100/1000M自适应RJ45网口</w:t>
                  </w:r>
                </w:p>
                <w:p>
                  <w:pPr>
                    <w:pStyle w:val="null3"/>
                  </w:pPr>
                  <w:r>
                    <w:rPr>
                      <w:rFonts w:ascii="仿宋_GB2312" w:hAnsi="仿宋_GB2312" w:cs="仿宋_GB2312" w:eastAsia="仿宋_GB2312"/>
                      <w:sz w:val="19"/>
                    </w:rPr>
                    <w:t>9.电源:≥200W高效电源；</w:t>
                  </w:r>
                </w:p>
                <w:p>
                  <w:pPr>
                    <w:pStyle w:val="null3"/>
                  </w:pPr>
                  <w:r>
                    <w:rPr>
                      <w:rFonts w:ascii="仿宋_GB2312" w:hAnsi="仿宋_GB2312" w:cs="仿宋_GB2312" w:eastAsia="仿宋_GB2312"/>
                      <w:sz w:val="19"/>
                    </w:rPr>
                    <w:t>10.键鼠:USB有线键盘，USB光电抗菌鼠标；</w:t>
                  </w:r>
                </w:p>
                <w:p>
                  <w:pPr>
                    <w:pStyle w:val="null3"/>
                  </w:pPr>
                  <w:r>
                    <w:rPr>
                      <w:rFonts w:ascii="仿宋_GB2312" w:hAnsi="仿宋_GB2312" w:cs="仿宋_GB2312" w:eastAsia="仿宋_GB2312"/>
                      <w:sz w:val="19"/>
                    </w:rPr>
                    <w:t>11.机箱:≥15L微塔式机箱，立式防尘机箱；</w:t>
                  </w:r>
                </w:p>
                <w:p>
                  <w:pPr>
                    <w:pStyle w:val="null3"/>
                  </w:pPr>
                  <w:r>
                    <w:rPr>
                      <w:rFonts w:ascii="仿宋_GB2312" w:hAnsi="仿宋_GB2312" w:cs="仿宋_GB2312" w:eastAsia="仿宋_GB2312"/>
                      <w:sz w:val="19"/>
                    </w:rPr>
                    <w:t>12.显示器:显示屏尺寸≥23.8英寸，显示屏防蓝光支持防蓝光模式，显示屏刷新率≥100Hz，显示屏色域≥99% sRGB，显示屏响应时间≤5ms，显示屏亮度≥300 尼特，显示屏亮度一致性≥75%，显示屏对比度≥1000：显示器分辨率≥1920*1080，接口：VGA、HDMI；</w:t>
                  </w:r>
                </w:p>
                <w:p>
                  <w:pPr>
                    <w:pStyle w:val="null3"/>
                  </w:pPr>
                  <w:r>
                    <w:rPr>
                      <w:rFonts w:ascii="仿宋_GB2312" w:hAnsi="仿宋_GB2312" w:cs="仿宋_GB2312" w:eastAsia="仿宋_GB2312"/>
                      <w:sz w:val="19"/>
                    </w:rPr>
                    <w:t>13.操作系统:支持UOS、KOS操作系统；</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18</w:t>
                  </w:r>
                </w:p>
              </w:tc>
              <w:tc>
                <w:tcPr>
                  <w:tcW w:type="dxa" w:w="511"/>
                </w:tcPr>
                <w:p>
                  <w:pPr>
                    <w:pStyle w:val="null3"/>
                  </w:pPr>
                  <w:r>
                    <w:rPr>
                      <w:rFonts w:ascii="仿宋_GB2312" w:hAnsi="仿宋_GB2312" w:cs="仿宋_GB2312" w:eastAsia="仿宋_GB2312"/>
                      <w:sz w:val="19"/>
                    </w:rPr>
                    <w:t>安装调试费用</w:t>
                  </w:r>
                </w:p>
              </w:tc>
              <w:tc>
                <w:tcPr>
                  <w:tcW w:type="dxa" w:w="511"/>
                </w:tcPr>
                <w:p>
                  <w:pPr>
                    <w:pStyle w:val="null3"/>
                  </w:pPr>
                  <w:r>
                    <w:rPr>
                      <w:rFonts w:ascii="仿宋_GB2312" w:hAnsi="仿宋_GB2312" w:cs="仿宋_GB2312" w:eastAsia="仿宋_GB2312"/>
                      <w:sz w:val="19"/>
                    </w:rPr>
                    <w:t>屏体、音响、安装/调试/服务</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项</w:t>
                  </w:r>
                </w:p>
              </w:tc>
            </w:tr>
            <w:tr>
              <w:tc>
                <w:tcPr>
                  <w:tcW w:type="dxa" w:w="511"/>
                </w:tcPr>
                <w:p>
                  <w:pPr>
                    <w:pStyle w:val="null3"/>
                  </w:pPr>
                  <w:r>
                    <w:rPr>
                      <w:rFonts w:ascii="仿宋_GB2312" w:hAnsi="仿宋_GB2312" w:cs="仿宋_GB2312" w:eastAsia="仿宋_GB2312"/>
                      <w:sz w:val="19"/>
                    </w:rPr>
                    <w:t>19</w:t>
                  </w:r>
                </w:p>
              </w:tc>
              <w:tc>
                <w:tcPr>
                  <w:tcW w:type="dxa" w:w="511"/>
                </w:tcPr>
                <w:p>
                  <w:pPr>
                    <w:pStyle w:val="null3"/>
                  </w:pPr>
                  <w:r>
                    <w:rPr>
                      <w:rFonts w:ascii="仿宋_GB2312" w:hAnsi="仿宋_GB2312" w:cs="仿宋_GB2312" w:eastAsia="仿宋_GB2312"/>
                      <w:sz w:val="19"/>
                    </w:rPr>
                    <w:t>售后及培训费用</w:t>
                  </w:r>
                </w:p>
              </w:tc>
              <w:tc>
                <w:tcPr>
                  <w:tcW w:type="dxa" w:w="511"/>
                </w:tcPr>
                <w:p>
                  <w:pPr>
                    <w:pStyle w:val="null3"/>
                  </w:pPr>
                  <w:r>
                    <w:rPr>
                      <w:rFonts w:ascii="仿宋_GB2312" w:hAnsi="仿宋_GB2312" w:cs="仿宋_GB2312" w:eastAsia="仿宋_GB2312"/>
                      <w:sz w:val="19"/>
                    </w:rPr>
                    <w:t>售后培训</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项</w:t>
                  </w:r>
                </w:p>
              </w:tc>
            </w:tr>
            <w:tr>
              <w:tc>
                <w:tcPr>
                  <w:tcW w:type="dxa" w:w="511"/>
                </w:tcPr>
                <w:p>
                  <w:pPr>
                    <w:pStyle w:val="null3"/>
                  </w:pPr>
                  <w:r>
                    <w:rPr>
                      <w:rFonts w:ascii="仿宋_GB2312" w:hAnsi="仿宋_GB2312" w:cs="仿宋_GB2312" w:eastAsia="仿宋_GB2312"/>
                      <w:sz w:val="19"/>
                    </w:rPr>
                    <w:t>20</w:t>
                  </w:r>
                </w:p>
              </w:tc>
              <w:tc>
                <w:tcPr>
                  <w:tcW w:type="dxa" w:w="511"/>
                </w:tcPr>
                <w:p>
                  <w:pPr>
                    <w:pStyle w:val="null3"/>
                  </w:pPr>
                  <w:r>
                    <w:rPr>
                      <w:rFonts w:ascii="仿宋_GB2312" w:hAnsi="仿宋_GB2312" w:cs="仿宋_GB2312" w:eastAsia="仿宋_GB2312"/>
                      <w:sz w:val="19"/>
                    </w:rPr>
                    <w:t>吊车租用</w:t>
                  </w:r>
                </w:p>
              </w:tc>
              <w:tc>
                <w:tcPr>
                  <w:tcW w:type="dxa" w:w="511"/>
                </w:tcPr>
                <w:p>
                  <w:pPr>
                    <w:pStyle w:val="null3"/>
                  </w:pPr>
                  <w:r>
                    <w:rPr>
                      <w:rFonts w:ascii="仿宋_GB2312" w:hAnsi="仿宋_GB2312" w:cs="仿宋_GB2312" w:eastAsia="仿宋_GB2312"/>
                      <w:sz w:val="19"/>
                    </w:rPr>
                    <w:t>/</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项</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商务要求</w:t>
            </w:r>
          </w:p>
          <w:p>
            <w:pPr>
              <w:pStyle w:val="null3"/>
            </w:pPr>
            <w:r>
              <w:rPr>
                <w:rFonts w:ascii="仿宋_GB2312" w:hAnsi="仿宋_GB2312" w:cs="仿宋_GB2312" w:eastAsia="仿宋_GB2312"/>
              </w:rPr>
              <w:t>1.交货期：自合同签订之日起60个日历日完成全部项目内容，并交付采购人验收合格。</w:t>
            </w:r>
          </w:p>
          <w:p>
            <w:pPr>
              <w:pStyle w:val="null3"/>
            </w:pPr>
            <w:r>
              <w:rPr>
                <w:rFonts w:ascii="仿宋_GB2312" w:hAnsi="仿宋_GB2312" w:cs="仿宋_GB2312" w:eastAsia="仿宋_GB2312"/>
              </w:rPr>
              <w:t>2.交货地点：采购人指定地点；</w:t>
            </w:r>
          </w:p>
          <w:p>
            <w:pPr>
              <w:pStyle w:val="null3"/>
            </w:pPr>
            <w:r>
              <w:rPr>
                <w:rFonts w:ascii="仿宋_GB2312" w:hAnsi="仿宋_GB2312" w:cs="仿宋_GB2312" w:eastAsia="仿宋_GB2312"/>
              </w:rPr>
              <w:t>3.设备到货需要提供相应的产品合格证或质检报告。</w:t>
            </w:r>
          </w:p>
          <w:p>
            <w:pPr>
              <w:pStyle w:val="null3"/>
            </w:pPr>
            <w:r>
              <w:rPr>
                <w:rFonts w:ascii="仿宋_GB2312" w:hAnsi="仿宋_GB2312" w:cs="仿宋_GB2312" w:eastAsia="仿宋_GB2312"/>
              </w:rPr>
              <w:t>4.质保期：自验收合格之日起3年。</w:t>
            </w:r>
          </w:p>
          <w:p>
            <w:pPr>
              <w:pStyle w:val="null3"/>
            </w:pPr>
            <w:r>
              <w:rPr>
                <w:rFonts w:ascii="仿宋_GB2312" w:hAnsi="仿宋_GB2312" w:cs="仿宋_GB2312" w:eastAsia="仿宋_GB2312"/>
              </w:rPr>
              <w:t>备注：</w:t>
            </w:r>
          </w:p>
          <w:p>
            <w:pPr>
              <w:pStyle w:val="null3"/>
            </w:pPr>
            <w:r>
              <w:rPr>
                <w:rFonts w:ascii="仿宋_GB2312" w:hAnsi="仿宋_GB2312" w:cs="仿宋_GB2312" w:eastAsia="仿宋_GB2312"/>
              </w:rPr>
              <w:t>“★”项参数为实质性要求，响应文件对其中任何1条的负偏离，为实质性偏离，其响应无效。</w:t>
            </w:r>
          </w:p>
        </w:tc>
      </w:tr>
    </w:tbl>
    <w:p>
      <w:pPr>
        <w:pStyle w:val="null3"/>
      </w:pPr>
      <w:r>
        <w:rPr>
          <w:rFonts w:ascii="仿宋_GB2312" w:hAnsi="仿宋_GB2312" w:cs="仿宋_GB2312" w:eastAsia="仿宋_GB2312"/>
        </w:rPr>
        <w:t>标的名称：多功能厅LED屏幕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2555"/>
                  <w:gridSpan w:val="5"/>
                </w:tcPr>
                <w:p>
                  <w:pPr>
                    <w:pStyle w:val="null3"/>
                  </w:pPr>
                  <w:r>
                    <w:rPr>
                      <w:rFonts w:ascii="仿宋_GB2312" w:hAnsi="仿宋_GB2312" w:cs="仿宋_GB2312" w:eastAsia="仿宋_GB2312"/>
                      <w:sz w:val="19"/>
                    </w:rPr>
                    <w:t>多功能厅LED屏幕</w:t>
                  </w:r>
                </w:p>
              </w:tc>
            </w:tr>
            <w:tr>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户内显示屏</w:t>
                  </w:r>
                </w:p>
              </w:tc>
              <w:tc>
                <w:tcPr>
                  <w:tcW w:type="dxa" w:w="511"/>
                </w:tcPr>
                <w:p>
                  <w:pPr>
                    <w:pStyle w:val="null3"/>
                  </w:pPr>
                  <w:r>
                    <w:rPr>
                      <w:rFonts w:ascii="仿宋_GB2312" w:hAnsi="仿宋_GB2312" w:cs="仿宋_GB2312" w:eastAsia="仿宋_GB2312"/>
                      <w:sz w:val="19"/>
                    </w:rPr>
                    <w:t>1.显示尺寸：≥4.8*2.88米</w:t>
                  </w:r>
                </w:p>
                <w:p>
                  <w:pPr>
                    <w:pStyle w:val="null3"/>
                  </w:pPr>
                  <w:r>
                    <w:rPr>
                      <w:rFonts w:ascii="仿宋_GB2312" w:hAnsi="仿宋_GB2312" w:cs="仿宋_GB2312" w:eastAsia="仿宋_GB2312"/>
                      <w:sz w:val="19"/>
                    </w:rPr>
                    <w:t>2.像素构成：表贴三合一1212（1R1G1B）</w:t>
                  </w:r>
                </w:p>
                <w:p>
                  <w:pPr>
                    <w:pStyle w:val="null3"/>
                  </w:pPr>
                  <w:r>
                    <w:rPr>
                      <w:rFonts w:ascii="仿宋_GB2312" w:hAnsi="仿宋_GB2312" w:cs="仿宋_GB2312" w:eastAsia="仿宋_GB2312"/>
                      <w:sz w:val="19"/>
                    </w:rPr>
                    <w:t>3.像素点间距：＜1.54mm</w:t>
                  </w:r>
                </w:p>
                <w:p>
                  <w:pPr>
                    <w:pStyle w:val="null3"/>
                  </w:pPr>
                  <w:r>
                    <w:rPr>
                      <w:rFonts w:ascii="仿宋_GB2312" w:hAnsi="仿宋_GB2312" w:cs="仿宋_GB2312" w:eastAsia="仿宋_GB2312"/>
                      <w:sz w:val="19"/>
                    </w:rPr>
                    <w:t>4.模组分辨率：≥208*104</w:t>
                  </w:r>
                </w:p>
                <w:p>
                  <w:pPr>
                    <w:pStyle w:val="null3"/>
                  </w:pPr>
                  <w:r>
                    <w:rPr>
                      <w:rFonts w:ascii="仿宋_GB2312" w:hAnsi="仿宋_GB2312" w:cs="仿宋_GB2312" w:eastAsia="仿宋_GB2312"/>
                      <w:sz w:val="19"/>
                    </w:rPr>
                    <w:t>5.模组尺寸：320*160mm；</w:t>
                  </w:r>
                </w:p>
                <w:p>
                  <w:pPr>
                    <w:pStyle w:val="null3"/>
                  </w:pPr>
                  <w:r>
                    <w:rPr>
                      <w:rFonts w:ascii="仿宋_GB2312" w:hAnsi="仿宋_GB2312" w:cs="仿宋_GB2312" w:eastAsia="仿宋_GB2312"/>
                      <w:sz w:val="19"/>
                    </w:rPr>
                    <w:t>6.支持单点色度、亮度校正</w:t>
                  </w:r>
                </w:p>
                <w:p>
                  <w:pPr>
                    <w:pStyle w:val="null3"/>
                  </w:pPr>
                  <w:r>
                    <w:rPr>
                      <w:rFonts w:ascii="仿宋_GB2312" w:hAnsi="仿宋_GB2312" w:cs="仿宋_GB2312" w:eastAsia="仿宋_GB2312"/>
                      <w:sz w:val="19"/>
                    </w:rPr>
                    <w:t>7.白平衡亮度：≥500cd/㎡；</w:t>
                  </w:r>
                </w:p>
                <w:p>
                  <w:pPr>
                    <w:pStyle w:val="null3"/>
                  </w:pPr>
                  <w:r>
                    <w:rPr>
                      <w:rFonts w:ascii="仿宋_GB2312" w:hAnsi="仿宋_GB2312" w:cs="仿宋_GB2312" w:eastAsia="仿宋_GB2312"/>
                      <w:sz w:val="19"/>
                    </w:rPr>
                    <w:t>8.色温（K）:3000-20000可调；</w:t>
                  </w:r>
                </w:p>
                <w:p>
                  <w:pPr>
                    <w:pStyle w:val="null3"/>
                  </w:pPr>
                  <w:r>
                    <w:rPr>
                      <w:rFonts w:ascii="仿宋_GB2312" w:hAnsi="仿宋_GB2312" w:cs="仿宋_GB2312" w:eastAsia="仿宋_GB2312"/>
                      <w:sz w:val="19"/>
                    </w:rPr>
                    <w:t>★9.视角（水平/垂直）：≥170/170(需提供证明材料，包括但不限于功能截图、检测报告等)</w:t>
                  </w:r>
                </w:p>
                <w:p>
                  <w:pPr>
                    <w:pStyle w:val="null3"/>
                  </w:pPr>
                  <w:r>
                    <w:rPr>
                      <w:rFonts w:ascii="仿宋_GB2312" w:hAnsi="仿宋_GB2312" w:cs="仿宋_GB2312" w:eastAsia="仿宋_GB2312"/>
                      <w:sz w:val="19"/>
                    </w:rPr>
                    <w:t>10.发光点中心距偏差 &lt;3%</w:t>
                  </w:r>
                </w:p>
                <w:p>
                  <w:pPr>
                    <w:pStyle w:val="null3"/>
                  </w:pPr>
                  <w:r>
                    <w:rPr>
                      <w:rFonts w:ascii="仿宋_GB2312" w:hAnsi="仿宋_GB2312" w:cs="仿宋_GB2312" w:eastAsia="仿宋_GB2312"/>
                      <w:sz w:val="19"/>
                    </w:rPr>
                    <w:t>11.亮度均匀性 ≥98%</w:t>
                  </w:r>
                </w:p>
                <w:p>
                  <w:pPr>
                    <w:pStyle w:val="null3"/>
                  </w:pPr>
                  <w:r>
                    <w:rPr>
                      <w:rFonts w:ascii="仿宋_GB2312" w:hAnsi="仿宋_GB2312" w:cs="仿宋_GB2312" w:eastAsia="仿宋_GB2312"/>
                      <w:sz w:val="19"/>
                    </w:rPr>
                    <w:t>★12.最高对比度 ≥8000:1；(需提供证明材料，包括但不限于功能截图、检测报告等)</w:t>
                  </w:r>
                </w:p>
                <w:p>
                  <w:pPr>
                    <w:pStyle w:val="null3"/>
                  </w:pPr>
                  <w:r>
                    <w:rPr>
                      <w:rFonts w:ascii="仿宋_GB2312" w:hAnsi="仿宋_GB2312" w:cs="仿宋_GB2312" w:eastAsia="仿宋_GB2312"/>
                      <w:sz w:val="19"/>
                    </w:rPr>
                    <w:t>13.功耗（W/㎡）：≤600</w:t>
                  </w:r>
                </w:p>
                <w:p>
                  <w:pPr>
                    <w:pStyle w:val="null3"/>
                  </w:pPr>
                  <w:r>
                    <w:rPr>
                      <w:rFonts w:ascii="仿宋_GB2312" w:hAnsi="仿宋_GB2312" w:cs="仿宋_GB2312" w:eastAsia="仿宋_GB2312"/>
                      <w:sz w:val="19"/>
                    </w:rPr>
                    <w:t>14.平均功耗 (W/㎡) ：≤300</w:t>
                  </w:r>
                </w:p>
                <w:p>
                  <w:pPr>
                    <w:pStyle w:val="null3"/>
                  </w:pPr>
                  <w:r>
                    <w:rPr>
                      <w:rFonts w:ascii="仿宋_GB2312" w:hAnsi="仿宋_GB2312" w:cs="仿宋_GB2312" w:eastAsia="仿宋_GB2312"/>
                      <w:sz w:val="19"/>
                    </w:rPr>
                    <w:t>15.换帧频率：50&amp;60Hz</w:t>
                  </w:r>
                </w:p>
                <w:p>
                  <w:pPr>
                    <w:pStyle w:val="null3"/>
                  </w:pPr>
                  <w:r>
                    <w:rPr>
                      <w:rFonts w:ascii="仿宋_GB2312" w:hAnsi="仿宋_GB2312" w:cs="仿宋_GB2312" w:eastAsia="仿宋_GB2312"/>
                      <w:sz w:val="19"/>
                    </w:rPr>
                    <w:t>16.驱动方式 恒流驱动</w:t>
                  </w:r>
                </w:p>
                <w:p>
                  <w:pPr>
                    <w:pStyle w:val="null3"/>
                  </w:pPr>
                  <w:r>
                    <w:rPr>
                      <w:rFonts w:ascii="仿宋_GB2312" w:hAnsi="仿宋_GB2312" w:cs="仿宋_GB2312" w:eastAsia="仿宋_GB2312"/>
                      <w:sz w:val="19"/>
                    </w:rPr>
                    <w:t>★17.刷新频率：≥3840Hz(需提供证明材料，包括但不限于功能截图、检测报告等)</w:t>
                  </w:r>
                </w:p>
                <w:p>
                  <w:pPr>
                    <w:pStyle w:val="null3"/>
                  </w:pPr>
                  <w:r>
                    <w:rPr>
                      <w:rFonts w:ascii="仿宋_GB2312" w:hAnsi="仿宋_GB2312" w:cs="仿宋_GB2312" w:eastAsia="仿宋_GB2312"/>
                      <w:sz w:val="19"/>
                    </w:rPr>
                    <w:t>18.信号处理深度：≥16bit；</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块</w:t>
                  </w:r>
                </w:p>
              </w:tc>
            </w:tr>
            <w:tr>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视频处理器及控制软件</w:t>
                  </w:r>
                </w:p>
              </w:tc>
              <w:tc>
                <w:tcPr>
                  <w:tcW w:type="dxa" w:w="511"/>
                </w:tcPr>
                <w:p>
                  <w:pPr>
                    <w:pStyle w:val="null3"/>
                  </w:pPr>
                  <w:r>
                    <w:rPr>
                      <w:rFonts w:ascii="仿宋_GB2312" w:hAnsi="仿宋_GB2312" w:cs="仿宋_GB2312" w:eastAsia="仿宋_GB2312"/>
                      <w:sz w:val="19"/>
                    </w:rPr>
                    <w:t>1.采用标准19英寸金属结构机箱，机箱为后挂耳结构，上盖无螺钉安装；外壳防护等级符合GBIT 4280-2017中IP20的要求;采用纯硬件 FPGA 架构。</w:t>
                  </w:r>
                </w:p>
                <w:p>
                  <w:pPr>
                    <w:pStyle w:val="null3"/>
                  </w:pPr>
                  <w:r>
                    <w:rPr>
                      <w:rFonts w:ascii="仿宋_GB2312" w:hAnsi="仿宋_GB2312" w:cs="仿宋_GB2312" w:eastAsia="仿宋_GB2312"/>
                      <w:sz w:val="19"/>
                    </w:rPr>
                    <w:t>★2.输入接口至少包括1路HDMI2.0+LOOP,2路HDMI1.3，1路USB3.0，最大可支持4096*2160@60HZ信号输入，支持选配1路3G-SDI（IN+LOOP）。(需提供证明材料，包括但不限于功能截图、检测报告等)</w:t>
                  </w:r>
                </w:p>
                <w:p>
                  <w:pPr>
                    <w:pStyle w:val="null3"/>
                  </w:pPr>
                  <w:r>
                    <w:rPr>
                      <w:rFonts w:ascii="仿宋_GB2312" w:hAnsi="仿宋_GB2312" w:cs="仿宋_GB2312" w:eastAsia="仿宋_GB2312"/>
                      <w:sz w:val="19"/>
                    </w:rPr>
                    <w:t>★3.视频输出支持不少于10路千兆网口输出，1路10G-OPT光口，最大带载可达650万像素，最宽支持10240,最高8192。(需提供证明材料，包括但不限于功能截图、检测报告等)</w:t>
                  </w:r>
                </w:p>
                <w:p>
                  <w:pPr>
                    <w:pStyle w:val="null3"/>
                  </w:pPr>
                  <w:r>
                    <w:rPr>
                      <w:rFonts w:ascii="仿宋_GB2312" w:hAnsi="仿宋_GB2312" w:cs="仿宋_GB2312" w:eastAsia="仿宋_GB2312"/>
                      <w:sz w:val="19"/>
                    </w:rPr>
                    <w:t>4.音频输入支持视频口伴随音频输入及独立输入两种模式，音频输出支持网口扩展输出及3.5mm独立音频口输出；</w:t>
                  </w:r>
                </w:p>
                <w:p>
                  <w:pPr>
                    <w:pStyle w:val="null3"/>
                  </w:pPr>
                  <w:r>
                    <w:rPr>
                      <w:rFonts w:ascii="仿宋_GB2312" w:hAnsi="仿宋_GB2312" w:cs="仿宋_GB2312" w:eastAsia="仿宋_GB2312"/>
                      <w:sz w:val="19"/>
                    </w:rPr>
                    <w:t>5.支持输入源备份功能，主源丢失下，无需人为操作可自动切换至备源显示，切换过程无黑屏；</w:t>
                  </w:r>
                </w:p>
                <w:p>
                  <w:pPr>
                    <w:pStyle w:val="null3"/>
                  </w:pPr>
                  <w:r>
                    <w:rPr>
                      <w:rFonts w:ascii="仿宋_GB2312" w:hAnsi="仿宋_GB2312" w:cs="仿宋_GB2312" w:eastAsia="仿宋_GB2312"/>
                      <w:sz w:val="19"/>
                    </w:rPr>
                    <w:t>6.可支持144HZ高帧率输入输出，输出支持插帧、抽帧、倍频（2倍频、3倍频、4倍频）功能，可将30HZ信号，倍频至120HZ输出；</w:t>
                  </w:r>
                </w:p>
                <w:p>
                  <w:pPr>
                    <w:pStyle w:val="null3"/>
                  </w:pPr>
                  <w:r>
                    <w:rPr>
                      <w:rFonts w:ascii="仿宋_GB2312" w:hAnsi="仿宋_GB2312" w:cs="仿宋_GB2312" w:eastAsia="仿宋_GB2312"/>
                      <w:sz w:val="19"/>
                    </w:rPr>
                    <w:t>7.图层能力：最大可支持不少于6个2K图层或1个4K图层+2个2K图层，全部图层大小和位置可单独调节。4K接口输入2K信号，按2K图层计算图层资源；</w:t>
                  </w:r>
                </w:p>
                <w:p>
                  <w:pPr>
                    <w:pStyle w:val="null3"/>
                  </w:pPr>
                  <w:r>
                    <w:rPr>
                      <w:rFonts w:ascii="仿宋_GB2312" w:hAnsi="仿宋_GB2312" w:cs="仿宋_GB2312" w:eastAsia="仿宋_GB2312"/>
                      <w:sz w:val="19"/>
                    </w:rPr>
                    <w:t>8.支持通过上位机软件实现对显示屏的连接，控制，包括：输入源切换，窗口位置及大小调节，分辨率自定义等；软件端支持可视化呈现设备各接口实时状态，包括视频输入状态及分辨率、网口带载利用率、监控界面支持接收卡温度、电压、误码率、通讯状态等的检测；</w:t>
                  </w:r>
                </w:p>
                <w:p>
                  <w:pPr>
                    <w:pStyle w:val="null3"/>
                  </w:pPr>
                  <w:r>
                    <w:rPr>
                      <w:rFonts w:ascii="仿宋_GB2312" w:hAnsi="仿宋_GB2312" w:cs="仿宋_GB2312" w:eastAsia="仿宋_GB2312"/>
                      <w:sz w:val="19"/>
                    </w:rPr>
                    <w:t>9.支持U盘即插即播功能，最大支持4K级（3840*2160@60fps）图片和视频的流畅播放，播放列表计切换效果支持自定义编排，最多支持20余种图片切换特效，如：水波涟漪、镜头拉近、直接推出、立体翻转、百叶窗、左右擦除、上下擦除、立方体旋转、溶解转场、网格转场、扇扫转场、画卷转场、淡入淡出、旋转扭曲、心形转场、拉帘推出、透视三角、圆形消失、矩形弹跳、星形旋转等；</w:t>
                  </w:r>
                </w:p>
                <w:p>
                  <w:pPr>
                    <w:pStyle w:val="null3"/>
                  </w:pPr>
                  <w:r>
                    <w:rPr>
                      <w:rFonts w:ascii="仿宋_GB2312" w:hAnsi="仿宋_GB2312" w:cs="仿宋_GB2312" w:eastAsia="仿宋_GB2312"/>
                      <w:sz w:val="19"/>
                    </w:rPr>
                    <w:t>10.标配全彩液晶，搭配实体按键，极大的方便了设备整体状态的监控及设备功能的控制:设备功能按键及丝印信息采用全中文提示，项目上无需粘贴额外的标签纸加以区分，清晰直观;</w:t>
                  </w:r>
                </w:p>
                <w:p>
                  <w:pPr>
                    <w:pStyle w:val="null3"/>
                  </w:pPr>
                  <w:r>
                    <w:rPr>
                      <w:rFonts w:ascii="仿宋_GB2312" w:hAnsi="仿宋_GB2312" w:cs="仿宋_GB2312" w:eastAsia="仿宋_GB2312"/>
                      <w:sz w:val="19"/>
                    </w:rPr>
                    <w:t>11.支持2种用户模式，标准模式和专业模式，满足不同角色对显示屏的分权管理，使用更加放心；</w:t>
                  </w:r>
                </w:p>
                <w:p>
                  <w:pPr>
                    <w:pStyle w:val="null3"/>
                  </w:pPr>
                  <w:r>
                    <w:rPr>
                      <w:rFonts w:ascii="仿宋_GB2312" w:hAnsi="仿宋_GB2312" w:cs="仿宋_GB2312" w:eastAsia="仿宋_GB2312"/>
                      <w:sz w:val="19"/>
                    </w:rPr>
                    <w:t>12.支持微信小程序快捷控制，包括亮度调节、输出画质调节、待机模式、画面冻结、场景切换、U盘播放等功能；</w:t>
                  </w:r>
                </w:p>
                <w:p>
                  <w:pPr>
                    <w:pStyle w:val="null3"/>
                  </w:pPr>
                  <w:r>
                    <w:rPr>
                      <w:rFonts w:ascii="仿宋_GB2312" w:hAnsi="仿宋_GB2312" w:cs="仿宋_GB2312" w:eastAsia="仿宋_GB2312"/>
                      <w:sz w:val="19"/>
                    </w:rPr>
                    <w:t>13.支持平板对控制器进行快捷控制，包括亮度调节、图层布局调节、画面冻结、黑屏、场景切换、音量大小、OSD开关等功能；</w:t>
                  </w:r>
                </w:p>
                <w:p>
                  <w:pPr>
                    <w:pStyle w:val="null3"/>
                  </w:pPr>
                  <w:r>
                    <w:rPr>
                      <w:rFonts w:ascii="仿宋_GB2312" w:hAnsi="仿宋_GB2312" w:cs="仿宋_GB2312" w:eastAsia="仿宋_GB2312"/>
                      <w:sz w:val="19"/>
                    </w:rPr>
                    <w:t>14.支持创建多个设备还原点，将当前设备的配屏，场景，输出等参数存储为还原点；</w:t>
                  </w:r>
                </w:p>
                <w:p>
                  <w:pPr>
                    <w:pStyle w:val="null3"/>
                  </w:pPr>
                  <w:r>
                    <w:rPr>
                      <w:rFonts w:ascii="仿宋_GB2312" w:hAnsi="仿宋_GB2312" w:cs="仿宋_GB2312" w:eastAsia="仿宋_GB2312"/>
                      <w:sz w:val="19"/>
                    </w:rPr>
                    <w:t>15.支持控制设备白名单，可通过MAC地址限制控制设备，非白名单内设备无法控制设备，不允许对设备进行操作；</w:t>
                  </w:r>
                </w:p>
                <w:p>
                  <w:pPr>
                    <w:pStyle w:val="null3"/>
                  </w:pPr>
                  <w:r>
                    <w:rPr>
                      <w:rFonts w:ascii="仿宋_GB2312" w:hAnsi="仿宋_GB2312" w:cs="仿宋_GB2312" w:eastAsia="仿宋_GB2312"/>
                      <w:sz w:val="19"/>
                    </w:rPr>
                    <w:t>★16.MTBF≥150000小时，MTTR平均修复小于10分钟可用度大于 99%，整机寿命不小于150000小时。(需提供证明材料，包括但不限于功能截图、检测报告等)</w:t>
                  </w:r>
                </w:p>
                <w:p>
                  <w:pPr>
                    <w:pStyle w:val="null3"/>
                  </w:pPr>
                  <w:r>
                    <w:rPr>
                      <w:rFonts w:ascii="仿宋_GB2312" w:hAnsi="仿宋_GB2312" w:cs="仿宋_GB2312" w:eastAsia="仿宋_GB2312"/>
                      <w:sz w:val="19"/>
                    </w:rPr>
                    <w:t>17.设备控制支持BS架构，可兼容多种操作系统包括但不限于：Windows、MAC OS、深度 Linux、银河麒麟、统信 UOS中标麒麟(NeoKylin)、优麒麟(UbuntuKylin)、凝思磐石、红旗 Linux 等</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3</w:t>
                  </w:r>
                </w:p>
              </w:tc>
              <w:tc>
                <w:tcPr>
                  <w:tcW w:type="dxa" w:w="511"/>
                </w:tcPr>
                <w:p>
                  <w:pPr>
                    <w:pStyle w:val="null3"/>
                  </w:pPr>
                  <w:r>
                    <w:rPr>
                      <w:rFonts w:ascii="仿宋_GB2312" w:hAnsi="仿宋_GB2312" w:cs="仿宋_GB2312" w:eastAsia="仿宋_GB2312"/>
                      <w:sz w:val="19"/>
                    </w:rPr>
                    <w:t>专业音箱</w:t>
                  </w:r>
                </w:p>
              </w:tc>
              <w:tc>
                <w:tcPr>
                  <w:tcW w:type="dxa" w:w="511"/>
                </w:tcPr>
                <w:p>
                  <w:pPr>
                    <w:pStyle w:val="null3"/>
                  </w:pPr>
                  <w:r>
                    <w:rPr>
                      <w:rFonts w:ascii="仿宋_GB2312" w:hAnsi="仿宋_GB2312" w:cs="仿宋_GB2312" w:eastAsia="仿宋_GB2312"/>
                      <w:sz w:val="19"/>
                    </w:rPr>
                    <w:t>1.采用≥1只12寸防水低音喇叭单元和≥1只1.7"环形聚乙烯振膜压缩高音单元；</w:t>
                  </w:r>
                  <w:r>
                    <w:br/>
                  </w:r>
                  <w:r>
                    <w:rPr>
                      <w:rFonts w:ascii="仿宋_GB2312" w:hAnsi="仿宋_GB2312" w:cs="仿宋_GB2312" w:eastAsia="仿宋_GB2312"/>
                      <w:sz w:val="19"/>
                    </w:rPr>
                    <w:t xml:space="preserve"> 2.箱体采用≥15mm夹板制作，铁质网罩，内贴防尘网棉；</w:t>
                  </w:r>
                  <w:r>
                    <w:br/>
                  </w:r>
                  <w:r>
                    <w:rPr>
                      <w:rFonts w:ascii="仿宋_GB2312" w:hAnsi="仿宋_GB2312" w:cs="仿宋_GB2312" w:eastAsia="仿宋_GB2312"/>
                      <w:sz w:val="19"/>
                    </w:rPr>
                    <w:t xml:space="preserve"> 3.箱体采用聚脲涂层，防水漆处理，搭配防水扬声器单元；</w:t>
                  </w:r>
                  <w:r>
                    <w:br/>
                  </w:r>
                  <w:r>
                    <w:rPr>
                      <w:rFonts w:ascii="仿宋_GB2312" w:hAnsi="仿宋_GB2312" w:cs="仿宋_GB2312" w:eastAsia="仿宋_GB2312"/>
                      <w:sz w:val="19"/>
                    </w:rPr>
                    <w:t xml:space="preserve"> 4.多个螺丝吊装孔位，多种安装方式。</w:t>
                  </w:r>
                  <w:r>
                    <w:br/>
                  </w:r>
                  <w:r>
                    <w:rPr>
                      <w:rFonts w:ascii="仿宋_GB2312" w:hAnsi="仿宋_GB2312" w:cs="仿宋_GB2312" w:eastAsia="仿宋_GB2312"/>
                      <w:sz w:val="19"/>
                    </w:rPr>
                    <w:t xml:space="preserve"> 5.阻抗：≥8Ω</w:t>
                  </w:r>
                  <w:r>
                    <w:br/>
                  </w:r>
                  <w:r>
                    <w:rPr>
                      <w:rFonts w:ascii="仿宋_GB2312" w:hAnsi="仿宋_GB2312" w:cs="仿宋_GB2312" w:eastAsia="仿宋_GB2312"/>
                      <w:sz w:val="19"/>
                    </w:rPr>
                    <w:t xml:space="preserve"> 6.频响：55Hz-20KHz</w:t>
                  </w:r>
                  <w:r>
                    <w:br/>
                  </w:r>
                  <w:r>
                    <w:rPr>
                      <w:rFonts w:ascii="仿宋_GB2312" w:hAnsi="仿宋_GB2312" w:cs="仿宋_GB2312" w:eastAsia="仿宋_GB2312"/>
                      <w:sz w:val="19"/>
                    </w:rPr>
                    <w:t xml:space="preserve"> 7.额定功率：400W</w:t>
                  </w:r>
                  <w:r>
                    <w:br/>
                  </w:r>
                  <w:r>
                    <w:rPr>
                      <w:rFonts w:ascii="仿宋_GB2312" w:hAnsi="仿宋_GB2312" w:cs="仿宋_GB2312" w:eastAsia="仿宋_GB2312"/>
                      <w:sz w:val="19"/>
                    </w:rPr>
                    <w:t xml:space="preserve"> 8.峰值功率：1600W</w:t>
                  </w:r>
                  <w:r>
                    <w:br/>
                  </w:r>
                  <w:r>
                    <w:rPr>
                      <w:rFonts w:ascii="仿宋_GB2312" w:hAnsi="仿宋_GB2312" w:cs="仿宋_GB2312" w:eastAsia="仿宋_GB2312"/>
                      <w:sz w:val="19"/>
                    </w:rPr>
                    <w:t xml:space="preserve"> 9.灵敏度：≥99dB/W/M</w:t>
                  </w:r>
                  <w:r>
                    <w:br/>
                  </w:r>
                  <w:r>
                    <w:rPr>
                      <w:rFonts w:ascii="仿宋_GB2312" w:hAnsi="仿宋_GB2312" w:cs="仿宋_GB2312" w:eastAsia="仿宋_GB2312"/>
                      <w:sz w:val="19"/>
                    </w:rPr>
                    <w:t xml:space="preserve"> 10.最大声压级（额定/峰值）：126dB/132dB</w:t>
                  </w:r>
                  <w:r>
                    <w:br/>
                  </w:r>
                  <w:r>
                    <w:rPr>
                      <w:rFonts w:ascii="仿宋_GB2312" w:hAnsi="仿宋_GB2312" w:cs="仿宋_GB2312" w:eastAsia="仿宋_GB2312"/>
                      <w:sz w:val="19"/>
                    </w:rPr>
                    <w:t xml:space="preserve"> 11.覆盖角度：(H)100°(V)80°</w:t>
                  </w:r>
                  <w:r>
                    <w:br/>
                  </w:r>
                  <w:r>
                    <w:rPr>
                      <w:rFonts w:ascii="仿宋_GB2312" w:hAnsi="仿宋_GB2312" w:cs="仿宋_GB2312" w:eastAsia="仿宋_GB2312"/>
                      <w:sz w:val="19"/>
                    </w:rPr>
                    <w:t xml:space="preserve"> 12.高音：≥1.7"压缩高音单元×1</w:t>
                  </w:r>
                  <w:r>
                    <w:br/>
                  </w:r>
                  <w:r>
                    <w:rPr>
                      <w:rFonts w:ascii="仿宋_GB2312" w:hAnsi="仿宋_GB2312" w:cs="仿宋_GB2312" w:eastAsia="仿宋_GB2312"/>
                      <w:sz w:val="19"/>
                    </w:rPr>
                    <w:t xml:space="preserve"> 13.低音：≥12"低音×1</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只</w:t>
                  </w:r>
                </w:p>
              </w:tc>
            </w:tr>
            <w:tr>
              <w:tc>
                <w:tcPr>
                  <w:tcW w:type="dxa" w:w="511"/>
                </w:tcPr>
                <w:p>
                  <w:pPr>
                    <w:pStyle w:val="null3"/>
                  </w:pPr>
                  <w:r>
                    <w:rPr>
                      <w:rFonts w:ascii="仿宋_GB2312" w:hAnsi="仿宋_GB2312" w:cs="仿宋_GB2312" w:eastAsia="仿宋_GB2312"/>
                      <w:sz w:val="19"/>
                    </w:rPr>
                    <w:t>4</w:t>
                  </w:r>
                </w:p>
              </w:tc>
              <w:tc>
                <w:tcPr>
                  <w:tcW w:type="dxa" w:w="511"/>
                </w:tcPr>
                <w:p>
                  <w:pPr>
                    <w:pStyle w:val="null3"/>
                  </w:pPr>
                  <w:r>
                    <w:rPr>
                      <w:rFonts w:ascii="仿宋_GB2312" w:hAnsi="仿宋_GB2312" w:cs="仿宋_GB2312" w:eastAsia="仿宋_GB2312"/>
                      <w:sz w:val="19"/>
                    </w:rPr>
                    <w:t>支架</w:t>
                  </w:r>
                </w:p>
              </w:tc>
              <w:tc>
                <w:tcPr>
                  <w:tcW w:type="dxa" w:w="511"/>
                </w:tcPr>
                <w:p>
                  <w:pPr>
                    <w:pStyle w:val="null3"/>
                  </w:pPr>
                  <w:r>
                    <w:rPr>
                      <w:rFonts w:ascii="仿宋_GB2312" w:hAnsi="仿宋_GB2312" w:cs="仿宋_GB2312" w:eastAsia="仿宋_GB2312"/>
                      <w:sz w:val="19"/>
                    </w:rPr>
                    <w:t>1.固定面板尺寸（长*宽）:227mm*150mm±1mm</w:t>
                  </w:r>
                  <w:r>
                    <w:br/>
                  </w:r>
                  <w:r>
                    <w:rPr>
                      <w:rFonts w:ascii="仿宋_GB2312" w:hAnsi="仿宋_GB2312" w:cs="仿宋_GB2312" w:eastAsia="仿宋_GB2312"/>
                      <w:sz w:val="19"/>
                    </w:rPr>
                    <w:t xml:space="preserve"> 2.臂长：280mm至400mm（可调节）</w:t>
                  </w:r>
                  <w:r>
                    <w:br/>
                  </w:r>
                  <w:r>
                    <w:rPr>
                      <w:rFonts w:ascii="仿宋_GB2312" w:hAnsi="仿宋_GB2312" w:cs="仿宋_GB2312" w:eastAsia="仿宋_GB2312"/>
                      <w:sz w:val="19"/>
                    </w:rPr>
                    <w:t xml:space="preserve"> 4.类型：音箱支架</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只</w:t>
                  </w:r>
                </w:p>
              </w:tc>
            </w:tr>
            <w:tr>
              <w:tc>
                <w:tcPr>
                  <w:tcW w:type="dxa" w:w="511"/>
                </w:tcPr>
                <w:p>
                  <w:pPr>
                    <w:pStyle w:val="null3"/>
                  </w:pPr>
                  <w:r>
                    <w:rPr>
                      <w:rFonts w:ascii="仿宋_GB2312" w:hAnsi="仿宋_GB2312" w:cs="仿宋_GB2312" w:eastAsia="仿宋_GB2312"/>
                      <w:sz w:val="19"/>
                    </w:rPr>
                    <w:t>5</w:t>
                  </w:r>
                </w:p>
              </w:tc>
              <w:tc>
                <w:tcPr>
                  <w:tcW w:type="dxa" w:w="511"/>
                </w:tcPr>
                <w:p>
                  <w:pPr>
                    <w:pStyle w:val="null3"/>
                  </w:pPr>
                  <w:r>
                    <w:rPr>
                      <w:rFonts w:ascii="仿宋_GB2312" w:hAnsi="仿宋_GB2312" w:cs="仿宋_GB2312" w:eastAsia="仿宋_GB2312"/>
                      <w:sz w:val="19"/>
                    </w:rPr>
                    <w:t>专业功放</w:t>
                  </w:r>
                </w:p>
              </w:tc>
              <w:tc>
                <w:tcPr>
                  <w:tcW w:type="dxa" w:w="511"/>
                </w:tcPr>
                <w:p>
                  <w:pPr>
                    <w:pStyle w:val="null3"/>
                  </w:pPr>
                  <w:r>
                    <w:rPr>
                      <w:rFonts w:ascii="仿宋_GB2312" w:hAnsi="仿宋_GB2312" w:cs="仿宋_GB2312" w:eastAsia="仿宋_GB2312"/>
                      <w:sz w:val="19"/>
                    </w:rPr>
                    <w:t>1.标准1U机柜式设计机柜式。</w:t>
                  </w:r>
                  <w:r>
                    <w:br/>
                  </w:r>
                  <w:r>
                    <w:rPr>
                      <w:rFonts w:ascii="仿宋_GB2312" w:hAnsi="仿宋_GB2312" w:cs="仿宋_GB2312" w:eastAsia="仿宋_GB2312"/>
                      <w:sz w:val="19"/>
                    </w:rPr>
                    <w:t xml:space="preserve"> 2.采用PFC+开关电源+D类数字功放。</w:t>
                  </w:r>
                  <w:r>
                    <w:br/>
                  </w:r>
                  <w:r>
                    <w:rPr>
                      <w:rFonts w:ascii="仿宋_GB2312" w:hAnsi="仿宋_GB2312" w:cs="仿宋_GB2312" w:eastAsia="仿宋_GB2312"/>
                      <w:sz w:val="19"/>
                    </w:rPr>
                    <w:t xml:space="preserve"> 3.采用开关电源LLC谐振电源的短路保护电路和D类数字功放一体模块化。</w:t>
                  </w:r>
                  <w:r>
                    <w:br/>
                  </w:r>
                  <w:r>
                    <w:rPr>
                      <w:rFonts w:ascii="仿宋_GB2312" w:hAnsi="仿宋_GB2312" w:cs="仿宋_GB2312" w:eastAsia="仿宋_GB2312"/>
                      <w:sz w:val="19"/>
                    </w:rPr>
                    <w:t xml:space="preserve"> 4.开机软启动功能。</w:t>
                  </w:r>
                  <w:r>
                    <w:br/>
                  </w:r>
                  <w:r>
                    <w:rPr>
                      <w:rFonts w:ascii="仿宋_GB2312" w:hAnsi="仿宋_GB2312" w:cs="仿宋_GB2312" w:eastAsia="仿宋_GB2312"/>
                      <w:sz w:val="19"/>
                    </w:rPr>
                    <w:t xml:space="preserve"> 5.开关电源内置EMI电路。</w:t>
                  </w:r>
                  <w:r>
                    <w:br/>
                  </w:r>
                  <w:r>
                    <w:rPr>
                      <w:rFonts w:ascii="仿宋_GB2312" w:hAnsi="仿宋_GB2312" w:cs="仿宋_GB2312" w:eastAsia="仿宋_GB2312"/>
                      <w:sz w:val="19"/>
                    </w:rPr>
                    <w:t xml:space="preserve"> 6.独家数字功放核心的调制和匹配电路。</w:t>
                  </w:r>
                  <w:r>
                    <w:br/>
                  </w:r>
                  <w:r>
                    <w:rPr>
                      <w:rFonts w:ascii="仿宋_GB2312" w:hAnsi="仿宋_GB2312" w:cs="仿宋_GB2312" w:eastAsia="仿宋_GB2312"/>
                      <w:sz w:val="19"/>
                    </w:rPr>
                    <w:t xml:space="preserve"> 7.整机转换效率达到85%以上。</w:t>
                  </w:r>
                  <w:r>
                    <w:br/>
                  </w:r>
                  <w:r>
                    <w:rPr>
                      <w:rFonts w:ascii="仿宋_GB2312" w:hAnsi="仿宋_GB2312" w:cs="仿宋_GB2312" w:eastAsia="仿宋_GB2312"/>
                      <w:sz w:val="19"/>
                    </w:rPr>
                    <w:t xml:space="preserve"> 8.数字功放电源自适应音频调整节能功能。</w:t>
                  </w:r>
                  <w:r>
                    <w:br/>
                  </w:r>
                  <w:r>
                    <w:rPr>
                      <w:rFonts w:ascii="仿宋_GB2312" w:hAnsi="仿宋_GB2312" w:cs="仿宋_GB2312" w:eastAsia="仿宋_GB2312"/>
                      <w:sz w:val="19"/>
                    </w:rPr>
                    <w:t xml:space="preserve"> 9.MONO /STEREO/BRIDGE三种模式可选择切换。</w:t>
                  </w:r>
                  <w:r>
                    <w:br/>
                  </w:r>
                  <w:r>
                    <w:rPr>
                      <w:rFonts w:ascii="仿宋_GB2312" w:hAnsi="仿宋_GB2312" w:cs="仿宋_GB2312" w:eastAsia="仿宋_GB2312"/>
                      <w:sz w:val="19"/>
                    </w:rPr>
                    <w:t xml:space="preserve"> 10.标准XLR输入接口，和LINK输出口。</w:t>
                  </w:r>
                  <w:r>
                    <w:br/>
                  </w:r>
                  <w:r>
                    <w:rPr>
                      <w:rFonts w:ascii="仿宋_GB2312" w:hAnsi="仿宋_GB2312" w:cs="仿宋_GB2312" w:eastAsia="仿宋_GB2312"/>
                      <w:sz w:val="19"/>
                    </w:rPr>
                    <w:t xml:space="preserve"> 11.开机软启动。</w:t>
                  </w:r>
                  <w:r>
                    <w:br/>
                  </w:r>
                  <w:r>
                    <w:rPr>
                      <w:rFonts w:ascii="仿宋_GB2312" w:hAnsi="仿宋_GB2312" w:cs="仿宋_GB2312" w:eastAsia="仿宋_GB2312"/>
                      <w:sz w:val="19"/>
                    </w:rPr>
                    <w:t xml:space="preserve"> 12.智能控制强制散热设。</w:t>
                  </w:r>
                  <w:r>
                    <w:br/>
                  </w:r>
                  <w:r>
                    <w:rPr>
                      <w:rFonts w:ascii="仿宋_GB2312" w:hAnsi="仿宋_GB2312" w:cs="仿宋_GB2312" w:eastAsia="仿宋_GB2312"/>
                      <w:sz w:val="19"/>
                    </w:rPr>
                    <w:t xml:space="preserve"> 13.内置六大保护电路模块，为功放的可靠性保驾护航，具有：过压保护，欠压保护，过流保护，直流保护，输出短路保护，温控风扇等功能。</w:t>
                  </w:r>
                  <w:r>
                    <w:br/>
                  </w:r>
                  <w:r>
                    <w:rPr>
                      <w:rFonts w:ascii="仿宋_GB2312" w:hAnsi="仿宋_GB2312" w:cs="仿宋_GB2312" w:eastAsia="仿宋_GB2312"/>
                      <w:sz w:val="19"/>
                    </w:rPr>
                    <w:t xml:space="preserve"> 14.输出功率：立体声@8Ω：700W×2；立体声@4Ω：1000W×2；桥接@16Ω：1400W；桥接@8Ω：2000W</w:t>
                  </w:r>
                  <w:r>
                    <w:br/>
                  </w:r>
                  <w:r>
                    <w:rPr>
                      <w:rFonts w:ascii="仿宋_GB2312" w:hAnsi="仿宋_GB2312" w:cs="仿宋_GB2312" w:eastAsia="仿宋_GB2312"/>
                      <w:sz w:val="19"/>
                    </w:rPr>
                    <w:t xml:space="preserve"> 15.输入灵敏度：2.2dBu(1V)/8.2dBu(2V)</w:t>
                  </w:r>
                  <w:r>
                    <w:br/>
                  </w:r>
                  <w:r>
                    <w:rPr>
                      <w:rFonts w:ascii="仿宋_GB2312" w:hAnsi="仿宋_GB2312" w:cs="仿宋_GB2312" w:eastAsia="仿宋_GB2312"/>
                      <w:sz w:val="19"/>
                    </w:rPr>
                    <w:t xml:space="preserve"> 16.输入阻抗：≥10KΩ</w:t>
                  </w:r>
                  <w:r>
                    <w:br/>
                  </w:r>
                  <w:r>
                    <w:rPr>
                      <w:rFonts w:ascii="仿宋_GB2312" w:hAnsi="仿宋_GB2312" w:cs="仿宋_GB2312" w:eastAsia="仿宋_GB2312"/>
                      <w:sz w:val="19"/>
                    </w:rPr>
                    <w:t xml:space="preserve"> 17.频率响应(@1W功率下)：20Hz-20KHz/±1dB @8Ω</w:t>
                  </w:r>
                  <w:r>
                    <w:br/>
                  </w:r>
                  <w:r>
                    <w:rPr>
                      <w:rFonts w:ascii="仿宋_GB2312" w:hAnsi="仿宋_GB2312" w:cs="仿宋_GB2312" w:eastAsia="仿宋_GB2312"/>
                      <w:sz w:val="19"/>
                    </w:rPr>
                    <w:t xml:space="preserve"> 18.THD+N(@1/8功率下) ：≤0.01%</w:t>
                  </w:r>
                  <w:r>
                    <w:br/>
                  </w:r>
                  <w:r>
                    <w:rPr>
                      <w:rFonts w:ascii="仿宋_GB2312" w:hAnsi="仿宋_GB2312" w:cs="仿宋_GB2312" w:eastAsia="仿宋_GB2312"/>
                      <w:sz w:val="19"/>
                    </w:rPr>
                    <w:t xml:space="preserve"> 19.分离度(@1KHz) ：≥80dB</w:t>
                  </w:r>
                  <w:r>
                    <w:br/>
                  </w:r>
                  <w:r>
                    <w:rPr>
                      <w:rFonts w:ascii="仿宋_GB2312" w:hAnsi="仿宋_GB2312" w:cs="仿宋_GB2312" w:eastAsia="仿宋_GB2312"/>
                      <w:sz w:val="19"/>
                    </w:rPr>
                    <w:t xml:space="preserve"> 20.阻尼系数(@1KHz) ：≥200@ 8 ohms</w:t>
                  </w:r>
                  <w:r>
                    <w:br/>
                  </w:r>
                  <w:r>
                    <w:rPr>
                      <w:rFonts w:ascii="仿宋_GB2312" w:hAnsi="仿宋_GB2312" w:cs="仿宋_GB2312" w:eastAsia="仿宋_GB2312"/>
                      <w:sz w:val="19"/>
                    </w:rPr>
                    <w:t xml:space="preserve"> 21.信噪比（A计权）：≥102dB</w:t>
                  </w:r>
                  <w:r>
                    <w:br/>
                  </w:r>
                  <w:r>
                    <w:rPr>
                      <w:rFonts w:ascii="仿宋_GB2312" w:hAnsi="仿宋_GB2312" w:cs="仿宋_GB2312" w:eastAsia="仿宋_GB2312"/>
                      <w:sz w:val="19"/>
                    </w:rPr>
                    <w:t xml:space="preserve"> 22.输入电压：~220V/50Hz</w:t>
                  </w:r>
                  <w:r>
                    <w:br/>
                  </w:r>
                  <w:r>
                    <w:rPr>
                      <w:rFonts w:ascii="仿宋_GB2312" w:hAnsi="仿宋_GB2312" w:cs="仿宋_GB2312" w:eastAsia="仿宋_GB2312"/>
                      <w:sz w:val="19"/>
                    </w:rPr>
                    <w:t xml:space="preserve"> 22.整机功耗：450W</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6</w:t>
                  </w:r>
                </w:p>
              </w:tc>
              <w:tc>
                <w:tcPr>
                  <w:tcW w:type="dxa" w:w="511"/>
                </w:tcPr>
                <w:p>
                  <w:pPr>
                    <w:pStyle w:val="null3"/>
                  </w:pPr>
                  <w:r>
                    <w:rPr>
                      <w:rFonts w:ascii="仿宋_GB2312" w:hAnsi="仿宋_GB2312" w:cs="仿宋_GB2312" w:eastAsia="仿宋_GB2312"/>
                      <w:sz w:val="19"/>
                    </w:rPr>
                    <w:t>音频处理器</w:t>
                  </w:r>
                </w:p>
              </w:tc>
              <w:tc>
                <w:tcPr>
                  <w:tcW w:type="dxa" w:w="511"/>
                </w:tcPr>
                <w:p>
                  <w:pPr>
                    <w:pStyle w:val="null3"/>
                  </w:pPr>
                  <w:r>
                    <w:rPr>
                      <w:rFonts w:ascii="仿宋_GB2312" w:hAnsi="仿宋_GB2312" w:cs="仿宋_GB2312" w:eastAsia="仿宋_GB2312"/>
                      <w:sz w:val="19"/>
                    </w:rPr>
                    <w:t>1.具有4进4出音频矩阵，输入可根据音源的不同调整灵敏度。每路输入支持48V幻象电源供电。</w:t>
                  </w:r>
                  <w:r>
                    <w:br/>
                  </w:r>
                  <w:r>
                    <w:rPr>
                      <w:rFonts w:ascii="仿宋_GB2312" w:hAnsi="仿宋_GB2312" w:cs="仿宋_GB2312" w:eastAsia="仿宋_GB2312"/>
                      <w:sz w:val="19"/>
                    </w:rPr>
                    <w:t xml:space="preserve"> 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w:t>
                  </w:r>
                  <w:r>
                    <w:br/>
                  </w:r>
                  <w:r>
                    <w:rPr>
                      <w:rFonts w:ascii="仿宋_GB2312" w:hAnsi="仿宋_GB2312" w:cs="仿宋_GB2312" w:eastAsia="仿宋_GB2312"/>
                      <w:sz w:val="19"/>
                    </w:rPr>
                    <w:t xml:space="preserve"> 3.具有闪避器功能。</w:t>
                  </w:r>
                  <w:r>
                    <w:br/>
                  </w:r>
                  <w:r>
                    <w:rPr>
                      <w:rFonts w:ascii="仿宋_GB2312" w:hAnsi="仿宋_GB2312" w:cs="仿宋_GB2312" w:eastAsia="仿宋_GB2312"/>
                      <w:sz w:val="19"/>
                    </w:rPr>
                    <w:t xml:space="preserve"> 4.具有话筒自动增益功能。</w:t>
                  </w:r>
                  <w:r>
                    <w:br/>
                  </w:r>
                  <w:r>
                    <w:rPr>
                      <w:rFonts w:ascii="仿宋_GB2312" w:hAnsi="仿宋_GB2312" w:cs="仿宋_GB2312" w:eastAsia="仿宋_GB2312"/>
                      <w:sz w:val="19"/>
                    </w:rPr>
                    <w:t xml:space="preserve"> 5.具有智能混音功能，包括增益共享混音以及门限自动混音两种方式，输入通道可单独选择是否参与智能混音，可根据不同的场景应用需求，选择相应的混音模式。</w:t>
                  </w:r>
                  <w:r>
                    <w:br/>
                  </w:r>
                  <w:r>
                    <w:rPr>
                      <w:rFonts w:ascii="仿宋_GB2312" w:hAnsi="仿宋_GB2312" w:cs="仿宋_GB2312" w:eastAsia="仿宋_GB2312"/>
                      <w:sz w:val="19"/>
                    </w:rPr>
                    <w:t xml:space="preserve"> 6.具有均衡器功能，提供参量均衡器和图示均衡器，每路输入/输出具有12段参量均衡器/10段图示均衡器/15段图示均衡器/31段图示均衡器可供选择。参量均衡器支持高架、低架、峰值滤波器三种类型，图示均衡器支持单点带宽调节。</w:t>
                  </w:r>
                  <w:r>
                    <w:br/>
                  </w:r>
                  <w:r>
                    <w:rPr>
                      <w:rFonts w:ascii="仿宋_GB2312" w:hAnsi="仿宋_GB2312" w:cs="仿宋_GB2312" w:eastAsia="仿宋_GB2312"/>
                      <w:sz w:val="19"/>
                    </w:rPr>
                    <w:t xml:space="preserve"> 7.具有分频器功能，提供贝塞尔、林克威治-瑞利、巴特沃斯三种滤波器类型供选择，并且支持6/12/18/24/32/40/48db/oct斜率设置，滤波器全频段可调。</w:t>
                  </w:r>
                  <w:r>
                    <w:br/>
                  </w:r>
                  <w:r>
                    <w:rPr>
                      <w:rFonts w:ascii="仿宋_GB2312" w:hAnsi="仿宋_GB2312" w:cs="仿宋_GB2312" w:eastAsia="仿宋_GB2312"/>
                      <w:sz w:val="19"/>
                    </w:rPr>
                    <w:t xml:space="preserve"> 8.具有扩展器功能，扩展信号的动态范围。</w:t>
                  </w:r>
                  <w:r>
                    <w:br/>
                  </w:r>
                  <w:r>
                    <w:rPr>
                      <w:rFonts w:ascii="仿宋_GB2312" w:hAnsi="仿宋_GB2312" w:cs="仿宋_GB2312" w:eastAsia="仿宋_GB2312"/>
                      <w:sz w:val="19"/>
                    </w:rPr>
                    <w:t xml:space="preserve"> 9.具有压缩器功能，压缩信号的动态范围。</w:t>
                  </w:r>
                  <w:r>
                    <w:br/>
                  </w:r>
                  <w:r>
                    <w:rPr>
                      <w:rFonts w:ascii="仿宋_GB2312" w:hAnsi="仿宋_GB2312" w:cs="仿宋_GB2312" w:eastAsia="仿宋_GB2312"/>
                      <w:sz w:val="19"/>
                    </w:rPr>
                    <w:t xml:space="preserve"> 10.具有限幅器功能。</w:t>
                  </w:r>
                  <w:r>
                    <w:br/>
                  </w:r>
                  <w:r>
                    <w:rPr>
                      <w:rFonts w:ascii="仿宋_GB2312" w:hAnsi="仿宋_GB2312" w:cs="仿宋_GB2312" w:eastAsia="仿宋_GB2312"/>
                      <w:sz w:val="19"/>
                    </w:rPr>
                    <w:t xml:space="preserve"> 11.具有延时器功能，提供最大2000ms延时调整。</w:t>
                  </w:r>
                  <w:r>
                    <w:br/>
                  </w:r>
                  <w:r>
                    <w:rPr>
                      <w:rFonts w:ascii="仿宋_GB2312" w:hAnsi="仿宋_GB2312" w:cs="仿宋_GB2312" w:eastAsia="仿宋_GB2312"/>
                      <w:sz w:val="19"/>
                    </w:rPr>
                    <w:t xml:space="preserve"> 12.具有回声消除功能。</w:t>
                  </w:r>
                  <w:r>
                    <w:br/>
                  </w:r>
                  <w:r>
                    <w:rPr>
                      <w:rFonts w:ascii="仿宋_GB2312" w:hAnsi="仿宋_GB2312" w:cs="仿宋_GB2312" w:eastAsia="仿宋_GB2312"/>
                      <w:sz w:val="19"/>
                    </w:rPr>
                    <w:t xml:space="preserve"> 13.具有噪声消除功能。</w:t>
                  </w:r>
                  <w:r>
                    <w:br/>
                  </w:r>
                  <w:r>
                    <w:rPr>
                      <w:rFonts w:ascii="仿宋_GB2312" w:hAnsi="仿宋_GB2312" w:cs="仿宋_GB2312" w:eastAsia="仿宋_GB2312"/>
                      <w:sz w:val="19"/>
                    </w:rPr>
                    <w:t xml:space="preserve"> 14.具有反馈抑制功能，陷波器+移频器两种处理方案。</w:t>
                  </w:r>
                  <w:r>
                    <w:br/>
                  </w:r>
                  <w:r>
                    <w:rPr>
                      <w:rFonts w:ascii="仿宋_GB2312" w:hAnsi="仿宋_GB2312" w:cs="仿宋_GB2312" w:eastAsia="仿宋_GB2312"/>
                      <w:sz w:val="19"/>
                    </w:rPr>
                    <w:t xml:space="preserve"> 15.系统处理延时低于3ms。</w:t>
                  </w:r>
                  <w:r>
                    <w:br/>
                  </w:r>
                  <w:r>
                    <w:rPr>
                      <w:rFonts w:ascii="仿宋_GB2312" w:hAnsi="仿宋_GB2312" w:cs="仿宋_GB2312" w:eastAsia="仿宋_GB2312"/>
                      <w:sz w:val="19"/>
                    </w:rPr>
                    <w:t xml:space="preserve"> 16.面板具有≥2英寸IPS真彩显示屏，显示设备网络信息、实时电平、通道静音状态、矩阵混音等状态。</w:t>
                  </w:r>
                  <w:r>
                    <w:br/>
                  </w:r>
                  <w:r>
                    <w:rPr>
                      <w:rFonts w:ascii="仿宋_GB2312" w:hAnsi="仿宋_GB2312" w:cs="仿宋_GB2312" w:eastAsia="仿宋_GB2312"/>
                      <w:sz w:val="19"/>
                    </w:rPr>
                    <w:t xml:space="preserve"> 17.面板具备USB接口，支持多媒体存储，可进行存储录音或播放。</w:t>
                  </w:r>
                  <w:r>
                    <w:br/>
                  </w:r>
                  <w:r>
                    <w:rPr>
                      <w:rFonts w:ascii="仿宋_GB2312" w:hAnsi="仿宋_GB2312" w:cs="仿宋_GB2312" w:eastAsia="仿宋_GB2312"/>
                      <w:sz w:val="19"/>
                    </w:rPr>
                    <w:t xml:space="preserve"> 18.支持场景预设、导入、导出，支持不少于8个场景。</w:t>
                  </w:r>
                  <w:r>
                    <w:br/>
                  </w:r>
                  <w:r>
                    <w:rPr>
                      <w:rFonts w:ascii="仿宋_GB2312" w:hAnsi="仿宋_GB2312" w:cs="仿宋_GB2312" w:eastAsia="仿宋_GB2312"/>
                      <w:sz w:val="19"/>
                    </w:rPr>
                    <w:t xml:space="preserve"> 19.具有恢复出厂设置功能。</w:t>
                  </w:r>
                  <w:r>
                    <w:br/>
                  </w:r>
                  <w:r>
                    <w:rPr>
                      <w:rFonts w:ascii="仿宋_GB2312" w:hAnsi="仿宋_GB2312" w:cs="仿宋_GB2312" w:eastAsia="仿宋_GB2312"/>
                      <w:sz w:val="19"/>
                    </w:rPr>
                    <w:t xml:space="preserve"> 20.具有RS-232 接口，可用于对接外部中控系统。</w:t>
                  </w:r>
                  <w:r>
                    <w:br/>
                  </w:r>
                  <w:r>
                    <w:rPr>
                      <w:rFonts w:ascii="仿宋_GB2312" w:hAnsi="仿宋_GB2312" w:cs="仿宋_GB2312" w:eastAsia="仿宋_GB2312"/>
                      <w:sz w:val="19"/>
                    </w:rPr>
                    <w:t xml:space="preserve"> 21.具有RS-485 接口，可对接中控系统、摄像跟踪系统，可实现自动摄像跟踪功能。</w:t>
                  </w:r>
                  <w:r>
                    <w:br/>
                  </w:r>
                  <w:r>
                    <w:rPr>
                      <w:rFonts w:ascii="仿宋_GB2312" w:hAnsi="仿宋_GB2312" w:cs="仿宋_GB2312" w:eastAsia="仿宋_GB2312"/>
                      <w:sz w:val="19"/>
                    </w:rPr>
                    <w:t xml:space="preserve"> 22.具有8通道可编程 GPIO 控制接口（可自定义输入输出）。</w:t>
                  </w:r>
                  <w:r>
                    <w:br/>
                  </w:r>
                  <w:r>
                    <w:rPr>
                      <w:rFonts w:ascii="仿宋_GB2312" w:hAnsi="仿宋_GB2312" w:cs="仿宋_GB2312" w:eastAsia="仿宋_GB2312"/>
                      <w:sz w:val="19"/>
                    </w:rPr>
                    <w:t xml:space="preserve"> 23.支持通道拷贝、粘贴、联控功能。</w:t>
                  </w:r>
                  <w:r>
                    <w:br/>
                  </w:r>
                  <w:r>
                    <w:rPr>
                      <w:rFonts w:ascii="仿宋_GB2312" w:hAnsi="仿宋_GB2312" w:cs="仿宋_GB2312" w:eastAsia="仿宋_GB2312"/>
                      <w:sz w:val="19"/>
                    </w:rPr>
                    <w:t xml:space="preserve"> 24.Enternet 多用途数据传输及控制端口，可以支持实时管理单台及多台设备。</w:t>
                  </w:r>
                  <w:r>
                    <w:br/>
                  </w:r>
                  <w:r>
                    <w:rPr>
                      <w:rFonts w:ascii="仿宋_GB2312" w:hAnsi="仿宋_GB2312" w:cs="仿宋_GB2312" w:eastAsia="仿宋_GB2312"/>
                      <w:sz w:val="19"/>
                    </w:rPr>
                    <w:t xml:space="preserve"> 25.音频处理器具有跨平台软件，可运行的操作系统版本不少于8种，包括Windows7/10/11、银河麒麟桌面操作系统（兆芯版）、银河麒麟桌面操作系统（飞腾版）、macOS系统、统信UOS、Ubuntu桌面版操作系统。</w:t>
                  </w:r>
                  <w:r>
                    <w:br/>
                  </w:r>
                  <w:r>
                    <w:rPr>
                      <w:rFonts w:ascii="仿宋_GB2312" w:hAnsi="仿宋_GB2312" w:cs="仿宋_GB2312" w:eastAsia="仿宋_GB2312"/>
                      <w:sz w:val="19"/>
                    </w:rPr>
                    <w:t xml:space="preserve"> 26.具有PC客户端、手机移动端、安卓平板端不同控制方式，可以通同时登入APP软件、PC客户端同时连接设备，并实现多端数据的同步。</w:t>
                  </w:r>
                  <w:r>
                    <w:br/>
                  </w:r>
                  <w:r>
                    <w:rPr>
                      <w:rFonts w:ascii="仿宋_GB2312" w:hAnsi="仿宋_GB2312" w:cs="仿宋_GB2312" w:eastAsia="仿宋_GB2312"/>
                      <w:sz w:val="19"/>
                    </w:rPr>
                    <w:t xml:space="preserve"> 27.支持通过安卓手机，平板APP软件进行操作控制，设备登录、场景切换、输入输出、矩阵路由和通道设置等功能。</w:t>
                  </w:r>
                  <w:r>
                    <w:br/>
                  </w:r>
                  <w:r>
                    <w:rPr>
                      <w:rFonts w:ascii="仿宋_GB2312" w:hAnsi="仿宋_GB2312" w:cs="仿宋_GB2312" w:eastAsia="仿宋_GB2312"/>
                      <w:sz w:val="19"/>
                    </w:rPr>
                    <w:t xml:space="preserve"> 28.支持断电自动保护记忆功能。</w:t>
                  </w:r>
                  <w:r>
                    <w:br/>
                  </w:r>
                  <w:r>
                    <w:rPr>
                      <w:rFonts w:ascii="仿宋_GB2312" w:hAnsi="仿宋_GB2312" w:cs="仿宋_GB2312" w:eastAsia="仿宋_GB2312"/>
                      <w:sz w:val="19"/>
                    </w:rPr>
                    <w:t xml:space="preserve"> 29.后面板具有≥4路线路音频凤凰端子平衡输入接口（具有48V幻象供电）、≥4路线路音频凤凰端子平衡输出接口、≥1个拨码开关、≥1个RJ45接口、≥1个RS232接口、≥1个RS485接口、≥8个可编程GPIO控制接口、≥1个接地柱；前面板具有≥2.0英寸 IPS真彩显示屏、≥1个编码旋钮、≥1个USB存储设备接口。</w:t>
                  </w:r>
                  <w:r>
                    <w:br/>
                  </w:r>
                  <w:r>
                    <w:rPr>
                      <w:rFonts w:ascii="仿宋_GB2312" w:hAnsi="仿宋_GB2312" w:cs="仿宋_GB2312" w:eastAsia="仿宋_GB2312"/>
                      <w:sz w:val="19"/>
                    </w:rPr>
                    <w:t xml:space="preserve"> 30.设备具有统一集中控制功能，支持≥65535台设备通过软件集中控制。</w:t>
                  </w:r>
                  <w:r>
                    <w:br/>
                  </w:r>
                  <w:r>
                    <w:rPr>
                      <w:rFonts w:ascii="仿宋_GB2312" w:hAnsi="仿宋_GB2312" w:cs="仿宋_GB2312" w:eastAsia="仿宋_GB2312"/>
                      <w:sz w:val="19"/>
                    </w:rPr>
                    <w:t xml:space="preserve"> 31.具有矩阵增益调节功能，每个输入通道参与混音的增益可调，增益调节范围-72db到12db。</w:t>
                  </w:r>
                  <w:r>
                    <w:br/>
                  </w:r>
                  <w:r>
                    <w:rPr>
                      <w:rFonts w:ascii="仿宋_GB2312" w:hAnsi="仿宋_GB2312" w:cs="仿宋_GB2312" w:eastAsia="仿宋_GB2312"/>
                      <w:sz w:val="19"/>
                    </w:rPr>
                    <w:t xml:space="preserve"> 32.设备具有编码旋钮和IPS屏幕，可用于控制和配置设备静音，增益，场景；IPS屏幕能够显示IP地址，输入和输出通道的实时电平。</w:t>
                  </w:r>
                  <w:r>
                    <w:br/>
                  </w:r>
                  <w:r>
                    <w:rPr>
                      <w:rFonts w:ascii="仿宋_GB2312" w:hAnsi="仿宋_GB2312" w:cs="仿宋_GB2312" w:eastAsia="仿宋_GB2312"/>
                      <w:sz w:val="19"/>
                    </w:rPr>
                    <w:t xml:space="preserve"> 33.具有设备定位功能，客户端一键定位局域网内同类设备，被定位的设备会显示定位信息。</w:t>
                  </w:r>
                  <w:r>
                    <w:br/>
                  </w:r>
                  <w:r>
                    <w:rPr>
                      <w:rFonts w:ascii="仿宋_GB2312" w:hAnsi="仿宋_GB2312" w:cs="仿宋_GB2312" w:eastAsia="仿宋_GB2312"/>
                      <w:sz w:val="19"/>
                    </w:rPr>
                    <w:t xml:space="preserve"> 34.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w:t>
                  </w:r>
                  <w:r>
                    <w:br/>
                  </w:r>
                  <w:r>
                    <w:rPr>
                      <w:rFonts w:ascii="仿宋_GB2312" w:hAnsi="仿宋_GB2312" w:cs="仿宋_GB2312" w:eastAsia="仿宋_GB2312"/>
                      <w:sz w:val="19"/>
                    </w:rPr>
                    <w:t xml:space="preserve"> 35.具有Web页面管理功能，可以通过Web页面下载控制软件，可以通过Web页面调节每个通道的增益。</w:t>
                  </w:r>
                  <w:r>
                    <w:br/>
                  </w:r>
                  <w:r>
                    <w:rPr>
                      <w:rFonts w:ascii="仿宋_GB2312" w:hAnsi="仿宋_GB2312" w:cs="仿宋_GB2312" w:eastAsia="仿宋_GB2312"/>
                      <w:sz w:val="19"/>
                    </w:rPr>
                    <w:t xml:space="preserve"> 36.支持中控控制功能，可以实现增益加减，增益限制，每个通道电平条查询，增益加减步进值设置。</w:t>
                  </w:r>
                  <w:r>
                    <w:br/>
                  </w:r>
                  <w:r>
                    <w:rPr>
                      <w:rFonts w:ascii="仿宋_GB2312" w:hAnsi="仿宋_GB2312" w:cs="仿宋_GB2312" w:eastAsia="仿宋_GB2312"/>
                      <w:sz w:val="19"/>
                    </w:rPr>
                    <w:t xml:space="preserve"> 37.支持双机热备份功能，采用先进的数据同步技术，两台机器使用过程中配置内容实时同步，一旦主机出现音频丢失，立即自动切换至备份主机保证全程流畅进行。</w:t>
                  </w:r>
                  <w:r>
                    <w:br/>
                  </w:r>
                  <w:r>
                    <w:rPr>
                      <w:rFonts w:ascii="仿宋_GB2312" w:hAnsi="仿宋_GB2312" w:cs="仿宋_GB2312" w:eastAsia="仿宋_GB2312"/>
                      <w:sz w:val="19"/>
                    </w:rPr>
                    <w:t xml:space="preserve"> 38.输入通道：≥4路平衡式话筒/线路，采用裸线接口端子，平衡接法；</w:t>
                  </w:r>
                  <w:r>
                    <w:br/>
                  </w:r>
                  <w:r>
                    <w:rPr>
                      <w:rFonts w:ascii="仿宋_GB2312" w:hAnsi="仿宋_GB2312" w:cs="仿宋_GB2312" w:eastAsia="仿宋_GB2312"/>
                      <w:sz w:val="19"/>
                    </w:rPr>
                    <w:t xml:space="preserve"> 39.输出通道：≥4路平衡式线路输出，采用裸线接口端子，平衡接法；</w:t>
                  </w:r>
                  <w:r>
                    <w:br/>
                  </w:r>
                  <w:r>
                    <w:rPr>
                      <w:rFonts w:ascii="仿宋_GB2312" w:hAnsi="仿宋_GB2312" w:cs="仿宋_GB2312" w:eastAsia="仿宋_GB2312"/>
                      <w:sz w:val="19"/>
                    </w:rPr>
                    <w:t xml:space="preserve"> 40.处理器：48kHz采样频率，64-bit DSP处理器；32-bit A/D及D/A转换</w:t>
                  </w:r>
                  <w:r>
                    <w:br/>
                  </w:r>
                  <w:r>
                    <w:rPr>
                      <w:rFonts w:ascii="仿宋_GB2312" w:hAnsi="仿宋_GB2312" w:cs="仿宋_GB2312" w:eastAsia="仿宋_GB2312"/>
                      <w:sz w:val="19"/>
                    </w:rPr>
                    <w:t xml:space="preserve"> 41.幻象供电：DC 48V</w:t>
                  </w:r>
                  <w:r>
                    <w:br/>
                  </w:r>
                  <w:r>
                    <w:rPr>
                      <w:rFonts w:ascii="仿宋_GB2312" w:hAnsi="仿宋_GB2312" w:cs="仿宋_GB2312" w:eastAsia="仿宋_GB2312"/>
                      <w:sz w:val="19"/>
                    </w:rPr>
                    <w:t xml:space="preserve"> 42.频率响应：20Hz～20KHz</w:t>
                  </w:r>
                  <w:r>
                    <w:br/>
                  </w:r>
                  <w:r>
                    <w:rPr>
                      <w:rFonts w:ascii="仿宋_GB2312" w:hAnsi="仿宋_GB2312" w:cs="仿宋_GB2312" w:eastAsia="仿宋_GB2312"/>
                      <w:sz w:val="19"/>
                    </w:rPr>
                    <w:t xml:space="preserve"> 43.总谐波失真+噪声：≤0.002% OUTPUT=24dBu/1kHz</w:t>
                  </w:r>
                  <w:r>
                    <w:br/>
                  </w:r>
                  <w:r>
                    <w:rPr>
                      <w:rFonts w:ascii="仿宋_GB2312" w:hAnsi="仿宋_GB2312" w:cs="仿宋_GB2312" w:eastAsia="仿宋_GB2312"/>
                      <w:sz w:val="19"/>
                    </w:rPr>
                    <w:t xml:space="preserve"> 44.信噪比：≥110dB@1kHz 24dBu（A计权）</w:t>
                  </w:r>
                  <w:r>
                    <w:br/>
                  </w:r>
                  <w:r>
                    <w:rPr>
                      <w:rFonts w:ascii="仿宋_GB2312" w:hAnsi="仿宋_GB2312" w:cs="仿宋_GB2312" w:eastAsia="仿宋_GB2312"/>
                      <w:sz w:val="19"/>
                    </w:rPr>
                    <w:t xml:space="preserve"> 45.通道分离度：≥100dB@1kHz 24dBu（A计权）</w:t>
                  </w:r>
                  <w:r>
                    <w:br/>
                  </w:r>
                  <w:r>
                    <w:rPr>
                      <w:rFonts w:ascii="仿宋_GB2312" w:hAnsi="仿宋_GB2312" w:cs="仿宋_GB2312" w:eastAsia="仿宋_GB2312"/>
                      <w:sz w:val="19"/>
                    </w:rPr>
                    <w:t xml:space="preserve"> 46.输入阻抗(平衡式)：平衡：20KΩ</w:t>
                  </w:r>
                  <w:r>
                    <w:br/>
                  </w:r>
                  <w:r>
                    <w:rPr>
                      <w:rFonts w:ascii="仿宋_GB2312" w:hAnsi="仿宋_GB2312" w:cs="仿宋_GB2312" w:eastAsia="仿宋_GB2312"/>
                      <w:sz w:val="19"/>
                    </w:rPr>
                    <w:t xml:space="preserve"> 47.最大输出阻抗(平衡式)：平衡：100Ω</w:t>
                  </w:r>
                  <w:r>
                    <w:br/>
                  </w:r>
                  <w:r>
                    <w:rPr>
                      <w:rFonts w:ascii="仿宋_GB2312" w:hAnsi="仿宋_GB2312" w:cs="仿宋_GB2312" w:eastAsia="仿宋_GB2312"/>
                      <w:sz w:val="19"/>
                    </w:rPr>
                    <w:t xml:space="preserve"> 48.输入范围：≤+24dBu</w:t>
                  </w:r>
                  <w:r>
                    <w:br/>
                  </w:r>
                  <w:r>
                    <w:rPr>
                      <w:rFonts w:ascii="仿宋_GB2312" w:hAnsi="仿宋_GB2312" w:cs="仿宋_GB2312" w:eastAsia="仿宋_GB2312"/>
                      <w:sz w:val="19"/>
                    </w:rPr>
                    <w:t xml:space="preserve"> 49.啸叫寻找与抑制方式：全自动式陷波</w:t>
                  </w:r>
                  <w:r>
                    <w:br/>
                  </w:r>
                  <w:r>
                    <w:rPr>
                      <w:rFonts w:ascii="仿宋_GB2312" w:hAnsi="仿宋_GB2312" w:cs="仿宋_GB2312" w:eastAsia="仿宋_GB2312"/>
                      <w:sz w:val="19"/>
                    </w:rPr>
                    <w:t xml:space="preserve"> 50.陷波器：24个（静态点和动态点可配）</w:t>
                  </w:r>
                  <w:r>
                    <w:br/>
                  </w:r>
                  <w:r>
                    <w:rPr>
                      <w:rFonts w:ascii="仿宋_GB2312" w:hAnsi="仿宋_GB2312" w:cs="仿宋_GB2312" w:eastAsia="仿宋_GB2312"/>
                      <w:sz w:val="19"/>
                    </w:rPr>
                    <w:t xml:space="preserve"> 51.Q值范围：10-50</w:t>
                  </w:r>
                  <w:r>
                    <w:br/>
                  </w:r>
                  <w:r>
                    <w:rPr>
                      <w:rFonts w:ascii="仿宋_GB2312" w:hAnsi="仿宋_GB2312" w:cs="仿宋_GB2312" w:eastAsia="仿宋_GB2312"/>
                      <w:sz w:val="19"/>
                    </w:rPr>
                    <w:t xml:space="preserve"> 52.频率分辨率：1Hz</w:t>
                  </w:r>
                  <w:r>
                    <w:br/>
                  </w:r>
                  <w:r>
                    <w:rPr>
                      <w:rFonts w:ascii="仿宋_GB2312" w:hAnsi="仿宋_GB2312" w:cs="仿宋_GB2312" w:eastAsia="仿宋_GB2312"/>
                      <w:sz w:val="19"/>
                    </w:rPr>
                    <w:t xml:space="preserve"> 53.啸叫寻找时间：0.1—0.5S</w:t>
                  </w:r>
                  <w:r>
                    <w:br/>
                  </w:r>
                  <w:r>
                    <w:rPr>
                      <w:rFonts w:ascii="仿宋_GB2312" w:hAnsi="仿宋_GB2312" w:cs="仿宋_GB2312" w:eastAsia="仿宋_GB2312"/>
                      <w:sz w:val="19"/>
                    </w:rPr>
                    <w:t xml:space="preserve"> 54.传声增益：4—10dB</w:t>
                  </w:r>
                  <w:r>
                    <w:br/>
                  </w:r>
                  <w:r>
                    <w:rPr>
                      <w:rFonts w:ascii="仿宋_GB2312" w:hAnsi="仿宋_GB2312" w:cs="仿宋_GB2312" w:eastAsia="仿宋_GB2312"/>
                      <w:sz w:val="19"/>
                    </w:rPr>
                    <w:t xml:space="preserve"> 55.系统增益：0dB</w:t>
                  </w:r>
                  <w:r>
                    <w:br/>
                  </w:r>
                  <w:r>
                    <w:rPr>
                      <w:rFonts w:ascii="仿宋_GB2312" w:hAnsi="仿宋_GB2312" w:cs="仿宋_GB2312" w:eastAsia="仿宋_GB2312"/>
                      <w:sz w:val="19"/>
                    </w:rPr>
                    <w:t xml:space="preserve"> 56.分频器：具有不少于巴特沃斯，贝塞尔，林克威治-瑞利三种高低通滤波器</w:t>
                  </w:r>
                  <w:r>
                    <w:br/>
                  </w:r>
                  <w:r>
                    <w:rPr>
                      <w:rFonts w:ascii="仿宋_GB2312" w:hAnsi="仿宋_GB2312" w:cs="仿宋_GB2312" w:eastAsia="仿宋_GB2312"/>
                      <w:sz w:val="19"/>
                    </w:rPr>
                    <w:t xml:space="preserve"> 57.均衡器：31段图示均衡器+12段参量均衡器</w:t>
                  </w:r>
                  <w:r>
                    <w:br/>
                  </w:r>
                  <w:r>
                    <w:rPr>
                      <w:rFonts w:ascii="仿宋_GB2312" w:hAnsi="仿宋_GB2312" w:cs="仿宋_GB2312" w:eastAsia="仿宋_GB2312"/>
                      <w:sz w:val="19"/>
                    </w:rPr>
                    <w:t xml:space="preserve"> 58.显示：≥2英寸IPS真彩显示屏，分辨率≥320×240</w:t>
                  </w:r>
                  <w:r>
                    <w:br/>
                  </w:r>
                  <w:r>
                    <w:rPr>
                      <w:rFonts w:ascii="仿宋_GB2312" w:hAnsi="仿宋_GB2312" w:cs="仿宋_GB2312" w:eastAsia="仿宋_GB2312"/>
                      <w:sz w:val="19"/>
                    </w:rPr>
                    <w:t xml:space="preserve"> 59.供电范围：AC 110V-240V 50-60Hz</w:t>
                  </w:r>
                  <w:r>
                    <w:br/>
                  </w:r>
                  <w:r>
                    <w:rPr>
                      <w:rFonts w:ascii="仿宋_GB2312" w:hAnsi="仿宋_GB2312" w:cs="仿宋_GB2312" w:eastAsia="仿宋_GB2312"/>
                      <w:sz w:val="19"/>
                    </w:rPr>
                    <w:t xml:space="preserve"> 60.电源功耗：≤20W</w:t>
                  </w:r>
                  <w:r>
                    <w:br/>
                  </w:r>
                  <w:r>
                    <w:rPr>
                      <w:rFonts w:ascii="仿宋_GB2312" w:hAnsi="仿宋_GB2312" w:cs="仿宋_GB2312" w:eastAsia="仿宋_GB2312"/>
                      <w:sz w:val="19"/>
                    </w:rPr>
                    <w:t xml:space="preserve"> 61.工作温度：-10℃～+45℃</w:t>
                  </w:r>
                  <w:r>
                    <w:br/>
                  </w:r>
                  <w:r>
                    <w:rPr>
                      <w:rFonts w:ascii="仿宋_GB2312" w:hAnsi="仿宋_GB2312" w:cs="仿宋_GB2312" w:eastAsia="仿宋_GB2312"/>
                      <w:sz w:val="19"/>
                    </w:rPr>
                    <w:t xml:space="preserve"> 62.相对湿度：20%～80%相对湿度，无结露</w:t>
                  </w:r>
                  <w:r>
                    <w:br/>
                  </w:r>
                  <w:r>
                    <w:rPr>
                      <w:rFonts w:ascii="仿宋_GB2312" w:hAnsi="仿宋_GB2312" w:cs="仿宋_GB2312" w:eastAsia="仿宋_GB2312"/>
                      <w:sz w:val="19"/>
                    </w:rPr>
                    <w:t xml:space="preserve"> 63.冷却：风机强制散热</w:t>
                  </w:r>
                  <w:r>
                    <w:br/>
                  </w:r>
                  <w:r>
                    <w:rPr>
                      <w:rFonts w:ascii="仿宋_GB2312" w:hAnsi="仿宋_GB2312" w:cs="仿宋_GB2312" w:eastAsia="仿宋_GB2312"/>
                      <w:sz w:val="19"/>
                    </w:rPr>
                    <w:t xml:space="preserve"> 64.模/数动态范围：116dB</w:t>
                  </w:r>
                  <w:r>
                    <w:br/>
                  </w:r>
                  <w:r>
                    <w:rPr>
                      <w:rFonts w:ascii="仿宋_GB2312" w:hAnsi="仿宋_GB2312" w:cs="仿宋_GB2312" w:eastAsia="仿宋_GB2312"/>
                      <w:sz w:val="19"/>
                    </w:rPr>
                    <w:t xml:space="preserve"> 65.数/模动态范围：120dB</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7</w:t>
                  </w:r>
                </w:p>
              </w:tc>
              <w:tc>
                <w:tcPr>
                  <w:tcW w:type="dxa" w:w="511"/>
                </w:tcPr>
                <w:p>
                  <w:pPr>
                    <w:pStyle w:val="null3"/>
                  </w:pPr>
                  <w:r>
                    <w:rPr>
                      <w:rFonts w:ascii="仿宋_GB2312" w:hAnsi="仿宋_GB2312" w:cs="仿宋_GB2312" w:eastAsia="仿宋_GB2312"/>
                      <w:sz w:val="19"/>
                    </w:rPr>
                    <w:t>无线话筒</w:t>
                  </w:r>
                </w:p>
              </w:tc>
              <w:tc>
                <w:tcPr>
                  <w:tcW w:type="dxa" w:w="511"/>
                </w:tcPr>
                <w:p>
                  <w:pPr>
                    <w:pStyle w:val="null3"/>
                  </w:pPr>
                  <w:r>
                    <w:rPr>
                      <w:rFonts w:ascii="仿宋_GB2312" w:hAnsi="仿宋_GB2312" w:cs="仿宋_GB2312" w:eastAsia="仿宋_GB2312"/>
                      <w:sz w:val="19"/>
                    </w:rPr>
                    <w:t>1.基于数字U段的传输技术，pi/4-DQPSK调制方式，采用国产主控芯片，传输距离≥80米；具有混响、均衡、智能静音、音频加密、功率调节功能。</w:t>
                  </w:r>
                  <w:r>
                    <w:br/>
                  </w:r>
                  <w:r>
                    <w:rPr>
                      <w:rFonts w:ascii="仿宋_GB2312" w:hAnsi="仿宋_GB2312" w:cs="仿宋_GB2312" w:eastAsia="仿宋_GB2312"/>
                      <w:sz w:val="19"/>
                    </w:rPr>
                    <w:t xml:space="preserve"> 2.具有1台接收主机、2只手持发射机；频率范围470MHz-510MHz、540MHz-590MHz、640MHz-690MHz、807MHz-830MHz四个频段使用。发射机采用符合人体工学。</w:t>
                  </w:r>
                  <w:r>
                    <w:br/>
                  </w:r>
                  <w:r>
                    <w:rPr>
                      <w:rFonts w:ascii="仿宋_GB2312" w:hAnsi="仿宋_GB2312" w:cs="仿宋_GB2312" w:eastAsia="仿宋_GB2312"/>
                      <w:sz w:val="19"/>
                    </w:rPr>
                    <w:t xml:space="preserve"> 3.具有音频加密功能，开启后发射机与接收机通过独特的ID码导频加密。</w:t>
                  </w:r>
                  <w:r>
                    <w:br/>
                  </w:r>
                  <w:r>
                    <w:rPr>
                      <w:rFonts w:ascii="仿宋_GB2312" w:hAnsi="仿宋_GB2312" w:cs="仿宋_GB2312" w:eastAsia="仿宋_GB2312"/>
                      <w:sz w:val="19"/>
                    </w:rPr>
                    <w:t xml:space="preserve"> 4.具有多频段均衡调节功能，均衡调节≥2197种，麦克风均衡器调节功能，具有高、中、低音三种调节档位，每种效果支持≥13档调节。</w:t>
                  </w:r>
                  <w:r>
                    <w:br/>
                  </w:r>
                  <w:r>
                    <w:rPr>
                      <w:rFonts w:ascii="仿宋_GB2312" w:hAnsi="仿宋_GB2312" w:cs="仿宋_GB2312" w:eastAsia="仿宋_GB2312"/>
                      <w:sz w:val="19"/>
                    </w:rPr>
                    <w:t xml:space="preserve"> 5.具有自动静音功能，麦克风跌落、抛掷时，毫秒级自动静音，避免冲击声；实时监测设备姿态，静置5秒静音，8分钟关机，无需手动干预。</w:t>
                  </w:r>
                  <w:r>
                    <w:br/>
                  </w:r>
                  <w:r>
                    <w:rPr>
                      <w:rFonts w:ascii="仿宋_GB2312" w:hAnsi="仿宋_GB2312" w:cs="仿宋_GB2312" w:eastAsia="仿宋_GB2312"/>
                      <w:sz w:val="19"/>
                    </w:rPr>
                    <w:t xml:space="preserve"> 6.具有自动频率扫描功能。</w:t>
                  </w:r>
                  <w:r>
                    <w:br/>
                  </w:r>
                  <w:r>
                    <w:rPr>
                      <w:rFonts w:ascii="仿宋_GB2312" w:hAnsi="仿宋_GB2312" w:cs="仿宋_GB2312" w:eastAsia="仿宋_GB2312"/>
                      <w:sz w:val="19"/>
                    </w:rPr>
                    <w:t xml:space="preserve"> 7.具有通过红外扫描和同步。</w:t>
                  </w:r>
                  <w:r>
                    <w:br/>
                  </w:r>
                  <w:r>
                    <w:rPr>
                      <w:rFonts w:ascii="仿宋_GB2312" w:hAnsi="仿宋_GB2312" w:cs="仿宋_GB2312" w:eastAsia="仿宋_GB2312"/>
                      <w:sz w:val="19"/>
                    </w:rPr>
                    <w:t xml:space="preserve"> 8.具有多档位混响调节功能，混响效果≥15625个，效果占比、回响延时、混响幅度调节，三种音效各具有≥25档调节方式。</w:t>
                  </w:r>
                  <w:r>
                    <w:br/>
                  </w:r>
                  <w:r>
                    <w:rPr>
                      <w:rFonts w:ascii="仿宋_GB2312" w:hAnsi="仿宋_GB2312" w:cs="仿宋_GB2312" w:eastAsia="仿宋_GB2312"/>
                      <w:sz w:val="19"/>
                    </w:rPr>
                    <w:t xml:space="preserve"> 9.接收机具有两路平衡输出、一路非平衡混音输出。</w:t>
                  </w:r>
                  <w:r>
                    <w:br/>
                  </w:r>
                  <w:r>
                    <w:rPr>
                      <w:rFonts w:ascii="仿宋_GB2312" w:hAnsi="仿宋_GB2312" w:cs="仿宋_GB2312" w:eastAsia="仿宋_GB2312"/>
                      <w:sz w:val="19"/>
                    </w:rPr>
                    <w:t xml:space="preserve"> 10.接收机前面板具有≥2个显示屏、≥2个编码旋钮、≥2个频率扫描实体按键、≥2个红外对频实体按键、≥1个电源开关按键、≥1个二合一指示灯（红外发射管+对频指示灯）；后面板具有≥1个LINE-OUT接口、≥2个XLR-OUT接口、≥2个BNC接口、≥1个DC接口。发射机具有≥1个OLED显示屏、≥1个开关机/静音按键、≥2个工作状态指示灯。</w:t>
                  </w:r>
                  <w:r>
                    <w:br/>
                  </w:r>
                  <w:r>
                    <w:rPr>
                      <w:rFonts w:ascii="仿宋_GB2312" w:hAnsi="仿宋_GB2312" w:cs="仿宋_GB2312" w:eastAsia="仿宋_GB2312"/>
                      <w:sz w:val="19"/>
                    </w:rPr>
                    <w:t xml:space="preserve"> 11.接收机具有2个≥2.2英寸的TFT-LCD显示屏,用户可通过显示屏查看设备射频信号强度、音频信号强度、麦克风开启状态、手持麦克风电池电量情况、当前频率数值、音量大小、语言切换选项等。</w:t>
                  </w:r>
                  <w:r>
                    <w:br/>
                  </w:r>
                  <w:r>
                    <w:rPr>
                      <w:rFonts w:ascii="仿宋_GB2312" w:hAnsi="仿宋_GB2312" w:cs="仿宋_GB2312" w:eastAsia="仿宋_GB2312"/>
                      <w:sz w:val="19"/>
                    </w:rPr>
                    <w:t xml:space="preserve"> 12.发射机具有≥0.96英寸OLED显示屏，能够显示频率信息、音频加密状态、功率挡位、静音状态、电量格数信息。</w:t>
                  </w:r>
                  <w:r>
                    <w:br/>
                  </w:r>
                  <w:r>
                    <w:rPr>
                      <w:rFonts w:ascii="仿宋_GB2312" w:hAnsi="仿宋_GB2312" w:cs="仿宋_GB2312" w:eastAsia="仿宋_GB2312"/>
                      <w:sz w:val="19"/>
                    </w:rPr>
                    <w:t xml:space="preserve"> 13.发射机具有长时间自动关机功能，设备自动检测工作状态（使用状态、静置状态），静置5秒后发射机自动静音、静置8分钟后发射机自动关机。</w:t>
                  </w:r>
                  <w:r>
                    <w:br/>
                  </w:r>
                  <w:r>
                    <w:rPr>
                      <w:rFonts w:ascii="仿宋_GB2312" w:hAnsi="仿宋_GB2312" w:cs="仿宋_GB2312" w:eastAsia="仿宋_GB2312"/>
                      <w:sz w:val="19"/>
                    </w:rPr>
                    <w:t xml:space="preserve"> 14.具有一键静音按键，麦克风支持双击静音且可以通过接收机取消麦克风静音功能。</w:t>
                  </w:r>
                  <w:r>
                    <w:br/>
                  </w:r>
                  <w:r>
                    <w:rPr>
                      <w:rFonts w:ascii="仿宋_GB2312" w:hAnsi="仿宋_GB2312" w:cs="仿宋_GB2312" w:eastAsia="仿宋_GB2312"/>
                      <w:sz w:val="19"/>
                    </w:rPr>
                    <w:t xml:space="preserve"> 15.话筒采用高还原动圈咪芯。</w:t>
                  </w:r>
                  <w:r>
                    <w:br/>
                  </w:r>
                  <w:r>
                    <w:rPr>
                      <w:rFonts w:ascii="仿宋_GB2312" w:hAnsi="仿宋_GB2312" w:cs="仿宋_GB2312" w:eastAsia="仿宋_GB2312"/>
                      <w:sz w:val="19"/>
                    </w:rPr>
                    <w:t xml:space="preserve"> 16.具有ID码防串扰功能，采用32位唯一ID码，用于接收和发射配对，收发ID码必须相同才能对码，能够有效防止相同频率的信号相互串台。</w:t>
                  </w:r>
                  <w:r>
                    <w:br/>
                  </w:r>
                  <w:r>
                    <w:rPr>
                      <w:rFonts w:ascii="仿宋_GB2312" w:hAnsi="仿宋_GB2312" w:cs="仿宋_GB2312" w:eastAsia="仿宋_GB2312"/>
                      <w:sz w:val="19"/>
                    </w:rPr>
                    <w:t xml:space="preserve"> 17.具有长时间续航，发射机使用时长≥10小时。</w:t>
                  </w:r>
                  <w:r>
                    <w:br/>
                  </w:r>
                  <w:r>
                    <w:rPr>
                      <w:rFonts w:ascii="仿宋_GB2312" w:hAnsi="仿宋_GB2312" w:cs="仿宋_GB2312" w:eastAsia="仿宋_GB2312"/>
                      <w:sz w:val="19"/>
                    </w:rPr>
                    <w:t xml:space="preserve"> 18.发射机电量过低时接收机显示屏会进行低电提醒。</w:t>
                  </w:r>
                  <w:r>
                    <w:br/>
                  </w:r>
                  <w:r>
                    <w:rPr>
                      <w:rFonts w:ascii="仿宋_GB2312" w:hAnsi="仿宋_GB2312" w:cs="仿宋_GB2312" w:eastAsia="仿宋_GB2312"/>
                      <w:sz w:val="19"/>
                    </w:rPr>
                    <w:t xml:space="preserve"> 19.发射机功率档位支持≥7档可调节。</w:t>
                  </w:r>
                  <w:r>
                    <w:br/>
                  </w:r>
                  <w:r>
                    <w:rPr>
                      <w:rFonts w:ascii="仿宋_GB2312" w:hAnsi="仿宋_GB2312" w:cs="仿宋_GB2312" w:eastAsia="仿宋_GB2312"/>
                      <w:sz w:val="19"/>
                    </w:rPr>
                    <w:t xml:space="preserve"> 20.频率范围：470MHz-510MHz、540MHz-590MHz、640MHz-690MHz、807MHz-830MHz</w:t>
                  </w:r>
                  <w:r>
                    <w:br/>
                  </w:r>
                  <w:r>
                    <w:rPr>
                      <w:rFonts w:ascii="仿宋_GB2312" w:hAnsi="仿宋_GB2312" w:cs="仿宋_GB2312" w:eastAsia="仿宋_GB2312"/>
                      <w:sz w:val="19"/>
                    </w:rPr>
                    <w:t xml:space="preserve"> 21.调制方式：pi/4-DQPSK</w:t>
                  </w:r>
                  <w:r>
                    <w:br/>
                  </w:r>
                  <w:r>
                    <w:rPr>
                      <w:rFonts w:ascii="仿宋_GB2312" w:hAnsi="仿宋_GB2312" w:cs="仿宋_GB2312" w:eastAsia="仿宋_GB2312"/>
                      <w:sz w:val="19"/>
                    </w:rPr>
                    <w:t xml:space="preserve"> 22.频率响应：20Hz~20kHz （±3dB）</w:t>
                  </w:r>
                  <w:r>
                    <w:br/>
                  </w:r>
                  <w:r>
                    <w:rPr>
                      <w:rFonts w:ascii="仿宋_GB2312" w:hAnsi="仿宋_GB2312" w:cs="仿宋_GB2312" w:eastAsia="仿宋_GB2312"/>
                      <w:sz w:val="19"/>
                    </w:rPr>
                    <w:t xml:space="preserve"> 23.信噪比：≥105dB（XLR）</w:t>
                  </w:r>
                  <w:r>
                    <w:br/>
                  </w:r>
                  <w:r>
                    <w:rPr>
                      <w:rFonts w:ascii="仿宋_GB2312" w:hAnsi="仿宋_GB2312" w:cs="仿宋_GB2312" w:eastAsia="仿宋_GB2312"/>
                      <w:sz w:val="19"/>
                    </w:rPr>
                    <w:t xml:space="preserve"> 24.THD+N：＜0.1%</w:t>
                  </w:r>
                  <w:r>
                    <w:br/>
                  </w:r>
                  <w:r>
                    <w:rPr>
                      <w:rFonts w:ascii="仿宋_GB2312" w:hAnsi="仿宋_GB2312" w:cs="仿宋_GB2312" w:eastAsia="仿宋_GB2312"/>
                      <w:sz w:val="19"/>
                    </w:rPr>
                    <w:t xml:space="preserve"> 25.工作距离：约80m</w:t>
                  </w:r>
                  <w:r>
                    <w:br/>
                  </w:r>
                  <w:r>
                    <w:rPr>
                      <w:rFonts w:ascii="仿宋_GB2312" w:hAnsi="仿宋_GB2312" w:cs="仿宋_GB2312" w:eastAsia="仿宋_GB2312"/>
                      <w:sz w:val="19"/>
                    </w:rPr>
                    <w:t xml:space="preserve"> 接收机指标</w:t>
                  </w:r>
                  <w:r>
                    <w:br/>
                  </w:r>
                  <w:r>
                    <w:rPr>
                      <w:rFonts w:ascii="仿宋_GB2312" w:hAnsi="仿宋_GB2312" w:cs="仿宋_GB2312" w:eastAsia="仿宋_GB2312"/>
                      <w:sz w:val="19"/>
                    </w:rPr>
                    <w:t xml:space="preserve"> 1.显示屏：TFT-LCD屏</w:t>
                  </w:r>
                  <w:r>
                    <w:br/>
                  </w:r>
                  <w:r>
                    <w:rPr>
                      <w:rFonts w:ascii="仿宋_GB2312" w:hAnsi="仿宋_GB2312" w:cs="仿宋_GB2312" w:eastAsia="仿宋_GB2312"/>
                      <w:sz w:val="19"/>
                    </w:rPr>
                    <w:t xml:space="preserve"> 2.显示屏分辨率：≥240×320</w:t>
                  </w:r>
                  <w:r>
                    <w:br/>
                  </w:r>
                  <w:r>
                    <w:rPr>
                      <w:rFonts w:ascii="仿宋_GB2312" w:hAnsi="仿宋_GB2312" w:cs="仿宋_GB2312" w:eastAsia="仿宋_GB2312"/>
                      <w:sz w:val="19"/>
                    </w:rPr>
                    <w:t xml:space="preserve"> 3.失真度：&lt;0.05%</w:t>
                  </w:r>
                  <w:r>
                    <w:br/>
                  </w:r>
                  <w:r>
                    <w:rPr>
                      <w:rFonts w:ascii="仿宋_GB2312" w:hAnsi="仿宋_GB2312" w:cs="仿宋_GB2312" w:eastAsia="仿宋_GB2312"/>
                      <w:sz w:val="19"/>
                    </w:rPr>
                    <w:t xml:space="preserve"> 4.天线接口：BNC/50Ω</w:t>
                  </w:r>
                  <w:r>
                    <w:br/>
                  </w:r>
                  <w:r>
                    <w:rPr>
                      <w:rFonts w:ascii="仿宋_GB2312" w:hAnsi="仿宋_GB2312" w:cs="仿宋_GB2312" w:eastAsia="仿宋_GB2312"/>
                      <w:sz w:val="19"/>
                    </w:rPr>
                    <w:t xml:space="preserve"> 5.接收灵敏度：＜-95dBm</w:t>
                  </w:r>
                  <w:r>
                    <w:br/>
                  </w:r>
                  <w:r>
                    <w:rPr>
                      <w:rFonts w:ascii="仿宋_GB2312" w:hAnsi="仿宋_GB2312" w:cs="仿宋_GB2312" w:eastAsia="仿宋_GB2312"/>
                      <w:sz w:val="19"/>
                    </w:rPr>
                    <w:t xml:space="preserve"> 6.最大输出：平衡输出500mV，非平衡输出1000mV</w:t>
                  </w:r>
                  <w:r>
                    <w:br/>
                  </w:r>
                  <w:r>
                    <w:rPr>
                      <w:rFonts w:ascii="仿宋_GB2312" w:hAnsi="仿宋_GB2312" w:cs="仿宋_GB2312" w:eastAsia="仿宋_GB2312"/>
                      <w:sz w:val="19"/>
                    </w:rPr>
                    <w:t xml:space="preserve"> 7.电源：DC 12V/1A</w:t>
                  </w:r>
                  <w:r>
                    <w:br/>
                  </w:r>
                  <w:r>
                    <w:rPr>
                      <w:rFonts w:ascii="仿宋_GB2312" w:hAnsi="仿宋_GB2312" w:cs="仿宋_GB2312" w:eastAsia="仿宋_GB2312"/>
                      <w:sz w:val="19"/>
                    </w:rPr>
                    <w:t xml:space="preserve"> 8.工作电流：≤320mA</w:t>
                  </w:r>
                  <w:r>
                    <w:br/>
                  </w:r>
                  <w:r>
                    <w:rPr>
                      <w:rFonts w:ascii="仿宋_GB2312" w:hAnsi="仿宋_GB2312" w:cs="仿宋_GB2312" w:eastAsia="仿宋_GB2312"/>
                      <w:sz w:val="19"/>
                    </w:rPr>
                    <w:t xml:space="preserve"> 发射机指标</w:t>
                  </w:r>
                  <w:r>
                    <w:br/>
                  </w:r>
                  <w:r>
                    <w:rPr>
                      <w:rFonts w:ascii="仿宋_GB2312" w:hAnsi="仿宋_GB2312" w:cs="仿宋_GB2312" w:eastAsia="仿宋_GB2312"/>
                      <w:sz w:val="19"/>
                    </w:rPr>
                    <w:t xml:space="preserve"> 1.显示屏：OLED屏</w:t>
                  </w:r>
                  <w:r>
                    <w:br/>
                  </w:r>
                  <w:r>
                    <w:rPr>
                      <w:rFonts w:ascii="仿宋_GB2312" w:hAnsi="仿宋_GB2312" w:cs="仿宋_GB2312" w:eastAsia="仿宋_GB2312"/>
                      <w:sz w:val="19"/>
                    </w:rPr>
                    <w:t xml:space="preserve"> 2.显示屏分辨率：≥128×64</w:t>
                  </w:r>
                  <w:r>
                    <w:br/>
                  </w:r>
                  <w:r>
                    <w:rPr>
                      <w:rFonts w:ascii="仿宋_GB2312" w:hAnsi="仿宋_GB2312" w:cs="仿宋_GB2312" w:eastAsia="仿宋_GB2312"/>
                      <w:sz w:val="19"/>
                    </w:rPr>
                    <w:t xml:space="preserve"> 3.音头：动圈式麦克风（双手持话筒）</w:t>
                  </w:r>
                  <w:r>
                    <w:br/>
                  </w:r>
                  <w:r>
                    <w:rPr>
                      <w:rFonts w:ascii="仿宋_GB2312" w:hAnsi="仿宋_GB2312" w:cs="仿宋_GB2312" w:eastAsia="仿宋_GB2312"/>
                      <w:sz w:val="19"/>
                    </w:rPr>
                    <w:t xml:space="preserve"> 4.输出功率：≥10dBm</w:t>
                  </w:r>
                  <w:r>
                    <w:br/>
                  </w:r>
                  <w:r>
                    <w:rPr>
                      <w:rFonts w:ascii="仿宋_GB2312" w:hAnsi="仿宋_GB2312" w:cs="仿宋_GB2312" w:eastAsia="仿宋_GB2312"/>
                      <w:sz w:val="19"/>
                    </w:rPr>
                    <w:t xml:space="preserve"> 5.工作电流：≤200mA</w:t>
                  </w:r>
                  <w:r>
                    <w:br/>
                  </w:r>
                  <w:r>
                    <w:rPr>
                      <w:rFonts w:ascii="仿宋_GB2312" w:hAnsi="仿宋_GB2312" w:cs="仿宋_GB2312" w:eastAsia="仿宋_GB2312"/>
                      <w:sz w:val="19"/>
                    </w:rPr>
                    <w:t xml:space="preserve"> 6.电池：2×1.5V(AA)</w:t>
                  </w:r>
                  <w:r>
                    <w:br/>
                  </w:r>
                  <w:r>
                    <w:rPr>
                      <w:rFonts w:ascii="仿宋_GB2312" w:hAnsi="仿宋_GB2312" w:cs="仿宋_GB2312" w:eastAsia="仿宋_GB2312"/>
                      <w:sz w:val="19"/>
                    </w:rPr>
                    <w:t xml:space="preserve"> 7.电池使用时长：&gt;10H</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8</w:t>
                  </w:r>
                </w:p>
              </w:tc>
              <w:tc>
                <w:tcPr>
                  <w:tcW w:type="dxa" w:w="511"/>
                </w:tcPr>
                <w:p>
                  <w:pPr>
                    <w:pStyle w:val="null3"/>
                  </w:pPr>
                  <w:r>
                    <w:rPr>
                      <w:rFonts w:ascii="仿宋_GB2312" w:hAnsi="仿宋_GB2312" w:cs="仿宋_GB2312" w:eastAsia="仿宋_GB2312"/>
                      <w:sz w:val="19"/>
                    </w:rPr>
                    <w:t>话筒呼叫控制嵌入软件</w:t>
                  </w:r>
                </w:p>
              </w:tc>
              <w:tc>
                <w:tcPr>
                  <w:tcW w:type="dxa" w:w="511"/>
                </w:tcPr>
                <w:p>
                  <w:pPr>
                    <w:pStyle w:val="null3"/>
                  </w:pPr>
                  <w:r>
                    <w:rPr>
                      <w:rFonts w:ascii="仿宋_GB2312" w:hAnsi="仿宋_GB2312" w:cs="仿宋_GB2312" w:eastAsia="仿宋_GB2312"/>
                      <w:sz w:val="19"/>
                    </w:rPr>
                    <w:t>1.软件内嵌于无线话筒系统设备，话筒呼叫控制功能。</w:t>
                  </w:r>
                  <w:r>
                    <w:br/>
                  </w:r>
                  <w:r>
                    <w:rPr>
                      <w:rFonts w:ascii="仿宋_GB2312" w:hAnsi="仿宋_GB2312" w:cs="仿宋_GB2312" w:eastAsia="仿宋_GB2312"/>
                      <w:sz w:val="19"/>
                    </w:rPr>
                    <w:t xml:space="preserve"> 2.采用UHF超高频段双真分集接收，并采用PLL锁相环多信道频率合成。</w:t>
                  </w:r>
                  <w:r>
                    <w:br/>
                  </w:r>
                  <w:r>
                    <w:rPr>
                      <w:rFonts w:ascii="仿宋_GB2312" w:hAnsi="仿宋_GB2312" w:cs="仿宋_GB2312" w:eastAsia="仿宋_GB2312"/>
                      <w:sz w:val="19"/>
                    </w:rPr>
                    <w:t xml:space="preserve"> 3.支持自动选讯接收方式。</w:t>
                  </w:r>
                  <w:r>
                    <w:br/>
                  </w:r>
                  <w:r>
                    <w:rPr>
                      <w:rFonts w:ascii="仿宋_GB2312" w:hAnsi="仿宋_GB2312" w:cs="仿宋_GB2312" w:eastAsia="仿宋_GB2312"/>
                      <w:sz w:val="19"/>
                    </w:rPr>
                    <w:t xml:space="preserve"> 4.支持信道选择、频率可调、可设置主机与话筒配对。</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9</w:t>
                  </w:r>
                </w:p>
              </w:tc>
              <w:tc>
                <w:tcPr>
                  <w:tcW w:type="dxa" w:w="511"/>
                </w:tcPr>
                <w:p>
                  <w:pPr>
                    <w:pStyle w:val="null3"/>
                  </w:pPr>
                  <w:r>
                    <w:rPr>
                      <w:rFonts w:ascii="仿宋_GB2312" w:hAnsi="仿宋_GB2312" w:cs="仿宋_GB2312" w:eastAsia="仿宋_GB2312"/>
                      <w:sz w:val="19"/>
                    </w:rPr>
                    <w:t>话筒天线</w:t>
                  </w:r>
                </w:p>
              </w:tc>
              <w:tc>
                <w:tcPr>
                  <w:tcW w:type="dxa" w:w="511"/>
                </w:tcPr>
                <w:p>
                  <w:pPr>
                    <w:pStyle w:val="null3"/>
                  </w:pPr>
                  <w:r>
                    <w:rPr>
                      <w:rFonts w:ascii="仿宋_GB2312" w:hAnsi="仿宋_GB2312" w:cs="仿宋_GB2312" w:eastAsia="仿宋_GB2312"/>
                      <w:sz w:val="19"/>
                    </w:rPr>
                    <w:t>1．指向性天线，在有源的状态下，天线在直线距离可接收约 150-200 米的信号。</w:t>
                  </w:r>
                  <w:r>
                    <w:br/>
                  </w:r>
                  <w:r>
                    <w:rPr>
                      <w:rFonts w:ascii="仿宋_GB2312" w:hAnsi="仿宋_GB2312" w:cs="仿宋_GB2312" w:eastAsia="仿宋_GB2312"/>
                      <w:sz w:val="19"/>
                    </w:rPr>
                    <w:t xml:space="preserve"> 2.带有放大器增益调节档位，当放大倍数超高时，可通过调节降低档位来防止自激现象。且有信号过强提示灯，指示灯阈值：-5dBm</w:t>
                  </w:r>
                  <w:r>
                    <w:br/>
                  </w:r>
                  <w:r>
                    <w:rPr>
                      <w:rFonts w:ascii="仿宋_GB2312" w:hAnsi="仿宋_GB2312" w:cs="仿宋_GB2312" w:eastAsia="仿宋_GB2312"/>
                      <w:sz w:val="19"/>
                    </w:rPr>
                    <w:t xml:space="preserve"> 3.可接收 470-950MHZ 的频率。</w:t>
                  </w:r>
                  <w:r>
                    <w:br/>
                  </w:r>
                  <w:r>
                    <w:rPr>
                      <w:rFonts w:ascii="仿宋_GB2312" w:hAnsi="仿宋_GB2312" w:cs="仿宋_GB2312" w:eastAsia="仿宋_GB2312"/>
                      <w:sz w:val="19"/>
                    </w:rPr>
                    <w:t xml:space="preserve"> 4.有适当防水功能。</w:t>
                  </w:r>
                  <w:r>
                    <w:br/>
                  </w:r>
                  <w:r>
                    <w:rPr>
                      <w:rFonts w:ascii="仿宋_GB2312" w:hAnsi="仿宋_GB2312" w:cs="仿宋_GB2312" w:eastAsia="仿宋_GB2312"/>
                      <w:sz w:val="19"/>
                    </w:rPr>
                    <w:t xml:space="preserve"> 5.供电电压：DC 8～12V</w:t>
                  </w:r>
                  <w:r>
                    <w:br/>
                  </w:r>
                  <w:r>
                    <w:rPr>
                      <w:rFonts w:ascii="仿宋_GB2312" w:hAnsi="仿宋_GB2312" w:cs="仿宋_GB2312" w:eastAsia="仿宋_GB2312"/>
                      <w:sz w:val="19"/>
                    </w:rPr>
                    <w:t xml:space="preserve"> 6.频率范围：470～950MHz</w:t>
                  </w:r>
                  <w:r>
                    <w:br/>
                  </w:r>
                  <w:r>
                    <w:rPr>
                      <w:rFonts w:ascii="仿宋_GB2312" w:hAnsi="仿宋_GB2312" w:cs="仿宋_GB2312" w:eastAsia="仿宋_GB2312"/>
                      <w:sz w:val="19"/>
                    </w:rPr>
                    <w:t xml:space="preserve"> 7.最大增益：7.5dBi</w:t>
                  </w:r>
                  <w:r>
                    <w:br/>
                  </w:r>
                  <w:r>
                    <w:rPr>
                      <w:rFonts w:ascii="仿宋_GB2312" w:hAnsi="仿宋_GB2312" w:cs="仿宋_GB2312" w:eastAsia="仿宋_GB2312"/>
                      <w:sz w:val="19"/>
                    </w:rPr>
                    <w:t xml:space="preserve"> 8.电压驻波比：≤2.0</w:t>
                  </w:r>
                  <w:r>
                    <w:br/>
                  </w:r>
                  <w:r>
                    <w:rPr>
                      <w:rFonts w:ascii="仿宋_GB2312" w:hAnsi="仿宋_GB2312" w:cs="仿宋_GB2312" w:eastAsia="仿宋_GB2312"/>
                      <w:sz w:val="19"/>
                    </w:rPr>
                    <w:t xml:space="preserve"> 9.极化方式：线极化</w:t>
                  </w:r>
                  <w:r>
                    <w:br/>
                  </w:r>
                  <w:r>
                    <w:rPr>
                      <w:rFonts w:ascii="仿宋_GB2312" w:hAnsi="仿宋_GB2312" w:cs="仿宋_GB2312" w:eastAsia="仿宋_GB2312"/>
                      <w:sz w:val="19"/>
                    </w:rPr>
                    <w:t xml:space="preserve"> 10.输入阻抗：50Ω</w:t>
                  </w:r>
                  <w:r>
                    <w:br/>
                  </w:r>
                  <w:r>
                    <w:rPr>
                      <w:rFonts w:ascii="仿宋_GB2312" w:hAnsi="仿宋_GB2312" w:cs="仿宋_GB2312" w:eastAsia="仿宋_GB2312"/>
                      <w:sz w:val="19"/>
                    </w:rPr>
                    <w:t xml:space="preserve"> 11.接头型号：BNC 母头母针</w:t>
                  </w:r>
                  <w:r>
                    <w:br/>
                  </w:r>
                  <w:r>
                    <w:rPr>
                      <w:rFonts w:ascii="仿宋_GB2312" w:hAnsi="仿宋_GB2312" w:cs="仿宋_GB2312" w:eastAsia="仿宋_GB2312"/>
                      <w:sz w:val="19"/>
                    </w:rPr>
                    <w:t xml:space="preserve"> 12.工作温度：-18～+63℃</w:t>
                  </w:r>
                  <w:r>
                    <w:br/>
                  </w:r>
                  <w:r>
                    <w:rPr>
                      <w:rFonts w:ascii="仿宋_GB2312" w:hAnsi="仿宋_GB2312" w:cs="仿宋_GB2312" w:eastAsia="仿宋_GB2312"/>
                      <w:sz w:val="19"/>
                    </w:rPr>
                    <w:t xml:space="preserve"> 13.放大器OIP3：＞38dBm</w:t>
                  </w:r>
                  <w:r>
                    <w:br/>
                  </w:r>
                  <w:r>
                    <w:rPr>
                      <w:rFonts w:ascii="仿宋_GB2312" w:hAnsi="仿宋_GB2312" w:cs="仿宋_GB2312" w:eastAsia="仿宋_GB2312"/>
                      <w:sz w:val="19"/>
                    </w:rPr>
                    <w:t xml:space="preserve"> 14.指向性：90°指向</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10</w:t>
                  </w:r>
                </w:p>
              </w:tc>
              <w:tc>
                <w:tcPr>
                  <w:tcW w:type="dxa" w:w="511"/>
                </w:tcPr>
                <w:p>
                  <w:pPr>
                    <w:pStyle w:val="null3"/>
                  </w:pPr>
                  <w:r>
                    <w:rPr>
                      <w:rFonts w:ascii="仿宋_GB2312" w:hAnsi="仿宋_GB2312" w:cs="仿宋_GB2312" w:eastAsia="仿宋_GB2312"/>
                      <w:sz w:val="19"/>
                    </w:rPr>
                    <w:t>服务终端</w:t>
                  </w:r>
                </w:p>
              </w:tc>
              <w:tc>
                <w:tcPr>
                  <w:tcW w:type="dxa" w:w="511"/>
                </w:tcPr>
                <w:p>
                  <w:pPr>
                    <w:pStyle w:val="null3"/>
                  </w:pPr>
                  <w:r>
                    <w:rPr>
                      <w:rFonts w:ascii="仿宋_GB2312" w:hAnsi="仿宋_GB2312" w:cs="仿宋_GB2312" w:eastAsia="仿宋_GB2312"/>
                      <w:sz w:val="19"/>
                    </w:rPr>
                    <w:t>1.CPU:采用全国产处理器，CPU物理核心数≥8核，主频≥3.0GHz，末级缓存容量≥16MB，典型功耗≤70W；</w:t>
                  </w:r>
                </w:p>
                <w:p>
                  <w:pPr>
                    <w:pStyle w:val="null3"/>
                  </w:pPr>
                  <w:r>
                    <w:rPr>
                      <w:rFonts w:ascii="仿宋_GB2312" w:hAnsi="仿宋_GB2312" w:cs="仿宋_GB2312" w:eastAsia="仿宋_GB2312"/>
                      <w:sz w:val="19"/>
                    </w:rPr>
                    <w:t>2.内存:配置≥16GB DDR4内存，内存频率≥3200MHz，内存插槽数量≥4，单内存最大支持容量≥32GB，内存插槽满配时提供的最高内存容量≥128GB；</w:t>
                  </w:r>
                </w:p>
                <w:p>
                  <w:pPr>
                    <w:pStyle w:val="null3"/>
                  </w:pPr>
                  <w:r>
                    <w:rPr>
                      <w:rFonts w:ascii="仿宋_GB2312" w:hAnsi="仿宋_GB2312" w:cs="仿宋_GB2312" w:eastAsia="仿宋_GB2312"/>
                      <w:sz w:val="19"/>
                    </w:rPr>
                    <w:t>3.硬盘:≥512G M.2 PCIe NVMe 固态硬盘；支持机械硬盘扩展；</w:t>
                  </w:r>
                </w:p>
                <w:p>
                  <w:pPr>
                    <w:pStyle w:val="null3"/>
                  </w:pPr>
                  <w:r>
                    <w:rPr>
                      <w:rFonts w:ascii="仿宋_GB2312" w:hAnsi="仿宋_GB2312" w:cs="仿宋_GB2312" w:eastAsia="仿宋_GB2312"/>
                      <w:sz w:val="19"/>
                    </w:rPr>
                    <w:t>4.显卡:配置独立显卡，显存容量≥2GB</w:t>
                  </w:r>
                </w:p>
                <w:p>
                  <w:pPr>
                    <w:pStyle w:val="null3"/>
                  </w:pPr>
                  <w:r>
                    <w:rPr>
                      <w:rFonts w:ascii="仿宋_GB2312" w:hAnsi="仿宋_GB2312" w:cs="仿宋_GB2312" w:eastAsia="仿宋_GB2312"/>
                      <w:sz w:val="19"/>
                    </w:rPr>
                    <w:t>5.USB接口:USB接口总数≥11个，(其中前置2个USB3.2 gen1、2个USB2.0） ；（其中后置≥7个USB3.2 gen1）；</w:t>
                  </w:r>
                </w:p>
                <w:p>
                  <w:pPr>
                    <w:pStyle w:val="null3"/>
                  </w:pPr>
                  <w:r>
                    <w:rPr>
                      <w:rFonts w:ascii="仿宋_GB2312" w:hAnsi="仿宋_GB2312" w:cs="仿宋_GB2312" w:eastAsia="仿宋_GB2312"/>
                      <w:sz w:val="19"/>
                    </w:rPr>
                    <w:t>6.扩展槽 PCIe 插槽不低于4个，≥2个PCIE x16 ，1个PCIE x8 ，1个PCIE x1 ；其它接口M.2接口≥1个；4个SATA3.0接口，1个板载COM接口；前置1组耳机和麦克接口，支持3.5mm孔径4段式.后置1组音频接口（1*耳机接口、1*麦克接口、1*音频输入）</w:t>
                  </w:r>
                </w:p>
                <w:p>
                  <w:pPr>
                    <w:pStyle w:val="null3"/>
                  </w:pPr>
                  <w:r>
                    <w:rPr>
                      <w:rFonts w:ascii="仿宋_GB2312" w:hAnsi="仿宋_GB2312" w:cs="仿宋_GB2312" w:eastAsia="仿宋_GB2312"/>
                      <w:sz w:val="19"/>
                    </w:rPr>
                    <w:t>7.声卡:集成声卡，支持5.1声道；</w:t>
                  </w:r>
                </w:p>
                <w:p>
                  <w:pPr>
                    <w:pStyle w:val="null3"/>
                  </w:pPr>
                  <w:r>
                    <w:rPr>
                      <w:rFonts w:ascii="仿宋_GB2312" w:hAnsi="仿宋_GB2312" w:cs="仿宋_GB2312" w:eastAsia="仿宋_GB2312"/>
                      <w:sz w:val="19"/>
                    </w:rPr>
                    <w:t>8.网卡:集成10/100/1000M自适应RJ45网口</w:t>
                  </w:r>
                </w:p>
                <w:p>
                  <w:pPr>
                    <w:pStyle w:val="null3"/>
                  </w:pPr>
                  <w:r>
                    <w:rPr>
                      <w:rFonts w:ascii="仿宋_GB2312" w:hAnsi="仿宋_GB2312" w:cs="仿宋_GB2312" w:eastAsia="仿宋_GB2312"/>
                      <w:sz w:val="19"/>
                    </w:rPr>
                    <w:t>9.电源:≥200W高效电源；</w:t>
                  </w:r>
                </w:p>
                <w:p>
                  <w:pPr>
                    <w:pStyle w:val="null3"/>
                  </w:pPr>
                  <w:r>
                    <w:rPr>
                      <w:rFonts w:ascii="仿宋_GB2312" w:hAnsi="仿宋_GB2312" w:cs="仿宋_GB2312" w:eastAsia="仿宋_GB2312"/>
                      <w:sz w:val="19"/>
                    </w:rPr>
                    <w:t>10.键鼠:USB有线键盘，USB光电抗菌鼠标；</w:t>
                  </w:r>
                </w:p>
                <w:p>
                  <w:pPr>
                    <w:pStyle w:val="null3"/>
                  </w:pPr>
                  <w:r>
                    <w:rPr>
                      <w:rFonts w:ascii="仿宋_GB2312" w:hAnsi="仿宋_GB2312" w:cs="仿宋_GB2312" w:eastAsia="仿宋_GB2312"/>
                      <w:sz w:val="19"/>
                    </w:rPr>
                    <w:t>11.机箱:≥15L微塔式机箱，立式防尘机箱；</w:t>
                  </w:r>
                </w:p>
                <w:p>
                  <w:pPr>
                    <w:pStyle w:val="null3"/>
                  </w:pPr>
                  <w:r>
                    <w:rPr>
                      <w:rFonts w:ascii="仿宋_GB2312" w:hAnsi="仿宋_GB2312" w:cs="仿宋_GB2312" w:eastAsia="仿宋_GB2312"/>
                      <w:sz w:val="19"/>
                    </w:rPr>
                    <w:t>12.显示器:*显示屏尺寸≥23.8英寸，显示屏防蓝光支持防蓝光模式，显示屏刷新率≥100Hz，显示屏色域≥99% sRGB，显示屏响应时间≤5ms，显示屏亮度≥300 尼特，显示屏亮度一致性≥75%，显示屏对比度≥1000：显示器分辨率≥1920*1080，接口：VGA、HDMI；</w:t>
                  </w:r>
                </w:p>
                <w:p>
                  <w:pPr>
                    <w:pStyle w:val="null3"/>
                  </w:pPr>
                  <w:r>
                    <w:rPr>
                      <w:rFonts w:ascii="仿宋_GB2312" w:hAnsi="仿宋_GB2312" w:cs="仿宋_GB2312" w:eastAsia="仿宋_GB2312"/>
                      <w:sz w:val="19"/>
                    </w:rPr>
                    <w:t>13.操作系统:支持UOS、KOS操作系统；</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11</w:t>
                  </w:r>
                </w:p>
              </w:tc>
              <w:tc>
                <w:tcPr>
                  <w:tcW w:type="dxa" w:w="511"/>
                </w:tcPr>
                <w:p>
                  <w:pPr>
                    <w:pStyle w:val="null3"/>
                  </w:pPr>
                  <w:r>
                    <w:rPr>
                      <w:rFonts w:ascii="仿宋_GB2312" w:hAnsi="仿宋_GB2312" w:cs="仿宋_GB2312" w:eastAsia="仿宋_GB2312"/>
                      <w:sz w:val="19"/>
                    </w:rPr>
                    <w:t>智能配电柜</w:t>
                  </w:r>
                </w:p>
              </w:tc>
              <w:tc>
                <w:tcPr>
                  <w:tcW w:type="dxa" w:w="511"/>
                </w:tcPr>
                <w:p>
                  <w:pPr>
                    <w:pStyle w:val="null3"/>
                  </w:pPr>
                  <w:r>
                    <w:rPr>
                      <w:rFonts w:ascii="仿宋_GB2312" w:hAnsi="仿宋_GB2312" w:cs="仿宋_GB2312" w:eastAsia="仿宋_GB2312"/>
                      <w:sz w:val="19"/>
                    </w:rPr>
                    <w:t>≥20KW配电柜，实现屏体电源分布式逐级上电，减小屏体使用过程中对电源的冲击</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12</w:t>
                  </w:r>
                </w:p>
              </w:tc>
              <w:tc>
                <w:tcPr>
                  <w:tcW w:type="dxa" w:w="511"/>
                </w:tcPr>
                <w:p>
                  <w:pPr>
                    <w:pStyle w:val="null3"/>
                  </w:pPr>
                  <w:r>
                    <w:rPr>
                      <w:rFonts w:ascii="仿宋_GB2312" w:hAnsi="仿宋_GB2312" w:cs="仿宋_GB2312" w:eastAsia="仿宋_GB2312"/>
                      <w:sz w:val="19"/>
                    </w:rPr>
                    <w:t>安装结构</w:t>
                  </w:r>
                </w:p>
              </w:tc>
              <w:tc>
                <w:tcPr>
                  <w:tcW w:type="dxa" w:w="511"/>
                </w:tcPr>
                <w:p>
                  <w:pPr>
                    <w:pStyle w:val="null3"/>
                  </w:pPr>
                  <w:r>
                    <w:rPr>
                      <w:rFonts w:ascii="仿宋_GB2312" w:hAnsi="仿宋_GB2312" w:cs="仿宋_GB2312" w:eastAsia="仿宋_GB2312"/>
                      <w:sz w:val="19"/>
                    </w:rPr>
                    <w:t>约14.014平方，信号线及工程布线，强电，从主电源到大屏布7组2.5平方电源线，单相三线</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项</w:t>
                  </w:r>
                </w:p>
              </w:tc>
            </w:tr>
            <w:tr>
              <w:tc>
                <w:tcPr>
                  <w:tcW w:type="dxa" w:w="511"/>
                </w:tcPr>
                <w:p>
                  <w:pPr>
                    <w:pStyle w:val="null3"/>
                  </w:pPr>
                  <w:r>
                    <w:rPr>
                      <w:rFonts w:ascii="仿宋_GB2312" w:hAnsi="仿宋_GB2312" w:cs="仿宋_GB2312" w:eastAsia="仿宋_GB2312"/>
                      <w:sz w:val="19"/>
                    </w:rPr>
                    <w:t>13</w:t>
                  </w:r>
                </w:p>
              </w:tc>
              <w:tc>
                <w:tcPr>
                  <w:tcW w:type="dxa" w:w="511"/>
                </w:tcPr>
                <w:p>
                  <w:pPr>
                    <w:pStyle w:val="null3"/>
                  </w:pPr>
                  <w:r>
                    <w:rPr>
                      <w:rFonts w:ascii="仿宋_GB2312" w:hAnsi="仿宋_GB2312" w:cs="仿宋_GB2312" w:eastAsia="仿宋_GB2312"/>
                      <w:sz w:val="19"/>
                    </w:rPr>
                    <w:t>施工</w:t>
                  </w:r>
                </w:p>
              </w:tc>
              <w:tc>
                <w:tcPr>
                  <w:tcW w:type="dxa" w:w="511"/>
                </w:tcPr>
                <w:p>
                  <w:pPr>
                    <w:pStyle w:val="null3"/>
                  </w:pPr>
                  <w:r>
                    <w:rPr>
                      <w:rFonts w:ascii="仿宋_GB2312" w:hAnsi="仿宋_GB2312" w:cs="仿宋_GB2312" w:eastAsia="仿宋_GB2312"/>
                      <w:sz w:val="19"/>
                    </w:rPr>
                    <w:t>设备运费、线材、安装、调试</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项</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商务要求</w:t>
            </w:r>
          </w:p>
          <w:p>
            <w:pPr>
              <w:pStyle w:val="null3"/>
            </w:pPr>
            <w:r>
              <w:rPr>
                <w:rFonts w:ascii="仿宋_GB2312" w:hAnsi="仿宋_GB2312" w:cs="仿宋_GB2312" w:eastAsia="仿宋_GB2312"/>
              </w:rPr>
              <w:t>1.交货期：自合同签订之日起60个日历日完成全部项目内容，并交付采购人验收合格。</w:t>
            </w:r>
          </w:p>
          <w:p>
            <w:pPr>
              <w:pStyle w:val="null3"/>
            </w:pPr>
            <w:r>
              <w:rPr>
                <w:rFonts w:ascii="仿宋_GB2312" w:hAnsi="仿宋_GB2312" w:cs="仿宋_GB2312" w:eastAsia="仿宋_GB2312"/>
              </w:rPr>
              <w:t>2.交货地点：采购人指定地点；</w:t>
            </w:r>
          </w:p>
          <w:p>
            <w:pPr>
              <w:pStyle w:val="null3"/>
            </w:pPr>
            <w:r>
              <w:rPr>
                <w:rFonts w:ascii="仿宋_GB2312" w:hAnsi="仿宋_GB2312" w:cs="仿宋_GB2312" w:eastAsia="仿宋_GB2312"/>
              </w:rPr>
              <w:t>3.设备到货需要提供相应的产品合格证或质检报告。</w:t>
            </w:r>
          </w:p>
          <w:p>
            <w:pPr>
              <w:pStyle w:val="null3"/>
            </w:pPr>
            <w:r>
              <w:rPr>
                <w:rFonts w:ascii="仿宋_GB2312" w:hAnsi="仿宋_GB2312" w:cs="仿宋_GB2312" w:eastAsia="仿宋_GB2312"/>
              </w:rPr>
              <w:t>4.质保期：自验收合格之日起3年。</w:t>
            </w:r>
          </w:p>
          <w:p>
            <w:pPr>
              <w:pStyle w:val="null3"/>
            </w:pPr>
            <w:r>
              <w:rPr>
                <w:rFonts w:ascii="仿宋_GB2312" w:hAnsi="仿宋_GB2312" w:cs="仿宋_GB2312" w:eastAsia="仿宋_GB2312"/>
              </w:rPr>
              <w:t>备注：</w:t>
            </w:r>
          </w:p>
          <w:p>
            <w:pPr>
              <w:pStyle w:val="null3"/>
            </w:pPr>
            <w:r>
              <w:rPr>
                <w:rFonts w:ascii="仿宋_GB2312" w:hAnsi="仿宋_GB2312" w:cs="仿宋_GB2312" w:eastAsia="仿宋_GB2312"/>
              </w:rPr>
              <w:t>“★”项参数为实质性要求，响应文件对其中任何1条的负偏离，为实质性偏离，其响应无效。</w:t>
            </w:r>
          </w:p>
        </w:tc>
      </w:tr>
    </w:tbl>
    <w:p>
      <w:pPr>
        <w:pStyle w:val="null3"/>
      </w:pPr>
      <w:r>
        <w:rPr>
          <w:rFonts w:ascii="仿宋_GB2312" w:hAnsi="仿宋_GB2312" w:cs="仿宋_GB2312" w:eastAsia="仿宋_GB2312"/>
        </w:rPr>
        <w:t>标的名称：AI校园防欺凌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2555"/>
                  <w:gridSpan w:val="5"/>
                </w:tcPr>
                <w:p>
                  <w:pPr>
                    <w:pStyle w:val="null3"/>
                  </w:pPr>
                  <w:r>
                    <w:rPr>
                      <w:rFonts w:ascii="仿宋_GB2312" w:hAnsi="仿宋_GB2312" w:cs="仿宋_GB2312" w:eastAsia="仿宋_GB2312"/>
                      <w:sz w:val="19"/>
                    </w:rPr>
                    <w:t>AI校园防欺凌</w:t>
                  </w:r>
                </w:p>
              </w:tc>
            </w:tr>
            <w:tr>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防欺凌AI管理平台</w:t>
                  </w:r>
                </w:p>
              </w:tc>
              <w:tc>
                <w:tcPr>
                  <w:tcW w:type="dxa" w:w="511"/>
                </w:tcPr>
                <w:p>
                  <w:pPr>
                    <w:pStyle w:val="null3"/>
                  </w:pPr>
                  <w:r>
                    <w:rPr>
                      <w:rFonts w:ascii="仿宋_GB2312" w:hAnsi="仿宋_GB2312" w:cs="仿宋_GB2312" w:eastAsia="仿宋_GB2312"/>
                      <w:sz w:val="19"/>
                    </w:rPr>
                    <w:t>1.支持WEB系统登录</w:t>
                  </w:r>
                  <w:r>
                    <w:br/>
                  </w:r>
                  <w:r>
                    <w:rPr>
                      <w:rFonts w:ascii="仿宋_GB2312" w:hAnsi="仿宋_GB2312" w:cs="仿宋_GB2312" w:eastAsia="仿宋_GB2312"/>
                      <w:sz w:val="19"/>
                    </w:rPr>
                    <w:t xml:space="preserve"> 2.支持楼号、楼层、房间号管理支持厕所、宿舍及其他场景选择</w:t>
                  </w:r>
                  <w:r>
                    <w:br/>
                  </w:r>
                  <w:r>
                    <w:rPr>
                      <w:rFonts w:ascii="仿宋_GB2312" w:hAnsi="仿宋_GB2312" w:cs="仿宋_GB2312" w:eastAsia="仿宋_GB2312"/>
                      <w:sz w:val="19"/>
                    </w:rPr>
                    <w:t xml:space="preserve"> 3.集成双向语音对讲功能，在报警、接警的同时，报警中心可以和现场人员第一时间进行沟通，及时了解现场情况。</w:t>
                  </w:r>
                  <w:r>
                    <w:br/>
                  </w:r>
                  <w:r>
                    <w:rPr>
                      <w:rFonts w:ascii="仿宋_GB2312" w:hAnsi="仿宋_GB2312" w:cs="仿宋_GB2312" w:eastAsia="仿宋_GB2312"/>
                      <w:sz w:val="19"/>
                    </w:rPr>
                    <w:t xml:space="preserve"> 4.通过报警主机的辅助摄像头，可监听监视现场周围的声音、影像，而现场无任何察觉。</w:t>
                  </w:r>
                  <w:r>
                    <w:br/>
                  </w:r>
                  <w:r>
                    <w:rPr>
                      <w:rFonts w:ascii="仿宋_GB2312" w:hAnsi="仿宋_GB2312" w:cs="仿宋_GB2312" w:eastAsia="仿宋_GB2312"/>
                      <w:sz w:val="19"/>
                    </w:rPr>
                    <w:t xml:space="preserve"> 5.可自定义地图，在其地图界面将报警主机进行布局，显示设备的状态信息。</w:t>
                  </w:r>
                  <w:r>
                    <w:br/>
                  </w:r>
                  <w:r>
                    <w:rPr>
                      <w:rFonts w:ascii="仿宋_GB2312" w:hAnsi="仿宋_GB2312" w:cs="仿宋_GB2312" w:eastAsia="仿宋_GB2312"/>
                      <w:sz w:val="19"/>
                    </w:rPr>
                    <w:t xml:space="preserve"> 6.接警坐席可对指定的一个或多个报警主机进行广播喊话。</w:t>
                  </w:r>
                  <w:r>
                    <w:br/>
                  </w:r>
                  <w:r>
                    <w:rPr>
                      <w:rFonts w:ascii="仿宋_GB2312" w:hAnsi="仿宋_GB2312" w:cs="仿宋_GB2312" w:eastAsia="仿宋_GB2312"/>
                      <w:sz w:val="19"/>
                    </w:rPr>
                    <w:t xml:space="preserve"> 7.报警触发录像, 当报警触发时，辅助摄像头自动启动录像，并且上传,服务器进行存储，空闲时不录像。</w:t>
                  </w:r>
                  <w:r>
                    <w:br/>
                  </w:r>
                  <w:r>
                    <w:rPr>
                      <w:rFonts w:ascii="仿宋_GB2312" w:hAnsi="仿宋_GB2312" w:cs="仿宋_GB2312" w:eastAsia="仿宋_GB2312"/>
                      <w:sz w:val="19"/>
                    </w:rPr>
                    <w:t xml:space="preserve"> 8.支持对设备的历史录像按时间进行检索。并且在录像回放界面，可直接进行回放查看。</w:t>
                  </w:r>
                  <w:r>
                    <w:br/>
                  </w:r>
                  <w:r>
                    <w:rPr>
                      <w:rFonts w:ascii="仿宋_GB2312" w:hAnsi="仿宋_GB2312" w:cs="仿宋_GB2312" w:eastAsia="仿宋_GB2312"/>
                      <w:sz w:val="19"/>
                    </w:rPr>
                    <w:t xml:space="preserve"> 9.支持对设备的报警录像格式转换和导出。</w:t>
                  </w:r>
                  <w:r>
                    <w:br/>
                  </w:r>
                  <w:r>
                    <w:rPr>
                      <w:rFonts w:ascii="仿宋_GB2312" w:hAnsi="仿宋_GB2312" w:cs="仿宋_GB2312" w:eastAsia="仿宋_GB2312"/>
                      <w:sz w:val="19"/>
                    </w:rPr>
                    <w:t xml:space="preserve"> 10.支持对设备的分组分权限管理。</w:t>
                  </w:r>
                  <w:r>
                    <w:br/>
                  </w:r>
                  <w:r>
                    <w:rPr>
                      <w:rFonts w:ascii="仿宋_GB2312" w:hAnsi="仿宋_GB2312" w:cs="仿宋_GB2312" w:eastAsia="仿宋_GB2312"/>
                      <w:sz w:val="19"/>
                    </w:rPr>
                    <w:t xml:space="preserve"> 11.支持多个接警客户端同时接警，并且电视墙同时输出显示报警图像到多个报警中心 (消控中心，保安室，领导办公室，派出所等) 。</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防欺凌报警主机</w:t>
                  </w:r>
                </w:p>
              </w:tc>
              <w:tc>
                <w:tcPr>
                  <w:tcW w:type="dxa" w:w="511"/>
                </w:tcPr>
                <w:p>
                  <w:pPr>
                    <w:pStyle w:val="null3"/>
                  </w:pPr>
                  <w:r>
                    <w:rPr>
                      <w:rFonts w:ascii="仿宋_GB2312" w:hAnsi="仿宋_GB2312" w:cs="仿宋_GB2312" w:eastAsia="仿宋_GB2312"/>
                      <w:sz w:val="19"/>
                    </w:rPr>
                    <w:t>1.支持多呼救词触发， 目前我们的模型支持“救命” 、“着火了” 、  “老师救我”呼救词的触发。也可以根据情况定制特定的呼救词。</w:t>
                  </w:r>
                  <w:r>
                    <w:br/>
                  </w:r>
                  <w:r>
                    <w:rPr>
                      <w:rFonts w:ascii="仿宋_GB2312" w:hAnsi="仿宋_GB2312" w:cs="仿宋_GB2312" w:eastAsia="仿宋_GB2312"/>
                      <w:sz w:val="19"/>
                    </w:rPr>
                    <w:t xml:space="preserve"> 2.设备同时支持一键报警，将按键报警器安装在方便触摸的地方，当处于危险时，也可以通过按键迅速报警。</w:t>
                  </w:r>
                  <w:r>
                    <w:br/>
                  </w:r>
                  <w:r>
                    <w:rPr>
                      <w:rFonts w:ascii="仿宋_GB2312" w:hAnsi="仿宋_GB2312" w:cs="仿宋_GB2312" w:eastAsia="仿宋_GB2312"/>
                      <w:sz w:val="19"/>
                    </w:rPr>
                    <w:t xml:space="preserve"> 4.当设备接收到报警信息后，会通过多种渠道通知到设备负责人，支持后台通知、手机 APP 通知、短信通知、电话通知等方式。</w:t>
                  </w:r>
                  <w:r>
                    <w:br/>
                  </w:r>
                  <w:r>
                    <w:rPr>
                      <w:rFonts w:ascii="仿宋_GB2312" w:hAnsi="仿宋_GB2312" w:cs="仿宋_GB2312" w:eastAsia="仿宋_GB2312"/>
                      <w:sz w:val="19"/>
                    </w:rPr>
                    <w:t xml:space="preserve"> 5.当设备负责人接收到报警信息后，可以在后台或者微信公众号上直接发起和设备的 实时双向视频对讲（需外接摄像头），了解现场的实际情况，从而决定是否要出警处理。</w:t>
                  </w:r>
                  <w:r>
                    <w:br/>
                  </w:r>
                  <w:r>
                    <w:rPr>
                      <w:rFonts w:ascii="仿宋_GB2312" w:hAnsi="仿宋_GB2312" w:cs="仿宋_GB2312" w:eastAsia="仿宋_GB2312"/>
                      <w:sz w:val="19"/>
                    </w:rPr>
                    <w:t xml:space="preserve"> 6.设备支持定时广播、实时广播等广播功能，设备可以随时进行语音播报。</w:t>
                  </w:r>
                  <w:r>
                    <w:br/>
                  </w:r>
                  <w:r>
                    <w:rPr>
                      <w:rFonts w:ascii="仿宋_GB2312" w:hAnsi="仿宋_GB2312" w:cs="仿宋_GB2312" w:eastAsia="仿宋_GB2312"/>
                      <w:sz w:val="19"/>
                    </w:rPr>
                    <w:t xml:space="preserve"> 7.维护人员可以通过特定的方法触发设备进入自检状态，自动检查核心元器件 (如Mic、喇叭等) 、系统、网络、应用等是否正常，同时支持远程系统升级，远程解决系统问题。</w:t>
                  </w:r>
                  <w:r>
                    <w:br/>
                  </w:r>
                  <w:r>
                    <w:rPr>
                      <w:rFonts w:ascii="仿宋_GB2312" w:hAnsi="仿宋_GB2312" w:cs="仿宋_GB2312" w:eastAsia="仿宋_GB2312"/>
                      <w:sz w:val="19"/>
                    </w:rPr>
                    <w:t xml:space="preserve"> 8.通过报警主机的辅助摄像头，可监听监视现场周围的声音、影像，而现场无任何察觉。</w:t>
                  </w:r>
                </w:p>
              </w:tc>
              <w:tc>
                <w:tcPr>
                  <w:tcW w:type="dxa" w:w="511"/>
                </w:tcPr>
                <w:p>
                  <w:pPr>
                    <w:pStyle w:val="null3"/>
                  </w:pPr>
                  <w:r>
                    <w:rPr>
                      <w:rFonts w:ascii="仿宋_GB2312" w:hAnsi="仿宋_GB2312" w:cs="仿宋_GB2312" w:eastAsia="仿宋_GB2312"/>
                      <w:sz w:val="19"/>
                    </w:rPr>
                    <w:t>17</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3</w:t>
                  </w:r>
                </w:p>
              </w:tc>
              <w:tc>
                <w:tcPr>
                  <w:tcW w:type="dxa" w:w="511"/>
                </w:tcPr>
                <w:p>
                  <w:pPr>
                    <w:pStyle w:val="null3"/>
                  </w:pPr>
                  <w:r>
                    <w:rPr>
                      <w:rFonts w:ascii="仿宋_GB2312" w:hAnsi="仿宋_GB2312" w:cs="仿宋_GB2312" w:eastAsia="仿宋_GB2312"/>
                      <w:sz w:val="19"/>
                    </w:rPr>
                    <w:t>安装调试</w:t>
                  </w:r>
                </w:p>
              </w:tc>
              <w:tc>
                <w:tcPr>
                  <w:tcW w:type="dxa" w:w="511"/>
                </w:tcPr>
                <w:p>
                  <w:pPr>
                    <w:pStyle w:val="null3"/>
                  </w:pPr>
                  <w:r>
                    <w:rPr>
                      <w:rFonts w:ascii="仿宋_GB2312" w:hAnsi="仿宋_GB2312" w:cs="仿宋_GB2312" w:eastAsia="仿宋_GB2312"/>
                      <w:sz w:val="19"/>
                    </w:rPr>
                    <w:t>线材、安装调试</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项</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商务要求</w:t>
            </w:r>
          </w:p>
          <w:p>
            <w:pPr>
              <w:pStyle w:val="null3"/>
            </w:pPr>
            <w:r>
              <w:rPr>
                <w:rFonts w:ascii="仿宋_GB2312" w:hAnsi="仿宋_GB2312" w:cs="仿宋_GB2312" w:eastAsia="仿宋_GB2312"/>
              </w:rPr>
              <w:t>1.交货期：自合同签订之日起60个日历日完成全部项目内容，并交付采购人验收合格。</w:t>
            </w:r>
          </w:p>
          <w:p>
            <w:pPr>
              <w:pStyle w:val="null3"/>
            </w:pPr>
            <w:r>
              <w:rPr>
                <w:rFonts w:ascii="仿宋_GB2312" w:hAnsi="仿宋_GB2312" w:cs="仿宋_GB2312" w:eastAsia="仿宋_GB2312"/>
              </w:rPr>
              <w:t>2.交货地点：采购人指定地点；</w:t>
            </w:r>
          </w:p>
          <w:p>
            <w:pPr>
              <w:pStyle w:val="null3"/>
            </w:pPr>
            <w:r>
              <w:rPr>
                <w:rFonts w:ascii="仿宋_GB2312" w:hAnsi="仿宋_GB2312" w:cs="仿宋_GB2312" w:eastAsia="仿宋_GB2312"/>
              </w:rPr>
              <w:t>3.设备到货需要提供相应的产品合格证或质检报告。</w:t>
            </w:r>
          </w:p>
          <w:p>
            <w:pPr>
              <w:pStyle w:val="null3"/>
            </w:pPr>
            <w:r>
              <w:rPr>
                <w:rFonts w:ascii="仿宋_GB2312" w:hAnsi="仿宋_GB2312" w:cs="仿宋_GB2312" w:eastAsia="仿宋_GB2312"/>
              </w:rPr>
              <w:t>4.质保期：自验收合格之日起3年。</w:t>
            </w:r>
          </w:p>
          <w:p>
            <w:pPr>
              <w:pStyle w:val="null3"/>
            </w:pPr>
            <w:r>
              <w:rPr>
                <w:rFonts w:ascii="仿宋_GB2312" w:hAnsi="仿宋_GB2312" w:cs="仿宋_GB2312" w:eastAsia="仿宋_GB2312"/>
              </w:rPr>
              <w:t>备注：</w:t>
            </w:r>
          </w:p>
          <w:p>
            <w:pPr>
              <w:pStyle w:val="null3"/>
            </w:pPr>
            <w:r>
              <w:rPr>
                <w:rFonts w:ascii="仿宋_GB2312" w:hAnsi="仿宋_GB2312" w:cs="仿宋_GB2312" w:eastAsia="仿宋_GB2312"/>
              </w:rPr>
              <w:t>“★”项参数为实质性要求，响应文件对其中任何1条的负偏离，为实质性偏离，其响应无效。</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全部货物到达采购人指定地点安装并验收合格后，60日历日内支付合同总价款的100％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1.设备到货后，项目使用方及厂家共同验收。在检查设备原产地、型号、规格、 配置符合合同要求后，由乙方负责安装调试、甲方负责技术验收（乙方协助），验收以国内行业标准或合同文本软件设备供货配置清单中描述的有关技术要求为准。 2.学校根据使用部门自身技术检验结果，组织有关专家进行设备的最终验收。最终验收结果作为付款依据，乙方填写验收单，并向甲方提交实施过程中的所有资料，以便甲方日后管理和维护。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1.本项目非专门面向中小企业采购。 2.本项目属性为货物。 3.本项目合同包1采购标的所属行业为：工业； 4.本项目是否属于信用担保试点范围：否。 5.本项目为固定总价合同。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6月至今已缴纳的至少一个月的纳税证明或完税证明（任意税种），依法免税的单位应提供相关证明材料；3.提供2025年6月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资格条件.docx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谈判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谈判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提供2025年6月至今已缴纳的至少一个月的纳税证明或完税证明（任意税种），依法免税的单位应提供相关证明材料；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资格条件.docx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资格条件.docx 中小企业声明函 报价表 响应分项报价表.docx 响应文件封面 残疾人福利性单位声明函 其它说明.docx 标的清单 谈判方案.docx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应符合“谈判文件格式”要求。</w:t>
            </w:r>
          </w:p>
        </w:tc>
        <w:tc>
          <w:tcPr>
            <w:tcW w:type="dxa" w:w="1661"/>
          </w:tcPr>
          <w:p>
            <w:pPr>
              <w:pStyle w:val="null3"/>
            </w:pPr>
            <w:r>
              <w:rPr>
                <w:rFonts w:ascii="仿宋_GB2312" w:hAnsi="仿宋_GB2312" w:cs="仿宋_GB2312" w:eastAsia="仿宋_GB2312"/>
              </w:rPr>
              <w:t>供应商参加政府采购活动承诺书.docx 资格条件.docx 中小企业声明函 报价表 响应分项报价表.docx 响应文件封面 残疾人福利性单位声明函 其它说明.docx 标的清单 谈判方案.docx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响应分项报价表.docx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应满足谈判文件中要求的交货期。</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技术要求</w:t>
            </w:r>
          </w:p>
        </w:tc>
        <w:tc>
          <w:tcPr>
            <w:tcW w:type="dxa" w:w="3322"/>
          </w:tcPr>
          <w:p>
            <w:pPr>
              <w:pStyle w:val="null3"/>
            </w:pPr>
            <w:r>
              <w:rPr>
                <w:rFonts w:ascii="仿宋_GB2312" w:hAnsi="仿宋_GB2312" w:cs="仿宋_GB2312" w:eastAsia="仿宋_GB2312"/>
              </w:rPr>
              <w:t>应满足采购技术要求</w:t>
            </w:r>
          </w:p>
        </w:tc>
        <w:tc>
          <w:tcPr>
            <w:tcW w:type="dxa" w:w="1661"/>
          </w:tcPr>
          <w:p>
            <w:pPr>
              <w:pStyle w:val="null3"/>
            </w:pPr>
            <w:r>
              <w:rPr>
                <w:rFonts w:ascii="仿宋_GB2312" w:hAnsi="仿宋_GB2312" w:cs="仿宋_GB2312" w:eastAsia="仿宋_GB2312"/>
              </w:rPr>
              <w:t>其它说明.docx 谈判方案.docx 响应函 商务条款偏离表.docx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详见附件：响应分项报价表.docx</w:t>
      </w:r>
    </w:p>
    <w:p>
      <w:pPr>
        <w:pStyle w:val="null3"/>
        <w:ind w:firstLine="960"/>
      </w:pPr>
      <w:r>
        <w:rPr>
          <w:rFonts w:ascii="仿宋_GB2312" w:hAnsi="仿宋_GB2312" w:cs="仿宋_GB2312" w:eastAsia="仿宋_GB2312"/>
        </w:rPr>
        <w:t>详见附件：资格条件.docx</w:t>
      </w:r>
    </w:p>
    <w:p>
      <w:pPr>
        <w:pStyle w:val="null3"/>
        <w:ind w:firstLine="960"/>
      </w:pPr>
      <w:r>
        <w:rPr>
          <w:rFonts w:ascii="仿宋_GB2312" w:hAnsi="仿宋_GB2312" w:cs="仿宋_GB2312" w:eastAsia="仿宋_GB2312"/>
        </w:rPr>
        <w:t>详见附件：谈判方案.docx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详见附件：西安市莲湖区金光门小学信息化建设项目合同.docx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