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EB9EE7">
      <w:pPr>
        <w:pStyle w:val="9"/>
        <w:jc w:val="center"/>
        <w:rPr>
          <w:rFonts w:hint="eastAsia" w:ascii="仿宋" w:hAnsi="仿宋" w:eastAsia="仿宋" w:cs="仿宋"/>
          <w:lang w:eastAsia="zh-CN"/>
        </w:rPr>
      </w:pPr>
      <w:r>
        <w:rPr>
          <w:rFonts w:hint="eastAsia" w:ascii="仿宋" w:hAnsi="仿宋" w:eastAsia="仿宋" w:cs="仿宋"/>
          <w:b/>
          <w:bCs/>
          <w:sz w:val="36"/>
          <w:szCs w:val="36"/>
          <w:lang w:val="en-US" w:eastAsia="zh-CN" w:bidi="ar-SA"/>
        </w:rPr>
        <w:t>业绩</w:t>
      </w:r>
    </w:p>
    <w:tbl>
      <w:tblPr>
        <w:tblStyle w:val="7"/>
        <w:tblW w:w="5000" w:type="pct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1"/>
        <w:gridCol w:w="3102"/>
        <w:gridCol w:w="1805"/>
        <w:gridCol w:w="1577"/>
        <w:gridCol w:w="1077"/>
      </w:tblGrid>
      <w:tr w14:paraId="02AAA99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  <w:jc w:val="center"/>
        </w:trPr>
        <w:tc>
          <w:tcPr>
            <w:tcW w:w="564" w:type="pct"/>
            <w:vAlign w:val="center"/>
          </w:tcPr>
          <w:p w14:paraId="3CA234FE">
            <w:pPr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序号</w:t>
            </w:r>
          </w:p>
        </w:tc>
        <w:tc>
          <w:tcPr>
            <w:tcW w:w="1820" w:type="pct"/>
            <w:vAlign w:val="center"/>
          </w:tcPr>
          <w:p w14:paraId="14286A48">
            <w:pPr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项目名称</w:t>
            </w:r>
          </w:p>
        </w:tc>
        <w:tc>
          <w:tcPr>
            <w:tcW w:w="1059" w:type="pct"/>
            <w:vAlign w:val="center"/>
          </w:tcPr>
          <w:p w14:paraId="38FB118F">
            <w:pPr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合同金额</w:t>
            </w:r>
          </w:p>
        </w:tc>
        <w:tc>
          <w:tcPr>
            <w:tcW w:w="925" w:type="pct"/>
            <w:vAlign w:val="center"/>
          </w:tcPr>
          <w:p w14:paraId="3C0BF149">
            <w:pPr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签订时间</w:t>
            </w:r>
          </w:p>
        </w:tc>
        <w:tc>
          <w:tcPr>
            <w:tcW w:w="633" w:type="pct"/>
            <w:vAlign w:val="center"/>
          </w:tcPr>
          <w:p w14:paraId="2791BDC5">
            <w:pPr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备注</w:t>
            </w:r>
          </w:p>
        </w:tc>
      </w:tr>
      <w:tr w14:paraId="5B350A1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564" w:type="pct"/>
            <w:vAlign w:val="center"/>
          </w:tcPr>
          <w:p w14:paraId="26E3FE4E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1820" w:type="pct"/>
            <w:vAlign w:val="center"/>
          </w:tcPr>
          <w:p w14:paraId="7CEEE360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1059" w:type="pct"/>
            <w:vAlign w:val="center"/>
          </w:tcPr>
          <w:p w14:paraId="2DEABE40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925" w:type="pct"/>
            <w:vAlign w:val="center"/>
          </w:tcPr>
          <w:p w14:paraId="7DFD2C58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633" w:type="pct"/>
            <w:vAlign w:val="center"/>
          </w:tcPr>
          <w:p w14:paraId="6FBDB8C3">
            <w:pPr>
              <w:rPr>
                <w:rFonts w:hint="eastAsia" w:ascii="仿宋" w:hAnsi="仿宋" w:eastAsia="仿宋" w:cs="仿宋"/>
              </w:rPr>
            </w:pPr>
          </w:p>
        </w:tc>
      </w:tr>
      <w:tr w14:paraId="5BE5237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564" w:type="pct"/>
            <w:vAlign w:val="center"/>
          </w:tcPr>
          <w:p w14:paraId="74FF24D2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1820" w:type="pct"/>
            <w:vAlign w:val="center"/>
          </w:tcPr>
          <w:p w14:paraId="49EFE71B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1059" w:type="pct"/>
            <w:vAlign w:val="center"/>
          </w:tcPr>
          <w:p w14:paraId="40801B07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925" w:type="pct"/>
            <w:vAlign w:val="center"/>
          </w:tcPr>
          <w:p w14:paraId="34A584B4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633" w:type="pct"/>
            <w:vAlign w:val="center"/>
          </w:tcPr>
          <w:p w14:paraId="58D854FE">
            <w:pPr>
              <w:rPr>
                <w:rFonts w:hint="eastAsia" w:ascii="仿宋" w:hAnsi="仿宋" w:eastAsia="仿宋" w:cs="仿宋"/>
              </w:rPr>
            </w:pPr>
          </w:p>
        </w:tc>
      </w:tr>
      <w:tr w14:paraId="4B96FA5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564" w:type="pct"/>
            <w:vAlign w:val="center"/>
          </w:tcPr>
          <w:p w14:paraId="7A6AF23F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1820" w:type="pct"/>
            <w:vAlign w:val="center"/>
          </w:tcPr>
          <w:p w14:paraId="44D87995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1059" w:type="pct"/>
            <w:vAlign w:val="center"/>
          </w:tcPr>
          <w:p w14:paraId="638C86D0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925" w:type="pct"/>
            <w:vAlign w:val="center"/>
          </w:tcPr>
          <w:p w14:paraId="3233F44F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633" w:type="pct"/>
            <w:vAlign w:val="center"/>
          </w:tcPr>
          <w:p w14:paraId="1B02251D">
            <w:pPr>
              <w:rPr>
                <w:rFonts w:hint="eastAsia" w:ascii="仿宋" w:hAnsi="仿宋" w:eastAsia="仿宋" w:cs="仿宋"/>
              </w:rPr>
            </w:pPr>
          </w:p>
        </w:tc>
      </w:tr>
      <w:tr w14:paraId="6D5FB29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564" w:type="pct"/>
            <w:vAlign w:val="center"/>
          </w:tcPr>
          <w:p w14:paraId="29DDEBF8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1820" w:type="pct"/>
            <w:vAlign w:val="center"/>
          </w:tcPr>
          <w:p w14:paraId="47B54CAF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1059" w:type="pct"/>
            <w:vAlign w:val="center"/>
          </w:tcPr>
          <w:p w14:paraId="342E249D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925" w:type="pct"/>
            <w:vAlign w:val="center"/>
          </w:tcPr>
          <w:p w14:paraId="74DBA705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633" w:type="pct"/>
            <w:vAlign w:val="center"/>
          </w:tcPr>
          <w:p w14:paraId="675C6B98">
            <w:pPr>
              <w:rPr>
                <w:rFonts w:hint="eastAsia" w:ascii="仿宋" w:hAnsi="仿宋" w:eastAsia="仿宋" w:cs="仿宋"/>
              </w:rPr>
            </w:pPr>
          </w:p>
        </w:tc>
      </w:tr>
      <w:tr w14:paraId="124C221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564" w:type="pct"/>
            <w:vAlign w:val="center"/>
          </w:tcPr>
          <w:p w14:paraId="2CA27D62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1820" w:type="pct"/>
            <w:vAlign w:val="center"/>
          </w:tcPr>
          <w:p w14:paraId="19638364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1059" w:type="pct"/>
            <w:vAlign w:val="center"/>
          </w:tcPr>
          <w:p w14:paraId="1E8397EC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925" w:type="pct"/>
            <w:vAlign w:val="center"/>
          </w:tcPr>
          <w:p w14:paraId="7A07C1DD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633" w:type="pct"/>
            <w:vAlign w:val="center"/>
          </w:tcPr>
          <w:p w14:paraId="637E2574">
            <w:pPr>
              <w:rPr>
                <w:rFonts w:hint="eastAsia" w:ascii="仿宋" w:hAnsi="仿宋" w:eastAsia="仿宋" w:cs="仿宋"/>
              </w:rPr>
            </w:pPr>
          </w:p>
        </w:tc>
      </w:tr>
      <w:tr w14:paraId="530EA7A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564" w:type="pct"/>
            <w:vAlign w:val="center"/>
          </w:tcPr>
          <w:p w14:paraId="2FCE1451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1820" w:type="pct"/>
            <w:vAlign w:val="center"/>
          </w:tcPr>
          <w:p w14:paraId="6406EB86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1059" w:type="pct"/>
            <w:vAlign w:val="center"/>
          </w:tcPr>
          <w:p w14:paraId="5D6CB184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925" w:type="pct"/>
            <w:vAlign w:val="center"/>
          </w:tcPr>
          <w:p w14:paraId="522F8A22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633" w:type="pct"/>
            <w:vAlign w:val="center"/>
          </w:tcPr>
          <w:p w14:paraId="79D8E648">
            <w:pPr>
              <w:rPr>
                <w:rFonts w:hint="eastAsia" w:ascii="仿宋" w:hAnsi="仿宋" w:eastAsia="仿宋" w:cs="仿宋"/>
              </w:rPr>
            </w:pPr>
          </w:p>
        </w:tc>
      </w:tr>
      <w:tr w14:paraId="08A4A8D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564" w:type="pct"/>
            <w:vAlign w:val="center"/>
          </w:tcPr>
          <w:p w14:paraId="47C11FFC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1820" w:type="pct"/>
            <w:vAlign w:val="center"/>
          </w:tcPr>
          <w:p w14:paraId="5BB8BF91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1059" w:type="pct"/>
            <w:vAlign w:val="center"/>
          </w:tcPr>
          <w:p w14:paraId="6889A3C3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925" w:type="pct"/>
            <w:vAlign w:val="center"/>
          </w:tcPr>
          <w:p w14:paraId="3F2431AF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633" w:type="pct"/>
            <w:vAlign w:val="center"/>
          </w:tcPr>
          <w:p w14:paraId="7C17E19C">
            <w:pPr>
              <w:rPr>
                <w:rFonts w:hint="eastAsia" w:ascii="仿宋" w:hAnsi="仿宋" w:eastAsia="仿宋" w:cs="仿宋"/>
              </w:rPr>
            </w:pPr>
          </w:p>
        </w:tc>
      </w:tr>
      <w:tr w14:paraId="6B84644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564" w:type="pct"/>
            <w:vAlign w:val="center"/>
          </w:tcPr>
          <w:p w14:paraId="5CE0265F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1820" w:type="pct"/>
            <w:vAlign w:val="center"/>
          </w:tcPr>
          <w:p w14:paraId="01661517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1059" w:type="pct"/>
            <w:vAlign w:val="center"/>
          </w:tcPr>
          <w:p w14:paraId="56802420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925" w:type="pct"/>
            <w:vAlign w:val="center"/>
          </w:tcPr>
          <w:p w14:paraId="77E5B42D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633" w:type="pct"/>
            <w:vAlign w:val="center"/>
          </w:tcPr>
          <w:p w14:paraId="0C52F6B2">
            <w:pPr>
              <w:rPr>
                <w:rFonts w:hint="eastAsia" w:ascii="仿宋" w:hAnsi="仿宋" w:eastAsia="仿宋" w:cs="仿宋"/>
              </w:rPr>
            </w:pPr>
          </w:p>
        </w:tc>
      </w:tr>
      <w:tr w14:paraId="106395C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564" w:type="pct"/>
            <w:vAlign w:val="center"/>
          </w:tcPr>
          <w:p w14:paraId="1AAB5F4E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1820" w:type="pct"/>
            <w:vAlign w:val="center"/>
          </w:tcPr>
          <w:p w14:paraId="3868D031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1059" w:type="pct"/>
            <w:vAlign w:val="center"/>
          </w:tcPr>
          <w:p w14:paraId="59596AA1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925" w:type="pct"/>
            <w:vAlign w:val="center"/>
          </w:tcPr>
          <w:p w14:paraId="6A2B9159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633" w:type="pct"/>
            <w:vAlign w:val="center"/>
          </w:tcPr>
          <w:p w14:paraId="3D0DAEB0">
            <w:pPr>
              <w:rPr>
                <w:rFonts w:hint="eastAsia" w:ascii="仿宋" w:hAnsi="仿宋" w:eastAsia="仿宋" w:cs="仿宋"/>
              </w:rPr>
            </w:pPr>
          </w:p>
        </w:tc>
      </w:tr>
      <w:tr w14:paraId="08CF0B8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564" w:type="pct"/>
            <w:vAlign w:val="center"/>
          </w:tcPr>
          <w:p w14:paraId="0B7605C3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1820" w:type="pct"/>
            <w:vAlign w:val="center"/>
          </w:tcPr>
          <w:p w14:paraId="47515C9C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1059" w:type="pct"/>
            <w:vAlign w:val="center"/>
          </w:tcPr>
          <w:p w14:paraId="1D0EB216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925" w:type="pct"/>
            <w:vAlign w:val="center"/>
          </w:tcPr>
          <w:p w14:paraId="13294AA5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633" w:type="pct"/>
            <w:vAlign w:val="center"/>
          </w:tcPr>
          <w:p w14:paraId="35210552">
            <w:pPr>
              <w:rPr>
                <w:rFonts w:hint="eastAsia" w:ascii="仿宋" w:hAnsi="仿宋" w:eastAsia="仿宋" w:cs="仿宋"/>
              </w:rPr>
            </w:pPr>
          </w:p>
        </w:tc>
      </w:tr>
    </w:tbl>
    <w:p w14:paraId="5B9278D3">
      <w:pPr>
        <w:rPr>
          <w:rFonts w:hint="eastAsia" w:ascii="仿宋" w:hAnsi="仿宋" w:eastAsia="仿宋" w:cs="仿宋"/>
          <w:lang w:val="zh-CN"/>
        </w:rPr>
      </w:pPr>
      <w:r>
        <w:rPr>
          <w:rFonts w:hint="eastAsia" w:ascii="仿宋" w:hAnsi="仿宋" w:eastAsia="仿宋" w:cs="仿宋"/>
          <w:lang w:val="zh-CN"/>
        </w:rPr>
        <w:t>说明：</w:t>
      </w:r>
    </w:p>
    <w:p w14:paraId="77327A05">
      <w:pPr>
        <w:rPr>
          <w:rFonts w:hint="eastAsia" w:ascii="仿宋" w:hAnsi="仿宋" w:eastAsia="仿宋" w:cs="仿宋"/>
          <w:lang w:val="zh-CN"/>
        </w:rPr>
      </w:pPr>
      <w:r>
        <w:rPr>
          <w:rFonts w:hint="eastAsia" w:ascii="仿宋" w:hAnsi="仿宋" w:eastAsia="仿宋" w:cs="仿宋"/>
          <w:lang w:val="zh-CN"/>
        </w:rPr>
        <w:t>1.本表后附合同（</w:t>
      </w:r>
      <w:r>
        <w:rPr>
          <w:rFonts w:hint="eastAsia" w:ascii="仿宋" w:hAnsi="仿宋" w:eastAsia="仿宋" w:cs="仿宋"/>
          <w:lang w:val="en-US" w:eastAsia="zh-CN"/>
        </w:rPr>
        <w:t>协议）</w:t>
      </w:r>
      <w:r>
        <w:rPr>
          <w:rFonts w:hint="eastAsia" w:ascii="仿宋" w:hAnsi="仿宋" w:eastAsia="仿宋" w:cs="仿宋"/>
          <w:lang w:val="zh-CN"/>
        </w:rPr>
        <w:t>或中标(成交）通知书复印件，项目金额及签订时间以合同中体现的内容为准。</w:t>
      </w:r>
    </w:p>
    <w:p w14:paraId="4D9F182B">
      <w:pPr>
        <w:rPr>
          <w:rFonts w:hint="eastAsia" w:ascii="仿宋" w:hAnsi="仿宋" w:eastAsia="仿宋" w:cs="仿宋"/>
          <w:lang w:val="zh-CN"/>
        </w:rPr>
      </w:pPr>
      <w:r>
        <w:rPr>
          <w:rFonts w:hint="eastAsia" w:ascii="仿宋" w:hAnsi="仿宋" w:eastAsia="仿宋" w:cs="仿宋"/>
          <w:lang w:val="zh-CN"/>
        </w:rPr>
        <w:t>2.</w:t>
      </w:r>
      <w:r>
        <w:rPr>
          <w:rFonts w:hint="eastAsia" w:ascii="仿宋" w:hAnsi="仿宋" w:eastAsia="仿宋" w:cs="仿宋"/>
        </w:rPr>
        <w:t>供应商</w:t>
      </w:r>
      <w:r>
        <w:rPr>
          <w:rFonts w:hint="eastAsia" w:ascii="仿宋" w:hAnsi="仿宋" w:eastAsia="仿宋" w:cs="仿宋"/>
          <w:lang w:val="zh-CN"/>
        </w:rPr>
        <w:t>应如实列出以上情况，如有隐瞒，一经查实将导致其</w:t>
      </w:r>
      <w:r>
        <w:rPr>
          <w:rFonts w:hint="eastAsia" w:ascii="仿宋" w:hAnsi="仿宋" w:eastAsia="仿宋" w:cs="仿宋"/>
        </w:rPr>
        <w:t>磋商响应文件</w:t>
      </w:r>
      <w:r>
        <w:rPr>
          <w:rFonts w:hint="eastAsia" w:ascii="仿宋" w:hAnsi="仿宋" w:eastAsia="仿宋" w:cs="仿宋"/>
          <w:lang w:val="zh-CN"/>
        </w:rPr>
        <w:t>被拒绝。</w:t>
      </w:r>
    </w:p>
    <w:p w14:paraId="4EDE9B83">
      <w:pPr>
        <w:rPr>
          <w:rFonts w:hint="eastAsia" w:ascii="仿宋" w:hAnsi="仿宋" w:eastAsia="仿宋" w:cs="仿宋"/>
          <w:b/>
          <w:bCs/>
        </w:rPr>
      </w:pPr>
      <w:r>
        <w:rPr>
          <w:rFonts w:hint="eastAsia" w:ascii="仿宋" w:hAnsi="仿宋" w:eastAsia="仿宋" w:cs="仿宋"/>
          <w:lang w:val="zh-CN"/>
        </w:rPr>
        <w:t>3.未按上述要求提供、填写的，评审时不予以考虑。</w:t>
      </w:r>
    </w:p>
    <w:p w14:paraId="7C11AE07">
      <w:pPr>
        <w:rPr>
          <w:rFonts w:hint="eastAsia" w:ascii="仿宋" w:hAnsi="仿宋" w:eastAsia="仿宋" w:cs="仿宋"/>
        </w:rPr>
      </w:pPr>
    </w:p>
    <w:p w14:paraId="01F40F09">
      <w:pPr>
        <w:pStyle w:val="6"/>
        <w:rPr>
          <w:rFonts w:hint="eastAsia" w:ascii="仿宋" w:hAnsi="仿宋" w:eastAsia="仿宋" w:cs="仿宋"/>
        </w:rPr>
      </w:pPr>
    </w:p>
    <w:p w14:paraId="115DEF69">
      <w:pPr>
        <w:pStyle w:val="6"/>
        <w:rPr>
          <w:rFonts w:hint="eastAsia" w:ascii="仿宋" w:hAnsi="仿宋" w:eastAsia="仿宋" w:cs="仿宋"/>
        </w:rPr>
      </w:pPr>
    </w:p>
    <w:p w14:paraId="461891BD">
      <w:pPr>
        <w:rPr>
          <w:rFonts w:hint="eastAsia" w:ascii="仿宋" w:hAnsi="仿宋" w:eastAsia="仿宋" w:cs="仿宋"/>
          <w:szCs w:val="24"/>
        </w:rPr>
      </w:pPr>
      <w:r>
        <w:rPr>
          <w:rFonts w:hint="eastAsia" w:ascii="仿宋" w:hAnsi="仿宋" w:eastAsia="仿宋" w:cs="仿宋"/>
        </w:rPr>
        <w:t>供应商名称：</w:t>
      </w:r>
      <w:r>
        <w:rPr>
          <w:rFonts w:hint="eastAsia" w:ascii="仿宋" w:hAnsi="仿宋" w:eastAsia="仿宋" w:cs="仿宋"/>
          <w:u w:val="single"/>
          <w:lang w:val="en-US" w:eastAsia="zh-CN"/>
        </w:rPr>
        <w:t xml:space="preserve">             </w:t>
      </w:r>
      <w:r>
        <w:rPr>
          <w:rFonts w:hint="eastAsia" w:ascii="仿宋" w:hAnsi="仿宋" w:eastAsia="仿宋" w:cs="仿宋"/>
        </w:rPr>
        <w:t>（加盖单位公章）</w:t>
      </w:r>
    </w:p>
    <w:p w14:paraId="45DB84B1">
      <w:pPr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法定代表人或被授权人：</w:t>
      </w:r>
      <w:r>
        <w:rPr>
          <w:rFonts w:hint="eastAsia" w:ascii="仿宋" w:hAnsi="仿宋" w:eastAsia="仿宋" w:cs="仿宋"/>
          <w:u w:val="singl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u w:val="none"/>
        </w:rPr>
        <w:t>（签字或盖章）</w:t>
      </w:r>
    </w:p>
    <w:p w14:paraId="3232EF01">
      <w:r>
        <w:rPr>
          <w:rFonts w:hint="eastAsia" w:ascii="仿宋" w:hAnsi="仿宋" w:eastAsia="仿宋" w:cs="仿宋"/>
          <w:sz w:val="24"/>
          <w:lang w:eastAsia="zh-CN"/>
        </w:rPr>
        <w:t>日期：</w:t>
      </w:r>
      <w:r>
        <w:rPr>
          <w:rFonts w:hint="eastAsia" w:ascii="仿宋" w:hAnsi="仿宋" w:eastAsia="仿宋" w:cs="仿宋"/>
          <w:sz w:val="24"/>
          <w:u w:val="single"/>
          <w:lang w:eastAsia="zh-CN"/>
        </w:rPr>
        <w:t xml:space="preserve">   </w:t>
      </w:r>
      <w:r>
        <w:rPr>
          <w:rFonts w:hint="eastAsia" w:ascii="仿宋" w:hAnsi="仿宋" w:eastAsia="仿宋" w:cs="仿宋"/>
          <w:sz w:val="24"/>
          <w:lang w:eastAsia="zh-CN"/>
        </w:rPr>
        <w:t>年</w:t>
      </w:r>
      <w:r>
        <w:rPr>
          <w:rFonts w:hint="eastAsia" w:ascii="仿宋" w:hAnsi="仿宋" w:eastAsia="仿宋" w:cs="仿宋"/>
          <w:sz w:val="24"/>
          <w:u w:val="single"/>
          <w:lang w:eastAsia="zh-CN"/>
        </w:rPr>
        <w:t xml:space="preserve">   </w:t>
      </w:r>
      <w:r>
        <w:rPr>
          <w:rFonts w:hint="eastAsia" w:ascii="仿宋" w:hAnsi="仿宋" w:eastAsia="仿宋" w:cs="仿宋"/>
          <w:sz w:val="24"/>
          <w:lang w:eastAsia="zh-CN"/>
        </w:rPr>
        <w:t>月</w:t>
      </w:r>
      <w:r>
        <w:rPr>
          <w:rFonts w:hint="eastAsia" w:ascii="仿宋" w:hAnsi="仿宋" w:eastAsia="仿宋" w:cs="仿宋"/>
          <w:sz w:val="24"/>
          <w:u w:val="single"/>
          <w:lang w:eastAsia="zh-CN"/>
        </w:rPr>
        <w:t xml:space="preserve">   </w:t>
      </w:r>
      <w:r>
        <w:rPr>
          <w:rFonts w:hint="eastAsia" w:ascii="仿宋" w:hAnsi="仿宋" w:eastAsia="仿宋" w:cs="仿宋"/>
          <w:sz w:val="24"/>
          <w:lang w:eastAsia="zh-CN"/>
        </w:rPr>
        <w:t>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2F14855"/>
    <w:rsid w:val="52F148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spacing w:line="360" w:lineRule="auto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4"/>
    <w:unhideWhenUsed/>
    <w:qFormat/>
    <w:uiPriority w:val="99"/>
    <w:pPr>
      <w:ind w:firstLine="420" w:firstLineChars="100"/>
    </w:pPr>
  </w:style>
  <w:style w:type="paragraph" w:styleId="3">
    <w:name w:val="Body Text"/>
    <w:basedOn w:val="1"/>
    <w:next w:val="1"/>
    <w:qFormat/>
    <w:uiPriority w:val="0"/>
    <w:pPr>
      <w:spacing w:after="120"/>
    </w:pPr>
    <w:rPr>
      <w:rFonts w:ascii="Times New Roman"/>
      <w:kern w:val="2"/>
      <w:sz w:val="21"/>
    </w:rPr>
  </w:style>
  <w:style w:type="paragraph" w:styleId="4">
    <w:name w:val="Body Text First Indent 2"/>
    <w:basedOn w:val="5"/>
    <w:next w:val="2"/>
    <w:unhideWhenUsed/>
    <w:qFormat/>
    <w:uiPriority w:val="0"/>
    <w:pPr>
      <w:ind w:firstLine="420"/>
    </w:pPr>
  </w:style>
  <w:style w:type="paragraph" w:styleId="5">
    <w:name w:val="Body Text Indent"/>
    <w:basedOn w:val="1"/>
    <w:next w:val="4"/>
    <w:qFormat/>
    <w:uiPriority w:val="0"/>
    <w:pPr>
      <w:ind w:firstLine="652" w:firstLineChars="233"/>
    </w:pPr>
    <w:rPr>
      <w:rFonts w:ascii="Times New Roman"/>
      <w:sz w:val="28"/>
    </w:rPr>
  </w:style>
  <w:style w:type="paragraph" w:styleId="6">
    <w:name w:val="footer"/>
    <w:basedOn w:val="1"/>
    <w:qFormat/>
    <w:uiPriority w:val="99"/>
    <w:pPr>
      <w:tabs>
        <w:tab w:val="center" w:pos="4153"/>
        <w:tab w:val="right" w:pos="8306"/>
      </w:tabs>
      <w:snapToGrid w:val="0"/>
    </w:pPr>
    <w:rPr>
      <w:rFonts w:ascii="Times New Roman"/>
      <w:kern w:val="2"/>
      <w:sz w:val="18"/>
      <w:szCs w:val="18"/>
    </w:rPr>
  </w:style>
  <w:style w:type="paragraph" w:customStyle="1" w:styleId="9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2025-04-03T03:10:00Z</dcterms:created>
  <dc:creator>苍白假面</dc:creator>
  <cp:lastModifiedBy>苍白假面</cp:lastModifiedBy>
  <dcterms:modified xsi:type="dcterms:W3CDTF">2025-04-03T03:13:59Z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0C558D2C7D6A461684A32EC18BAABB41_11</vt:lpwstr>
  </property>
  <property fmtid="{D5CDD505-2E9C-101B-9397-08002B2CF9AE}" pid="4" name="KSOTemplateDocerSaveRecord">
    <vt:lpwstr>eyJoZGlkIjoiY2U1ZTlkNThkYmUxMjkwM2M5Y2E1YWM0NWQ1ZjUwMDUiLCJ1c2VySWQiOiIyNzI4NDY5MDUifQ==</vt:lpwstr>
  </property>
</Properties>
</file>