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auto"/>
          <w:highlight w:val="none"/>
        </w:rPr>
      </w:pPr>
      <w:r>
        <w:rPr>
          <w:rFonts w:hint="eastAsia" w:ascii="仿宋" w:hAnsi="仿宋" w:eastAsia="仿宋" w:cs="仿宋"/>
          <w:b/>
          <w:bCs/>
          <w:color w:val="auto"/>
          <w:sz w:val="36"/>
          <w:szCs w:val="36"/>
          <w:highlight w:val="none"/>
        </w:rPr>
        <w:t>资格证明文件</w:t>
      </w:r>
    </w:p>
    <w:p w14:paraId="5EAEA90A">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5EA1D81A">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3EE97B24">
      <w:pPr>
        <w:rPr>
          <w:rFonts w:hint="eastAsia" w:ascii="仿宋" w:hAnsi="仿宋" w:eastAsia="仿宋" w:cs="仿宋"/>
          <w:color w:val="auto"/>
          <w:highlight w:val="none"/>
        </w:rPr>
      </w:pPr>
    </w:p>
    <w:p w14:paraId="7C8F58AC">
      <w:pPr>
        <w:rPr>
          <w:rFonts w:hint="eastAsia" w:ascii="仿宋" w:hAnsi="仿宋" w:eastAsia="仿宋" w:cs="仿宋"/>
          <w:color w:val="auto"/>
          <w:highlight w:val="none"/>
        </w:rPr>
      </w:pPr>
    </w:p>
    <w:p w14:paraId="5CA39F08">
      <w:pPr>
        <w:rPr>
          <w:rFonts w:hint="eastAsia" w:ascii="仿宋" w:hAnsi="仿宋" w:eastAsia="仿宋" w:cs="仿宋"/>
          <w:color w:val="auto"/>
          <w:highlight w:val="none"/>
        </w:rPr>
      </w:pPr>
    </w:p>
    <w:p w14:paraId="25EA81E3">
      <w:pPr>
        <w:rPr>
          <w:rFonts w:hint="eastAsia" w:ascii="仿宋" w:hAnsi="仿宋" w:eastAsia="仿宋" w:cs="仿宋"/>
          <w:color w:val="auto"/>
          <w:highlight w:val="none"/>
        </w:rPr>
      </w:pPr>
    </w:p>
    <w:p w14:paraId="4FABEA5D">
      <w:pPr>
        <w:rPr>
          <w:rFonts w:hint="eastAsia" w:ascii="仿宋" w:hAnsi="仿宋" w:eastAsia="仿宋" w:cs="仿宋"/>
          <w:color w:val="auto"/>
          <w:highlight w:val="none"/>
        </w:rPr>
      </w:pPr>
    </w:p>
    <w:p w14:paraId="7BC0C388">
      <w:pPr>
        <w:rPr>
          <w:rFonts w:hint="eastAsia" w:ascii="仿宋" w:hAnsi="仿宋" w:eastAsia="仿宋" w:cs="仿宋"/>
          <w:color w:val="auto"/>
          <w:highlight w:val="none"/>
        </w:rPr>
      </w:pPr>
    </w:p>
    <w:p w14:paraId="56EDCDA8">
      <w:pPr>
        <w:rPr>
          <w:rFonts w:hint="eastAsia" w:ascii="仿宋" w:hAnsi="仿宋" w:eastAsia="仿宋" w:cs="仿宋"/>
          <w:color w:val="auto"/>
          <w:highlight w:val="none"/>
        </w:rPr>
      </w:pPr>
    </w:p>
    <w:p w14:paraId="7EAD17E0">
      <w:pPr>
        <w:rPr>
          <w:rFonts w:hint="eastAsia" w:ascii="仿宋" w:hAnsi="仿宋" w:eastAsia="仿宋" w:cs="仿宋"/>
          <w:color w:val="auto"/>
          <w:highlight w:val="none"/>
        </w:rPr>
      </w:pPr>
    </w:p>
    <w:p w14:paraId="6939695A">
      <w:pPr>
        <w:rPr>
          <w:rFonts w:hint="eastAsia" w:ascii="仿宋" w:hAnsi="仿宋" w:eastAsia="仿宋" w:cs="仿宋"/>
          <w:color w:val="auto"/>
          <w:highlight w:val="none"/>
        </w:rPr>
      </w:pPr>
    </w:p>
    <w:p w14:paraId="149EA0E8">
      <w:pPr>
        <w:rPr>
          <w:rFonts w:hint="eastAsia" w:ascii="仿宋" w:hAnsi="仿宋" w:eastAsia="仿宋" w:cs="仿宋"/>
          <w:color w:val="auto"/>
          <w:highlight w:val="none"/>
        </w:rPr>
      </w:pPr>
    </w:p>
    <w:p w14:paraId="349C60E5">
      <w:pPr>
        <w:rPr>
          <w:rFonts w:hint="eastAsia" w:ascii="仿宋" w:hAnsi="仿宋" w:eastAsia="仿宋" w:cs="仿宋"/>
          <w:color w:val="auto"/>
          <w:highlight w:val="none"/>
        </w:rPr>
      </w:pPr>
    </w:p>
    <w:p w14:paraId="154AEE1F">
      <w:pPr>
        <w:rPr>
          <w:rFonts w:hint="eastAsia" w:ascii="仿宋" w:hAnsi="仿宋" w:eastAsia="仿宋" w:cs="仿宋"/>
          <w:color w:val="auto"/>
          <w:highlight w:val="none"/>
        </w:rPr>
      </w:pPr>
    </w:p>
    <w:p w14:paraId="4C928EE7">
      <w:pPr>
        <w:rPr>
          <w:rFonts w:hint="eastAsia" w:ascii="仿宋" w:hAnsi="仿宋" w:eastAsia="仿宋" w:cs="仿宋"/>
          <w:color w:val="auto"/>
          <w:highlight w:val="none"/>
        </w:rPr>
      </w:pPr>
    </w:p>
    <w:p w14:paraId="40E7CD91">
      <w:pPr>
        <w:rPr>
          <w:rFonts w:hint="eastAsia" w:ascii="仿宋" w:hAnsi="仿宋" w:eastAsia="仿宋" w:cs="仿宋"/>
          <w:color w:val="auto"/>
          <w:highlight w:val="none"/>
        </w:rPr>
      </w:pPr>
    </w:p>
    <w:p w14:paraId="060BC647">
      <w:pPr>
        <w:rPr>
          <w:rFonts w:hint="eastAsia" w:ascii="仿宋" w:hAnsi="仿宋" w:eastAsia="仿宋" w:cs="仿宋"/>
          <w:color w:val="auto"/>
          <w:highlight w:val="none"/>
        </w:rPr>
      </w:pPr>
    </w:p>
    <w:p w14:paraId="59C04B0D">
      <w:pPr>
        <w:rPr>
          <w:rFonts w:hint="eastAsia" w:ascii="仿宋" w:hAnsi="仿宋" w:eastAsia="仿宋" w:cs="仿宋"/>
          <w:color w:val="auto"/>
          <w:highlight w:val="none"/>
        </w:rPr>
      </w:pPr>
    </w:p>
    <w:p w14:paraId="41494B78">
      <w:pPr>
        <w:rPr>
          <w:rFonts w:hint="eastAsia" w:ascii="仿宋" w:hAnsi="仿宋" w:eastAsia="仿宋" w:cs="仿宋"/>
          <w:color w:val="auto"/>
          <w:highlight w:val="none"/>
        </w:rPr>
      </w:pPr>
    </w:p>
    <w:p w14:paraId="6DB8E67F">
      <w:pPr>
        <w:rPr>
          <w:rFonts w:hint="eastAsia" w:ascii="仿宋" w:hAnsi="仿宋" w:eastAsia="仿宋" w:cs="仿宋"/>
          <w:color w:val="auto"/>
          <w:highlight w:val="none"/>
        </w:rPr>
      </w:pPr>
    </w:p>
    <w:p w14:paraId="53B0377E">
      <w:pPr>
        <w:rPr>
          <w:rFonts w:hint="eastAsia" w:ascii="仿宋" w:hAnsi="仿宋" w:eastAsia="仿宋" w:cs="仿宋"/>
          <w:color w:val="auto"/>
          <w:highlight w:val="none"/>
        </w:rPr>
      </w:pPr>
    </w:p>
    <w:p w14:paraId="2A53E6F2">
      <w:pPr>
        <w:rPr>
          <w:rFonts w:hint="eastAsia" w:ascii="仿宋" w:hAnsi="仿宋" w:eastAsia="仿宋" w:cs="仿宋"/>
          <w:color w:val="auto"/>
          <w:highlight w:val="none"/>
        </w:rPr>
      </w:pPr>
    </w:p>
    <w:p w14:paraId="627E7D85">
      <w:pPr>
        <w:rPr>
          <w:rFonts w:hint="eastAsia" w:ascii="仿宋" w:hAnsi="仿宋" w:eastAsia="仿宋" w:cs="仿宋"/>
          <w:color w:val="auto"/>
          <w:highlight w:val="none"/>
        </w:rPr>
      </w:pPr>
    </w:p>
    <w:p w14:paraId="52A3FEDA">
      <w:pPr>
        <w:pStyle w:val="5"/>
        <w:ind w:firstLine="210"/>
        <w:rPr>
          <w:rFonts w:hint="eastAsia" w:ascii="仿宋" w:hAnsi="仿宋" w:eastAsia="仿宋" w:cs="仿宋"/>
          <w:color w:val="auto"/>
          <w:highlight w:val="none"/>
        </w:rPr>
      </w:pPr>
    </w:p>
    <w:p w14:paraId="7945A38C">
      <w:pPr>
        <w:pStyle w:val="4"/>
        <w:ind w:firstLine="652"/>
        <w:rPr>
          <w:rFonts w:hint="eastAsia" w:ascii="仿宋" w:hAnsi="仿宋" w:eastAsia="仿宋" w:cs="仿宋"/>
          <w:color w:val="auto"/>
          <w:highlight w:val="none"/>
        </w:rPr>
      </w:pPr>
    </w:p>
    <w:p w14:paraId="0A305167">
      <w:pPr>
        <w:pStyle w:val="5"/>
        <w:ind w:firstLine="210"/>
        <w:rPr>
          <w:rFonts w:hint="eastAsia" w:ascii="仿宋" w:hAnsi="仿宋" w:eastAsia="仿宋" w:cs="仿宋"/>
          <w:color w:val="auto"/>
          <w:highlight w:val="none"/>
        </w:rPr>
      </w:pPr>
    </w:p>
    <w:p w14:paraId="1D61EEB9">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（2）财务状况报告：提供2023年度</w:t>
      </w:r>
      <w:r>
        <w:rPr>
          <w:rFonts w:hint="eastAsia" w:ascii="仿宋" w:hAnsi="仿宋" w:eastAsia="仿宋" w:cs="仿宋"/>
          <w:color w:val="auto"/>
          <w:sz w:val="24"/>
          <w:szCs w:val="24"/>
          <w:highlight w:val="none"/>
          <w:lang w:val="en-US" w:eastAsia="zh-CN"/>
        </w:rPr>
        <w:t>或2024年度</w:t>
      </w:r>
      <w:r>
        <w:rPr>
          <w:rFonts w:hint="eastAsia" w:ascii="仿宋" w:hAnsi="仿宋" w:eastAsia="仿宋" w:cs="仿宋"/>
          <w:color w:val="auto"/>
          <w:highlight w:val="none"/>
        </w:rPr>
        <w:t>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5362D9E9">
      <w:pPr>
        <w:rPr>
          <w:rFonts w:hint="eastAsia" w:ascii="仿宋" w:hAnsi="仿宋" w:eastAsia="仿宋" w:cs="仿宋"/>
          <w:color w:val="auto"/>
          <w:highlight w:val="none"/>
        </w:rPr>
      </w:pPr>
    </w:p>
    <w:p w14:paraId="6BD185A9">
      <w:pPr>
        <w:rPr>
          <w:rFonts w:hint="eastAsia" w:ascii="仿宋" w:hAnsi="仿宋" w:eastAsia="仿宋" w:cs="仿宋"/>
          <w:color w:val="auto"/>
          <w:highlight w:val="none"/>
        </w:rPr>
      </w:pPr>
    </w:p>
    <w:p w14:paraId="09CDDB90">
      <w:pPr>
        <w:rPr>
          <w:rFonts w:hint="eastAsia" w:ascii="仿宋" w:hAnsi="仿宋" w:eastAsia="仿宋" w:cs="仿宋"/>
          <w:color w:val="auto"/>
          <w:highlight w:val="none"/>
        </w:rPr>
      </w:pPr>
    </w:p>
    <w:p w14:paraId="3CDF46D4">
      <w:pPr>
        <w:rPr>
          <w:rFonts w:hint="eastAsia" w:ascii="仿宋" w:hAnsi="仿宋" w:eastAsia="仿宋" w:cs="仿宋"/>
          <w:color w:val="auto"/>
          <w:highlight w:val="none"/>
        </w:rPr>
      </w:pPr>
    </w:p>
    <w:p w14:paraId="6D3C73D4">
      <w:pPr>
        <w:rPr>
          <w:rFonts w:hint="eastAsia" w:ascii="仿宋" w:hAnsi="仿宋" w:eastAsia="仿宋" w:cs="仿宋"/>
          <w:color w:val="auto"/>
          <w:highlight w:val="none"/>
        </w:rPr>
      </w:pPr>
    </w:p>
    <w:p w14:paraId="7960ED01">
      <w:pPr>
        <w:rPr>
          <w:rFonts w:hint="eastAsia" w:ascii="仿宋" w:hAnsi="仿宋" w:eastAsia="仿宋" w:cs="仿宋"/>
          <w:color w:val="auto"/>
          <w:highlight w:val="none"/>
        </w:rPr>
      </w:pPr>
    </w:p>
    <w:p w14:paraId="77AAA629">
      <w:pPr>
        <w:rPr>
          <w:rFonts w:hint="eastAsia" w:ascii="仿宋" w:hAnsi="仿宋" w:eastAsia="仿宋" w:cs="仿宋"/>
          <w:color w:val="auto"/>
          <w:highlight w:val="none"/>
        </w:rPr>
      </w:pPr>
    </w:p>
    <w:p w14:paraId="0FBBF14F">
      <w:pPr>
        <w:rPr>
          <w:rFonts w:hint="eastAsia" w:ascii="仿宋" w:hAnsi="仿宋" w:eastAsia="仿宋" w:cs="仿宋"/>
          <w:color w:val="auto"/>
          <w:highlight w:val="none"/>
        </w:rPr>
      </w:pPr>
    </w:p>
    <w:p w14:paraId="65F3D505">
      <w:pPr>
        <w:rPr>
          <w:rFonts w:hint="eastAsia" w:ascii="仿宋" w:hAnsi="仿宋" w:eastAsia="仿宋" w:cs="仿宋"/>
          <w:color w:val="auto"/>
          <w:highlight w:val="none"/>
        </w:rPr>
      </w:pPr>
    </w:p>
    <w:p w14:paraId="2957C9F4">
      <w:pPr>
        <w:rPr>
          <w:rFonts w:hint="eastAsia" w:ascii="仿宋" w:hAnsi="仿宋" w:eastAsia="仿宋" w:cs="仿宋"/>
          <w:color w:val="auto"/>
          <w:highlight w:val="none"/>
        </w:rPr>
      </w:pPr>
    </w:p>
    <w:p w14:paraId="4292223C">
      <w:pPr>
        <w:rPr>
          <w:rFonts w:hint="eastAsia" w:ascii="仿宋" w:hAnsi="仿宋" w:eastAsia="仿宋" w:cs="仿宋"/>
          <w:color w:val="auto"/>
          <w:highlight w:val="none"/>
        </w:rPr>
      </w:pPr>
    </w:p>
    <w:p w14:paraId="2A29A96A">
      <w:pPr>
        <w:rPr>
          <w:rFonts w:hint="eastAsia" w:ascii="仿宋" w:hAnsi="仿宋" w:eastAsia="仿宋" w:cs="仿宋"/>
          <w:color w:val="auto"/>
          <w:highlight w:val="none"/>
        </w:rPr>
      </w:pPr>
    </w:p>
    <w:p w14:paraId="3412FD2D">
      <w:pPr>
        <w:rPr>
          <w:rFonts w:hint="eastAsia" w:ascii="仿宋" w:hAnsi="仿宋" w:eastAsia="仿宋" w:cs="仿宋"/>
          <w:color w:val="auto"/>
          <w:highlight w:val="none"/>
        </w:rPr>
      </w:pPr>
    </w:p>
    <w:p w14:paraId="78E7F051">
      <w:pPr>
        <w:rPr>
          <w:rFonts w:hint="eastAsia" w:ascii="仿宋" w:hAnsi="仿宋" w:eastAsia="仿宋" w:cs="仿宋"/>
          <w:color w:val="auto"/>
          <w:highlight w:val="none"/>
        </w:rPr>
      </w:pPr>
    </w:p>
    <w:p w14:paraId="4758E6B7">
      <w:pPr>
        <w:rPr>
          <w:rFonts w:hint="eastAsia" w:ascii="仿宋" w:hAnsi="仿宋" w:eastAsia="仿宋" w:cs="仿宋"/>
          <w:color w:val="auto"/>
          <w:highlight w:val="none"/>
        </w:rPr>
      </w:pPr>
    </w:p>
    <w:p w14:paraId="46E5D9F6">
      <w:pPr>
        <w:rPr>
          <w:rFonts w:hint="eastAsia" w:ascii="仿宋" w:hAnsi="仿宋" w:eastAsia="仿宋" w:cs="仿宋"/>
          <w:color w:val="auto"/>
          <w:highlight w:val="none"/>
        </w:rPr>
      </w:pPr>
    </w:p>
    <w:p w14:paraId="21943963">
      <w:pPr>
        <w:rPr>
          <w:rFonts w:hint="eastAsia" w:ascii="仿宋" w:hAnsi="仿宋" w:eastAsia="仿宋" w:cs="仿宋"/>
          <w:color w:val="auto"/>
          <w:highlight w:val="none"/>
        </w:rPr>
      </w:pPr>
    </w:p>
    <w:p w14:paraId="79B88464">
      <w:pPr>
        <w:rPr>
          <w:rFonts w:hint="eastAsia" w:ascii="仿宋" w:hAnsi="仿宋" w:eastAsia="仿宋" w:cs="仿宋"/>
          <w:color w:val="auto"/>
          <w:highlight w:val="none"/>
        </w:rPr>
      </w:pPr>
    </w:p>
    <w:p w14:paraId="4D119BE2">
      <w:pPr>
        <w:pStyle w:val="5"/>
        <w:ind w:firstLine="210"/>
        <w:rPr>
          <w:rFonts w:hint="eastAsia" w:ascii="仿宋" w:hAnsi="仿宋" w:eastAsia="仿宋" w:cs="仿宋"/>
          <w:color w:val="auto"/>
          <w:highlight w:val="none"/>
        </w:rPr>
      </w:pPr>
    </w:p>
    <w:p w14:paraId="5138B490">
      <w:pPr>
        <w:pStyle w:val="5"/>
        <w:ind w:firstLine="210"/>
        <w:rPr>
          <w:rFonts w:hint="eastAsia" w:ascii="仿宋" w:hAnsi="仿宋" w:eastAsia="仿宋" w:cs="仿宋"/>
          <w:color w:val="auto"/>
          <w:highlight w:val="none"/>
        </w:rPr>
      </w:pPr>
    </w:p>
    <w:p w14:paraId="2BBB1D19">
      <w:pPr>
        <w:pStyle w:val="4"/>
        <w:ind w:firstLine="652"/>
        <w:rPr>
          <w:rFonts w:hint="eastAsia" w:ascii="仿宋" w:hAnsi="仿宋" w:eastAsia="仿宋" w:cs="仿宋"/>
          <w:color w:val="auto"/>
          <w:highlight w:val="none"/>
        </w:rPr>
      </w:pPr>
    </w:p>
    <w:p w14:paraId="4FCCDB18">
      <w:pPr>
        <w:pStyle w:val="5"/>
        <w:ind w:firstLine="210"/>
        <w:rPr>
          <w:rFonts w:hint="eastAsia" w:ascii="仿宋" w:hAnsi="仿宋" w:eastAsia="仿宋" w:cs="仿宋"/>
          <w:color w:val="auto"/>
          <w:highlight w:val="none"/>
        </w:rPr>
      </w:pPr>
    </w:p>
    <w:p w14:paraId="7BA92568">
      <w:pPr>
        <w:pStyle w:val="4"/>
        <w:ind w:firstLine="652"/>
        <w:rPr>
          <w:rFonts w:hint="eastAsia" w:ascii="仿宋" w:hAnsi="仿宋" w:eastAsia="仿宋" w:cs="仿宋"/>
          <w:color w:val="auto"/>
          <w:highlight w:val="none"/>
        </w:rPr>
      </w:pPr>
    </w:p>
    <w:p w14:paraId="2F3A64D2">
      <w:pPr>
        <w:pStyle w:val="5"/>
        <w:ind w:firstLine="210"/>
        <w:rPr>
          <w:rFonts w:hint="eastAsia" w:ascii="仿宋" w:hAnsi="仿宋" w:eastAsia="仿宋" w:cs="仿宋"/>
          <w:color w:val="auto"/>
          <w:highlight w:val="none"/>
        </w:rPr>
      </w:pPr>
    </w:p>
    <w:p w14:paraId="2F1602D2">
      <w:pPr>
        <w:pStyle w:val="4"/>
        <w:ind w:firstLine="652"/>
        <w:rPr>
          <w:rFonts w:hint="eastAsia" w:ascii="仿宋" w:hAnsi="仿宋" w:eastAsia="仿宋" w:cs="仿宋"/>
          <w:color w:val="auto"/>
          <w:highlight w:val="none"/>
        </w:rPr>
      </w:pPr>
    </w:p>
    <w:p w14:paraId="3FBB73F8">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9月</w:t>
      </w:r>
      <w:r>
        <w:rPr>
          <w:rFonts w:hint="eastAsia" w:ascii="仿宋" w:hAnsi="仿宋" w:eastAsia="仿宋" w:cs="仿宋"/>
          <w:color w:val="auto"/>
          <w:highlight w:val="none"/>
        </w:rPr>
        <w:t>至今已缴纳的至少一个月的纳税证明或完税证明（任意税种），依法免税的单位应提供相关证明材料；</w:t>
      </w:r>
    </w:p>
    <w:p w14:paraId="34293780">
      <w:pPr>
        <w:rPr>
          <w:rFonts w:hint="eastAsia" w:ascii="仿宋" w:hAnsi="仿宋" w:eastAsia="仿宋" w:cs="仿宋"/>
          <w:color w:val="auto"/>
          <w:highlight w:val="none"/>
        </w:rPr>
      </w:pPr>
    </w:p>
    <w:p w14:paraId="0A974D57">
      <w:pPr>
        <w:rPr>
          <w:rFonts w:hint="eastAsia" w:ascii="仿宋" w:hAnsi="仿宋" w:eastAsia="仿宋" w:cs="仿宋"/>
          <w:color w:val="auto"/>
          <w:highlight w:val="none"/>
        </w:rPr>
      </w:pPr>
    </w:p>
    <w:p w14:paraId="48D9B72B">
      <w:pPr>
        <w:rPr>
          <w:rFonts w:hint="eastAsia" w:ascii="仿宋" w:hAnsi="仿宋" w:eastAsia="仿宋" w:cs="仿宋"/>
          <w:color w:val="auto"/>
          <w:highlight w:val="none"/>
        </w:rPr>
      </w:pPr>
    </w:p>
    <w:p w14:paraId="7D6440A8">
      <w:pPr>
        <w:rPr>
          <w:rFonts w:hint="eastAsia" w:ascii="仿宋" w:hAnsi="仿宋" w:eastAsia="仿宋" w:cs="仿宋"/>
          <w:color w:val="auto"/>
          <w:highlight w:val="none"/>
        </w:rPr>
      </w:pPr>
    </w:p>
    <w:p w14:paraId="5B0F2DB3">
      <w:pPr>
        <w:rPr>
          <w:rFonts w:hint="eastAsia" w:ascii="仿宋" w:hAnsi="仿宋" w:eastAsia="仿宋" w:cs="仿宋"/>
          <w:color w:val="auto"/>
          <w:highlight w:val="none"/>
        </w:rPr>
      </w:pPr>
    </w:p>
    <w:p w14:paraId="06067528">
      <w:pPr>
        <w:rPr>
          <w:rFonts w:hint="eastAsia" w:ascii="仿宋" w:hAnsi="仿宋" w:eastAsia="仿宋" w:cs="仿宋"/>
          <w:color w:val="auto"/>
          <w:highlight w:val="none"/>
        </w:rPr>
      </w:pPr>
    </w:p>
    <w:p w14:paraId="503033CC">
      <w:pPr>
        <w:rPr>
          <w:rFonts w:hint="eastAsia" w:ascii="仿宋" w:hAnsi="仿宋" w:eastAsia="仿宋" w:cs="仿宋"/>
          <w:color w:val="auto"/>
          <w:highlight w:val="none"/>
        </w:rPr>
      </w:pPr>
    </w:p>
    <w:p w14:paraId="117E03CF">
      <w:pPr>
        <w:rPr>
          <w:rFonts w:hint="eastAsia" w:ascii="仿宋" w:hAnsi="仿宋" w:eastAsia="仿宋" w:cs="仿宋"/>
          <w:color w:val="auto"/>
          <w:highlight w:val="none"/>
        </w:rPr>
      </w:pPr>
    </w:p>
    <w:p w14:paraId="2ADBAC44">
      <w:pPr>
        <w:rPr>
          <w:rFonts w:hint="eastAsia" w:ascii="仿宋" w:hAnsi="仿宋" w:eastAsia="仿宋" w:cs="仿宋"/>
          <w:color w:val="auto"/>
          <w:highlight w:val="none"/>
        </w:rPr>
      </w:pPr>
    </w:p>
    <w:p w14:paraId="78FA54A6">
      <w:pPr>
        <w:rPr>
          <w:rFonts w:hint="eastAsia" w:ascii="仿宋" w:hAnsi="仿宋" w:eastAsia="仿宋" w:cs="仿宋"/>
          <w:color w:val="auto"/>
          <w:highlight w:val="none"/>
        </w:rPr>
      </w:pPr>
    </w:p>
    <w:p w14:paraId="3A91314E">
      <w:pPr>
        <w:rPr>
          <w:rFonts w:hint="eastAsia" w:ascii="仿宋" w:hAnsi="仿宋" w:eastAsia="仿宋" w:cs="仿宋"/>
          <w:color w:val="auto"/>
          <w:highlight w:val="none"/>
        </w:rPr>
      </w:pPr>
    </w:p>
    <w:p w14:paraId="1C03C088">
      <w:pPr>
        <w:rPr>
          <w:rFonts w:hint="eastAsia" w:ascii="仿宋" w:hAnsi="仿宋" w:eastAsia="仿宋" w:cs="仿宋"/>
          <w:color w:val="auto"/>
          <w:highlight w:val="none"/>
        </w:rPr>
      </w:pPr>
    </w:p>
    <w:p w14:paraId="3B6A81E9">
      <w:pPr>
        <w:rPr>
          <w:rFonts w:hint="eastAsia" w:ascii="仿宋" w:hAnsi="仿宋" w:eastAsia="仿宋" w:cs="仿宋"/>
          <w:color w:val="auto"/>
          <w:highlight w:val="none"/>
        </w:rPr>
      </w:pPr>
    </w:p>
    <w:p w14:paraId="74DE9280">
      <w:pPr>
        <w:rPr>
          <w:rFonts w:hint="eastAsia" w:ascii="仿宋" w:hAnsi="仿宋" w:eastAsia="仿宋" w:cs="仿宋"/>
          <w:color w:val="auto"/>
          <w:highlight w:val="none"/>
        </w:rPr>
      </w:pPr>
    </w:p>
    <w:p w14:paraId="2320C84D">
      <w:pPr>
        <w:rPr>
          <w:rFonts w:hint="eastAsia" w:ascii="仿宋" w:hAnsi="仿宋" w:eastAsia="仿宋" w:cs="仿宋"/>
          <w:color w:val="auto"/>
          <w:highlight w:val="none"/>
        </w:rPr>
      </w:pPr>
    </w:p>
    <w:p w14:paraId="25E2CCFE">
      <w:pPr>
        <w:rPr>
          <w:rFonts w:hint="eastAsia" w:ascii="仿宋" w:hAnsi="仿宋" w:eastAsia="仿宋" w:cs="仿宋"/>
          <w:color w:val="auto"/>
          <w:highlight w:val="none"/>
        </w:rPr>
      </w:pPr>
    </w:p>
    <w:p w14:paraId="220EA15D">
      <w:pPr>
        <w:rPr>
          <w:rFonts w:hint="eastAsia" w:ascii="仿宋" w:hAnsi="仿宋" w:eastAsia="仿宋" w:cs="仿宋"/>
          <w:color w:val="auto"/>
          <w:highlight w:val="none"/>
        </w:rPr>
      </w:pPr>
    </w:p>
    <w:p w14:paraId="156A82B0">
      <w:pPr>
        <w:rPr>
          <w:rFonts w:hint="eastAsia" w:ascii="仿宋" w:hAnsi="仿宋" w:eastAsia="仿宋" w:cs="仿宋"/>
          <w:color w:val="auto"/>
          <w:highlight w:val="none"/>
        </w:rPr>
      </w:pPr>
    </w:p>
    <w:p w14:paraId="0D7005E8">
      <w:pPr>
        <w:rPr>
          <w:rFonts w:hint="eastAsia" w:ascii="仿宋" w:hAnsi="仿宋" w:eastAsia="仿宋" w:cs="仿宋"/>
          <w:color w:val="auto"/>
          <w:highlight w:val="none"/>
        </w:rPr>
      </w:pPr>
    </w:p>
    <w:p w14:paraId="163CB61D">
      <w:pPr>
        <w:rPr>
          <w:rFonts w:hint="eastAsia" w:ascii="仿宋" w:hAnsi="仿宋" w:eastAsia="仿宋" w:cs="仿宋"/>
          <w:color w:val="auto"/>
          <w:highlight w:val="none"/>
        </w:rPr>
      </w:pPr>
    </w:p>
    <w:p w14:paraId="6C0AD42B">
      <w:pPr>
        <w:rPr>
          <w:rFonts w:hint="eastAsia" w:ascii="仿宋" w:hAnsi="仿宋" w:eastAsia="仿宋" w:cs="仿宋"/>
          <w:color w:val="auto"/>
          <w:highlight w:val="none"/>
        </w:rPr>
      </w:pPr>
    </w:p>
    <w:p w14:paraId="6F059E95">
      <w:pPr>
        <w:pStyle w:val="5"/>
        <w:ind w:firstLine="210"/>
        <w:rPr>
          <w:rFonts w:hint="eastAsia" w:ascii="仿宋" w:hAnsi="仿宋" w:eastAsia="仿宋" w:cs="仿宋"/>
          <w:color w:val="auto"/>
          <w:highlight w:val="none"/>
        </w:rPr>
      </w:pPr>
    </w:p>
    <w:p w14:paraId="549BE4A0">
      <w:pPr>
        <w:pStyle w:val="5"/>
        <w:ind w:firstLine="210"/>
        <w:rPr>
          <w:rFonts w:hint="eastAsia" w:ascii="仿宋" w:hAnsi="仿宋" w:eastAsia="仿宋" w:cs="仿宋"/>
          <w:color w:val="auto"/>
          <w:highlight w:val="none"/>
        </w:rPr>
      </w:pPr>
    </w:p>
    <w:p w14:paraId="6C61D166">
      <w:pPr>
        <w:pStyle w:val="5"/>
        <w:ind w:firstLine="210"/>
        <w:rPr>
          <w:rFonts w:hint="eastAsia" w:ascii="仿宋" w:hAnsi="仿宋" w:eastAsia="仿宋" w:cs="仿宋"/>
          <w:color w:val="auto"/>
          <w:highlight w:val="none"/>
        </w:rPr>
      </w:pPr>
    </w:p>
    <w:p w14:paraId="0C3EB49F">
      <w:pPr>
        <w:rPr>
          <w:rFonts w:hint="eastAsia" w:ascii="仿宋" w:hAnsi="仿宋" w:eastAsia="仿宋" w:cs="仿宋"/>
          <w:color w:val="auto"/>
          <w:highlight w:val="none"/>
        </w:rPr>
      </w:pPr>
    </w:p>
    <w:p w14:paraId="271EE682">
      <w:pPr>
        <w:rPr>
          <w:rFonts w:hint="eastAsia" w:ascii="仿宋" w:hAnsi="仿宋" w:eastAsia="仿宋" w:cs="仿宋"/>
          <w:color w:val="auto"/>
          <w:highlight w:val="none"/>
        </w:rPr>
      </w:pPr>
    </w:p>
    <w:p w14:paraId="55A6F24F">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9月</w:t>
      </w:r>
      <w:r>
        <w:rPr>
          <w:rFonts w:hint="eastAsia" w:ascii="仿宋" w:hAnsi="仿宋" w:eastAsia="仿宋" w:cs="仿宋"/>
          <w:color w:val="auto"/>
          <w:highlight w:val="none"/>
        </w:rPr>
        <w:t>至今已缴存的至少一个月的社会保障资金缴存单据或社保机构开具的社会保险参保缴费情况证明，依法不需要缴纳社会保障资金的单位应提供相关证明材料；</w:t>
      </w:r>
    </w:p>
    <w:p w14:paraId="5DAD7087">
      <w:pPr>
        <w:rPr>
          <w:rFonts w:hint="eastAsia" w:ascii="仿宋" w:hAnsi="仿宋" w:eastAsia="仿宋" w:cs="仿宋"/>
          <w:color w:val="auto"/>
          <w:highlight w:val="none"/>
        </w:rPr>
      </w:pPr>
    </w:p>
    <w:p w14:paraId="739E518B">
      <w:pPr>
        <w:rPr>
          <w:rFonts w:hint="eastAsia" w:ascii="仿宋" w:hAnsi="仿宋" w:eastAsia="仿宋" w:cs="仿宋"/>
          <w:color w:val="auto"/>
          <w:highlight w:val="none"/>
        </w:rPr>
      </w:pPr>
    </w:p>
    <w:p w14:paraId="412ECEDC">
      <w:pPr>
        <w:rPr>
          <w:rFonts w:hint="eastAsia" w:ascii="仿宋" w:hAnsi="仿宋" w:eastAsia="仿宋" w:cs="仿宋"/>
          <w:color w:val="auto"/>
          <w:highlight w:val="none"/>
        </w:rPr>
      </w:pPr>
    </w:p>
    <w:p w14:paraId="37DC9A1D">
      <w:pPr>
        <w:rPr>
          <w:rFonts w:hint="eastAsia" w:ascii="仿宋" w:hAnsi="仿宋" w:eastAsia="仿宋" w:cs="仿宋"/>
          <w:color w:val="auto"/>
          <w:highlight w:val="none"/>
        </w:rPr>
      </w:pPr>
    </w:p>
    <w:p w14:paraId="518A7ABD">
      <w:pPr>
        <w:rPr>
          <w:rFonts w:hint="eastAsia" w:ascii="仿宋" w:hAnsi="仿宋" w:eastAsia="仿宋" w:cs="仿宋"/>
          <w:color w:val="auto"/>
          <w:highlight w:val="none"/>
        </w:rPr>
      </w:pPr>
    </w:p>
    <w:p w14:paraId="762C2AF9">
      <w:pPr>
        <w:rPr>
          <w:rFonts w:hint="eastAsia" w:ascii="仿宋" w:hAnsi="仿宋" w:eastAsia="仿宋" w:cs="仿宋"/>
          <w:color w:val="auto"/>
          <w:highlight w:val="none"/>
        </w:rPr>
      </w:pPr>
    </w:p>
    <w:p w14:paraId="15C78DE4">
      <w:pPr>
        <w:rPr>
          <w:rFonts w:hint="eastAsia" w:ascii="仿宋" w:hAnsi="仿宋" w:eastAsia="仿宋" w:cs="仿宋"/>
          <w:color w:val="auto"/>
          <w:highlight w:val="none"/>
        </w:rPr>
      </w:pPr>
    </w:p>
    <w:p w14:paraId="2C2054F6">
      <w:pPr>
        <w:rPr>
          <w:rFonts w:hint="eastAsia" w:ascii="仿宋" w:hAnsi="仿宋" w:eastAsia="仿宋" w:cs="仿宋"/>
          <w:color w:val="auto"/>
          <w:highlight w:val="none"/>
        </w:rPr>
      </w:pPr>
    </w:p>
    <w:p w14:paraId="5111E015">
      <w:pPr>
        <w:rPr>
          <w:rFonts w:hint="eastAsia" w:ascii="仿宋" w:hAnsi="仿宋" w:eastAsia="仿宋" w:cs="仿宋"/>
          <w:color w:val="auto"/>
          <w:highlight w:val="none"/>
        </w:rPr>
      </w:pPr>
    </w:p>
    <w:p w14:paraId="1924AD3A">
      <w:pPr>
        <w:rPr>
          <w:rFonts w:hint="eastAsia" w:ascii="仿宋" w:hAnsi="仿宋" w:eastAsia="仿宋" w:cs="仿宋"/>
          <w:color w:val="auto"/>
          <w:highlight w:val="none"/>
        </w:rPr>
      </w:pPr>
    </w:p>
    <w:p w14:paraId="386DAEF7">
      <w:pPr>
        <w:rPr>
          <w:rFonts w:hint="eastAsia" w:ascii="仿宋" w:hAnsi="仿宋" w:eastAsia="仿宋" w:cs="仿宋"/>
          <w:color w:val="auto"/>
          <w:highlight w:val="none"/>
        </w:rPr>
      </w:pPr>
    </w:p>
    <w:p w14:paraId="3C1BFA1D">
      <w:pPr>
        <w:rPr>
          <w:rFonts w:hint="eastAsia" w:ascii="仿宋" w:hAnsi="仿宋" w:eastAsia="仿宋" w:cs="仿宋"/>
          <w:color w:val="auto"/>
          <w:highlight w:val="none"/>
        </w:rPr>
      </w:pPr>
    </w:p>
    <w:p w14:paraId="59DC75A9">
      <w:pPr>
        <w:rPr>
          <w:rFonts w:hint="eastAsia" w:ascii="仿宋" w:hAnsi="仿宋" w:eastAsia="仿宋" w:cs="仿宋"/>
          <w:color w:val="auto"/>
          <w:highlight w:val="none"/>
        </w:rPr>
      </w:pPr>
    </w:p>
    <w:p w14:paraId="5D1EAA93">
      <w:pPr>
        <w:rPr>
          <w:rFonts w:hint="eastAsia" w:ascii="仿宋" w:hAnsi="仿宋" w:eastAsia="仿宋" w:cs="仿宋"/>
          <w:color w:val="auto"/>
          <w:highlight w:val="none"/>
        </w:rPr>
      </w:pPr>
    </w:p>
    <w:p w14:paraId="67DD1594">
      <w:pPr>
        <w:rPr>
          <w:rFonts w:hint="eastAsia" w:ascii="仿宋" w:hAnsi="仿宋" w:eastAsia="仿宋" w:cs="仿宋"/>
          <w:color w:val="auto"/>
          <w:highlight w:val="none"/>
        </w:rPr>
      </w:pPr>
    </w:p>
    <w:p w14:paraId="755705A6">
      <w:pPr>
        <w:rPr>
          <w:rFonts w:hint="eastAsia" w:ascii="仿宋" w:hAnsi="仿宋" w:eastAsia="仿宋" w:cs="仿宋"/>
          <w:color w:val="auto"/>
          <w:highlight w:val="none"/>
        </w:rPr>
      </w:pPr>
    </w:p>
    <w:p w14:paraId="0B9E9D2F">
      <w:pPr>
        <w:rPr>
          <w:rFonts w:hint="eastAsia" w:ascii="仿宋" w:hAnsi="仿宋" w:eastAsia="仿宋" w:cs="仿宋"/>
          <w:color w:val="auto"/>
          <w:highlight w:val="none"/>
        </w:rPr>
      </w:pPr>
    </w:p>
    <w:p w14:paraId="525820E3">
      <w:pPr>
        <w:rPr>
          <w:rFonts w:hint="eastAsia" w:ascii="仿宋" w:hAnsi="仿宋" w:eastAsia="仿宋" w:cs="仿宋"/>
          <w:color w:val="auto"/>
          <w:highlight w:val="none"/>
        </w:rPr>
      </w:pPr>
    </w:p>
    <w:p w14:paraId="1F8667CB">
      <w:pPr>
        <w:rPr>
          <w:rFonts w:hint="eastAsia" w:ascii="仿宋" w:hAnsi="仿宋" w:eastAsia="仿宋" w:cs="仿宋"/>
          <w:color w:val="auto"/>
          <w:highlight w:val="none"/>
        </w:rPr>
      </w:pPr>
    </w:p>
    <w:p w14:paraId="667F6182">
      <w:pPr>
        <w:rPr>
          <w:rFonts w:hint="eastAsia" w:ascii="仿宋" w:hAnsi="仿宋" w:eastAsia="仿宋" w:cs="仿宋"/>
          <w:color w:val="auto"/>
          <w:highlight w:val="none"/>
        </w:rPr>
      </w:pPr>
    </w:p>
    <w:p w14:paraId="5306CCB0">
      <w:pPr>
        <w:pStyle w:val="5"/>
        <w:ind w:firstLine="210"/>
        <w:rPr>
          <w:rFonts w:hint="eastAsia" w:ascii="仿宋" w:hAnsi="仿宋" w:eastAsia="仿宋" w:cs="仿宋"/>
          <w:color w:val="auto"/>
          <w:highlight w:val="none"/>
        </w:rPr>
      </w:pPr>
    </w:p>
    <w:p w14:paraId="45EC2C8F">
      <w:pPr>
        <w:pStyle w:val="5"/>
        <w:ind w:firstLine="210"/>
        <w:rPr>
          <w:rFonts w:hint="eastAsia" w:ascii="仿宋" w:hAnsi="仿宋" w:eastAsia="仿宋" w:cs="仿宋"/>
          <w:color w:val="auto"/>
          <w:highlight w:val="none"/>
        </w:rPr>
      </w:pPr>
    </w:p>
    <w:p w14:paraId="44DCCA41">
      <w:pPr>
        <w:pStyle w:val="5"/>
        <w:ind w:firstLine="210"/>
        <w:rPr>
          <w:rFonts w:hint="eastAsia" w:ascii="仿宋" w:hAnsi="仿宋" w:eastAsia="仿宋" w:cs="仿宋"/>
          <w:color w:val="auto"/>
          <w:highlight w:val="none"/>
        </w:rPr>
      </w:pPr>
    </w:p>
    <w:p w14:paraId="55CF87AA">
      <w:pPr>
        <w:rPr>
          <w:rFonts w:hint="eastAsia" w:ascii="仿宋" w:hAnsi="仿宋" w:eastAsia="仿宋" w:cs="仿宋"/>
          <w:color w:val="auto"/>
          <w:highlight w:val="none"/>
        </w:rPr>
      </w:pPr>
    </w:p>
    <w:p w14:paraId="0CF45E9B">
      <w:pPr>
        <w:pStyle w:val="4"/>
        <w:ind w:firstLine="652"/>
        <w:rPr>
          <w:rFonts w:hint="eastAsia" w:ascii="仿宋" w:hAnsi="仿宋" w:eastAsia="仿宋" w:cs="仿宋"/>
          <w:color w:val="auto"/>
          <w:highlight w:val="none"/>
        </w:rPr>
      </w:pPr>
    </w:p>
    <w:p w14:paraId="2FE6757C">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1183981D">
      <w:pPr>
        <w:ind w:firstLine="3855" w:firstLineChars="1600"/>
        <w:rPr>
          <w:rFonts w:hint="eastAsia" w:ascii="仿宋" w:hAnsi="仿宋" w:eastAsia="仿宋" w:cs="仿宋"/>
          <w:b/>
          <w:bCs/>
          <w:color w:val="auto"/>
          <w:highlight w:val="none"/>
        </w:rPr>
      </w:pPr>
      <w:r>
        <w:rPr>
          <w:rFonts w:hint="eastAsia" w:ascii="仿宋" w:hAnsi="仿宋" w:eastAsia="仿宋" w:cs="仿宋"/>
          <w:b/>
          <w:bCs/>
          <w:color w:val="auto"/>
          <w:highlight w:val="none"/>
          <w:lang w:bidi="ar"/>
        </w:rPr>
        <w:t>承诺函</w:t>
      </w:r>
    </w:p>
    <w:p w14:paraId="060926E9">
      <w:pPr>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u w:val="single"/>
          <w:lang w:eastAsia="zh-CN" w:bidi="ar"/>
        </w:rPr>
        <w:t>西安市莲湖区劳动公园</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信宏工程咨询有限公司</w:t>
      </w:r>
    </w:p>
    <w:p w14:paraId="71ED00FB">
      <w:pPr>
        <w:ind w:firstLine="49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0D37A2ED">
      <w:pPr>
        <w:rPr>
          <w:rFonts w:hint="eastAsia" w:ascii="仿宋" w:hAnsi="仿宋" w:eastAsia="仿宋" w:cs="仿宋"/>
          <w:color w:val="auto"/>
          <w:highlight w:val="none"/>
        </w:rPr>
      </w:pPr>
    </w:p>
    <w:p w14:paraId="42206E28">
      <w:pPr>
        <w:pStyle w:val="7"/>
        <w:rPr>
          <w:rFonts w:hint="eastAsia" w:ascii="仿宋" w:hAnsi="仿宋" w:eastAsia="仿宋" w:cs="仿宋"/>
          <w:color w:val="auto"/>
          <w:highlight w:val="none"/>
        </w:rPr>
      </w:pPr>
    </w:p>
    <w:p w14:paraId="732F76B9">
      <w:pPr>
        <w:pStyle w:val="7"/>
        <w:rPr>
          <w:rFonts w:hint="eastAsia" w:ascii="仿宋" w:hAnsi="仿宋" w:eastAsia="仿宋" w:cs="仿宋"/>
          <w:color w:val="auto"/>
          <w:highlight w:val="none"/>
        </w:rPr>
      </w:pPr>
    </w:p>
    <w:p w14:paraId="4A568DEE">
      <w:pPr>
        <w:pStyle w:val="7"/>
        <w:rPr>
          <w:rFonts w:hint="eastAsia" w:ascii="仿宋" w:hAnsi="仿宋" w:eastAsia="仿宋" w:cs="仿宋"/>
          <w:color w:val="auto"/>
          <w:highlight w:val="none"/>
        </w:rPr>
      </w:pPr>
    </w:p>
    <w:p w14:paraId="499997EE">
      <w:pPr>
        <w:pStyle w:val="7"/>
        <w:rPr>
          <w:rFonts w:hint="eastAsia" w:ascii="仿宋" w:hAnsi="仿宋" w:eastAsia="仿宋" w:cs="仿宋"/>
          <w:color w:val="auto"/>
          <w:highlight w:val="none"/>
        </w:rPr>
      </w:pPr>
    </w:p>
    <w:p w14:paraId="1FF76E83">
      <w:pPr>
        <w:pStyle w:val="7"/>
        <w:rPr>
          <w:rFonts w:hint="eastAsia" w:ascii="仿宋" w:hAnsi="仿宋" w:eastAsia="仿宋" w:cs="仿宋"/>
          <w:color w:val="auto"/>
          <w:highlight w:val="none"/>
        </w:rPr>
      </w:pPr>
    </w:p>
    <w:p w14:paraId="4DBA5E41">
      <w:pPr>
        <w:rPr>
          <w:rFonts w:hint="eastAsia" w:ascii="仿宋" w:hAnsi="仿宋" w:eastAsia="仿宋" w:cs="仿宋"/>
          <w:color w:val="auto"/>
          <w:highlight w:val="none"/>
        </w:rPr>
      </w:pPr>
    </w:p>
    <w:p w14:paraId="202B87A7">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（加盖单位公章）</w:t>
      </w:r>
    </w:p>
    <w:p w14:paraId="6925F2DF">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法定代表人或被授权人：</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（签字或盖章）</w:t>
      </w:r>
    </w:p>
    <w:p w14:paraId="59E197A4">
      <w:pPr>
        <w:rPr>
          <w:rFonts w:hint="eastAsia" w:ascii="仿宋" w:hAnsi="仿宋" w:eastAsia="仿宋" w:cs="仿宋"/>
          <w:b/>
          <w:bCs/>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77D6415">
      <w:pPr>
        <w:rPr>
          <w:rFonts w:hint="eastAsia" w:ascii="仿宋" w:hAnsi="仿宋" w:eastAsia="仿宋" w:cs="仿宋"/>
          <w:color w:val="auto"/>
          <w:highlight w:val="none"/>
        </w:rPr>
      </w:pPr>
    </w:p>
    <w:p w14:paraId="56761EB2">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67E53284">
      <w:pPr>
        <w:ind w:firstLine="3614" w:firstLineChars="1500"/>
        <w:rPr>
          <w:rFonts w:hint="eastAsia" w:ascii="仿宋" w:hAnsi="仿宋" w:eastAsia="仿宋" w:cs="仿宋"/>
          <w:color w:val="auto"/>
          <w:highlight w:val="none"/>
        </w:rPr>
      </w:pPr>
      <w:r>
        <w:rPr>
          <w:rFonts w:hint="eastAsia" w:ascii="仿宋" w:hAnsi="仿宋" w:eastAsia="仿宋" w:cs="仿宋"/>
          <w:b/>
          <w:bCs/>
          <w:color w:val="auto"/>
          <w:highlight w:val="none"/>
          <w:lang w:bidi="ar"/>
        </w:rPr>
        <w:t>书面声明</w:t>
      </w:r>
    </w:p>
    <w:p w14:paraId="6998C2DA">
      <w:pPr>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u w:val="single"/>
          <w:lang w:eastAsia="zh-CN" w:bidi="ar"/>
        </w:rPr>
        <w:t>西安市莲湖区劳动公园</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信宏工程咨询有限公司</w:t>
      </w:r>
    </w:p>
    <w:p w14:paraId="7BA73609">
      <w:pPr>
        <w:ind w:firstLine="496" w:firstLineChars="200"/>
        <w:rPr>
          <w:rFonts w:hint="eastAsia" w:ascii="仿宋" w:hAnsi="仿宋" w:eastAsia="仿宋" w:cs="仿宋"/>
          <w:color w:val="auto"/>
          <w:highlight w:val="none"/>
        </w:rPr>
      </w:pPr>
      <w:r>
        <w:rPr>
          <w:rFonts w:hint="eastAsia" w:ascii="仿宋" w:hAnsi="仿宋" w:eastAsia="仿宋" w:cs="仿宋"/>
          <w:color w:val="auto"/>
          <w:spacing w:val="4"/>
          <w:szCs w:val="24"/>
          <w:highlight w:val="none"/>
        </w:rPr>
        <w:t>（</w:t>
      </w:r>
      <w:r>
        <w:rPr>
          <w:rFonts w:hint="eastAsia" w:ascii="仿宋" w:hAnsi="仿宋" w:eastAsia="仿宋" w:cs="仿宋"/>
          <w:color w:val="auto"/>
          <w:spacing w:val="4"/>
          <w:szCs w:val="24"/>
          <w:highlight w:val="none"/>
          <w:u w:val="single"/>
        </w:rPr>
        <w:t xml:space="preserve">                  公司</w:t>
      </w:r>
      <w:r>
        <w:rPr>
          <w:rFonts w:hint="eastAsia" w:ascii="仿宋" w:hAnsi="仿宋" w:eastAsia="仿宋" w:cs="仿宋"/>
          <w:color w:val="auto"/>
          <w:spacing w:val="4"/>
          <w:szCs w:val="24"/>
          <w:highlight w:val="none"/>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color w:val="auto"/>
          <w:highlight w:val="none"/>
        </w:rPr>
      </w:pPr>
    </w:p>
    <w:p w14:paraId="3BDB361E">
      <w:pPr>
        <w:rPr>
          <w:rFonts w:hint="eastAsia" w:ascii="仿宋" w:hAnsi="仿宋" w:eastAsia="仿宋" w:cs="仿宋"/>
          <w:color w:val="auto"/>
          <w:highlight w:val="none"/>
        </w:rPr>
      </w:pPr>
    </w:p>
    <w:p w14:paraId="248F112D">
      <w:pPr>
        <w:rPr>
          <w:rFonts w:hint="eastAsia" w:ascii="仿宋" w:hAnsi="仿宋" w:eastAsia="仿宋" w:cs="仿宋"/>
          <w:color w:val="auto"/>
          <w:highlight w:val="none"/>
        </w:rPr>
      </w:pPr>
    </w:p>
    <w:p w14:paraId="08FE1983">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（加盖单位公章）</w:t>
      </w:r>
    </w:p>
    <w:p w14:paraId="10FB6340">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法定代表人或被授权人：</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（签字或盖章）</w:t>
      </w:r>
    </w:p>
    <w:p w14:paraId="7436F8AC">
      <w:pPr>
        <w:rPr>
          <w:rFonts w:hint="eastAsia" w:ascii="仿宋" w:hAnsi="仿宋" w:eastAsia="仿宋" w:cs="仿宋"/>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FE0F729">
      <w:pPr>
        <w:pStyle w:val="4"/>
        <w:ind w:firstLine="652"/>
        <w:rPr>
          <w:rFonts w:hint="eastAsia" w:ascii="仿宋" w:hAnsi="仿宋" w:eastAsia="仿宋" w:cs="仿宋"/>
          <w:color w:val="auto"/>
          <w:highlight w:val="none"/>
        </w:rPr>
      </w:pPr>
    </w:p>
    <w:p w14:paraId="1532078E">
      <w:pPr>
        <w:rPr>
          <w:rFonts w:hint="eastAsia" w:ascii="仿宋" w:hAnsi="仿宋" w:eastAsia="仿宋" w:cs="仿宋"/>
          <w:color w:val="auto"/>
          <w:highlight w:val="none"/>
        </w:rPr>
      </w:pPr>
    </w:p>
    <w:p w14:paraId="66975B51">
      <w:pPr>
        <w:pStyle w:val="6"/>
        <w:rPr>
          <w:rFonts w:hint="eastAsia" w:ascii="仿宋" w:hAnsi="仿宋" w:eastAsia="仿宋" w:cs="仿宋"/>
          <w:color w:val="auto"/>
          <w:highlight w:val="none"/>
        </w:rPr>
      </w:pPr>
    </w:p>
    <w:p w14:paraId="2CEB11F3">
      <w:pPr>
        <w:rPr>
          <w:rFonts w:hint="eastAsia" w:ascii="仿宋" w:hAnsi="仿宋" w:eastAsia="仿宋" w:cs="仿宋"/>
          <w:color w:val="auto"/>
          <w:highlight w:val="none"/>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auto"/>
          <w:highlight w:val="none"/>
        </w:rPr>
      </w:pPr>
      <w:r>
        <w:rPr>
          <w:rFonts w:hint="eastAsia" w:ascii="仿宋" w:hAnsi="仿宋" w:eastAsia="仿宋" w:cs="仿宋"/>
          <w:color w:val="auto"/>
          <w:highlight w:val="none"/>
        </w:rPr>
        <w:t>2.本项目的特定资格要求：</w:t>
      </w:r>
    </w:p>
    <w:p w14:paraId="69791DD7">
      <w:pPr>
        <w:pStyle w:val="2"/>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5B597C9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0DB3164">
      <w:pPr>
        <w:autoSpaceDE w:val="0"/>
        <w:autoSpaceDN w:val="0"/>
        <w:adjustRightInd w:val="0"/>
        <w:snapToGrid w:val="0"/>
        <w:spacing w:before="156" w:beforeLines="50"/>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4359611B">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1AB58135">
      <w:pPr>
        <w:autoSpaceDE w:val="0"/>
        <w:autoSpaceDN w:val="0"/>
        <w:adjustRightInd w:val="0"/>
        <w:snapToGrid w:val="0"/>
        <w:spacing w:before="156" w:beforeLines="5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2AC36ABD">
            <w:pPr>
              <w:spacing w:line="480" w:lineRule="auto"/>
              <w:ind w:firstLine="48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65A29E8">
      <w:pPr>
        <w:adjustRightInd w:val="0"/>
        <w:snapToGrid w:val="0"/>
        <w:ind w:right="420"/>
        <w:rPr>
          <w:rFonts w:hint="eastAsia" w:ascii="仿宋" w:hAnsi="仿宋" w:eastAsia="仿宋" w:cs="仿宋"/>
          <w:color w:val="auto"/>
          <w:highlight w:val="none"/>
        </w:rPr>
      </w:pPr>
    </w:p>
    <w:p w14:paraId="4D21BF93">
      <w:pPr>
        <w:adjustRightInd w:val="0"/>
        <w:snapToGrid w:val="0"/>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5A90C765">
      <w:pPr>
        <w:adjustRightInd w:val="0"/>
        <w:snapToGrid w:val="0"/>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DAEB58E">
      <w:pPr>
        <w:pStyle w:val="2"/>
        <w:rPr>
          <w:rFonts w:hint="eastAsia" w:ascii="仿宋" w:hAnsi="仿宋" w:eastAsia="仿宋" w:cs="仿宋"/>
          <w:color w:val="auto"/>
          <w:highlight w:val="none"/>
        </w:rPr>
      </w:pPr>
    </w:p>
    <w:p w14:paraId="0C3180A4">
      <w:pPr>
        <w:rPr>
          <w:rFonts w:hint="eastAsia" w:ascii="仿宋" w:hAnsi="仿宋" w:eastAsia="仿宋" w:cs="仿宋"/>
          <w:color w:val="auto"/>
          <w:highlight w:val="none"/>
        </w:rPr>
      </w:pPr>
      <w:r>
        <w:rPr>
          <w:rFonts w:hint="eastAsia" w:ascii="仿宋" w:hAnsi="仿宋" w:eastAsia="仿宋" w:cs="仿宋"/>
          <w:b/>
          <w:bCs/>
          <w:color w:val="auto"/>
          <w:szCs w:val="24"/>
          <w:highlight w:val="none"/>
        </w:rPr>
        <w:t>说明：仅限法定代表人参加磋商时提供</w:t>
      </w:r>
      <w:r>
        <w:rPr>
          <w:rFonts w:hint="eastAsia" w:ascii="仿宋" w:hAnsi="仿宋" w:eastAsia="仿宋" w:cs="仿宋"/>
          <w:color w:val="auto"/>
          <w:szCs w:val="24"/>
          <w:highlight w:val="none"/>
        </w:rPr>
        <w:t>。</w:t>
      </w:r>
    </w:p>
    <w:p w14:paraId="055A62BA">
      <w:pPr>
        <w:rPr>
          <w:rFonts w:hint="eastAsia" w:ascii="仿宋" w:hAnsi="仿宋" w:eastAsia="仿宋" w:cs="仿宋"/>
          <w:color w:val="auto"/>
          <w:highlight w:val="none"/>
        </w:rPr>
      </w:pPr>
    </w:p>
    <w:p w14:paraId="562F5DB3">
      <w:pPr>
        <w:rPr>
          <w:rFonts w:hint="eastAsia" w:ascii="仿宋" w:hAnsi="仿宋" w:eastAsia="仿宋" w:cs="仿宋"/>
          <w:color w:val="auto"/>
          <w:highlight w:val="none"/>
        </w:rPr>
      </w:pPr>
    </w:p>
    <w:p w14:paraId="710F047F">
      <w:pPr>
        <w:rPr>
          <w:rFonts w:hint="eastAsia" w:ascii="仿宋" w:hAnsi="仿宋" w:eastAsia="仿宋" w:cs="仿宋"/>
          <w:color w:val="auto"/>
          <w:highlight w:val="none"/>
        </w:rPr>
      </w:pP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75DA7860">
      <w:pPr>
        <w:spacing w:line="500" w:lineRule="exac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西安市莲湖区劳动公园</w:t>
      </w: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信宏工程咨询有限公司</w:t>
      </w:r>
      <w:r>
        <w:rPr>
          <w:rFonts w:hint="eastAsia" w:ascii="仿宋" w:hAnsi="仿宋" w:eastAsia="仿宋" w:cs="仿宋"/>
          <w:color w:val="auto"/>
          <w:spacing w:val="4"/>
          <w:szCs w:val="24"/>
          <w:highlight w:val="none"/>
          <w:u w:val="single"/>
        </w:rPr>
        <w:t xml:space="preserve"> </w:t>
      </w:r>
    </w:p>
    <w:p w14:paraId="7425E153">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合同包</w:t>
      </w:r>
      <w:r>
        <w:rPr>
          <w:rFonts w:hint="eastAsia" w:ascii="仿宋" w:hAnsi="仿宋" w:eastAsia="仿宋" w:cs="仿宋"/>
          <w:color w:val="auto"/>
          <w:spacing w:val="4"/>
          <w:szCs w:val="24"/>
          <w:highlight w:val="none"/>
          <w:u w:val="single"/>
        </w:rPr>
        <w:t>：   ）</w:t>
      </w:r>
      <w:r>
        <w:rPr>
          <w:rFonts w:hint="eastAsia" w:ascii="仿宋" w:hAnsi="仿宋" w:eastAsia="仿宋" w:cs="仿宋"/>
          <w:color w:val="auto"/>
          <w:spacing w:val="4"/>
          <w:szCs w:val="24"/>
          <w:highlight w:val="none"/>
        </w:rPr>
        <w:t>项目的磋商、签约等具体工作，并签署全部有关的文件、协议及合同。</w:t>
      </w:r>
    </w:p>
    <w:p w14:paraId="14A92547">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97687D4">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委托期限：自竞争性磋商文件递交截止之日起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0D7DD7EB">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vAlign w:val="center"/>
          </w:tcPr>
          <w:p w14:paraId="1ED17A13">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vAlign w:val="center"/>
          </w:tcPr>
          <w:p w14:paraId="6AA18C44">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vAlign w:val="center"/>
          </w:tcPr>
          <w:p w14:paraId="6BF3516A">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vAlign w:val="center"/>
          </w:tcPr>
          <w:p w14:paraId="50502C13">
            <w:pPr>
              <w:jc w:val="left"/>
              <w:rPr>
                <w:rFonts w:hint="eastAsia" w:ascii="仿宋" w:hAnsi="仿宋" w:eastAsia="仿宋" w:cs="仿宋"/>
                <w:color w:val="auto"/>
                <w:spacing w:val="4"/>
                <w:szCs w:val="24"/>
                <w:highlight w:val="none"/>
              </w:rPr>
            </w:pPr>
          </w:p>
        </w:tc>
      </w:tr>
    </w:tbl>
    <w:p w14:paraId="4C1335D9">
      <w:pPr>
        <w:ind w:firstLine="505"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71235830">
            <w:pPr>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646FF972">
            <w:pPr>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3E1248A">
      <w:pPr>
        <w:rPr>
          <w:rFonts w:hint="eastAsia" w:ascii="仿宋" w:hAnsi="仿宋" w:eastAsia="仿宋" w:cs="仿宋"/>
          <w:color w:val="auto"/>
          <w:spacing w:val="4"/>
          <w:szCs w:val="24"/>
          <w:highlight w:val="none"/>
        </w:rPr>
      </w:pPr>
    </w:p>
    <w:p w14:paraId="0F4028C6">
      <w:pPr>
        <w:spacing w:before="156" w:beforeLines="50" w:after="156" w:afterLines="5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CC74006">
      <w:pPr>
        <w:spacing w:before="156" w:beforeLines="50" w:after="156" w:afterLines="50"/>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2FD9DA">
      <w:pPr>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t>说明：仅限授权代表参加磋商时提供。</w:t>
      </w:r>
    </w:p>
    <w:p w14:paraId="2B27B1DC">
      <w:pPr>
        <w:rPr>
          <w:rFonts w:hint="eastAsia" w:ascii="仿宋" w:hAnsi="仿宋" w:eastAsia="仿宋" w:cs="仿宋"/>
          <w:color w:val="auto"/>
          <w:highlight w:val="none"/>
        </w:rPr>
      </w:pPr>
      <w:r>
        <w:rPr>
          <w:rFonts w:hint="eastAsia" w:ascii="仿宋" w:hAnsi="仿宋" w:eastAsia="仿宋" w:cs="仿宋"/>
          <w:b/>
          <w:bCs/>
          <w:color w:val="auto"/>
          <w:highlight w:val="none"/>
          <w:lang w:val="zh-CN"/>
        </w:rPr>
        <w:br w:type="page"/>
      </w:r>
    </w:p>
    <w:p w14:paraId="20FE4CAA">
      <w:pPr>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）供应商不得为“信用中国”网站（www.creditchina.gov.cn）中列入“失信被执行人（中国执行信息公开网</w:t>
      </w:r>
      <w:r>
        <w:rPr>
          <w:rFonts w:hint="eastAsia" w:ascii="仿宋" w:hAnsi="仿宋" w:eastAsia="仿宋" w:cs="仿宋"/>
          <w:color w:val="auto"/>
          <w:highlight w:val="none"/>
          <w:lang w:eastAsia="zh-CN"/>
        </w:rPr>
        <w:t>https://zxgk.court.gov.cn/shixin/</w:t>
      </w:r>
      <w:r>
        <w:rPr>
          <w:rFonts w:hint="eastAsia" w:ascii="仿宋" w:hAnsi="仿宋" w:eastAsia="仿宋" w:cs="仿宋"/>
          <w:color w:val="auto"/>
          <w:highlight w:val="none"/>
        </w:rPr>
        <w:t>）”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723F625">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A830BF4">
      <w:pPr>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）本项目不接受联合体磋商。</w:t>
      </w:r>
    </w:p>
    <w:p w14:paraId="147B82EF">
      <w:pPr>
        <w:ind w:firstLine="3614" w:firstLineChars="1500"/>
        <w:rPr>
          <w:rFonts w:hint="eastAsia" w:ascii="仿宋" w:hAnsi="仿宋" w:eastAsia="仿宋" w:cs="仿宋"/>
          <w:b/>
          <w:bCs/>
          <w:color w:val="auto"/>
          <w:highlight w:val="none"/>
        </w:rPr>
      </w:pPr>
      <w:r>
        <w:rPr>
          <w:rFonts w:hint="eastAsia" w:ascii="仿宋" w:hAnsi="仿宋" w:eastAsia="仿宋" w:cs="仿宋"/>
          <w:b/>
          <w:bCs/>
          <w:color w:val="auto"/>
          <w:highlight w:val="none"/>
        </w:rPr>
        <w:t>非联合体磋商声明</w:t>
      </w:r>
    </w:p>
    <w:p w14:paraId="4BDC884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合同包</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采购活动，为非联合体磋商，本项目实施过程由本单位独立承担。</w:t>
      </w:r>
    </w:p>
    <w:p w14:paraId="19CC7219">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23CEAAD6">
      <w:pPr>
        <w:pStyle w:val="2"/>
        <w:ind w:firstLine="420"/>
        <w:rPr>
          <w:rFonts w:hint="eastAsia" w:ascii="仿宋" w:hAnsi="仿宋" w:eastAsia="仿宋" w:cs="仿宋"/>
          <w:color w:val="auto"/>
          <w:highlight w:val="none"/>
        </w:rPr>
      </w:pPr>
    </w:p>
    <w:p w14:paraId="31251102">
      <w:pPr>
        <w:rPr>
          <w:rFonts w:hint="eastAsia" w:ascii="仿宋" w:hAnsi="仿宋" w:eastAsia="仿宋" w:cs="仿宋"/>
          <w:color w:val="auto"/>
          <w:highlight w:val="none"/>
        </w:rPr>
      </w:pPr>
    </w:p>
    <w:p w14:paraId="027C940A">
      <w:pPr>
        <w:pStyle w:val="2"/>
        <w:ind w:firstLine="420"/>
        <w:rPr>
          <w:rFonts w:hint="eastAsia" w:ascii="仿宋" w:hAnsi="仿宋" w:eastAsia="仿宋" w:cs="仿宋"/>
          <w:color w:val="auto"/>
          <w:highlight w:val="none"/>
        </w:rPr>
      </w:pPr>
    </w:p>
    <w:p w14:paraId="2965EDB4">
      <w:pPr>
        <w:rPr>
          <w:rFonts w:hint="eastAsia" w:ascii="仿宋" w:hAnsi="仿宋" w:eastAsia="仿宋" w:cs="仿宋"/>
          <w:color w:val="auto"/>
          <w:highlight w:val="none"/>
        </w:rPr>
      </w:pPr>
    </w:p>
    <w:p w14:paraId="221BA8F4">
      <w:pPr>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（加盖单位公章）</w:t>
      </w:r>
    </w:p>
    <w:p w14:paraId="55585B72">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82032D"/>
    <w:rsid w:val="03820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2025-05-29T08:01:00Z</dcterms:created>
  <dc:creator>苍白假面</dc:creator>
  <cp:lastModifiedBy>苍白假面</cp:lastModifiedBy>
  <dcterms:modified xsi:type="dcterms:W3CDTF">2025-05-29T08:01:52Z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B4DF19838DBC4B97BE23CE981CA47BCF_11</vt:lpwstr>
  </property>
  <property fmtid="{D5CDD505-2E9C-101B-9397-08002B2CF9AE}" pid="4" name="KSOTemplateDocerSaveRecord">
    <vt:lpwstr>eyJoZGlkIjoiY2U1ZTlkNThkYmUxMjkwM2M5Y2E1YWM0NWQ1ZjUwMDUiLCJ1c2VySWQiOiIyNzI4NDY5MDUifQ==</vt:lpwstr>
  </property>
</Properties>
</file>