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023FEA">
      <w:pPr>
        <w:spacing w:line="600" w:lineRule="exact"/>
        <w:jc w:val="center"/>
        <w:rPr>
          <w:rFonts w:ascii="方正小标宋简体" w:eastAsia="方正小标宋简体"/>
          <w:sz w:val="44"/>
          <w:szCs w:val="44"/>
        </w:rPr>
      </w:pPr>
      <w:bookmarkStart w:id="0" w:name="_GoBack"/>
      <w:bookmarkEnd w:id="0"/>
      <w:r>
        <w:rPr>
          <w:rFonts w:hint="eastAsia" w:ascii="方正小标宋简体" w:eastAsia="方正小标宋简体"/>
          <w:sz w:val="44"/>
          <w:szCs w:val="44"/>
        </w:rPr>
        <w:t>西安市工程建设项目“多测合一”</w:t>
      </w:r>
    </w:p>
    <w:p w14:paraId="411F49C9">
      <w:pPr>
        <w:spacing w:line="600" w:lineRule="exact"/>
        <w:jc w:val="center"/>
        <w:rPr>
          <w:rFonts w:ascii="方正小标宋简体" w:eastAsia="方正小标宋简体"/>
          <w:sz w:val="44"/>
          <w:szCs w:val="44"/>
        </w:rPr>
      </w:pPr>
      <w:r>
        <w:rPr>
          <w:rFonts w:hint="eastAsia" w:ascii="方正小标宋简体" w:eastAsia="方正小标宋简体"/>
          <w:sz w:val="44"/>
          <w:szCs w:val="44"/>
        </w:rPr>
        <w:t>服务合同</w:t>
      </w:r>
    </w:p>
    <w:p w14:paraId="7C9F74E7">
      <w:pPr>
        <w:spacing w:line="600" w:lineRule="exact"/>
        <w:jc w:val="center"/>
        <w:rPr>
          <w:rFonts w:ascii="仿宋" w:hAnsi="仿宋" w:eastAsia="仿宋"/>
          <w:b/>
          <w:spacing w:val="5"/>
          <w:sz w:val="28"/>
          <w:szCs w:val="28"/>
        </w:rPr>
      </w:pPr>
      <w:r>
        <w:rPr>
          <w:rFonts w:hint="eastAsia" w:ascii="仿宋" w:hAnsi="仿宋" w:eastAsia="仿宋"/>
          <w:b/>
          <w:spacing w:val="5"/>
          <w:sz w:val="28"/>
          <w:szCs w:val="28"/>
        </w:rPr>
        <w:t>（编号：</w:t>
      </w:r>
      <w:r>
        <w:rPr>
          <w:rFonts w:ascii="仿宋" w:hAnsi="仿宋" w:eastAsia="仿宋"/>
          <w:b/>
          <w:spacing w:val="5"/>
          <w:sz w:val="28"/>
          <w:szCs w:val="28"/>
          <w:u w:val="single"/>
        </w:rPr>
        <w:t xml:space="preserve">               </w:t>
      </w:r>
      <w:r>
        <w:rPr>
          <w:rFonts w:hint="eastAsia" w:ascii="仿宋" w:hAnsi="仿宋" w:eastAsia="仿宋"/>
          <w:b/>
          <w:spacing w:val="5"/>
          <w:sz w:val="28"/>
          <w:szCs w:val="28"/>
        </w:rPr>
        <w:t>）</w:t>
      </w:r>
    </w:p>
    <w:p w14:paraId="62628D5F"/>
    <w:p w14:paraId="0BA4F2E9"/>
    <w:p w14:paraId="133B9255"/>
    <w:p w14:paraId="436848FD"/>
    <w:p w14:paraId="0D1F6467"/>
    <w:p w14:paraId="62343514"/>
    <w:p w14:paraId="77625F0A"/>
    <w:p w14:paraId="2D7420A6"/>
    <w:p w14:paraId="7366501C"/>
    <w:p w14:paraId="61FAABCB">
      <w:pPr>
        <w:spacing w:line="360" w:lineRule="auto"/>
        <w:ind w:firstLine="1518" w:firstLineChars="504"/>
        <w:rPr>
          <w:rFonts w:ascii="仿宋" w:hAnsi="仿宋" w:eastAsia="仿宋" w:cs="Times New Roman"/>
          <w:b/>
          <w:spacing w:val="-10"/>
          <w:sz w:val="32"/>
          <w:szCs w:val="32"/>
          <w:u w:val="single"/>
        </w:rPr>
      </w:pPr>
      <w:r>
        <w:rPr>
          <w:rFonts w:hint="eastAsia" w:ascii="仿宋" w:hAnsi="仿宋" w:eastAsia="仿宋" w:cs="Times New Roman"/>
          <w:b/>
          <w:spacing w:val="-10"/>
          <w:sz w:val="32"/>
          <w:szCs w:val="32"/>
        </w:rPr>
        <w:t>项目名称：</w:t>
      </w:r>
      <w:r>
        <w:rPr>
          <w:rFonts w:ascii="仿宋" w:hAnsi="仿宋" w:eastAsia="仿宋" w:cs="Times New Roman"/>
          <w:b/>
          <w:spacing w:val="-10"/>
          <w:sz w:val="32"/>
          <w:szCs w:val="32"/>
        </w:rPr>
        <w:t xml:space="preserve"> </w:t>
      </w:r>
      <w:r>
        <w:rPr>
          <w:rFonts w:ascii="仿宋" w:hAnsi="仿宋" w:eastAsia="仿宋" w:cs="Times New Roman"/>
          <w:b/>
          <w:spacing w:val="-10"/>
          <w:sz w:val="32"/>
          <w:szCs w:val="32"/>
          <w:u w:val="single"/>
        </w:rPr>
        <w:t xml:space="preserve">                           </w:t>
      </w:r>
    </w:p>
    <w:p w14:paraId="052F7430">
      <w:pPr>
        <w:spacing w:line="360" w:lineRule="auto"/>
        <w:ind w:firstLine="1518" w:firstLineChars="504"/>
        <w:rPr>
          <w:rFonts w:ascii="仿宋" w:hAnsi="仿宋" w:eastAsia="仿宋" w:cs="Times New Roman"/>
          <w:b/>
          <w:spacing w:val="-10"/>
          <w:sz w:val="32"/>
          <w:szCs w:val="32"/>
          <w:u w:val="single"/>
        </w:rPr>
      </w:pPr>
      <w:r>
        <w:rPr>
          <w:rFonts w:hint="eastAsia" w:ascii="仿宋" w:hAnsi="仿宋" w:eastAsia="仿宋" w:cs="Times New Roman"/>
          <w:b/>
          <w:spacing w:val="-10"/>
          <w:sz w:val="32"/>
          <w:szCs w:val="32"/>
        </w:rPr>
        <w:t>甲方（项目业主）：</w:t>
      </w:r>
      <w:r>
        <w:rPr>
          <w:rFonts w:hint="eastAsia" w:ascii="仿宋" w:hAnsi="仿宋" w:eastAsia="仿宋" w:cs="Times New Roman"/>
          <w:b/>
          <w:spacing w:val="-10"/>
          <w:sz w:val="32"/>
          <w:szCs w:val="32"/>
          <w:u w:val="single"/>
        </w:rPr>
        <w:t xml:space="preserve"> </w:t>
      </w:r>
      <w:r>
        <w:rPr>
          <w:rFonts w:ascii="仿宋" w:hAnsi="仿宋" w:eastAsia="仿宋" w:cs="Times New Roman"/>
          <w:b/>
          <w:spacing w:val="-10"/>
          <w:sz w:val="32"/>
          <w:szCs w:val="32"/>
          <w:u w:val="single"/>
        </w:rPr>
        <w:t xml:space="preserve">                    </w:t>
      </w:r>
    </w:p>
    <w:p w14:paraId="44FA3E7D">
      <w:pPr>
        <w:spacing w:line="360" w:lineRule="auto"/>
        <w:ind w:firstLine="1518" w:firstLineChars="504"/>
        <w:rPr>
          <w:rFonts w:ascii="仿宋" w:hAnsi="仿宋" w:eastAsia="仿宋" w:cs="Times New Roman"/>
          <w:b/>
          <w:spacing w:val="-10"/>
          <w:sz w:val="32"/>
          <w:szCs w:val="32"/>
          <w:u w:val="single"/>
        </w:rPr>
      </w:pPr>
      <w:r>
        <w:rPr>
          <w:rFonts w:hint="eastAsia" w:ascii="仿宋" w:hAnsi="仿宋" w:eastAsia="仿宋" w:cs="Times New Roman"/>
          <w:b/>
          <w:spacing w:val="-10"/>
          <w:sz w:val="32"/>
          <w:szCs w:val="32"/>
        </w:rPr>
        <w:t>乙方（测绘机构）：</w:t>
      </w:r>
      <w:r>
        <w:rPr>
          <w:rFonts w:ascii="仿宋" w:hAnsi="仿宋" w:eastAsia="仿宋" w:cs="Times New Roman"/>
          <w:b/>
          <w:spacing w:val="-10"/>
          <w:sz w:val="32"/>
          <w:szCs w:val="32"/>
          <w:u w:val="single"/>
        </w:rPr>
        <w:t xml:space="preserve">                     </w:t>
      </w:r>
    </w:p>
    <w:p w14:paraId="15C0551C">
      <w:pPr>
        <w:spacing w:line="360" w:lineRule="auto"/>
        <w:ind w:firstLine="1518" w:firstLineChars="504"/>
        <w:rPr>
          <w:rFonts w:ascii="仿宋" w:hAnsi="仿宋" w:eastAsia="仿宋" w:cs="Times New Roman"/>
          <w:b/>
          <w:spacing w:val="-10"/>
          <w:sz w:val="32"/>
          <w:szCs w:val="32"/>
          <w:u w:val="single"/>
        </w:rPr>
        <w:sectPr>
          <w:pgSz w:w="11906" w:h="16838"/>
          <w:pgMar w:top="1440" w:right="1800" w:bottom="1440" w:left="1800" w:header="851" w:footer="992" w:gutter="0"/>
          <w:pgNumType w:fmt="decimal"/>
          <w:cols w:space="720" w:num="1"/>
          <w:docGrid w:type="lines" w:linePitch="312" w:charSpace="0"/>
        </w:sectPr>
      </w:pPr>
      <w:r>
        <w:rPr>
          <w:rFonts w:hint="eastAsia" w:ascii="仿宋" w:hAnsi="仿宋" w:eastAsia="仿宋" w:cs="Times New Roman"/>
          <w:b/>
          <w:spacing w:val="-10"/>
          <w:sz w:val="32"/>
          <w:szCs w:val="32"/>
        </w:rPr>
        <w:t>签订时间：</w:t>
      </w:r>
      <w:r>
        <w:rPr>
          <w:rFonts w:hint="eastAsia" w:ascii="仿宋" w:hAnsi="仿宋" w:eastAsia="仿宋" w:cs="Times New Roman"/>
          <w:b/>
          <w:spacing w:val="-10"/>
          <w:sz w:val="32"/>
          <w:szCs w:val="32"/>
          <w:u w:val="single"/>
        </w:rPr>
        <w:t xml:space="preserve"> </w:t>
      </w:r>
      <w:r>
        <w:rPr>
          <w:rFonts w:ascii="仿宋" w:hAnsi="仿宋" w:eastAsia="仿宋" w:cs="Times New Roman"/>
          <w:b/>
          <w:spacing w:val="-10"/>
          <w:sz w:val="32"/>
          <w:szCs w:val="32"/>
          <w:u w:val="single"/>
        </w:rPr>
        <w:t xml:space="preserve">                            </w:t>
      </w:r>
    </w:p>
    <w:p w14:paraId="0EDB3E7F">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 xml:space="preserve">甲方（项目业主）：                         </w:t>
      </w:r>
    </w:p>
    <w:p w14:paraId="6B5692E9">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乙方（测绘机构）：</w:t>
      </w:r>
      <w:r>
        <w:rPr>
          <w:rFonts w:hint="eastAsia" w:ascii="宋体" w:hAnsi="宋体" w:eastAsia="宋体" w:cs="宋体"/>
          <w:spacing w:val="1"/>
          <w:sz w:val="19"/>
          <w:szCs w:val="19"/>
        </w:rPr>
        <w:tab/>
      </w:r>
      <w:r>
        <w:rPr>
          <w:rFonts w:hint="eastAsia" w:ascii="宋体" w:hAnsi="宋体" w:eastAsia="宋体" w:cs="宋体"/>
          <w:spacing w:val="1"/>
          <w:sz w:val="19"/>
          <w:szCs w:val="19"/>
        </w:rPr>
        <w:t xml:space="preserve">                        </w:t>
      </w:r>
    </w:p>
    <w:p w14:paraId="2DE8FBAD">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甲方和乙方经平等协商，在真实、充分地表达各自意愿的基础上，根据《中华人民共和国合同法》《中华人民共和国测绘法》等相关法律、法规和测绘行业有关规定，达成如下协议，并由双方共同恪守。</w:t>
      </w:r>
    </w:p>
    <w:p w14:paraId="6C147853">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根据甲方的委托要求，乙方依照国家、地区及行业的有关政策、法规及规范要求，按时向甲方提交测绘成果。</w:t>
      </w:r>
    </w:p>
    <w:p w14:paraId="24E492C6">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第一条 项目概况（包括测区地点、面积、测区地理位置等）：</w:t>
      </w:r>
    </w:p>
    <w:p w14:paraId="0425ABCF">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第二条 测绘内容（选择项目委托测绘事项）：</w:t>
      </w:r>
    </w:p>
    <w:tbl>
      <w:tblPr>
        <w:tblStyle w:val="2"/>
        <w:tblpPr w:leftFromText="180" w:rightFromText="180" w:vertAnchor="text" w:horzAnchor="margin" w:tblpXSpec="center" w:tblpY="290"/>
        <w:tblW w:w="83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5"/>
        <w:gridCol w:w="1043"/>
        <w:gridCol w:w="3402"/>
        <w:gridCol w:w="3119"/>
      </w:tblGrid>
      <w:tr w14:paraId="4199BB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trPr>
        <w:tc>
          <w:tcPr>
            <w:tcW w:w="795" w:type="dxa"/>
            <w:noWrap/>
            <w:vAlign w:val="center"/>
          </w:tcPr>
          <w:p w14:paraId="492DC455">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序号</w:t>
            </w:r>
          </w:p>
        </w:tc>
        <w:tc>
          <w:tcPr>
            <w:tcW w:w="1043" w:type="dxa"/>
            <w:noWrap w:val="0"/>
            <w:vAlign w:val="center"/>
          </w:tcPr>
          <w:p w14:paraId="2DEE4265">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测绘</w:t>
            </w:r>
          </w:p>
          <w:p w14:paraId="7FEC2C42">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阶段</w:t>
            </w:r>
          </w:p>
        </w:tc>
        <w:tc>
          <w:tcPr>
            <w:tcW w:w="3402" w:type="dxa"/>
            <w:noWrap/>
            <w:vAlign w:val="center"/>
          </w:tcPr>
          <w:p w14:paraId="47396C92">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测绘事项</w:t>
            </w:r>
          </w:p>
        </w:tc>
        <w:tc>
          <w:tcPr>
            <w:tcW w:w="3119" w:type="dxa"/>
            <w:noWrap/>
            <w:vAlign w:val="center"/>
          </w:tcPr>
          <w:p w14:paraId="134F1C81">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委托情况</w:t>
            </w:r>
          </w:p>
          <w:p w14:paraId="4D12D1CB">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（是打“√”否打“×”）</w:t>
            </w:r>
          </w:p>
        </w:tc>
      </w:tr>
      <w:tr w14:paraId="5A79BE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795" w:type="dxa"/>
            <w:noWrap w:val="0"/>
            <w:vAlign w:val="center"/>
          </w:tcPr>
          <w:p w14:paraId="06732626">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1</w:t>
            </w:r>
          </w:p>
        </w:tc>
        <w:tc>
          <w:tcPr>
            <w:tcW w:w="1043" w:type="dxa"/>
            <w:vMerge w:val="restart"/>
            <w:noWrap w:val="0"/>
            <w:vAlign w:val="center"/>
          </w:tcPr>
          <w:p w14:paraId="7C34FB4B">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项目用地测量</w:t>
            </w:r>
          </w:p>
        </w:tc>
        <w:tc>
          <w:tcPr>
            <w:tcW w:w="3402" w:type="dxa"/>
            <w:noWrap w:val="0"/>
            <w:vAlign w:val="center"/>
          </w:tcPr>
          <w:p w14:paraId="25FC9684">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1:500地形图测绘</w:t>
            </w:r>
          </w:p>
        </w:tc>
        <w:tc>
          <w:tcPr>
            <w:tcW w:w="3119" w:type="dxa"/>
            <w:noWrap w:val="0"/>
            <w:vAlign w:val="center"/>
          </w:tcPr>
          <w:p w14:paraId="69728AAD">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w:t>
            </w:r>
          </w:p>
        </w:tc>
      </w:tr>
      <w:tr w14:paraId="496C69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795" w:type="dxa"/>
            <w:noWrap w:val="0"/>
            <w:vAlign w:val="center"/>
          </w:tcPr>
          <w:p w14:paraId="6588E74E">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2</w:t>
            </w:r>
          </w:p>
        </w:tc>
        <w:tc>
          <w:tcPr>
            <w:tcW w:w="1043" w:type="dxa"/>
            <w:vMerge w:val="continue"/>
            <w:noWrap w:val="0"/>
            <w:vAlign w:val="top"/>
          </w:tcPr>
          <w:p w14:paraId="3D591DD9">
            <w:pPr>
              <w:spacing w:before="157" w:line="221" w:lineRule="auto"/>
              <w:ind w:left="387"/>
              <w:rPr>
                <w:rFonts w:hint="eastAsia" w:ascii="宋体" w:hAnsi="宋体" w:eastAsia="宋体" w:cs="宋体"/>
                <w:spacing w:val="1"/>
                <w:sz w:val="19"/>
                <w:szCs w:val="19"/>
              </w:rPr>
            </w:pPr>
          </w:p>
        </w:tc>
        <w:tc>
          <w:tcPr>
            <w:tcW w:w="3402" w:type="dxa"/>
            <w:noWrap/>
            <w:vAlign w:val="center"/>
          </w:tcPr>
          <w:p w14:paraId="7D81C744">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用地预审与选址阶段</w:t>
            </w:r>
          </w:p>
        </w:tc>
        <w:tc>
          <w:tcPr>
            <w:tcW w:w="3119" w:type="dxa"/>
            <w:noWrap/>
            <w:vAlign w:val="center"/>
          </w:tcPr>
          <w:p w14:paraId="311164FE">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w:t>
            </w:r>
          </w:p>
        </w:tc>
      </w:tr>
      <w:tr w14:paraId="1D6114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795" w:type="dxa"/>
            <w:noWrap w:val="0"/>
            <w:vAlign w:val="center"/>
          </w:tcPr>
          <w:p w14:paraId="29ED8FC0">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3</w:t>
            </w:r>
          </w:p>
        </w:tc>
        <w:tc>
          <w:tcPr>
            <w:tcW w:w="1043" w:type="dxa"/>
            <w:vMerge w:val="continue"/>
            <w:noWrap w:val="0"/>
            <w:vAlign w:val="top"/>
          </w:tcPr>
          <w:p w14:paraId="5A1981E1">
            <w:pPr>
              <w:spacing w:before="157" w:line="221" w:lineRule="auto"/>
              <w:ind w:left="387"/>
              <w:rPr>
                <w:rFonts w:hint="eastAsia" w:ascii="宋体" w:hAnsi="宋体" w:eastAsia="宋体" w:cs="宋体"/>
                <w:spacing w:val="1"/>
                <w:sz w:val="19"/>
                <w:szCs w:val="19"/>
              </w:rPr>
            </w:pPr>
          </w:p>
        </w:tc>
        <w:tc>
          <w:tcPr>
            <w:tcW w:w="3402" w:type="dxa"/>
            <w:noWrap/>
            <w:vAlign w:val="center"/>
          </w:tcPr>
          <w:p w14:paraId="7DD562FE">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用地审批阶段</w:t>
            </w:r>
          </w:p>
        </w:tc>
        <w:tc>
          <w:tcPr>
            <w:tcW w:w="3119" w:type="dxa"/>
            <w:noWrap/>
            <w:vAlign w:val="center"/>
          </w:tcPr>
          <w:p w14:paraId="3951361D">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w:t>
            </w:r>
          </w:p>
        </w:tc>
      </w:tr>
      <w:tr w14:paraId="1C62A1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795" w:type="dxa"/>
            <w:noWrap w:val="0"/>
            <w:vAlign w:val="center"/>
          </w:tcPr>
          <w:p w14:paraId="031F44D5">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4</w:t>
            </w:r>
          </w:p>
        </w:tc>
        <w:tc>
          <w:tcPr>
            <w:tcW w:w="1043" w:type="dxa"/>
            <w:vMerge w:val="continue"/>
            <w:noWrap w:val="0"/>
            <w:vAlign w:val="top"/>
          </w:tcPr>
          <w:p w14:paraId="1B37CB54">
            <w:pPr>
              <w:spacing w:before="157" w:line="221" w:lineRule="auto"/>
              <w:ind w:left="387"/>
              <w:rPr>
                <w:rFonts w:hint="eastAsia" w:ascii="宋体" w:hAnsi="宋体" w:eastAsia="宋体" w:cs="宋体"/>
                <w:spacing w:val="1"/>
                <w:sz w:val="19"/>
                <w:szCs w:val="19"/>
              </w:rPr>
            </w:pPr>
          </w:p>
        </w:tc>
        <w:tc>
          <w:tcPr>
            <w:tcW w:w="3402" w:type="dxa"/>
            <w:noWrap/>
            <w:vAlign w:val="center"/>
          </w:tcPr>
          <w:p w14:paraId="09165547">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土地征收阶段</w:t>
            </w:r>
          </w:p>
        </w:tc>
        <w:tc>
          <w:tcPr>
            <w:tcW w:w="3119" w:type="dxa"/>
            <w:noWrap/>
            <w:vAlign w:val="center"/>
          </w:tcPr>
          <w:p w14:paraId="54E6F214">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w:t>
            </w:r>
          </w:p>
        </w:tc>
      </w:tr>
      <w:tr w14:paraId="546D6F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795" w:type="dxa"/>
            <w:noWrap w:val="0"/>
            <w:vAlign w:val="center"/>
          </w:tcPr>
          <w:p w14:paraId="3E40FA77">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5</w:t>
            </w:r>
          </w:p>
        </w:tc>
        <w:tc>
          <w:tcPr>
            <w:tcW w:w="1043" w:type="dxa"/>
            <w:vMerge w:val="continue"/>
            <w:noWrap w:val="0"/>
            <w:vAlign w:val="top"/>
          </w:tcPr>
          <w:p w14:paraId="123E4913">
            <w:pPr>
              <w:spacing w:before="157" w:line="221" w:lineRule="auto"/>
              <w:ind w:left="387"/>
              <w:rPr>
                <w:rFonts w:hint="eastAsia" w:ascii="宋体" w:hAnsi="宋体" w:eastAsia="宋体" w:cs="宋体"/>
                <w:spacing w:val="1"/>
                <w:sz w:val="19"/>
                <w:szCs w:val="19"/>
              </w:rPr>
            </w:pPr>
          </w:p>
        </w:tc>
        <w:tc>
          <w:tcPr>
            <w:tcW w:w="3402" w:type="dxa"/>
            <w:noWrap/>
            <w:vAlign w:val="center"/>
          </w:tcPr>
          <w:p w14:paraId="706C9E28">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 xml:space="preserve">土地供应（建设用地规划许可）阶段  </w:t>
            </w:r>
          </w:p>
        </w:tc>
        <w:tc>
          <w:tcPr>
            <w:tcW w:w="3119" w:type="dxa"/>
            <w:noWrap/>
            <w:vAlign w:val="center"/>
          </w:tcPr>
          <w:p w14:paraId="2CECA581">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w:t>
            </w:r>
          </w:p>
        </w:tc>
      </w:tr>
      <w:tr w14:paraId="479BCF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795" w:type="dxa"/>
            <w:noWrap w:val="0"/>
            <w:vAlign w:val="center"/>
          </w:tcPr>
          <w:p w14:paraId="2A9E4917">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6</w:t>
            </w:r>
          </w:p>
        </w:tc>
        <w:tc>
          <w:tcPr>
            <w:tcW w:w="1043" w:type="dxa"/>
            <w:vMerge w:val="continue"/>
            <w:noWrap w:val="0"/>
            <w:vAlign w:val="top"/>
          </w:tcPr>
          <w:p w14:paraId="79285ECC">
            <w:pPr>
              <w:spacing w:before="157" w:line="221" w:lineRule="auto"/>
              <w:ind w:left="387"/>
              <w:rPr>
                <w:rFonts w:hint="eastAsia" w:ascii="宋体" w:hAnsi="宋体" w:eastAsia="宋体" w:cs="宋体"/>
                <w:spacing w:val="1"/>
                <w:sz w:val="19"/>
                <w:szCs w:val="19"/>
              </w:rPr>
            </w:pPr>
          </w:p>
        </w:tc>
        <w:tc>
          <w:tcPr>
            <w:tcW w:w="3402" w:type="dxa"/>
            <w:noWrap/>
            <w:vAlign w:val="center"/>
          </w:tcPr>
          <w:p w14:paraId="1D209D2B">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不动产登记（土地）阶段</w:t>
            </w:r>
          </w:p>
        </w:tc>
        <w:tc>
          <w:tcPr>
            <w:tcW w:w="3119" w:type="dxa"/>
            <w:noWrap/>
            <w:vAlign w:val="center"/>
          </w:tcPr>
          <w:p w14:paraId="592A2AC7">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w:t>
            </w:r>
          </w:p>
        </w:tc>
      </w:tr>
      <w:tr w14:paraId="4CD672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795" w:type="dxa"/>
            <w:noWrap w:val="0"/>
            <w:vAlign w:val="center"/>
          </w:tcPr>
          <w:p w14:paraId="2D990914">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7</w:t>
            </w:r>
          </w:p>
        </w:tc>
        <w:tc>
          <w:tcPr>
            <w:tcW w:w="1043" w:type="dxa"/>
            <w:vMerge w:val="restart"/>
            <w:noWrap w:val="0"/>
            <w:vAlign w:val="center"/>
          </w:tcPr>
          <w:p w14:paraId="65BEEEE9">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工程实施测量</w:t>
            </w:r>
          </w:p>
        </w:tc>
        <w:tc>
          <w:tcPr>
            <w:tcW w:w="3402" w:type="dxa"/>
            <w:noWrap/>
            <w:vAlign w:val="center"/>
          </w:tcPr>
          <w:p w14:paraId="467E54B9">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建（构）筑物的定线测量</w:t>
            </w:r>
          </w:p>
        </w:tc>
        <w:tc>
          <w:tcPr>
            <w:tcW w:w="3119" w:type="dxa"/>
            <w:noWrap/>
            <w:vAlign w:val="center"/>
          </w:tcPr>
          <w:p w14:paraId="35E11146">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w:t>
            </w:r>
          </w:p>
        </w:tc>
      </w:tr>
      <w:tr w14:paraId="51BC41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795" w:type="dxa"/>
            <w:noWrap w:val="0"/>
            <w:vAlign w:val="center"/>
          </w:tcPr>
          <w:p w14:paraId="33B002EB">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8</w:t>
            </w:r>
          </w:p>
        </w:tc>
        <w:tc>
          <w:tcPr>
            <w:tcW w:w="1043" w:type="dxa"/>
            <w:vMerge w:val="continue"/>
            <w:noWrap w:val="0"/>
            <w:vAlign w:val="top"/>
          </w:tcPr>
          <w:p w14:paraId="0BF6CA2A">
            <w:pPr>
              <w:spacing w:before="157" w:line="221" w:lineRule="auto"/>
              <w:ind w:left="387"/>
              <w:rPr>
                <w:rFonts w:hint="eastAsia" w:ascii="宋体" w:hAnsi="宋体" w:eastAsia="宋体" w:cs="宋体"/>
                <w:spacing w:val="1"/>
                <w:sz w:val="19"/>
                <w:szCs w:val="19"/>
              </w:rPr>
            </w:pPr>
          </w:p>
        </w:tc>
        <w:tc>
          <w:tcPr>
            <w:tcW w:w="3402" w:type="dxa"/>
            <w:noWrap/>
            <w:vAlign w:val="center"/>
          </w:tcPr>
          <w:p w14:paraId="1671160A">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建（构）筑物的验线测量</w:t>
            </w:r>
          </w:p>
        </w:tc>
        <w:tc>
          <w:tcPr>
            <w:tcW w:w="3119" w:type="dxa"/>
            <w:noWrap/>
            <w:vAlign w:val="center"/>
          </w:tcPr>
          <w:p w14:paraId="4E52A125">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w:t>
            </w:r>
          </w:p>
        </w:tc>
      </w:tr>
      <w:tr w14:paraId="6BD3E7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795" w:type="dxa"/>
            <w:noWrap w:val="0"/>
            <w:vAlign w:val="center"/>
          </w:tcPr>
          <w:p w14:paraId="32CA7A72">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9</w:t>
            </w:r>
          </w:p>
        </w:tc>
        <w:tc>
          <w:tcPr>
            <w:tcW w:w="1043" w:type="dxa"/>
            <w:vMerge w:val="continue"/>
            <w:noWrap w:val="0"/>
            <w:vAlign w:val="top"/>
          </w:tcPr>
          <w:p w14:paraId="67638857">
            <w:pPr>
              <w:spacing w:before="157" w:line="221" w:lineRule="auto"/>
              <w:ind w:left="387"/>
              <w:rPr>
                <w:rFonts w:hint="eastAsia" w:ascii="宋体" w:hAnsi="宋体" w:eastAsia="宋体" w:cs="宋体"/>
                <w:spacing w:val="1"/>
                <w:sz w:val="19"/>
                <w:szCs w:val="19"/>
              </w:rPr>
            </w:pPr>
          </w:p>
        </w:tc>
        <w:tc>
          <w:tcPr>
            <w:tcW w:w="3402" w:type="dxa"/>
            <w:noWrap/>
            <w:vAlign w:val="center"/>
          </w:tcPr>
          <w:p w14:paraId="760E5A85">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道路、地下管线、管网、管沟的定线测量</w:t>
            </w:r>
          </w:p>
        </w:tc>
        <w:tc>
          <w:tcPr>
            <w:tcW w:w="3119" w:type="dxa"/>
            <w:noWrap/>
            <w:vAlign w:val="center"/>
          </w:tcPr>
          <w:p w14:paraId="7B10E28B">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w:t>
            </w:r>
          </w:p>
        </w:tc>
      </w:tr>
      <w:tr w14:paraId="3683FF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795" w:type="dxa"/>
            <w:noWrap w:val="0"/>
            <w:vAlign w:val="center"/>
          </w:tcPr>
          <w:p w14:paraId="1ABA083D">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10</w:t>
            </w:r>
          </w:p>
        </w:tc>
        <w:tc>
          <w:tcPr>
            <w:tcW w:w="1043" w:type="dxa"/>
            <w:vMerge w:val="continue"/>
            <w:noWrap w:val="0"/>
            <w:vAlign w:val="top"/>
          </w:tcPr>
          <w:p w14:paraId="288CA225">
            <w:pPr>
              <w:spacing w:before="157" w:line="221" w:lineRule="auto"/>
              <w:ind w:left="387"/>
              <w:rPr>
                <w:rFonts w:hint="eastAsia" w:ascii="宋体" w:hAnsi="宋体" w:eastAsia="宋体" w:cs="宋体"/>
                <w:spacing w:val="1"/>
                <w:sz w:val="19"/>
                <w:szCs w:val="19"/>
              </w:rPr>
            </w:pPr>
          </w:p>
        </w:tc>
        <w:tc>
          <w:tcPr>
            <w:tcW w:w="3402" w:type="dxa"/>
            <w:noWrap/>
            <w:vAlign w:val="center"/>
          </w:tcPr>
          <w:p w14:paraId="3201F62B">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道路、地下管线、管网、管沟的验线测量</w:t>
            </w:r>
          </w:p>
        </w:tc>
        <w:tc>
          <w:tcPr>
            <w:tcW w:w="3119" w:type="dxa"/>
            <w:noWrap/>
            <w:vAlign w:val="center"/>
          </w:tcPr>
          <w:p w14:paraId="059E1AAC">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w:t>
            </w:r>
          </w:p>
        </w:tc>
      </w:tr>
      <w:tr w14:paraId="332798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795" w:type="dxa"/>
            <w:noWrap w:val="0"/>
            <w:vAlign w:val="center"/>
          </w:tcPr>
          <w:p w14:paraId="7A6C269E">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11</w:t>
            </w:r>
          </w:p>
        </w:tc>
        <w:tc>
          <w:tcPr>
            <w:tcW w:w="1043" w:type="dxa"/>
            <w:vMerge w:val="restart"/>
            <w:noWrap w:val="0"/>
            <w:vAlign w:val="center"/>
          </w:tcPr>
          <w:p w14:paraId="22DDEBC7">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竣工及不动产登记测量</w:t>
            </w:r>
          </w:p>
        </w:tc>
        <w:tc>
          <w:tcPr>
            <w:tcW w:w="3402" w:type="dxa"/>
            <w:noWrap/>
            <w:vAlign w:val="center"/>
          </w:tcPr>
          <w:p w14:paraId="4D9EA9FD">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房产预测</w:t>
            </w:r>
          </w:p>
        </w:tc>
        <w:tc>
          <w:tcPr>
            <w:tcW w:w="3119" w:type="dxa"/>
            <w:noWrap/>
            <w:vAlign w:val="center"/>
          </w:tcPr>
          <w:p w14:paraId="3F2D1151">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w:t>
            </w:r>
          </w:p>
        </w:tc>
      </w:tr>
      <w:tr w14:paraId="3FDD6B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795" w:type="dxa"/>
            <w:noWrap w:val="0"/>
            <w:vAlign w:val="center"/>
          </w:tcPr>
          <w:p w14:paraId="283A937B">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12</w:t>
            </w:r>
          </w:p>
        </w:tc>
        <w:tc>
          <w:tcPr>
            <w:tcW w:w="1043" w:type="dxa"/>
            <w:vMerge w:val="continue"/>
            <w:noWrap w:val="0"/>
            <w:vAlign w:val="center"/>
          </w:tcPr>
          <w:p w14:paraId="3EB236A0">
            <w:pPr>
              <w:spacing w:before="157" w:line="221" w:lineRule="auto"/>
              <w:ind w:left="387"/>
              <w:rPr>
                <w:rFonts w:hint="eastAsia" w:ascii="宋体" w:hAnsi="宋体" w:eastAsia="宋体" w:cs="宋体"/>
                <w:spacing w:val="1"/>
                <w:sz w:val="19"/>
                <w:szCs w:val="19"/>
              </w:rPr>
            </w:pPr>
          </w:p>
        </w:tc>
        <w:tc>
          <w:tcPr>
            <w:tcW w:w="3402" w:type="dxa"/>
            <w:noWrap/>
            <w:vAlign w:val="center"/>
          </w:tcPr>
          <w:p w14:paraId="409D016C">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用地复核、规划条件核实测量</w:t>
            </w:r>
          </w:p>
        </w:tc>
        <w:tc>
          <w:tcPr>
            <w:tcW w:w="3119" w:type="dxa"/>
            <w:noWrap/>
            <w:vAlign w:val="center"/>
          </w:tcPr>
          <w:p w14:paraId="221328E3">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w:t>
            </w:r>
          </w:p>
        </w:tc>
      </w:tr>
      <w:tr w14:paraId="6366ED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795" w:type="dxa"/>
            <w:noWrap w:val="0"/>
            <w:vAlign w:val="center"/>
          </w:tcPr>
          <w:p w14:paraId="089A01C0">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13</w:t>
            </w:r>
          </w:p>
        </w:tc>
        <w:tc>
          <w:tcPr>
            <w:tcW w:w="1043" w:type="dxa"/>
            <w:vMerge w:val="continue"/>
            <w:noWrap w:val="0"/>
            <w:vAlign w:val="top"/>
          </w:tcPr>
          <w:p w14:paraId="7A034E63">
            <w:pPr>
              <w:spacing w:before="157" w:line="221" w:lineRule="auto"/>
              <w:ind w:left="387"/>
              <w:rPr>
                <w:rFonts w:hint="eastAsia" w:ascii="宋体" w:hAnsi="宋体" w:eastAsia="宋体" w:cs="宋体"/>
                <w:spacing w:val="1"/>
                <w:sz w:val="19"/>
                <w:szCs w:val="19"/>
              </w:rPr>
            </w:pPr>
          </w:p>
        </w:tc>
        <w:tc>
          <w:tcPr>
            <w:tcW w:w="3402" w:type="dxa"/>
            <w:noWrap/>
            <w:vAlign w:val="center"/>
          </w:tcPr>
          <w:p w14:paraId="745A04A3">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房产实测</w:t>
            </w:r>
          </w:p>
        </w:tc>
        <w:tc>
          <w:tcPr>
            <w:tcW w:w="3119" w:type="dxa"/>
            <w:noWrap/>
            <w:vAlign w:val="center"/>
          </w:tcPr>
          <w:p w14:paraId="72CD9CB3">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w:t>
            </w:r>
          </w:p>
        </w:tc>
      </w:tr>
      <w:tr w14:paraId="5133CE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795" w:type="dxa"/>
            <w:noWrap w:val="0"/>
            <w:vAlign w:val="center"/>
          </w:tcPr>
          <w:p w14:paraId="6ADD51A2">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14</w:t>
            </w:r>
          </w:p>
        </w:tc>
        <w:tc>
          <w:tcPr>
            <w:tcW w:w="1043" w:type="dxa"/>
            <w:vMerge w:val="continue"/>
            <w:noWrap w:val="0"/>
            <w:vAlign w:val="top"/>
          </w:tcPr>
          <w:p w14:paraId="54E0F26B">
            <w:pPr>
              <w:spacing w:before="157" w:line="221" w:lineRule="auto"/>
              <w:ind w:left="387"/>
              <w:rPr>
                <w:rFonts w:hint="eastAsia" w:ascii="宋体" w:hAnsi="宋体" w:eastAsia="宋体" w:cs="宋体"/>
                <w:spacing w:val="1"/>
                <w:sz w:val="19"/>
                <w:szCs w:val="19"/>
              </w:rPr>
            </w:pPr>
          </w:p>
        </w:tc>
        <w:tc>
          <w:tcPr>
            <w:tcW w:w="3402" w:type="dxa"/>
            <w:noWrap/>
            <w:vAlign w:val="center"/>
          </w:tcPr>
          <w:p w14:paraId="1790FC49">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权籍调查</w:t>
            </w:r>
          </w:p>
        </w:tc>
        <w:tc>
          <w:tcPr>
            <w:tcW w:w="3119" w:type="dxa"/>
            <w:noWrap/>
            <w:vAlign w:val="center"/>
          </w:tcPr>
          <w:p w14:paraId="7A1EFA40">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w:t>
            </w:r>
          </w:p>
        </w:tc>
      </w:tr>
    </w:tbl>
    <w:p w14:paraId="1EDA6DC8">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 xml:space="preserve">上述委托测绘服务事项合计  </w:t>
      </w:r>
      <w:r>
        <w:rPr>
          <w:rFonts w:hint="eastAsia" w:ascii="宋体" w:hAnsi="宋体" w:eastAsia="宋体" w:cs="宋体"/>
          <w:spacing w:val="1"/>
          <w:sz w:val="19"/>
          <w:szCs w:val="19"/>
        </w:rPr>
        <w:tab/>
      </w:r>
      <w:r>
        <w:rPr>
          <w:rFonts w:hint="eastAsia" w:ascii="宋体" w:hAnsi="宋体" w:eastAsia="宋体" w:cs="宋体"/>
          <w:spacing w:val="1"/>
          <w:sz w:val="19"/>
          <w:szCs w:val="19"/>
        </w:rPr>
        <w:t>项。</w:t>
      </w:r>
    </w:p>
    <w:p w14:paraId="53DA749F">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第三条 委托测绘服务工作要求</w:t>
      </w:r>
    </w:p>
    <w:p w14:paraId="1AC239D4">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（一）完成测绘的期限：</w:t>
      </w:r>
    </w:p>
    <w:p w14:paraId="496887AD">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自      年   月   日始，至     年   月   日止；</w:t>
      </w:r>
    </w:p>
    <w:p w14:paraId="19330846">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（二）进度要求：</w:t>
      </w:r>
    </w:p>
    <w:p w14:paraId="3320D850">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 xml:space="preserve"> 第四条 执行的技术规范及技术要求</w:t>
      </w:r>
    </w:p>
    <w:p w14:paraId="54868F60">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1、《道路交通标志和标线》GB 5768.3；</w:t>
      </w:r>
    </w:p>
    <w:p w14:paraId="7B11160D">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2、《房产测量规范第1单元：房产测量规定》GB/T17986.1；</w:t>
      </w:r>
    </w:p>
    <w:p w14:paraId="42F50128">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3、《房产测量规范第2单元：房产图图式》GB/T17986.2；</w:t>
      </w:r>
    </w:p>
    <w:p w14:paraId="60183235">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4、《数字测绘成果质量检查与验收》GB/T18316；</w:t>
      </w:r>
    </w:p>
    <w:p w14:paraId="661B8937">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5、《国家基本比例尺地图图式第1部分：1:500 1:1000 1:2000地形图图式》GB/T20257.1；</w:t>
      </w:r>
    </w:p>
    <w:p w14:paraId="35B1C005">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6、《测绘成果质量检查与验收》GB/T24356；</w:t>
      </w:r>
    </w:p>
    <w:p w14:paraId="1DCCE3AA">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7、《建筑设计防火规范(2018年版）》GB 50016；</w:t>
      </w:r>
    </w:p>
    <w:p w14:paraId="32C5A379">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8、《工程测量规范》GB 50026；</w:t>
      </w:r>
    </w:p>
    <w:p w14:paraId="4B157060">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9、《人民防空地下室设计规范》GB 50038；</w:t>
      </w:r>
    </w:p>
    <w:p w14:paraId="42976474">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10、《城市居住区规划设计标准》GB 50180；</w:t>
      </w:r>
    </w:p>
    <w:p w14:paraId="229A248B">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11、《城市规划基本术语标准》GB/T50280；</w:t>
      </w:r>
    </w:p>
    <w:p w14:paraId="4158590B">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12、《建筑工程建筑面积计算规范》GB/T50353；</w:t>
      </w:r>
    </w:p>
    <w:p w14:paraId="32C2AA21">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13、《城市绿地设计规范(2016年版）》GB50420；</w:t>
      </w:r>
    </w:p>
    <w:p w14:paraId="7A970447">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14、《建筑防排烟系统技木标准》GB51251；</w:t>
      </w:r>
    </w:p>
    <w:p w14:paraId="6765848B">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15、《全球定位系统实时动态测蜇(RTK)技术规范》Cl-VT2009；</w:t>
      </w:r>
    </w:p>
    <w:p w14:paraId="7FC3BA39">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16、《管线测绘技木规程》CHIT6002；</w:t>
      </w:r>
    </w:p>
    <w:p w14:paraId="41B93876">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17、《城市测量规范》CJJ/T8；</w:t>
      </w:r>
    </w:p>
    <w:p w14:paraId="0AD9B8C7">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18、《城市地下管线探测技术规程》CJJ</w:t>
      </w:r>
      <w:r>
        <w:rPr>
          <w:rFonts w:hint="eastAsia" w:ascii="宋体" w:hAnsi="宋体" w:eastAsia="宋体" w:cs="宋体"/>
          <w:spacing w:val="1"/>
          <w:sz w:val="19"/>
          <w:szCs w:val="19"/>
        </w:rPr>
        <w:tab/>
      </w:r>
      <w:r>
        <w:rPr>
          <w:rFonts w:hint="eastAsia" w:ascii="宋体" w:hAnsi="宋体" w:eastAsia="宋体" w:cs="宋体"/>
          <w:spacing w:val="1"/>
          <w:sz w:val="19"/>
          <w:szCs w:val="19"/>
        </w:rPr>
        <w:t>61；</w:t>
      </w:r>
    </w:p>
    <w:p w14:paraId="66948E34">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19、《卫星定位城市测量技术规范》CJJ/T73；</w:t>
      </w:r>
    </w:p>
    <w:p w14:paraId="55925777">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20、《建设工程消防验收评定规则》GA836；</w:t>
      </w:r>
    </w:p>
    <w:p w14:paraId="52D400D9">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21、《车库建筑设计规范》JGJ100；</w:t>
      </w:r>
    </w:p>
    <w:p w14:paraId="24D363C0">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22、《地籍调查规程》TD/T1001；</w:t>
      </w:r>
    </w:p>
    <w:p w14:paraId="3E77EB86">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23、《西安市城乡规划管理技术规定》（试行-第二版）</w:t>
      </w:r>
    </w:p>
    <w:p w14:paraId="3DCC1A0A">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24、《西安市工程建设项目“多测合一”改革工作实施办法》（试行）</w:t>
      </w:r>
    </w:p>
    <w:p w14:paraId="470802B5">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第五条 甲方的权利与义务</w:t>
      </w:r>
    </w:p>
    <w:p w14:paraId="2EE61FF2">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 xml:space="preserve">（一）甲方应自合同签订之日起 </w:t>
      </w:r>
      <w:r>
        <w:rPr>
          <w:rFonts w:hint="eastAsia" w:ascii="宋体" w:hAnsi="宋体" w:eastAsia="宋体" w:cs="宋体"/>
          <w:spacing w:val="1"/>
          <w:sz w:val="19"/>
          <w:szCs w:val="19"/>
        </w:rPr>
        <w:tab/>
      </w:r>
      <w:r>
        <w:rPr>
          <w:rFonts w:hint="eastAsia" w:ascii="宋体" w:hAnsi="宋体" w:eastAsia="宋体" w:cs="宋体"/>
          <w:spacing w:val="1"/>
          <w:sz w:val="19"/>
          <w:szCs w:val="19"/>
        </w:rPr>
        <w:t>个工作日内向乙方提供开展“多测合一”所需要的基础数据和技术资料，并协助乙方收集其他有关资料。</w:t>
      </w:r>
    </w:p>
    <w:p w14:paraId="1C75E870">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（二）在合同期内，甲方进行与本工程建设项目有关的讨论、询价、对外谈判、调研考察等活动所产生或者获得的与开展“多测合一”有关的信息资料，应及时提供给乙方，必要时可吸收乙方人员参加相关活动。</w:t>
      </w:r>
    </w:p>
    <w:p w14:paraId="78910FE8">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（三）甲方有义务为乙方进场开展测绘工作做好现场协调工作，保证乙方测绘工作得以顺利安全的开展。</w:t>
      </w:r>
    </w:p>
    <w:p w14:paraId="755BC74A">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（四）甲方按照约定及时向乙方支付本合同费用。</w:t>
      </w:r>
    </w:p>
    <w:p w14:paraId="6F686333">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（五）在合同期内项目发生变化时，甲方应及时通知乙方。</w:t>
      </w:r>
    </w:p>
    <w:p w14:paraId="70FB4E59">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（六）因为甲方责任造成乙方需要补测、返工重测或者需要进行测绘成果报告重大修改的，应增加相应费用，其数额由双方商定，并签订补充协议进行约定。</w:t>
      </w:r>
    </w:p>
    <w:p w14:paraId="6F7AD97B">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（七）乙方提交的“多测合一”测绘成果，甲方不得擅自修改、转让或转借给笫三方使用，否则后果由甲方自负。</w:t>
      </w:r>
    </w:p>
    <w:p w14:paraId="0B6C46F7">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第六条 乙方的权利与义务</w:t>
      </w:r>
    </w:p>
    <w:p w14:paraId="3DE94C96">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（一）乙方应在合同约定的时间内完成测绘成果，并使本测绘成果达到合同规定的要求。</w:t>
      </w:r>
    </w:p>
    <w:p w14:paraId="5AB3408F">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（二）乙方提供的测绘成果存在瑕疵导致该工程建设项目无法得到审批，乙方应无条件完善修改。</w:t>
      </w:r>
    </w:p>
    <w:p w14:paraId="6681D6A4">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（三）乙方应对甲方提供的资料承担保密义务。</w:t>
      </w:r>
    </w:p>
    <w:p w14:paraId="5DA0951F">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（四）乙方免费向甲方提供测绘成果报告     份。甲方如要求增加测绘成果报告份数，乙方将按本单位规定，收取测绘成果报告的文印工本费。</w:t>
      </w:r>
    </w:p>
    <w:p w14:paraId="61A8B1A9">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第七条 合同金额与付款方式</w:t>
      </w:r>
    </w:p>
    <w:p w14:paraId="6E1D3A35">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（一）测绘业务费用统计表</w:t>
      </w:r>
    </w:p>
    <w:tbl>
      <w:tblPr>
        <w:tblStyle w:val="2"/>
        <w:tblpPr w:leftFromText="180" w:rightFromText="180" w:vertAnchor="text" w:horzAnchor="margin" w:tblpXSpec="center" w:tblpY="290"/>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5"/>
        <w:gridCol w:w="977"/>
        <w:gridCol w:w="2835"/>
        <w:gridCol w:w="1134"/>
        <w:gridCol w:w="1241"/>
        <w:gridCol w:w="1314"/>
      </w:tblGrid>
      <w:tr w14:paraId="50794F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trPr>
        <w:tc>
          <w:tcPr>
            <w:tcW w:w="795" w:type="dxa"/>
            <w:noWrap/>
            <w:vAlign w:val="center"/>
          </w:tcPr>
          <w:p w14:paraId="14BB54E2">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序号</w:t>
            </w:r>
          </w:p>
        </w:tc>
        <w:tc>
          <w:tcPr>
            <w:tcW w:w="977" w:type="dxa"/>
            <w:noWrap w:val="0"/>
            <w:vAlign w:val="center"/>
          </w:tcPr>
          <w:p w14:paraId="781007FB">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测绘</w:t>
            </w:r>
          </w:p>
          <w:p w14:paraId="462BD763">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阶段</w:t>
            </w:r>
          </w:p>
        </w:tc>
        <w:tc>
          <w:tcPr>
            <w:tcW w:w="2835" w:type="dxa"/>
            <w:noWrap/>
            <w:vAlign w:val="center"/>
          </w:tcPr>
          <w:p w14:paraId="531DEE83">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测绘事项</w:t>
            </w:r>
          </w:p>
        </w:tc>
        <w:tc>
          <w:tcPr>
            <w:tcW w:w="1134" w:type="dxa"/>
            <w:noWrap/>
            <w:vAlign w:val="center"/>
          </w:tcPr>
          <w:p w14:paraId="1FDDB315">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单价</w:t>
            </w:r>
          </w:p>
        </w:tc>
        <w:tc>
          <w:tcPr>
            <w:tcW w:w="1241" w:type="dxa"/>
            <w:noWrap w:val="0"/>
            <w:vAlign w:val="center"/>
          </w:tcPr>
          <w:p w14:paraId="0FE8FE5E">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工作量</w:t>
            </w:r>
          </w:p>
        </w:tc>
        <w:tc>
          <w:tcPr>
            <w:tcW w:w="1314" w:type="dxa"/>
            <w:noWrap w:val="0"/>
            <w:vAlign w:val="center"/>
          </w:tcPr>
          <w:p w14:paraId="05876EEF">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金额</w:t>
            </w:r>
          </w:p>
        </w:tc>
      </w:tr>
      <w:tr w14:paraId="20A709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795" w:type="dxa"/>
            <w:noWrap w:val="0"/>
            <w:vAlign w:val="center"/>
          </w:tcPr>
          <w:p w14:paraId="0150168B">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1</w:t>
            </w:r>
          </w:p>
        </w:tc>
        <w:tc>
          <w:tcPr>
            <w:tcW w:w="977" w:type="dxa"/>
            <w:vMerge w:val="restart"/>
            <w:noWrap w:val="0"/>
            <w:vAlign w:val="center"/>
          </w:tcPr>
          <w:p w14:paraId="417333C0">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项目用地测量</w:t>
            </w:r>
          </w:p>
        </w:tc>
        <w:tc>
          <w:tcPr>
            <w:tcW w:w="2835" w:type="dxa"/>
            <w:noWrap w:val="0"/>
            <w:vAlign w:val="center"/>
          </w:tcPr>
          <w:p w14:paraId="43BD0668">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1:500地形图测绘</w:t>
            </w:r>
          </w:p>
        </w:tc>
        <w:tc>
          <w:tcPr>
            <w:tcW w:w="1134" w:type="dxa"/>
            <w:noWrap w:val="0"/>
            <w:vAlign w:val="center"/>
          </w:tcPr>
          <w:p w14:paraId="692BB13B">
            <w:pPr>
              <w:spacing w:before="157" w:line="221" w:lineRule="auto"/>
              <w:ind w:left="387"/>
              <w:rPr>
                <w:rFonts w:hint="eastAsia" w:ascii="宋体" w:hAnsi="宋体" w:eastAsia="宋体" w:cs="宋体"/>
                <w:spacing w:val="1"/>
                <w:sz w:val="19"/>
                <w:szCs w:val="19"/>
              </w:rPr>
            </w:pPr>
          </w:p>
        </w:tc>
        <w:tc>
          <w:tcPr>
            <w:tcW w:w="1241" w:type="dxa"/>
            <w:noWrap w:val="0"/>
            <w:vAlign w:val="top"/>
          </w:tcPr>
          <w:p w14:paraId="648DFC26">
            <w:pPr>
              <w:spacing w:before="157" w:line="221" w:lineRule="auto"/>
              <w:ind w:left="387"/>
              <w:rPr>
                <w:rFonts w:hint="eastAsia" w:ascii="宋体" w:hAnsi="宋体" w:eastAsia="宋体" w:cs="宋体"/>
                <w:spacing w:val="1"/>
                <w:sz w:val="19"/>
                <w:szCs w:val="19"/>
              </w:rPr>
            </w:pPr>
          </w:p>
        </w:tc>
        <w:tc>
          <w:tcPr>
            <w:tcW w:w="1314" w:type="dxa"/>
            <w:noWrap w:val="0"/>
            <w:vAlign w:val="top"/>
          </w:tcPr>
          <w:p w14:paraId="2BC4CC87">
            <w:pPr>
              <w:spacing w:before="157" w:line="221" w:lineRule="auto"/>
              <w:ind w:left="387"/>
              <w:rPr>
                <w:rFonts w:hint="eastAsia" w:ascii="宋体" w:hAnsi="宋体" w:eastAsia="宋体" w:cs="宋体"/>
                <w:spacing w:val="1"/>
                <w:sz w:val="19"/>
                <w:szCs w:val="19"/>
              </w:rPr>
            </w:pPr>
          </w:p>
        </w:tc>
      </w:tr>
      <w:tr w14:paraId="6894CC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795" w:type="dxa"/>
            <w:noWrap w:val="0"/>
            <w:vAlign w:val="center"/>
          </w:tcPr>
          <w:p w14:paraId="369C5262">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2</w:t>
            </w:r>
          </w:p>
        </w:tc>
        <w:tc>
          <w:tcPr>
            <w:tcW w:w="977" w:type="dxa"/>
            <w:vMerge w:val="continue"/>
            <w:noWrap w:val="0"/>
            <w:vAlign w:val="top"/>
          </w:tcPr>
          <w:p w14:paraId="7036A57F">
            <w:pPr>
              <w:spacing w:before="157" w:line="221" w:lineRule="auto"/>
              <w:ind w:left="387"/>
              <w:rPr>
                <w:rFonts w:hint="eastAsia" w:ascii="宋体" w:hAnsi="宋体" w:eastAsia="宋体" w:cs="宋体"/>
                <w:spacing w:val="1"/>
                <w:sz w:val="19"/>
                <w:szCs w:val="19"/>
              </w:rPr>
            </w:pPr>
          </w:p>
        </w:tc>
        <w:tc>
          <w:tcPr>
            <w:tcW w:w="2835" w:type="dxa"/>
            <w:noWrap/>
            <w:vAlign w:val="center"/>
          </w:tcPr>
          <w:p w14:paraId="3DE8D5C4">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用地预审与选址阶段</w:t>
            </w:r>
          </w:p>
        </w:tc>
        <w:tc>
          <w:tcPr>
            <w:tcW w:w="1134" w:type="dxa"/>
            <w:noWrap/>
            <w:vAlign w:val="center"/>
          </w:tcPr>
          <w:p w14:paraId="6BE61338">
            <w:pPr>
              <w:spacing w:before="157" w:line="221" w:lineRule="auto"/>
              <w:ind w:left="387"/>
              <w:rPr>
                <w:rFonts w:hint="eastAsia" w:ascii="宋体" w:hAnsi="宋体" w:eastAsia="宋体" w:cs="宋体"/>
                <w:spacing w:val="1"/>
                <w:sz w:val="19"/>
                <w:szCs w:val="19"/>
              </w:rPr>
            </w:pPr>
          </w:p>
        </w:tc>
        <w:tc>
          <w:tcPr>
            <w:tcW w:w="1241" w:type="dxa"/>
            <w:noWrap w:val="0"/>
            <w:vAlign w:val="top"/>
          </w:tcPr>
          <w:p w14:paraId="4E320798">
            <w:pPr>
              <w:spacing w:before="157" w:line="221" w:lineRule="auto"/>
              <w:ind w:left="387"/>
              <w:rPr>
                <w:rFonts w:hint="eastAsia" w:ascii="宋体" w:hAnsi="宋体" w:eastAsia="宋体" w:cs="宋体"/>
                <w:spacing w:val="1"/>
                <w:sz w:val="19"/>
                <w:szCs w:val="19"/>
              </w:rPr>
            </w:pPr>
          </w:p>
        </w:tc>
        <w:tc>
          <w:tcPr>
            <w:tcW w:w="1314" w:type="dxa"/>
            <w:noWrap w:val="0"/>
            <w:vAlign w:val="top"/>
          </w:tcPr>
          <w:p w14:paraId="0669F860">
            <w:pPr>
              <w:spacing w:before="157" w:line="221" w:lineRule="auto"/>
              <w:ind w:left="387"/>
              <w:rPr>
                <w:rFonts w:hint="eastAsia" w:ascii="宋体" w:hAnsi="宋体" w:eastAsia="宋体" w:cs="宋体"/>
                <w:spacing w:val="1"/>
                <w:sz w:val="19"/>
                <w:szCs w:val="19"/>
              </w:rPr>
            </w:pPr>
          </w:p>
        </w:tc>
      </w:tr>
      <w:tr w14:paraId="6B7F21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795" w:type="dxa"/>
            <w:noWrap w:val="0"/>
            <w:vAlign w:val="center"/>
          </w:tcPr>
          <w:p w14:paraId="7550211B">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3</w:t>
            </w:r>
          </w:p>
        </w:tc>
        <w:tc>
          <w:tcPr>
            <w:tcW w:w="977" w:type="dxa"/>
            <w:vMerge w:val="continue"/>
            <w:noWrap w:val="0"/>
            <w:vAlign w:val="top"/>
          </w:tcPr>
          <w:p w14:paraId="3B8288A4">
            <w:pPr>
              <w:spacing w:before="157" w:line="221" w:lineRule="auto"/>
              <w:ind w:left="387"/>
              <w:rPr>
                <w:rFonts w:hint="eastAsia" w:ascii="宋体" w:hAnsi="宋体" w:eastAsia="宋体" w:cs="宋体"/>
                <w:spacing w:val="1"/>
                <w:sz w:val="19"/>
                <w:szCs w:val="19"/>
              </w:rPr>
            </w:pPr>
          </w:p>
        </w:tc>
        <w:tc>
          <w:tcPr>
            <w:tcW w:w="2835" w:type="dxa"/>
            <w:noWrap/>
            <w:vAlign w:val="center"/>
          </w:tcPr>
          <w:p w14:paraId="0E20C224">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用地审批阶段</w:t>
            </w:r>
          </w:p>
        </w:tc>
        <w:tc>
          <w:tcPr>
            <w:tcW w:w="1134" w:type="dxa"/>
            <w:noWrap/>
            <w:vAlign w:val="center"/>
          </w:tcPr>
          <w:p w14:paraId="63AF661C">
            <w:pPr>
              <w:spacing w:before="157" w:line="221" w:lineRule="auto"/>
              <w:ind w:left="387"/>
              <w:rPr>
                <w:rFonts w:hint="eastAsia" w:ascii="宋体" w:hAnsi="宋体" w:eastAsia="宋体" w:cs="宋体"/>
                <w:spacing w:val="1"/>
                <w:sz w:val="19"/>
                <w:szCs w:val="19"/>
              </w:rPr>
            </w:pPr>
          </w:p>
        </w:tc>
        <w:tc>
          <w:tcPr>
            <w:tcW w:w="1241" w:type="dxa"/>
            <w:noWrap w:val="0"/>
            <w:vAlign w:val="top"/>
          </w:tcPr>
          <w:p w14:paraId="7EA8294F">
            <w:pPr>
              <w:spacing w:before="157" w:line="221" w:lineRule="auto"/>
              <w:ind w:left="387"/>
              <w:rPr>
                <w:rFonts w:hint="eastAsia" w:ascii="宋体" w:hAnsi="宋体" w:eastAsia="宋体" w:cs="宋体"/>
                <w:spacing w:val="1"/>
                <w:sz w:val="19"/>
                <w:szCs w:val="19"/>
              </w:rPr>
            </w:pPr>
          </w:p>
        </w:tc>
        <w:tc>
          <w:tcPr>
            <w:tcW w:w="1314" w:type="dxa"/>
            <w:noWrap w:val="0"/>
            <w:vAlign w:val="top"/>
          </w:tcPr>
          <w:p w14:paraId="268D9A86">
            <w:pPr>
              <w:spacing w:before="157" w:line="221" w:lineRule="auto"/>
              <w:ind w:left="387"/>
              <w:rPr>
                <w:rFonts w:hint="eastAsia" w:ascii="宋体" w:hAnsi="宋体" w:eastAsia="宋体" w:cs="宋体"/>
                <w:spacing w:val="1"/>
                <w:sz w:val="19"/>
                <w:szCs w:val="19"/>
              </w:rPr>
            </w:pPr>
          </w:p>
        </w:tc>
      </w:tr>
      <w:tr w14:paraId="619C5B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795" w:type="dxa"/>
            <w:noWrap w:val="0"/>
            <w:vAlign w:val="center"/>
          </w:tcPr>
          <w:p w14:paraId="17D29A3E">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4</w:t>
            </w:r>
          </w:p>
        </w:tc>
        <w:tc>
          <w:tcPr>
            <w:tcW w:w="977" w:type="dxa"/>
            <w:vMerge w:val="continue"/>
            <w:noWrap w:val="0"/>
            <w:vAlign w:val="top"/>
          </w:tcPr>
          <w:p w14:paraId="52B9C14F">
            <w:pPr>
              <w:spacing w:before="157" w:line="221" w:lineRule="auto"/>
              <w:ind w:left="387"/>
              <w:rPr>
                <w:rFonts w:hint="eastAsia" w:ascii="宋体" w:hAnsi="宋体" w:eastAsia="宋体" w:cs="宋体"/>
                <w:spacing w:val="1"/>
                <w:sz w:val="19"/>
                <w:szCs w:val="19"/>
              </w:rPr>
            </w:pPr>
          </w:p>
        </w:tc>
        <w:tc>
          <w:tcPr>
            <w:tcW w:w="2835" w:type="dxa"/>
            <w:noWrap/>
            <w:vAlign w:val="center"/>
          </w:tcPr>
          <w:p w14:paraId="6E143B00">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土地征收阶段</w:t>
            </w:r>
          </w:p>
        </w:tc>
        <w:tc>
          <w:tcPr>
            <w:tcW w:w="1134" w:type="dxa"/>
            <w:noWrap/>
            <w:vAlign w:val="center"/>
          </w:tcPr>
          <w:p w14:paraId="19AF82A9">
            <w:pPr>
              <w:spacing w:before="157" w:line="221" w:lineRule="auto"/>
              <w:ind w:left="387"/>
              <w:rPr>
                <w:rFonts w:hint="eastAsia" w:ascii="宋体" w:hAnsi="宋体" w:eastAsia="宋体" w:cs="宋体"/>
                <w:spacing w:val="1"/>
                <w:sz w:val="19"/>
                <w:szCs w:val="19"/>
              </w:rPr>
            </w:pPr>
          </w:p>
        </w:tc>
        <w:tc>
          <w:tcPr>
            <w:tcW w:w="1241" w:type="dxa"/>
            <w:noWrap w:val="0"/>
            <w:vAlign w:val="top"/>
          </w:tcPr>
          <w:p w14:paraId="05D4F87A">
            <w:pPr>
              <w:spacing w:before="157" w:line="221" w:lineRule="auto"/>
              <w:ind w:left="387"/>
              <w:rPr>
                <w:rFonts w:hint="eastAsia" w:ascii="宋体" w:hAnsi="宋体" w:eastAsia="宋体" w:cs="宋体"/>
                <w:spacing w:val="1"/>
                <w:sz w:val="19"/>
                <w:szCs w:val="19"/>
              </w:rPr>
            </w:pPr>
          </w:p>
        </w:tc>
        <w:tc>
          <w:tcPr>
            <w:tcW w:w="1314" w:type="dxa"/>
            <w:noWrap w:val="0"/>
            <w:vAlign w:val="top"/>
          </w:tcPr>
          <w:p w14:paraId="36FB3BFC">
            <w:pPr>
              <w:spacing w:before="157" w:line="221" w:lineRule="auto"/>
              <w:ind w:left="387"/>
              <w:rPr>
                <w:rFonts w:hint="eastAsia" w:ascii="宋体" w:hAnsi="宋体" w:eastAsia="宋体" w:cs="宋体"/>
                <w:spacing w:val="1"/>
                <w:sz w:val="19"/>
                <w:szCs w:val="19"/>
              </w:rPr>
            </w:pPr>
          </w:p>
        </w:tc>
      </w:tr>
      <w:tr w14:paraId="4605A8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795" w:type="dxa"/>
            <w:noWrap w:val="0"/>
            <w:vAlign w:val="center"/>
          </w:tcPr>
          <w:p w14:paraId="49021A36">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5</w:t>
            </w:r>
          </w:p>
        </w:tc>
        <w:tc>
          <w:tcPr>
            <w:tcW w:w="977" w:type="dxa"/>
            <w:vMerge w:val="continue"/>
            <w:noWrap w:val="0"/>
            <w:vAlign w:val="top"/>
          </w:tcPr>
          <w:p w14:paraId="7BBD30FF">
            <w:pPr>
              <w:spacing w:before="157" w:line="221" w:lineRule="auto"/>
              <w:ind w:left="387"/>
              <w:rPr>
                <w:rFonts w:hint="eastAsia" w:ascii="宋体" w:hAnsi="宋体" w:eastAsia="宋体" w:cs="宋体"/>
                <w:spacing w:val="1"/>
                <w:sz w:val="19"/>
                <w:szCs w:val="19"/>
              </w:rPr>
            </w:pPr>
          </w:p>
        </w:tc>
        <w:tc>
          <w:tcPr>
            <w:tcW w:w="2835" w:type="dxa"/>
            <w:noWrap/>
            <w:vAlign w:val="center"/>
          </w:tcPr>
          <w:p w14:paraId="288AEA2E">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土地供应（建设用地规划许可）阶段</w:t>
            </w:r>
          </w:p>
        </w:tc>
        <w:tc>
          <w:tcPr>
            <w:tcW w:w="1134" w:type="dxa"/>
            <w:noWrap/>
            <w:vAlign w:val="center"/>
          </w:tcPr>
          <w:p w14:paraId="73B28A14">
            <w:pPr>
              <w:spacing w:before="157" w:line="221" w:lineRule="auto"/>
              <w:ind w:left="387"/>
              <w:rPr>
                <w:rFonts w:hint="eastAsia" w:ascii="宋体" w:hAnsi="宋体" w:eastAsia="宋体" w:cs="宋体"/>
                <w:spacing w:val="1"/>
                <w:sz w:val="19"/>
                <w:szCs w:val="19"/>
              </w:rPr>
            </w:pPr>
          </w:p>
        </w:tc>
        <w:tc>
          <w:tcPr>
            <w:tcW w:w="1241" w:type="dxa"/>
            <w:noWrap w:val="0"/>
            <w:vAlign w:val="top"/>
          </w:tcPr>
          <w:p w14:paraId="3709D59F">
            <w:pPr>
              <w:spacing w:before="157" w:line="221" w:lineRule="auto"/>
              <w:ind w:left="387"/>
              <w:rPr>
                <w:rFonts w:hint="eastAsia" w:ascii="宋体" w:hAnsi="宋体" w:eastAsia="宋体" w:cs="宋体"/>
                <w:spacing w:val="1"/>
                <w:sz w:val="19"/>
                <w:szCs w:val="19"/>
              </w:rPr>
            </w:pPr>
          </w:p>
        </w:tc>
        <w:tc>
          <w:tcPr>
            <w:tcW w:w="1314" w:type="dxa"/>
            <w:noWrap w:val="0"/>
            <w:vAlign w:val="top"/>
          </w:tcPr>
          <w:p w14:paraId="21EEC64B">
            <w:pPr>
              <w:spacing w:before="157" w:line="221" w:lineRule="auto"/>
              <w:ind w:left="387"/>
              <w:rPr>
                <w:rFonts w:hint="eastAsia" w:ascii="宋体" w:hAnsi="宋体" w:eastAsia="宋体" w:cs="宋体"/>
                <w:spacing w:val="1"/>
                <w:sz w:val="19"/>
                <w:szCs w:val="19"/>
              </w:rPr>
            </w:pPr>
          </w:p>
        </w:tc>
      </w:tr>
      <w:tr w14:paraId="451E9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795" w:type="dxa"/>
            <w:noWrap w:val="0"/>
            <w:vAlign w:val="center"/>
          </w:tcPr>
          <w:p w14:paraId="42271575">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6</w:t>
            </w:r>
          </w:p>
        </w:tc>
        <w:tc>
          <w:tcPr>
            <w:tcW w:w="977" w:type="dxa"/>
            <w:vMerge w:val="continue"/>
            <w:noWrap w:val="0"/>
            <w:vAlign w:val="top"/>
          </w:tcPr>
          <w:p w14:paraId="2517DD2F">
            <w:pPr>
              <w:spacing w:before="157" w:line="221" w:lineRule="auto"/>
              <w:ind w:left="387"/>
              <w:rPr>
                <w:rFonts w:hint="eastAsia" w:ascii="宋体" w:hAnsi="宋体" w:eastAsia="宋体" w:cs="宋体"/>
                <w:spacing w:val="1"/>
                <w:sz w:val="19"/>
                <w:szCs w:val="19"/>
              </w:rPr>
            </w:pPr>
          </w:p>
        </w:tc>
        <w:tc>
          <w:tcPr>
            <w:tcW w:w="2835" w:type="dxa"/>
            <w:noWrap/>
            <w:vAlign w:val="center"/>
          </w:tcPr>
          <w:p w14:paraId="00668B7F">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不动产登记（土地）阶段</w:t>
            </w:r>
          </w:p>
        </w:tc>
        <w:tc>
          <w:tcPr>
            <w:tcW w:w="1134" w:type="dxa"/>
            <w:noWrap/>
            <w:vAlign w:val="center"/>
          </w:tcPr>
          <w:p w14:paraId="49C4A3E6">
            <w:pPr>
              <w:spacing w:before="157" w:line="221" w:lineRule="auto"/>
              <w:ind w:left="387"/>
              <w:rPr>
                <w:rFonts w:hint="eastAsia" w:ascii="宋体" w:hAnsi="宋体" w:eastAsia="宋体" w:cs="宋体"/>
                <w:spacing w:val="1"/>
                <w:sz w:val="19"/>
                <w:szCs w:val="19"/>
              </w:rPr>
            </w:pPr>
          </w:p>
        </w:tc>
        <w:tc>
          <w:tcPr>
            <w:tcW w:w="1241" w:type="dxa"/>
            <w:noWrap w:val="0"/>
            <w:vAlign w:val="top"/>
          </w:tcPr>
          <w:p w14:paraId="3190BCB4">
            <w:pPr>
              <w:spacing w:before="157" w:line="221" w:lineRule="auto"/>
              <w:ind w:left="387"/>
              <w:rPr>
                <w:rFonts w:hint="eastAsia" w:ascii="宋体" w:hAnsi="宋体" w:eastAsia="宋体" w:cs="宋体"/>
                <w:spacing w:val="1"/>
                <w:sz w:val="19"/>
                <w:szCs w:val="19"/>
              </w:rPr>
            </w:pPr>
          </w:p>
        </w:tc>
        <w:tc>
          <w:tcPr>
            <w:tcW w:w="1314" w:type="dxa"/>
            <w:noWrap w:val="0"/>
            <w:vAlign w:val="top"/>
          </w:tcPr>
          <w:p w14:paraId="61F4E187">
            <w:pPr>
              <w:spacing w:before="157" w:line="221" w:lineRule="auto"/>
              <w:ind w:left="387"/>
              <w:rPr>
                <w:rFonts w:hint="eastAsia" w:ascii="宋体" w:hAnsi="宋体" w:eastAsia="宋体" w:cs="宋体"/>
                <w:spacing w:val="1"/>
                <w:sz w:val="19"/>
                <w:szCs w:val="19"/>
              </w:rPr>
            </w:pPr>
          </w:p>
        </w:tc>
      </w:tr>
      <w:tr w14:paraId="62C8B2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795" w:type="dxa"/>
            <w:noWrap w:val="0"/>
            <w:vAlign w:val="center"/>
          </w:tcPr>
          <w:p w14:paraId="367CC6F6">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7</w:t>
            </w:r>
          </w:p>
        </w:tc>
        <w:tc>
          <w:tcPr>
            <w:tcW w:w="977" w:type="dxa"/>
            <w:vMerge w:val="restart"/>
            <w:noWrap w:val="0"/>
            <w:vAlign w:val="center"/>
          </w:tcPr>
          <w:p w14:paraId="111B7109">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工程实施测量</w:t>
            </w:r>
          </w:p>
        </w:tc>
        <w:tc>
          <w:tcPr>
            <w:tcW w:w="2835" w:type="dxa"/>
            <w:noWrap/>
            <w:vAlign w:val="center"/>
          </w:tcPr>
          <w:p w14:paraId="3B8ACCD2">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建（构）筑物的定线测量</w:t>
            </w:r>
          </w:p>
        </w:tc>
        <w:tc>
          <w:tcPr>
            <w:tcW w:w="1134" w:type="dxa"/>
            <w:noWrap/>
            <w:vAlign w:val="center"/>
          </w:tcPr>
          <w:p w14:paraId="166E548E">
            <w:pPr>
              <w:spacing w:before="157" w:line="221" w:lineRule="auto"/>
              <w:ind w:left="387"/>
              <w:rPr>
                <w:rFonts w:hint="eastAsia" w:ascii="宋体" w:hAnsi="宋体" w:eastAsia="宋体" w:cs="宋体"/>
                <w:spacing w:val="1"/>
                <w:sz w:val="19"/>
                <w:szCs w:val="19"/>
              </w:rPr>
            </w:pPr>
          </w:p>
        </w:tc>
        <w:tc>
          <w:tcPr>
            <w:tcW w:w="1241" w:type="dxa"/>
            <w:noWrap w:val="0"/>
            <w:vAlign w:val="top"/>
          </w:tcPr>
          <w:p w14:paraId="322F39D1">
            <w:pPr>
              <w:spacing w:before="157" w:line="221" w:lineRule="auto"/>
              <w:ind w:left="387"/>
              <w:rPr>
                <w:rFonts w:hint="eastAsia" w:ascii="宋体" w:hAnsi="宋体" w:eastAsia="宋体" w:cs="宋体"/>
                <w:spacing w:val="1"/>
                <w:sz w:val="19"/>
                <w:szCs w:val="19"/>
              </w:rPr>
            </w:pPr>
          </w:p>
        </w:tc>
        <w:tc>
          <w:tcPr>
            <w:tcW w:w="1314" w:type="dxa"/>
            <w:noWrap w:val="0"/>
            <w:vAlign w:val="top"/>
          </w:tcPr>
          <w:p w14:paraId="093FB432">
            <w:pPr>
              <w:spacing w:before="157" w:line="221" w:lineRule="auto"/>
              <w:ind w:left="387"/>
              <w:rPr>
                <w:rFonts w:hint="eastAsia" w:ascii="宋体" w:hAnsi="宋体" w:eastAsia="宋体" w:cs="宋体"/>
                <w:spacing w:val="1"/>
                <w:sz w:val="19"/>
                <w:szCs w:val="19"/>
              </w:rPr>
            </w:pPr>
          </w:p>
        </w:tc>
      </w:tr>
      <w:tr w14:paraId="061ED2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795" w:type="dxa"/>
            <w:noWrap w:val="0"/>
            <w:vAlign w:val="center"/>
          </w:tcPr>
          <w:p w14:paraId="42C24E3F">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8</w:t>
            </w:r>
          </w:p>
        </w:tc>
        <w:tc>
          <w:tcPr>
            <w:tcW w:w="977" w:type="dxa"/>
            <w:vMerge w:val="continue"/>
            <w:noWrap w:val="0"/>
            <w:vAlign w:val="top"/>
          </w:tcPr>
          <w:p w14:paraId="0CEC97FE">
            <w:pPr>
              <w:spacing w:before="157" w:line="221" w:lineRule="auto"/>
              <w:ind w:left="387"/>
              <w:rPr>
                <w:rFonts w:hint="eastAsia" w:ascii="宋体" w:hAnsi="宋体" w:eastAsia="宋体" w:cs="宋体"/>
                <w:spacing w:val="1"/>
                <w:sz w:val="19"/>
                <w:szCs w:val="19"/>
              </w:rPr>
            </w:pPr>
          </w:p>
        </w:tc>
        <w:tc>
          <w:tcPr>
            <w:tcW w:w="2835" w:type="dxa"/>
            <w:noWrap/>
            <w:vAlign w:val="center"/>
          </w:tcPr>
          <w:p w14:paraId="20AB6FF6">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建（构）筑物的验线测量</w:t>
            </w:r>
          </w:p>
        </w:tc>
        <w:tc>
          <w:tcPr>
            <w:tcW w:w="1134" w:type="dxa"/>
            <w:noWrap/>
            <w:vAlign w:val="center"/>
          </w:tcPr>
          <w:p w14:paraId="14274463">
            <w:pPr>
              <w:spacing w:before="157" w:line="221" w:lineRule="auto"/>
              <w:ind w:left="387"/>
              <w:rPr>
                <w:rFonts w:hint="eastAsia" w:ascii="宋体" w:hAnsi="宋体" w:eastAsia="宋体" w:cs="宋体"/>
                <w:spacing w:val="1"/>
                <w:sz w:val="19"/>
                <w:szCs w:val="19"/>
              </w:rPr>
            </w:pPr>
          </w:p>
        </w:tc>
        <w:tc>
          <w:tcPr>
            <w:tcW w:w="1241" w:type="dxa"/>
            <w:noWrap w:val="0"/>
            <w:vAlign w:val="top"/>
          </w:tcPr>
          <w:p w14:paraId="57FB772D">
            <w:pPr>
              <w:spacing w:before="157" w:line="221" w:lineRule="auto"/>
              <w:ind w:left="387"/>
              <w:rPr>
                <w:rFonts w:hint="eastAsia" w:ascii="宋体" w:hAnsi="宋体" w:eastAsia="宋体" w:cs="宋体"/>
                <w:spacing w:val="1"/>
                <w:sz w:val="19"/>
                <w:szCs w:val="19"/>
              </w:rPr>
            </w:pPr>
          </w:p>
        </w:tc>
        <w:tc>
          <w:tcPr>
            <w:tcW w:w="1314" w:type="dxa"/>
            <w:noWrap w:val="0"/>
            <w:vAlign w:val="top"/>
          </w:tcPr>
          <w:p w14:paraId="44C08B79">
            <w:pPr>
              <w:spacing w:before="157" w:line="221" w:lineRule="auto"/>
              <w:ind w:left="387"/>
              <w:rPr>
                <w:rFonts w:hint="eastAsia" w:ascii="宋体" w:hAnsi="宋体" w:eastAsia="宋体" w:cs="宋体"/>
                <w:spacing w:val="1"/>
                <w:sz w:val="19"/>
                <w:szCs w:val="19"/>
              </w:rPr>
            </w:pPr>
          </w:p>
        </w:tc>
      </w:tr>
      <w:tr w14:paraId="71FEFE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795" w:type="dxa"/>
            <w:noWrap w:val="0"/>
            <w:vAlign w:val="center"/>
          </w:tcPr>
          <w:p w14:paraId="53DF4ADD">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9</w:t>
            </w:r>
          </w:p>
        </w:tc>
        <w:tc>
          <w:tcPr>
            <w:tcW w:w="977" w:type="dxa"/>
            <w:vMerge w:val="continue"/>
            <w:noWrap w:val="0"/>
            <w:vAlign w:val="top"/>
          </w:tcPr>
          <w:p w14:paraId="3FA8D820">
            <w:pPr>
              <w:spacing w:before="157" w:line="221" w:lineRule="auto"/>
              <w:ind w:left="387"/>
              <w:rPr>
                <w:rFonts w:hint="eastAsia" w:ascii="宋体" w:hAnsi="宋体" w:eastAsia="宋体" w:cs="宋体"/>
                <w:spacing w:val="1"/>
                <w:sz w:val="19"/>
                <w:szCs w:val="19"/>
              </w:rPr>
            </w:pPr>
          </w:p>
        </w:tc>
        <w:tc>
          <w:tcPr>
            <w:tcW w:w="2835" w:type="dxa"/>
            <w:noWrap/>
            <w:vAlign w:val="center"/>
          </w:tcPr>
          <w:p w14:paraId="48D57AA4">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道路、地下管线、管网、管沟的定线测量</w:t>
            </w:r>
          </w:p>
        </w:tc>
        <w:tc>
          <w:tcPr>
            <w:tcW w:w="1134" w:type="dxa"/>
            <w:noWrap/>
            <w:vAlign w:val="center"/>
          </w:tcPr>
          <w:p w14:paraId="7CC4B0B2">
            <w:pPr>
              <w:spacing w:before="157" w:line="221" w:lineRule="auto"/>
              <w:ind w:left="387"/>
              <w:rPr>
                <w:rFonts w:hint="eastAsia" w:ascii="宋体" w:hAnsi="宋体" w:eastAsia="宋体" w:cs="宋体"/>
                <w:spacing w:val="1"/>
                <w:sz w:val="19"/>
                <w:szCs w:val="19"/>
              </w:rPr>
            </w:pPr>
          </w:p>
        </w:tc>
        <w:tc>
          <w:tcPr>
            <w:tcW w:w="1241" w:type="dxa"/>
            <w:noWrap w:val="0"/>
            <w:vAlign w:val="top"/>
          </w:tcPr>
          <w:p w14:paraId="5586C377">
            <w:pPr>
              <w:spacing w:before="157" w:line="221" w:lineRule="auto"/>
              <w:ind w:left="387"/>
              <w:rPr>
                <w:rFonts w:hint="eastAsia" w:ascii="宋体" w:hAnsi="宋体" w:eastAsia="宋体" w:cs="宋体"/>
                <w:spacing w:val="1"/>
                <w:sz w:val="19"/>
                <w:szCs w:val="19"/>
              </w:rPr>
            </w:pPr>
          </w:p>
        </w:tc>
        <w:tc>
          <w:tcPr>
            <w:tcW w:w="1314" w:type="dxa"/>
            <w:noWrap w:val="0"/>
            <w:vAlign w:val="top"/>
          </w:tcPr>
          <w:p w14:paraId="6684379C">
            <w:pPr>
              <w:spacing w:before="157" w:line="221" w:lineRule="auto"/>
              <w:ind w:left="387"/>
              <w:rPr>
                <w:rFonts w:hint="eastAsia" w:ascii="宋体" w:hAnsi="宋体" w:eastAsia="宋体" w:cs="宋体"/>
                <w:spacing w:val="1"/>
                <w:sz w:val="19"/>
                <w:szCs w:val="19"/>
              </w:rPr>
            </w:pPr>
          </w:p>
        </w:tc>
      </w:tr>
      <w:tr w14:paraId="0180C3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795" w:type="dxa"/>
            <w:noWrap w:val="0"/>
            <w:vAlign w:val="center"/>
          </w:tcPr>
          <w:p w14:paraId="72756021">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10</w:t>
            </w:r>
          </w:p>
        </w:tc>
        <w:tc>
          <w:tcPr>
            <w:tcW w:w="977" w:type="dxa"/>
            <w:vMerge w:val="continue"/>
            <w:noWrap w:val="0"/>
            <w:vAlign w:val="top"/>
          </w:tcPr>
          <w:p w14:paraId="55F68FA5">
            <w:pPr>
              <w:spacing w:before="157" w:line="221" w:lineRule="auto"/>
              <w:ind w:left="387"/>
              <w:rPr>
                <w:rFonts w:hint="eastAsia" w:ascii="宋体" w:hAnsi="宋体" w:eastAsia="宋体" w:cs="宋体"/>
                <w:spacing w:val="1"/>
                <w:sz w:val="19"/>
                <w:szCs w:val="19"/>
              </w:rPr>
            </w:pPr>
          </w:p>
        </w:tc>
        <w:tc>
          <w:tcPr>
            <w:tcW w:w="2835" w:type="dxa"/>
            <w:noWrap/>
            <w:vAlign w:val="center"/>
          </w:tcPr>
          <w:p w14:paraId="49AB9C13">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道路、地下管线、管网、管沟的验线测量</w:t>
            </w:r>
          </w:p>
        </w:tc>
        <w:tc>
          <w:tcPr>
            <w:tcW w:w="1134" w:type="dxa"/>
            <w:noWrap/>
            <w:vAlign w:val="center"/>
          </w:tcPr>
          <w:p w14:paraId="2DF38182">
            <w:pPr>
              <w:spacing w:before="157" w:line="221" w:lineRule="auto"/>
              <w:ind w:left="387"/>
              <w:rPr>
                <w:rFonts w:hint="eastAsia" w:ascii="宋体" w:hAnsi="宋体" w:eastAsia="宋体" w:cs="宋体"/>
                <w:spacing w:val="1"/>
                <w:sz w:val="19"/>
                <w:szCs w:val="19"/>
              </w:rPr>
            </w:pPr>
          </w:p>
        </w:tc>
        <w:tc>
          <w:tcPr>
            <w:tcW w:w="1241" w:type="dxa"/>
            <w:noWrap w:val="0"/>
            <w:vAlign w:val="top"/>
          </w:tcPr>
          <w:p w14:paraId="74D8A864">
            <w:pPr>
              <w:spacing w:before="157" w:line="221" w:lineRule="auto"/>
              <w:ind w:left="387"/>
              <w:rPr>
                <w:rFonts w:hint="eastAsia" w:ascii="宋体" w:hAnsi="宋体" w:eastAsia="宋体" w:cs="宋体"/>
                <w:spacing w:val="1"/>
                <w:sz w:val="19"/>
                <w:szCs w:val="19"/>
              </w:rPr>
            </w:pPr>
          </w:p>
        </w:tc>
        <w:tc>
          <w:tcPr>
            <w:tcW w:w="1314" w:type="dxa"/>
            <w:noWrap w:val="0"/>
            <w:vAlign w:val="top"/>
          </w:tcPr>
          <w:p w14:paraId="160CE807">
            <w:pPr>
              <w:spacing w:before="157" w:line="221" w:lineRule="auto"/>
              <w:ind w:left="387"/>
              <w:rPr>
                <w:rFonts w:hint="eastAsia" w:ascii="宋体" w:hAnsi="宋体" w:eastAsia="宋体" w:cs="宋体"/>
                <w:spacing w:val="1"/>
                <w:sz w:val="19"/>
                <w:szCs w:val="19"/>
              </w:rPr>
            </w:pPr>
          </w:p>
        </w:tc>
      </w:tr>
      <w:tr w14:paraId="3A2435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795" w:type="dxa"/>
            <w:noWrap w:val="0"/>
            <w:vAlign w:val="center"/>
          </w:tcPr>
          <w:p w14:paraId="5162FD5B">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11</w:t>
            </w:r>
          </w:p>
        </w:tc>
        <w:tc>
          <w:tcPr>
            <w:tcW w:w="977" w:type="dxa"/>
            <w:vMerge w:val="restart"/>
            <w:noWrap w:val="0"/>
            <w:vAlign w:val="center"/>
          </w:tcPr>
          <w:p w14:paraId="2FDC070A">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竣工及不动产登记测量</w:t>
            </w:r>
          </w:p>
        </w:tc>
        <w:tc>
          <w:tcPr>
            <w:tcW w:w="2835" w:type="dxa"/>
            <w:noWrap/>
            <w:vAlign w:val="center"/>
          </w:tcPr>
          <w:p w14:paraId="518E3B5E">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房产预测</w:t>
            </w:r>
          </w:p>
        </w:tc>
        <w:tc>
          <w:tcPr>
            <w:tcW w:w="1134" w:type="dxa"/>
            <w:noWrap/>
            <w:vAlign w:val="center"/>
          </w:tcPr>
          <w:p w14:paraId="0BBD8984">
            <w:pPr>
              <w:spacing w:before="157" w:line="221" w:lineRule="auto"/>
              <w:ind w:left="387"/>
              <w:rPr>
                <w:rFonts w:hint="eastAsia" w:ascii="宋体" w:hAnsi="宋体" w:eastAsia="宋体" w:cs="宋体"/>
                <w:spacing w:val="1"/>
                <w:sz w:val="19"/>
                <w:szCs w:val="19"/>
              </w:rPr>
            </w:pPr>
          </w:p>
        </w:tc>
        <w:tc>
          <w:tcPr>
            <w:tcW w:w="1241" w:type="dxa"/>
            <w:noWrap w:val="0"/>
            <w:vAlign w:val="top"/>
          </w:tcPr>
          <w:p w14:paraId="25178F56">
            <w:pPr>
              <w:spacing w:before="157" w:line="221" w:lineRule="auto"/>
              <w:ind w:left="387"/>
              <w:rPr>
                <w:rFonts w:hint="eastAsia" w:ascii="宋体" w:hAnsi="宋体" w:eastAsia="宋体" w:cs="宋体"/>
                <w:spacing w:val="1"/>
                <w:sz w:val="19"/>
                <w:szCs w:val="19"/>
              </w:rPr>
            </w:pPr>
          </w:p>
        </w:tc>
        <w:tc>
          <w:tcPr>
            <w:tcW w:w="1314" w:type="dxa"/>
            <w:noWrap w:val="0"/>
            <w:vAlign w:val="top"/>
          </w:tcPr>
          <w:p w14:paraId="6D2BA4AC">
            <w:pPr>
              <w:spacing w:before="157" w:line="221" w:lineRule="auto"/>
              <w:ind w:left="387"/>
              <w:rPr>
                <w:rFonts w:hint="eastAsia" w:ascii="宋体" w:hAnsi="宋体" w:eastAsia="宋体" w:cs="宋体"/>
                <w:spacing w:val="1"/>
                <w:sz w:val="19"/>
                <w:szCs w:val="19"/>
              </w:rPr>
            </w:pPr>
          </w:p>
        </w:tc>
      </w:tr>
      <w:tr w14:paraId="3A3EEC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795" w:type="dxa"/>
            <w:noWrap w:val="0"/>
            <w:vAlign w:val="center"/>
          </w:tcPr>
          <w:p w14:paraId="69A15CAA">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12</w:t>
            </w:r>
          </w:p>
        </w:tc>
        <w:tc>
          <w:tcPr>
            <w:tcW w:w="977" w:type="dxa"/>
            <w:vMerge w:val="continue"/>
            <w:noWrap w:val="0"/>
            <w:vAlign w:val="top"/>
          </w:tcPr>
          <w:p w14:paraId="368ED7EA">
            <w:pPr>
              <w:spacing w:before="157" w:line="221" w:lineRule="auto"/>
              <w:ind w:left="387"/>
              <w:rPr>
                <w:rFonts w:hint="eastAsia" w:ascii="宋体" w:hAnsi="宋体" w:eastAsia="宋体" w:cs="宋体"/>
                <w:spacing w:val="1"/>
                <w:sz w:val="19"/>
                <w:szCs w:val="19"/>
              </w:rPr>
            </w:pPr>
          </w:p>
        </w:tc>
        <w:tc>
          <w:tcPr>
            <w:tcW w:w="2835" w:type="dxa"/>
            <w:noWrap/>
            <w:vAlign w:val="center"/>
          </w:tcPr>
          <w:p w14:paraId="7C236BBC">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用地复核、规划条件核实测量</w:t>
            </w:r>
          </w:p>
        </w:tc>
        <w:tc>
          <w:tcPr>
            <w:tcW w:w="1134" w:type="dxa"/>
            <w:noWrap/>
            <w:vAlign w:val="center"/>
          </w:tcPr>
          <w:p w14:paraId="5054FD47">
            <w:pPr>
              <w:spacing w:before="157" w:line="221" w:lineRule="auto"/>
              <w:ind w:left="387"/>
              <w:rPr>
                <w:rFonts w:hint="eastAsia" w:ascii="宋体" w:hAnsi="宋体" w:eastAsia="宋体" w:cs="宋体"/>
                <w:spacing w:val="1"/>
                <w:sz w:val="19"/>
                <w:szCs w:val="19"/>
              </w:rPr>
            </w:pPr>
          </w:p>
        </w:tc>
        <w:tc>
          <w:tcPr>
            <w:tcW w:w="1241" w:type="dxa"/>
            <w:noWrap w:val="0"/>
            <w:vAlign w:val="top"/>
          </w:tcPr>
          <w:p w14:paraId="7B4E1AE9">
            <w:pPr>
              <w:spacing w:before="157" w:line="221" w:lineRule="auto"/>
              <w:ind w:left="387"/>
              <w:rPr>
                <w:rFonts w:hint="eastAsia" w:ascii="宋体" w:hAnsi="宋体" w:eastAsia="宋体" w:cs="宋体"/>
                <w:spacing w:val="1"/>
                <w:sz w:val="19"/>
                <w:szCs w:val="19"/>
              </w:rPr>
            </w:pPr>
          </w:p>
        </w:tc>
        <w:tc>
          <w:tcPr>
            <w:tcW w:w="1314" w:type="dxa"/>
            <w:noWrap w:val="0"/>
            <w:vAlign w:val="top"/>
          </w:tcPr>
          <w:p w14:paraId="61DD7E2E">
            <w:pPr>
              <w:spacing w:before="157" w:line="221" w:lineRule="auto"/>
              <w:ind w:left="387"/>
              <w:rPr>
                <w:rFonts w:hint="eastAsia" w:ascii="宋体" w:hAnsi="宋体" w:eastAsia="宋体" w:cs="宋体"/>
                <w:spacing w:val="1"/>
                <w:sz w:val="19"/>
                <w:szCs w:val="19"/>
              </w:rPr>
            </w:pPr>
          </w:p>
        </w:tc>
      </w:tr>
      <w:tr w14:paraId="6C3C25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795" w:type="dxa"/>
            <w:noWrap w:val="0"/>
            <w:vAlign w:val="center"/>
          </w:tcPr>
          <w:p w14:paraId="6FB3FA0A">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13</w:t>
            </w:r>
          </w:p>
        </w:tc>
        <w:tc>
          <w:tcPr>
            <w:tcW w:w="977" w:type="dxa"/>
            <w:vMerge w:val="continue"/>
            <w:noWrap w:val="0"/>
            <w:vAlign w:val="top"/>
          </w:tcPr>
          <w:p w14:paraId="0B524099">
            <w:pPr>
              <w:spacing w:before="157" w:line="221" w:lineRule="auto"/>
              <w:ind w:left="387"/>
              <w:rPr>
                <w:rFonts w:hint="eastAsia" w:ascii="宋体" w:hAnsi="宋体" w:eastAsia="宋体" w:cs="宋体"/>
                <w:spacing w:val="1"/>
                <w:sz w:val="19"/>
                <w:szCs w:val="19"/>
              </w:rPr>
            </w:pPr>
          </w:p>
        </w:tc>
        <w:tc>
          <w:tcPr>
            <w:tcW w:w="2835" w:type="dxa"/>
            <w:noWrap/>
            <w:vAlign w:val="center"/>
          </w:tcPr>
          <w:p w14:paraId="7B3F3199">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房产实测</w:t>
            </w:r>
          </w:p>
        </w:tc>
        <w:tc>
          <w:tcPr>
            <w:tcW w:w="1134" w:type="dxa"/>
            <w:noWrap/>
            <w:vAlign w:val="center"/>
          </w:tcPr>
          <w:p w14:paraId="18C014FB">
            <w:pPr>
              <w:spacing w:before="157" w:line="221" w:lineRule="auto"/>
              <w:ind w:left="387"/>
              <w:rPr>
                <w:rFonts w:hint="eastAsia" w:ascii="宋体" w:hAnsi="宋体" w:eastAsia="宋体" w:cs="宋体"/>
                <w:spacing w:val="1"/>
                <w:sz w:val="19"/>
                <w:szCs w:val="19"/>
              </w:rPr>
            </w:pPr>
          </w:p>
        </w:tc>
        <w:tc>
          <w:tcPr>
            <w:tcW w:w="1241" w:type="dxa"/>
            <w:noWrap w:val="0"/>
            <w:vAlign w:val="top"/>
          </w:tcPr>
          <w:p w14:paraId="5F7BBF1C">
            <w:pPr>
              <w:spacing w:before="157" w:line="221" w:lineRule="auto"/>
              <w:ind w:left="387"/>
              <w:rPr>
                <w:rFonts w:hint="eastAsia" w:ascii="宋体" w:hAnsi="宋体" w:eastAsia="宋体" w:cs="宋体"/>
                <w:spacing w:val="1"/>
                <w:sz w:val="19"/>
                <w:szCs w:val="19"/>
              </w:rPr>
            </w:pPr>
          </w:p>
        </w:tc>
        <w:tc>
          <w:tcPr>
            <w:tcW w:w="1314" w:type="dxa"/>
            <w:noWrap w:val="0"/>
            <w:vAlign w:val="top"/>
          </w:tcPr>
          <w:p w14:paraId="7AD062F5">
            <w:pPr>
              <w:spacing w:before="157" w:line="221" w:lineRule="auto"/>
              <w:ind w:left="387"/>
              <w:rPr>
                <w:rFonts w:hint="eastAsia" w:ascii="宋体" w:hAnsi="宋体" w:eastAsia="宋体" w:cs="宋体"/>
                <w:spacing w:val="1"/>
                <w:sz w:val="19"/>
                <w:szCs w:val="19"/>
              </w:rPr>
            </w:pPr>
          </w:p>
        </w:tc>
      </w:tr>
      <w:tr w14:paraId="4645C9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795" w:type="dxa"/>
            <w:noWrap w:val="0"/>
            <w:vAlign w:val="center"/>
          </w:tcPr>
          <w:p w14:paraId="29EFEFA0">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14</w:t>
            </w:r>
          </w:p>
        </w:tc>
        <w:tc>
          <w:tcPr>
            <w:tcW w:w="977" w:type="dxa"/>
            <w:vMerge w:val="continue"/>
            <w:noWrap w:val="0"/>
            <w:vAlign w:val="top"/>
          </w:tcPr>
          <w:p w14:paraId="386F5C62">
            <w:pPr>
              <w:spacing w:before="157" w:line="221" w:lineRule="auto"/>
              <w:ind w:left="387"/>
              <w:rPr>
                <w:rFonts w:hint="eastAsia" w:ascii="宋体" w:hAnsi="宋体" w:eastAsia="宋体" w:cs="宋体"/>
                <w:spacing w:val="1"/>
                <w:sz w:val="19"/>
                <w:szCs w:val="19"/>
              </w:rPr>
            </w:pPr>
          </w:p>
        </w:tc>
        <w:tc>
          <w:tcPr>
            <w:tcW w:w="2835" w:type="dxa"/>
            <w:noWrap/>
            <w:vAlign w:val="center"/>
          </w:tcPr>
          <w:p w14:paraId="45193974">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权籍调查</w:t>
            </w:r>
          </w:p>
        </w:tc>
        <w:tc>
          <w:tcPr>
            <w:tcW w:w="1134" w:type="dxa"/>
            <w:noWrap/>
            <w:vAlign w:val="center"/>
          </w:tcPr>
          <w:p w14:paraId="634965A3">
            <w:pPr>
              <w:spacing w:before="157" w:line="221" w:lineRule="auto"/>
              <w:ind w:left="387"/>
              <w:rPr>
                <w:rFonts w:hint="eastAsia" w:ascii="宋体" w:hAnsi="宋体" w:eastAsia="宋体" w:cs="宋体"/>
                <w:spacing w:val="1"/>
                <w:sz w:val="19"/>
                <w:szCs w:val="19"/>
              </w:rPr>
            </w:pPr>
          </w:p>
        </w:tc>
        <w:tc>
          <w:tcPr>
            <w:tcW w:w="1241" w:type="dxa"/>
            <w:noWrap w:val="0"/>
            <w:vAlign w:val="top"/>
          </w:tcPr>
          <w:p w14:paraId="349F8B1D">
            <w:pPr>
              <w:spacing w:before="157" w:line="221" w:lineRule="auto"/>
              <w:ind w:left="387"/>
              <w:rPr>
                <w:rFonts w:hint="eastAsia" w:ascii="宋体" w:hAnsi="宋体" w:eastAsia="宋体" w:cs="宋体"/>
                <w:spacing w:val="1"/>
                <w:sz w:val="19"/>
                <w:szCs w:val="19"/>
              </w:rPr>
            </w:pPr>
          </w:p>
        </w:tc>
        <w:tc>
          <w:tcPr>
            <w:tcW w:w="1314" w:type="dxa"/>
            <w:noWrap w:val="0"/>
            <w:vAlign w:val="top"/>
          </w:tcPr>
          <w:p w14:paraId="6FF0F0D1">
            <w:pPr>
              <w:spacing w:before="157" w:line="221" w:lineRule="auto"/>
              <w:ind w:left="387"/>
              <w:rPr>
                <w:rFonts w:hint="eastAsia" w:ascii="宋体" w:hAnsi="宋体" w:eastAsia="宋体" w:cs="宋体"/>
                <w:spacing w:val="1"/>
                <w:sz w:val="19"/>
                <w:szCs w:val="19"/>
              </w:rPr>
            </w:pPr>
          </w:p>
        </w:tc>
      </w:tr>
      <w:tr w14:paraId="6438D0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6982" w:type="dxa"/>
            <w:gridSpan w:val="5"/>
            <w:noWrap w:val="0"/>
            <w:vAlign w:val="center"/>
          </w:tcPr>
          <w:p w14:paraId="547D9189">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合计金额</w:t>
            </w:r>
          </w:p>
        </w:tc>
        <w:tc>
          <w:tcPr>
            <w:tcW w:w="1314" w:type="dxa"/>
            <w:noWrap w:val="0"/>
            <w:vAlign w:val="top"/>
          </w:tcPr>
          <w:p w14:paraId="41C16AF3">
            <w:pPr>
              <w:spacing w:before="157" w:line="221" w:lineRule="auto"/>
              <w:ind w:left="387"/>
              <w:rPr>
                <w:rFonts w:hint="eastAsia" w:ascii="宋体" w:hAnsi="宋体" w:eastAsia="宋体" w:cs="宋体"/>
                <w:spacing w:val="1"/>
                <w:sz w:val="19"/>
                <w:szCs w:val="19"/>
              </w:rPr>
            </w:pPr>
          </w:p>
        </w:tc>
      </w:tr>
    </w:tbl>
    <w:p w14:paraId="1A5BD25D">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□测绘资料整改费用：</w:t>
      </w:r>
    </w:p>
    <w:p w14:paraId="79EFB93D">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□其他费用：</w:t>
      </w:r>
    </w:p>
    <w:p w14:paraId="310DFC54">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 xml:space="preserve">合同金额为人民币          </w:t>
      </w:r>
      <w:r>
        <w:rPr>
          <w:rFonts w:hint="eastAsia" w:ascii="宋体" w:hAnsi="宋体" w:eastAsia="宋体" w:cs="宋体"/>
          <w:spacing w:val="1"/>
          <w:sz w:val="19"/>
          <w:szCs w:val="19"/>
        </w:rPr>
        <w:tab/>
      </w:r>
      <w:r>
        <w:rPr>
          <w:rFonts w:hint="eastAsia" w:ascii="宋体" w:hAnsi="宋体" w:eastAsia="宋体" w:cs="宋体"/>
          <w:spacing w:val="1"/>
          <w:sz w:val="19"/>
          <w:szCs w:val="19"/>
        </w:rPr>
        <w:t>元整(¥</w:t>
      </w:r>
      <w:r>
        <w:rPr>
          <w:rFonts w:hint="eastAsia" w:ascii="宋体" w:hAnsi="宋体" w:eastAsia="宋体" w:cs="宋体"/>
          <w:spacing w:val="1"/>
          <w:sz w:val="19"/>
          <w:szCs w:val="19"/>
        </w:rPr>
        <w:tab/>
      </w:r>
      <w:r>
        <w:rPr>
          <w:rFonts w:hint="eastAsia" w:ascii="宋体" w:hAnsi="宋体" w:eastAsia="宋体" w:cs="宋体"/>
          <w:spacing w:val="1"/>
          <w:sz w:val="19"/>
          <w:szCs w:val="19"/>
        </w:rPr>
        <w:t xml:space="preserve">        )。</w:t>
      </w:r>
    </w:p>
    <w:p w14:paraId="01558509">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（二）付款方式</w:t>
      </w:r>
    </w:p>
    <w:p w14:paraId="1D71E8D2">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l、分期支付</w:t>
      </w:r>
    </w:p>
    <w:p w14:paraId="03665B76">
      <w:pPr>
        <w:spacing w:line="240" w:lineRule="auto"/>
        <w:ind w:left="0" w:firstLine="384" w:firstLineChars="200"/>
        <w:rPr>
          <w:rFonts w:hint="eastAsia" w:ascii="宋体" w:hAnsi="宋体" w:eastAsia="宋体" w:cs="宋体"/>
          <w:spacing w:val="1"/>
          <w:sz w:val="19"/>
          <w:szCs w:val="19"/>
        </w:rPr>
      </w:pPr>
      <w:r>
        <w:rPr>
          <w:rFonts w:hint="eastAsia" w:ascii="宋体" w:hAnsi="宋体" w:eastAsia="宋体" w:cs="宋体"/>
          <w:spacing w:val="1"/>
          <w:sz w:val="19"/>
          <w:szCs w:val="19"/>
        </w:rPr>
        <w:t>按照工作进度支付费用。当成交供应商累计完成工作量的50%，采购人收到测绘成果资料后30日内支付总服务费用的30%</w:t>
      </w:r>
      <w:r>
        <w:rPr>
          <w:rFonts w:hint="eastAsia" w:ascii="宋体" w:hAnsi="宋体" w:eastAsia="宋体" w:cs="宋体"/>
          <w:spacing w:val="1"/>
          <w:sz w:val="19"/>
          <w:szCs w:val="19"/>
          <w:lang w:eastAsia="zh-CN"/>
        </w:rPr>
        <w:t>；</w:t>
      </w:r>
      <w:r>
        <w:rPr>
          <w:rFonts w:hint="eastAsia" w:ascii="宋体" w:hAnsi="宋体" w:eastAsia="宋体" w:cs="宋体"/>
          <w:spacing w:val="1"/>
          <w:sz w:val="19"/>
          <w:szCs w:val="19"/>
        </w:rPr>
        <w:t>采购人收到全部测绘成果资料，且每个地块的《不动产权籍调查报告》经不动产权属中心审核确认后30日内，支付总服务费用的60%</w:t>
      </w:r>
      <w:r>
        <w:rPr>
          <w:rFonts w:hint="eastAsia" w:ascii="宋体" w:hAnsi="宋体" w:eastAsia="宋体" w:cs="宋体"/>
          <w:spacing w:val="1"/>
          <w:sz w:val="19"/>
          <w:szCs w:val="19"/>
          <w:lang w:eastAsia="zh-CN"/>
        </w:rPr>
        <w:t>；</w:t>
      </w:r>
      <w:r>
        <w:rPr>
          <w:rFonts w:hint="eastAsia" w:ascii="宋体" w:hAnsi="宋体" w:eastAsia="宋体" w:cs="宋体"/>
          <w:spacing w:val="1"/>
          <w:sz w:val="19"/>
          <w:szCs w:val="19"/>
        </w:rPr>
        <w:t>成果上传至“多测合一”平台</w:t>
      </w:r>
      <w:r>
        <w:rPr>
          <w:rFonts w:hint="eastAsia" w:ascii="宋体" w:hAnsi="宋体" w:eastAsia="宋体" w:cs="宋体"/>
          <w:spacing w:val="1"/>
          <w:sz w:val="19"/>
          <w:szCs w:val="19"/>
          <w:lang w:val="en-US" w:eastAsia="zh-CN"/>
        </w:rPr>
        <w:t>并取得</w:t>
      </w:r>
      <w:r>
        <w:rPr>
          <w:rFonts w:hint="eastAsia" w:ascii="宋体" w:hAnsi="宋体" w:eastAsia="宋体" w:cs="宋体"/>
          <w:spacing w:val="1"/>
          <w:sz w:val="19"/>
          <w:szCs w:val="19"/>
        </w:rPr>
        <w:t>测绘成果汇交</w:t>
      </w:r>
      <w:r>
        <w:rPr>
          <w:rFonts w:hint="eastAsia" w:ascii="宋体" w:hAnsi="宋体" w:eastAsia="宋体" w:cs="宋体"/>
          <w:spacing w:val="1"/>
          <w:sz w:val="19"/>
          <w:szCs w:val="19"/>
          <w:lang w:val="en-US" w:eastAsia="zh-CN"/>
        </w:rPr>
        <w:t>数据</w:t>
      </w:r>
      <w:r>
        <w:rPr>
          <w:rFonts w:hint="eastAsia" w:ascii="宋体" w:hAnsi="宋体" w:eastAsia="宋体" w:cs="宋体"/>
          <w:spacing w:val="1"/>
          <w:sz w:val="19"/>
          <w:szCs w:val="19"/>
        </w:rPr>
        <w:t>合格证</w:t>
      </w:r>
      <w:r>
        <w:rPr>
          <w:rFonts w:hint="eastAsia" w:ascii="宋体" w:hAnsi="宋体" w:eastAsia="宋体" w:cs="宋体"/>
          <w:spacing w:val="1"/>
          <w:sz w:val="19"/>
          <w:szCs w:val="19"/>
          <w:lang w:val="en-US" w:eastAsia="zh-CN"/>
        </w:rPr>
        <w:t>后</w:t>
      </w:r>
      <w:r>
        <w:rPr>
          <w:rFonts w:hint="eastAsia" w:ascii="宋体" w:hAnsi="宋体" w:eastAsia="宋体" w:cs="宋体"/>
          <w:spacing w:val="1"/>
          <w:sz w:val="19"/>
          <w:szCs w:val="19"/>
        </w:rPr>
        <w:t>30日内，支付总服务费的10%。</w:t>
      </w:r>
    </w:p>
    <w:p w14:paraId="5792B256">
      <w:pPr>
        <w:spacing w:before="157" w:line="221" w:lineRule="auto"/>
        <w:ind w:left="387"/>
        <w:rPr>
          <w:rFonts w:hint="eastAsia" w:ascii="宋体" w:hAnsi="宋体" w:eastAsia="宋体" w:cs="宋体"/>
          <w:spacing w:val="1"/>
          <w:sz w:val="19"/>
          <w:szCs w:val="19"/>
        </w:rPr>
      </w:pPr>
    </w:p>
    <w:p w14:paraId="30DCADCA">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（三）乙方需开具发票种类：</w:t>
      </w:r>
    </w:p>
    <w:p w14:paraId="49E56BB8">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（1）普通发票，或（2）增值税专用发票。</w:t>
      </w:r>
    </w:p>
    <w:p w14:paraId="54F9176E">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甲方开票信息：                             ；</w:t>
      </w:r>
    </w:p>
    <w:p w14:paraId="585D11B6">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 xml:space="preserve">                                           。</w:t>
      </w:r>
    </w:p>
    <w:p w14:paraId="546490C0">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第八条 测绘成果交付</w:t>
      </w:r>
    </w:p>
    <w:p w14:paraId="021172F0">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自测绘工程费全部结清之日起   日内，乙方按照要求向甲方交付全部测绘成果。</w:t>
      </w:r>
    </w:p>
    <w:tbl>
      <w:tblPr>
        <w:tblStyle w:val="2"/>
        <w:tblW w:w="8359" w:type="dxa"/>
        <w:tblInd w:w="0" w:type="dxa"/>
        <w:tblLayout w:type="fixed"/>
        <w:tblCellMar>
          <w:top w:w="0" w:type="dxa"/>
          <w:left w:w="108" w:type="dxa"/>
          <w:bottom w:w="0" w:type="dxa"/>
          <w:right w:w="108" w:type="dxa"/>
        </w:tblCellMar>
      </w:tblPr>
      <w:tblGrid>
        <w:gridCol w:w="1160"/>
        <w:gridCol w:w="1954"/>
        <w:gridCol w:w="2334"/>
        <w:gridCol w:w="1210"/>
        <w:gridCol w:w="1701"/>
      </w:tblGrid>
      <w:tr w14:paraId="2B72C420">
        <w:tblPrEx>
          <w:tblCellMar>
            <w:top w:w="0" w:type="dxa"/>
            <w:left w:w="108" w:type="dxa"/>
            <w:bottom w:w="0" w:type="dxa"/>
            <w:right w:w="108" w:type="dxa"/>
          </w:tblCellMar>
        </w:tblPrEx>
        <w:trPr>
          <w:trHeight w:val="444" w:hRule="atLeast"/>
        </w:trPr>
        <w:tc>
          <w:tcPr>
            <w:tcW w:w="1160" w:type="dxa"/>
            <w:tcBorders>
              <w:top w:val="single" w:color="auto" w:sz="4" w:space="0"/>
              <w:left w:val="single" w:color="auto" w:sz="4" w:space="0"/>
              <w:bottom w:val="single" w:color="auto" w:sz="4" w:space="0"/>
              <w:right w:val="single" w:color="auto" w:sz="4" w:space="0"/>
            </w:tcBorders>
            <w:noWrap/>
            <w:vAlign w:val="center"/>
          </w:tcPr>
          <w:p w14:paraId="538DAAE5">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序号</w:t>
            </w:r>
          </w:p>
        </w:tc>
        <w:tc>
          <w:tcPr>
            <w:tcW w:w="1954" w:type="dxa"/>
            <w:tcBorders>
              <w:top w:val="single" w:color="auto" w:sz="4" w:space="0"/>
              <w:left w:val="nil"/>
              <w:bottom w:val="single" w:color="auto" w:sz="4" w:space="0"/>
              <w:right w:val="single" w:color="auto" w:sz="4" w:space="0"/>
            </w:tcBorders>
            <w:noWrap/>
            <w:vAlign w:val="center"/>
          </w:tcPr>
          <w:p w14:paraId="7FD465D2">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成果名称</w:t>
            </w:r>
          </w:p>
        </w:tc>
        <w:tc>
          <w:tcPr>
            <w:tcW w:w="2334" w:type="dxa"/>
            <w:tcBorders>
              <w:top w:val="single" w:color="auto" w:sz="4" w:space="0"/>
              <w:left w:val="nil"/>
              <w:bottom w:val="single" w:color="auto" w:sz="4" w:space="0"/>
              <w:right w:val="single" w:color="auto" w:sz="4" w:space="0"/>
            </w:tcBorders>
            <w:noWrap/>
            <w:vAlign w:val="center"/>
          </w:tcPr>
          <w:p w14:paraId="7BDF17CA">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格式</w:t>
            </w:r>
          </w:p>
        </w:tc>
        <w:tc>
          <w:tcPr>
            <w:tcW w:w="1210" w:type="dxa"/>
            <w:tcBorders>
              <w:top w:val="single" w:color="auto" w:sz="4" w:space="0"/>
              <w:left w:val="nil"/>
              <w:bottom w:val="single" w:color="auto" w:sz="4" w:space="0"/>
              <w:right w:val="single" w:color="auto" w:sz="4" w:space="0"/>
            </w:tcBorders>
            <w:noWrap/>
            <w:vAlign w:val="center"/>
          </w:tcPr>
          <w:p w14:paraId="70585FFD">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数量</w:t>
            </w:r>
          </w:p>
        </w:tc>
        <w:tc>
          <w:tcPr>
            <w:tcW w:w="1701" w:type="dxa"/>
            <w:tcBorders>
              <w:top w:val="single" w:color="auto" w:sz="4" w:space="0"/>
              <w:left w:val="nil"/>
              <w:bottom w:val="single" w:color="auto" w:sz="4" w:space="0"/>
              <w:right w:val="single" w:color="auto" w:sz="4" w:space="0"/>
            </w:tcBorders>
            <w:noWrap/>
            <w:vAlign w:val="center"/>
          </w:tcPr>
          <w:p w14:paraId="306B503A">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备注</w:t>
            </w:r>
          </w:p>
        </w:tc>
      </w:tr>
      <w:tr w14:paraId="3325809E">
        <w:tblPrEx>
          <w:tblCellMar>
            <w:top w:w="0" w:type="dxa"/>
            <w:left w:w="108" w:type="dxa"/>
            <w:bottom w:w="0" w:type="dxa"/>
            <w:right w:w="108" w:type="dxa"/>
          </w:tblCellMar>
        </w:tblPrEx>
        <w:trPr>
          <w:trHeight w:val="456" w:hRule="atLeast"/>
        </w:trPr>
        <w:tc>
          <w:tcPr>
            <w:tcW w:w="1160" w:type="dxa"/>
            <w:tcBorders>
              <w:top w:val="nil"/>
              <w:left w:val="single" w:color="auto" w:sz="4" w:space="0"/>
              <w:bottom w:val="single" w:color="auto" w:sz="4" w:space="0"/>
              <w:right w:val="single" w:color="auto" w:sz="4" w:space="0"/>
            </w:tcBorders>
            <w:noWrap w:val="0"/>
            <w:vAlign w:val="center"/>
          </w:tcPr>
          <w:p w14:paraId="65A70BA5">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1</w:t>
            </w:r>
          </w:p>
        </w:tc>
        <w:tc>
          <w:tcPr>
            <w:tcW w:w="1954" w:type="dxa"/>
            <w:tcBorders>
              <w:top w:val="nil"/>
              <w:left w:val="nil"/>
              <w:bottom w:val="single" w:color="auto" w:sz="4" w:space="0"/>
              <w:right w:val="single" w:color="auto" w:sz="4" w:space="0"/>
            </w:tcBorders>
            <w:noWrap w:val="0"/>
            <w:vAlign w:val="center"/>
          </w:tcPr>
          <w:p w14:paraId="1FAF00A9">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lang w:val="en-US" w:eastAsia="zh-CN"/>
              </w:rPr>
              <w:t>地形图</w:t>
            </w:r>
            <w:r>
              <w:rPr>
                <w:rFonts w:hint="eastAsia" w:ascii="宋体" w:hAnsi="宋体" w:eastAsia="宋体" w:cs="宋体"/>
                <w:spacing w:val="1"/>
                <w:sz w:val="19"/>
                <w:szCs w:val="19"/>
              </w:rPr>
              <w:t>　</w:t>
            </w:r>
          </w:p>
        </w:tc>
        <w:tc>
          <w:tcPr>
            <w:tcW w:w="2334" w:type="dxa"/>
            <w:tcBorders>
              <w:top w:val="nil"/>
              <w:left w:val="nil"/>
              <w:bottom w:val="single" w:color="auto" w:sz="4" w:space="0"/>
              <w:right w:val="single" w:color="auto" w:sz="4" w:space="0"/>
            </w:tcBorders>
            <w:noWrap w:val="0"/>
            <w:vAlign w:val="center"/>
          </w:tcPr>
          <w:p w14:paraId="1908EF7C">
            <w:pPr>
              <w:spacing w:before="157" w:line="221" w:lineRule="auto"/>
              <w:ind w:left="387"/>
              <w:jc w:val="center"/>
              <w:rPr>
                <w:rFonts w:hint="default" w:ascii="宋体" w:hAnsi="宋体" w:eastAsia="宋体" w:cs="宋体"/>
                <w:spacing w:val="1"/>
                <w:sz w:val="19"/>
                <w:szCs w:val="19"/>
                <w:lang w:val="en-US" w:eastAsia="zh-CN"/>
              </w:rPr>
            </w:pPr>
            <w:r>
              <w:rPr>
                <w:rFonts w:hint="eastAsia" w:ascii="宋体" w:hAnsi="宋体" w:eastAsia="宋体" w:cs="宋体"/>
                <w:spacing w:val="1"/>
                <w:sz w:val="19"/>
                <w:szCs w:val="19"/>
                <w:lang w:val="en-US" w:eastAsia="zh-CN"/>
              </w:rPr>
              <w:t>纸质及电子光盘</w:t>
            </w:r>
          </w:p>
        </w:tc>
        <w:tc>
          <w:tcPr>
            <w:tcW w:w="1210" w:type="dxa"/>
            <w:tcBorders>
              <w:top w:val="nil"/>
              <w:left w:val="nil"/>
              <w:bottom w:val="single" w:color="auto" w:sz="4" w:space="0"/>
              <w:right w:val="single" w:color="auto" w:sz="4" w:space="0"/>
            </w:tcBorders>
            <w:noWrap w:val="0"/>
            <w:vAlign w:val="center"/>
          </w:tcPr>
          <w:p w14:paraId="1825964F">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　</w:t>
            </w:r>
          </w:p>
        </w:tc>
        <w:tc>
          <w:tcPr>
            <w:tcW w:w="1701" w:type="dxa"/>
            <w:tcBorders>
              <w:top w:val="nil"/>
              <w:left w:val="nil"/>
              <w:bottom w:val="single" w:color="auto" w:sz="4" w:space="0"/>
              <w:right w:val="single" w:color="auto" w:sz="4" w:space="0"/>
            </w:tcBorders>
            <w:noWrap w:val="0"/>
            <w:vAlign w:val="center"/>
          </w:tcPr>
          <w:p w14:paraId="67AAF021">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　</w:t>
            </w:r>
          </w:p>
        </w:tc>
      </w:tr>
      <w:tr w14:paraId="18BC7D56">
        <w:tblPrEx>
          <w:tblCellMar>
            <w:top w:w="0" w:type="dxa"/>
            <w:left w:w="108" w:type="dxa"/>
            <w:bottom w:w="0" w:type="dxa"/>
            <w:right w:w="108" w:type="dxa"/>
          </w:tblCellMar>
        </w:tblPrEx>
        <w:trPr>
          <w:trHeight w:val="348" w:hRule="atLeast"/>
        </w:trPr>
        <w:tc>
          <w:tcPr>
            <w:tcW w:w="1160" w:type="dxa"/>
            <w:tcBorders>
              <w:top w:val="nil"/>
              <w:left w:val="single" w:color="auto" w:sz="4" w:space="0"/>
              <w:bottom w:val="single" w:color="auto" w:sz="4" w:space="0"/>
              <w:right w:val="single" w:color="auto" w:sz="4" w:space="0"/>
            </w:tcBorders>
            <w:noWrap w:val="0"/>
            <w:vAlign w:val="center"/>
          </w:tcPr>
          <w:p w14:paraId="23BF12E7">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2</w:t>
            </w:r>
          </w:p>
        </w:tc>
        <w:tc>
          <w:tcPr>
            <w:tcW w:w="1954" w:type="dxa"/>
            <w:tcBorders>
              <w:top w:val="nil"/>
              <w:left w:val="nil"/>
              <w:bottom w:val="single" w:color="auto" w:sz="4" w:space="0"/>
              <w:right w:val="single" w:color="auto" w:sz="4" w:space="0"/>
            </w:tcBorders>
            <w:noWrap/>
            <w:vAlign w:val="center"/>
          </w:tcPr>
          <w:p w14:paraId="427C85E5">
            <w:pPr>
              <w:spacing w:before="157" w:line="221" w:lineRule="auto"/>
              <w:jc w:val="center"/>
              <w:rPr>
                <w:rFonts w:hint="default" w:ascii="宋体" w:hAnsi="宋体" w:eastAsia="宋体" w:cs="宋体"/>
                <w:spacing w:val="1"/>
                <w:sz w:val="19"/>
                <w:szCs w:val="19"/>
                <w:lang w:val="en-US" w:eastAsia="zh-CN"/>
              </w:rPr>
            </w:pPr>
            <w:r>
              <w:rPr>
                <w:rFonts w:hint="eastAsia" w:ascii="宋体" w:hAnsi="宋体" w:eastAsia="宋体" w:cs="宋体"/>
                <w:spacing w:val="1"/>
                <w:sz w:val="19"/>
                <w:szCs w:val="19"/>
                <w:lang w:val="en-US" w:eastAsia="zh-CN"/>
              </w:rPr>
              <w:t>成果报告书</w:t>
            </w:r>
          </w:p>
        </w:tc>
        <w:tc>
          <w:tcPr>
            <w:tcW w:w="2334" w:type="dxa"/>
            <w:tcBorders>
              <w:top w:val="nil"/>
              <w:left w:val="nil"/>
              <w:bottom w:val="single" w:color="auto" w:sz="4" w:space="0"/>
              <w:right w:val="single" w:color="auto" w:sz="4" w:space="0"/>
            </w:tcBorders>
            <w:noWrap/>
            <w:vAlign w:val="center"/>
          </w:tcPr>
          <w:p w14:paraId="085C71A7">
            <w:pPr>
              <w:spacing w:before="157" w:line="221" w:lineRule="auto"/>
              <w:ind w:left="387"/>
              <w:jc w:val="center"/>
              <w:rPr>
                <w:rFonts w:hint="eastAsia" w:ascii="宋体" w:hAnsi="宋体" w:eastAsia="宋体" w:cs="宋体"/>
                <w:spacing w:val="1"/>
                <w:sz w:val="19"/>
                <w:szCs w:val="19"/>
              </w:rPr>
            </w:pPr>
            <w:r>
              <w:rPr>
                <w:rFonts w:hint="eastAsia" w:ascii="宋体" w:hAnsi="宋体" w:eastAsia="宋体" w:cs="宋体"/>
                <w:spacing w:val="1"/>
                <w:sz w:val="19"/>
                <w:szCs w:val="19"/>
                <w:lang w:val="en-US" w:eastAsia="zh-CN"/>
              </w:rPr>
              <w:t>纸质及电子光盘</w:t>
            </w:r>
          </w:p>
        </w:tc>
        <w:tc>
          <w:tcPr>
            <w:tcW w:w="1210" w:type="dxa"/>
            <w:tcBorders>
              <w:top w:val="nil"/>
              <w:left w:val="nil"/>
              <w:bottom w:val="single" w:color="auto" w:sz="4" w:space="0"/>
              <w:right w:val="single" w:color="auto" w:sz="4" w:space="0"/>
            </w:tcBorders>
            <w:noWrap/>
            <w:vAlign w:val="center"/>
          </w:tcPr>
          <w:p w14:paraId="64048FB6">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　</w:t>
            </w:r>
          </w:p>
        </w:tc>
        <w:tc>
          <w:tcPr>
            <w:tcW w:w="1701" w:type="dxa"/>
            <w:tcBorders>
              <w:top w:val="nil"/>
              <w:left w:val="nil"/>
              <w:bottom w:val="single" w:color="auto" w:sz="4" w:space="0"/>
              <w:right w:val="single" w:color="auto" w:sz="4" w:space="0"/>
            </w:tcBorders>
            <w:noWrap/>
            <w:vAlign w:val="center"/>
          </w:tcPr>
          <w:p w14:paraId="2C8D45F7">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　</w:t>
            </w:r>
          </w:p>
        </w:tc>
      </w:tr>
      <w:tr w14:paraId="31DAC0EB">
        <w:tblPrEx>
          <w:tblCellMar>
            <w:top w:w="0" w:type="dxa"/>
            <w:left w:w="108" w:type="dxa"/>
            <w:bottom w:w="0" w:type="dxa"/>
            <w:right w:w="108" w:type="dxa"/>
          </w:tblCellMar>
        </w:tblPrEx>
        <w:trPr>
          <w:trHeight w:val="348" w:hRule="atLeast"/>
        </w:trPr>
        <w:tc>
          <w:tcPr>
            <w:tcW w:w="1160" w:type="dxa"/>
            <w:tcBorders>
              <w:top w:val="nil"/>
              <w:left w:val="single" w:color="auto" w:sz="4" w:space="0"/>
              <w:bottom w:val="single" w:color="auto" w:sz="4" w:space="0"/>
              <w:right w:val="single" w:color="auto" w:sz="4" w:space="0"/>
            </w:tcBorders>
            <w:noWrap w:val="0"/>
            <w:vAlign w:val="center"/>
          </w:tcPr>
          <w:p w14:paraId="62D69532">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3</w:t>
            </w:r>
          </w:p>
        </w:tc>
        <w:tc>
          <w:tcPr>
            <w:tcW w:w="1954" w:type="dxa"/>
            <w:tcBorders>
              <w:top w:val="nil"/>
              <w:left w:val="nil"/>
              <w:bottom w:val="single" w:color="auto" w:sz="4" w:space="0"/>
              <w:right w:val="single" w:color="auto" w:sz="4" w:space="0"/>
            </w:tcBorders>
            <w:noWrap/>
            <w:vAlign w:val="center"/>
          </w:tcPr>
          <w:p w14:paraId="11F06395">
            <w:pPr>
              <w:spacing w:before="157" w:line="221" w:lineRule="auto"/>
              <w:jc w:val="center"/>
              <w:rPr>
                <w:rFonts w:hint="default" w:ascii="宋体" w:hAnsi="宋体" w:eastAsia="宋体" w:cs="宋体"/>
                <w:spacing w:val="1"/>
                <w:sz w:val="19"/>
                <w:szCs w:val="19"/>
                <w:lang w:val="en-US" w:eastAsia="zh-CN"/>
              </w:rPr>
            </w:pPr>
            <w:r>
              <w:rPr>
                <w:rFonts w:hint="eastAsia" w:ascii="宋体" w:hAnsi="宋体" w:eastAsia="宋体" w:cs="宋体"/>
                <w:spacing w:val="1"/>
                <w:sz w:val="19"/>
                <w:szCs w:val="19"/>
                <w:lang w:val="en-US" w:eastAsia="zh-CN"/>
              </w:rPr>
              <w:t>成果数据库</w:t>
            </w:r>
          </w:p>
        </w:tc>
        <w:tc>
          <w:tcPr>
            <w:tcW w:w="2334" w:type="dxa"/>
            <w:tcBorders>
              <w:top w:val="nil"/>
              <w:left w:val="nil"/>
              <w:bottom w:val="single" w:color="auto" w:sz="4" w:space="0"/>
              <w:right w:val="single" w:color="auto" w:sz="4" w:space="0"/>
            </w:tcBorders>
            <w:noWrap/>
            <w:vAlign w:val="center"/>
          </w:tcPr>
          <w:p w14:paraId="448658FB">
            <w:pPr>
              <w:spacing w:before="157" w:line="221" w:lineRule="auto"/>
              <w:ind w:left="387"/>
              <w:jc w:val="center"/>
              <w:rPr>
                <w:rFonts w:hint="default" w:ascii="宋体" w:hAnsi="宋体" w:eastAsia="宋体" w:cs="宋体"/>
                <w:spacing w:val="1"/>
                <w:sz w:val="19"/>
                <w:szCs w:val="19"/>
                <w:lang w:val="en-US" w:eastAsia="zh-CN"/>
              </w:rPr>
            </w:pPr>
            <w:r>
              <w:rPr>
                <w:rFonts w:hint="eastAsia" w:ascii="宋体" w:hAnsi="宋体" w:eastAsia="宋体" w:cs="宋体"/>
                <w:spacing w:val="1"/>
                <w:sz w:val="19"/>
                <w:szCs w:val="19"/>
                <w:lang w:val="en-US" w:eastAsia="zh-CN"/>
              </w:rPr>
              <w:t>电子光盘</w:t>
            </w:r>
          </w:p>
        </w:tc>
        <w:tc>
          <w:tcPr>
            <w:tcW w:w="1210" w:type="dxa"/>
            <w:tcBorders>
              <w:top w:val="nil"/>
              <w:left w:val="nil"/>
              <w:bottom w:val="single" w:color="auto" w:sz="4" w:space="0"/>
              <w:right w:val="single" w:color="auto" w:sz="4" w:space="0"/>
            </w:tcBorders>
            <w:noWrap/>
            <w:vAlign w:val="center"/>
          </w:tcPr>
          <w:p w14:paraId="45A45E36">
            <w:pPr>
              <w:spacing w:before="157" w:line="221" w:lineRule="auto"/>
              <w:ind w:left="387"/>
              <w:rPr>
                <w:rFonts w:hint="eastAsia" w:ascii="宋体" w:hAnsi="宋体" w:eastAsia="宋体" w:cs="宋体"/>
                <w:spacing w:val="1"/>
                <w:sz w:val="19"/>
                <w:szCs w:val="19"/>
              </w:rPr>
            </w:pPr>
          </w:p>
        </w:tc>
        <w:tc>
          <w:tcPr>
            <w:tcW w:w="1701" w:type="dxa"/>
            <w:tcBorders>
              <w:top w:val="nil"/>
              <w:left w:val="nil"/>
              <w:bottom w:val="single" w:color="auto" w:sz="4" w:space="0"/>
              <w:right w:val="single" w:color="auto" w:sz="4" w:space="0"/>
            </w:tcBorders>
            <w:noWrap/>
            <w:vAlign w:val="center"/>
          </w:tcPr>
          <w:p w14:paraId="0BB8DBA0">
            <w:pPr>
              <w:spacing w:before="157" w:line="221" w:lineRule="auto"/>
              <w:ind w:left="387"/>
              <w:rPr>
                <w:rFonts w:hint="eastAsia" w:ascii="宋体" w:hAnsi="宋体" w:eastAsia="宋体" w:cs="宋体"/>
                <w:spacing w:val="1"/>
                <w:sz w:val="19"/>
                <w:szCs w:val="19"/>
              </w:rPr>
            </w:pPr>
          </w:p>
        </w:tc>
      </w:tr>
      <w:tr w14:paraId="66AA9B51">
        <w:tblPrEx>
          <w:tblCellMar>
            <w:top w:w="0" w:type="dxa"/>
            <w:left w:w="108" w:type="dxa"/>
            <w:bottom w:w="0" w:type="dxa"/>
            <w:right w:w="108" w:type="dxa"/>
          </w:tblCellMar>
        </w:tblPrEx>
        <w:trPr>
          <w:trHeight w:val="348" w:hRule="atLeast"/>
        </w:trPr>
        <w:tc>
          <w:tcPr>
            <w:tcW w:w="1160" w:type="dxa"/>
            <w:tcBorders>
              <w:top w:val="nil"/>
              <w:left w:val="single" w:color="auto" w:sz="4" w:space="0"/>
              <w:bottom w:val="single" w:color="auto" w:sz="4" w:space="0"/>
              <w:right w:val="single" w:color="auto" w:sz="4" w:space="0"/>
            </w:tcBorders>
            <w:noWrap w:val="0"/>
            <w:vAlign w:val="center"/>
          </w:tcPr>
          <w:p w14:paraId="4FF1907B">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4</w:t>
            </w:r>
          </w:p>
        </w:tc>
        <w:tc>
          <w:tcPr>
            <w:tcW w:w="1954" w:type="dxa"/>
            <w:tcBorders>
              <w:top w:val="nil"/>
              <w:left w:val="nil"/>
              <w:bottom w:val="single" w:color="auto" w:sz="4" w:space="0"/>
              <w:right w:val="single" w:color="auto" w:sz="4" w:space="0"/>
            </w:tcBorders>
            <w:noWrap/>
            <w:vAlign w:val="center"/>
          </w:tcPr>
          <w:p w14:paraId="129209F6">
            <w:pPr>
              <w:spacing w:before="157" w:line="221" w:lineRule="auto"/>
              <w:ind w:left="387"/>
              <w:rPr>
                <w:rFonts w:hint="eastAsia" w:ascii="宋体" w:hAnsi="宋体" w:eastAsia="宋体" w:cs="宋体"/>
                <w:spacing w:val="1"/>
                <w:sz w:val="19"/>
                <w:szCs w:val="19"/>
              </w:rPr>
            </w:pPr>
          </w:p>
        </w:tc>
        <w:tc>
          <w:tcPr>
            <w:tcW w:w="2334" w:type="dxa"/>
            <w:tcBorders>
              <w:top w:val="nil"/>
              <w:left w:val="nil"/>
              <w:bottom w:val="single" w:color="auto" w:sz="4" w:space="0"/>
              <w:right w:val="single" w:color="auto" w:sz="4" w:space="0"/>
            </w:tcBorders>
            <w:noWrap/>
            <w:vAlign w:val="center"/>
          </w:tcPr>
          <w:p w14:paraId="66436A9B">
            <w:pPr>
              <w:spacing w:before="157" w:line="221" w:lineRule="auto"/>
              <w:ind w:left="387"/>
              <w:rPr>
                <w:rFonts w:hint="eastAsia" w:ascii="宋体" w:hAnsi="宋体" w:eastAsia="宋体" w:cs="宋体"/>
                <w:spacing w:val="1"/>
                <w:sz w:val="19"/>
                <w:szCs w:val="19"/>
              </w:rPr>
            </w:pPr>
          </w:p>
        </w:tc>
        <w:tc>
          <w:tcPr>
            <w:tcW w:w="1210" w:type="dxa"/>
            <w:tcBorders>
              <w:top w:val="nil"/>
              <w:left w:val="nil"/>
              <w:bottom w:val="single" w:color="auto" w:sz="4" w:space="0"/>
              <w:right w:val="single" w:color="auto" w:sz="4" w:space="0"/>
            </w:tcBorders>
            <w:noWrap/>
            <w:vAlign w:val="center"/>
          </w:tcPr>
          <w:p w14:paraId="754105CE">
            <w:pPr>
              <w:spacing w:before="157" w:line="221" w:lineRule="auto"/>
              <w:ind w:left="387"/>
              <w:rPr>
                <w:rFonts w:hint="eastAsia" w:ascii="宋体" w:hAnsi="宋体" w:eastAsia="宋体" w:cs="宋体"/>
                <w:spacing w:val="1"/>
                <w:sz w:val="19"/>
                <w:szCs w:val="19"/>
              </w:rPr>
            </w:pPr>
          </w:p>
        </w:tc>
        <w:tc>
          <w:tcPr>
            <w:tcW w:w="1701" w:type="dxa"/>
            <w:tcBorders>
              <w:top w:val="nil"/>
              <w:left w:val="nil"/>
              <w:bottom w:val="single" w:color="auto" w:sz="4" w:space="0"/>
              <w:right w:val="single" w:color="auto" w:sz="4" w:space="0"/>
            </w:tcBorders>
            <w:noWrap/>
            <w:vAlign w:val="center"/>
          </w:tcPr>
          <w:p w14:paraId="0D987532">
            <w:pPr>
              <w:spacing w:before="157" w:line="221" w:lineRule="auto"/>
              <w:ind w:left="387"/>
              <w:rPr>
                <w:rFonts w:hint="eastAsia" w:ascii="宋体" w:hAnsi="宋体" w:eastAsia="宋体" w:cs="宋体"/>
                <w:spacing w:val="1"/>
                <w:sz w:val="19"/>
                <w:szCs w:val="19"/>
              </w:rPr>
            </w:pPr>
          </w:p>
        </w:tc>
      </w:tr>
      <w:tr w14:paraId="11EEB466">
        <w:tblPrEx>
          <w:tblCellMar>
            <w:top w:w="0" w:type="dxa"/>
            <w:left w:w="108" w:type="dxa"/>
            <w:bottom w:w="0" w:type="dxa"/>
            <w:right w:w="108" w:type="dxa"/>
          </w:tblCellMar>
        </w:tblPrEx>
        <w:trPr>
          <w:trHeight w:val="348" w:hRule="atLeast"/>
        </w:trPr>
        <w:tc>
          <w:tcPr>
            <w:tcW w:w="1160" w:type="dxa"/>
            <w:tcBorders>
              <w:top w:val="nil"/>
              <w:left w:val="single" w:color="auto" w:sz="4" w:space="0"/>
              <w:bottom w:val="single" w:color="auto" w:sz="4" w:space="0"/>
              <w:right w:val="single" w:color="auto" w:sz="4" w:space="0"/>
            </w:tcBorders>
            <w:noWrap w:val="0"/>
            <w:vAlign w:val="center"/>
          </w:tcPr>
          <w:p w14:paraId="42F0360A">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5</w:t>
            </w:r>
          </w:p>
        </w:tc>
        <w:tc>
          <w:tcPr>
            <w:tcW w:w="1954" w:type="dxa"/>
            <w:tcBorders>
              <w:top w:val="nil"/>
              <w:left w:val="nil"/>
              <w:bottom w:val="single" w:color="auto" w:sz="4" w:space="0"/>
              <w:right w:val="single" w:color="auto" w:sz="4" w:space="0"/>
            </w:tcBorders>
            <w:noWrap/>
            <w:vAlign w:val="center"/>
          </w:tcPr>
          <w:p w14:paraId="2460B1DD">
            <w:pPr>
              <w:spacing w:before="157" w:line="221" w:lineRule="auto"/>
              <w:ind w:left="387"/>
              <w:rPr>
                <w:rFonts w:hint="eastAsia" w:ascii="宋体" w:hAnsi="宋体" w:eastAsia="宋体" w:cs="宋体"/>
                <w:spacing w:val="1"/>
                <w:sz w:val="19"/>
                <w:szCs w:val="19"/>
              </w:rPr>
            </w:pPr>
          </w:p>
        </w:tc>
        <w:tc>
          <w:tcPr>
            <w:tcW w:w="2334" w:type="dxa"/>
            <w:tcBorders>
              <w:top w:val="nil"/>
              <w:left w:val="nil"/>
              <w:bottom w:val="single" w:color="auto" w:sz="4" w:space="0"/>
              <w:right w:val="single" w:color="auto" w:sz="4" w:space="0"/>
            </w:tcBorders>
            <w:noWrap/>
            <w:vAlign w:val="center"/>
          </w:tcPr>
          <w:p w14:paraId="72B620C0">
            <w:pPr>
              <w:spacing w:before="157" w:line="221" w:lineRule="auto"/>
              <w:ind w:left="387"/>
              <w:rPr>
                <w:rFonts w:hint="eastAsia" w:ascii="宋体" w:hAnsi="宋体" w:eastAsia="宋体" w:cs="宋体"/>
                <w:spacing w:val="1"/>
                <w:sz w:val="19"/>
                <w:szCs w:val="19"/>
              </w:rPr>
            </w:pPr>
          </w:p>
        </w:tc>
        <w:tc>
          <w:tcPr>
            <w:tcW w:w="1210" w:type="dxa"/>
            <w:tcBorders>
              <w:top w:val="nil"/>
              <w:left w:val="nil"/>
              <w:bottom w:val="single" w:color="auto" w:sz="4" w:space="0"/>
              <w:right w:val="single" w:color="auto" w:sz="4" w:space="0"/>
            </w:tcBorders>
            <w:noWrap/>
            <w:vAlign w:val="center"/>
          </w:tcPr>
          <w:p w14:paraId="36616F3F">
            <w:pPr>
              <w:spacing w:before="157" w:line="221" w:lineRule="auto"/>
              <w:ind w:left="387"/>
              <w:rPr>
                <w:rFonts w:hint="eastAsia" w:ascii="宋体" w:hAnsi="宋体" w:eastAsia="宋体" w:cs="宋体"/>
                <w:spacing w:val="1"/>
                <w:sz w:val="19"/>
                <w:szCs w:val="19"/>
              </w:rPr>
            </w:pPr>
          </w:p>
        </w:tc>
        <w:tc>
          <w:tcPr>
            <w:tcW w:w="1701" w:type="dxa"/>
            <w:tcBorders>
              <w:top w:val="nil"/>
              <w:left w:val="nil"/>
              <w:bottom w:val="single" w:color="auto" w:sz="4" w:space="0"/>
              <w:right w:val="single" w:color="auto" w:sz="4" w:space="0"/>
            </w:tcBorders>
            <w:noWrap/>
            <w:vAlign w:val="center"/>
          </w:tcPr>
          <w:p w14:paraId="08547264">
            <w:pPr>
              <w:spacing w:before="157" w:line="221" w:lineRule="auto"/>
              <w:ind w:left="387"/>
              <w:rPr>
                <w:rFonts w:hint="eastAsia" w:ascii="宋体" w:hAnsi="宋体" w:eastAsia="宋体" w:cs="宋体"/>
                <w:spacing w:val="1"/>
                <w:sz w:val="19"/>
                <w:szCs w:val="19"/>
              </w:rPr>
            </w:pPr>
          </w:p>
        </w:tc>
      </w:tr>
      <w:tr w14:paraId="27F042F8">
        <w:tblPrEx>
          <w:tblCellMar>
            <w:top w:w="0" w:type="dxa"/>
            <w:left w:w="108" w:type="dxa"/>
            <w:bottom w:w="0" w:type="dxa"/>
            <w:right w:w="108" w:type="dxa"/>
          </w:tblCellMar>
        </w:tblPrEx>
        <w:trPr>
          <w:trHeight w:val="348" w:hRule="atLeast"/>
        </w:trPr>
        <w:tc>
          <w:tcPr>
            <w:tcW w:w="1160" w:type="dxa"/>
            <w:tcBorders>
              <w:top w:val="nil"/>
              <w:left w:val="single" w:color="auto" w:sz="4" w:space="0"/>
              <w:bottom w:val="single" w:color="auto" w:sz="4" w:space="0"/>
              <w:right w:val="single" w:color="auto" w:sz="4" w:space="0"/>
            </w:tcBorders>
            <w:noWrap w:val="0"/>
            <w:vAlign w:val="center"/>
          </w:tcPr>
          <w:p w14:paraId="05545F3D">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6</w:t>
            </w:r>
          </w:p>
        </w:tc>
        <w:tc>
          <w:tcPr>
            <w:tcW w:w="1954" w:type="dxa"/>
            <w:tcBorders>
              <w:top w:val="nil"/>
              <w:left w:val="nil"/>
              <w:bottom w:val="single" w:color="auto" w:sz="4" w:space="0"/>
              <w:right w:val="single" w:color="auto" w:sz="4" w:space="0"/>
            </w:tcBorders>
            <w:noWrap/>
            <w:vAlign w:val="center"/>
          </w:tcPr>
          <w:p w14:paraId="10A8EDDE">
            <w:pPr>
              <w:spacing w:before="157" w:line="221" w:lineRule="auto"/>
              <w:ind w:left="387"/>
              <w:rPr>
                <w:rFonts w:hint="eastAsia" w:ascii="宋体" w:hAnsi="宋体" w:eastAsia="宋体" w:cs="宋体"/>
                <w:spacing w:val="1"/>
                <w:sz w:val="19"/>
                <w:szCs w:val="19"/>
              </w:rPr>
            </w:pPr>
          </w:p>
        </w:tc>
        <w:tc>
          <w:tcPr>
            <w:tcW w:w="2334" w:type="dxa"/>
            <w:tcBorders>
              <w:top w:val="nil"/>
              <w:left w:val="nil"/>
              <w:bottom w:val="single" w:color="auto" w:sz="4" w:space="0"/>
              <w:right w:val="single" w:color="auto" w:sz="4" w:space="0"/>
            </w:tcBorders>
            <w:noWrap/>
            <w:vAlign w:val="center"/>
          </w:tcPr>
          <w:p w14:paraId="2B5E133C">
            <w:pPr>
              <w:spacing w:before="157" w:line="221" w:lineRule="auto"/>
              <w:ind w:left="387"/>
              <w:rPr>
                <w:rFonts w:hint="eastAsia" w:ascii="宋体" w:hAnsi="宋体" w:eastAsia="宋体" w:cs="宋体"/>
                <w:spacing w:val="1"/>
                <w:sz w:val="19"/>
                <w:szCs w:val="19"/>
              </w:rPr>
            </w:pPr>
          </w:p>
        </w:tc>
        <w:tc>
          <w:tcPr>
            <w:tcW w:w="1210" w:type="dxa"/>
            <w:tcBorders>
              <w:top w:val="nil"/>
              <w:left w:val="nil"/>
              <w:bottom w:val="single" w:color="auto" w:sz="4" w:space="0"/>
              <w:right w:val="single" w:color="auto" w:sz="4" w:space="0"/>
            </w:tcBorders>
            <w:noWrap/>
            <w:vAlign w:val="center"/>
          </w:tcPr>
          <w:p w14:paraId="6A7BA7EE">
            <w:pPr>
              <w:spacing w:before="157" w:line="221" w:lineRule="auto"/>
              <w:ind w:left="387"/>
              <w:rPr>
                <w:rFonts w:hint="eastAsia" w:ascii="宋体" w:hAnsi="宋体" w:eastAsia="宋体" w:cs="宋体"/>
                <w:spacing w:val="1"/>
                <w:sz w:val="19"/>
                <w:szCs w:val="19"/>
              </w:rPr>
            </w:pPr>
          </w:p>
        </w:tc>
        <w:tc>
          <w:tcPr>
            <w:tcW w:w="1701" w:type="dxa"/>
            <w:tcBorders>
              <w:top w:val="nil"/>
              <w:left w:val="nil"/>
              <w:bottom w:val="single" w:color="auto" w:sz="4" w:space="0"/>
              <w:right w:val="single" w:color="auto" w:sz="4" w:space="0"/>
            </w:tcBorders>
            <w:noWrap/>
            <w:vAlign w:val="center"/>
          </w:tcPr>
          <w:p w14:paraId="041CCE48">
            <w:pPr>
              <w:spacing w:before="157" w:line="221" w:lineRule="auto"/>
              <w:ind w:left="387"/>
              <w:rPr>
                <w:rFonts w:hint="eastAsia" w:ascii="宋体" w:hAnsi="宋体" w:eastAsia="宋体" w:cs="宋体"/>
                <w:spacing w:val="1"/>
                <w:sz w:val="19"/>
                <w:szCs w:val="19"/>
              </w:rPr>
            </w:pPr>
          </w:p>
        </w:tc>
      </w:tr>
      <w:tr w14:paraId="58E43873">
        <w:tblPrEx>
          <w:tblCellMar>
            <w:top w:w="0" w:type="dxa"/>
            <w:left w:w="108" w:type="dxa"/>
            <w:bottom w:w="0" w:type="dxa"/>
            <w:right w:w="108" w:type="dxa"/>
          </w:tblCellMar>
        </w:tblPrEx>
        <w:trPr>
          <w:trHeight w:val="348" w:hRule="atLeast"/>
        </w:trPr>
        <w:tc>
          <w:tcPr>
            <w:tcW w:w="1160" w:type="dxa"/>
            <w:tcBorders>
              <w:top w:val="nil"/>
              <w:left w:val="single" w:color="auto" w:sz="4" w:space="0"/>
              <w:bottom w:val="single" w:color="auto" w:sz="4" w:space="0"/>
              <w:right w:val="single" w:color="auto" w:sz="4" w:space="0"/>
            </w:tcBorders>
            <w:noWrap w:val="0"/>
            <w:vAlign w:val="center"/>
          </w:tcPr>
          <w:p w14:paraId="1803C863">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7</w:t>
            </w:r>
          </w:p>
        </w:tc>
        <w:tc>
          <w:tcPr>
            <w:tcW w:w="1954" w:type="dxa"/>
            <w:tcBorders>
              <w:top w:val="nil"/>
              <w:left w:val="nil"/>
              <w:bottom w:val="single" w:color="auto" w:sz="4" w:space="0"/>
              <w:right w:val="single" w:color="auto" w:sz="4" w:space="0"/>
            </w:tcBorders>
            <w:noWrap/>
            <w:vAlign w:val="center"/>
          </w:tcPr>
          <w:p w14:paraId="029A3472">
            <w:pPr>
              <w:spacing w:before="157" w:line="221" w:lineRule="auto"/>
              <w:ind w:left="387"/>
              <w:rPr>
                <w:rFonts w:hint="eastAsia" w:ascii="宋体" w:hAnsi="宋体" w:eastAsia="宋体" w:cs="宋体"/>
                <w:spacing w:val="1"/>
                <w:sz w:val="19"/>
                <w:szCs w:val="19"/>
              </w:rPr>
            </w:pPr>
          </w:p>
        </w:tc>
        <w:tc>
          <w:tcPr>
            <w:tcW w:w="2334" w:type="dxa"/>
            <w:tcBorders>
              <w:top w:val="nil"/>
              <w:left w:val="nil"/>
              <w:bottom w:val="single" w:color="auto" w:sz="4" w:space="0"/>
              <w:right w:val="single" w:color="auto" w:sz="4" w:space="0"/>
            </w:tcBorders>
            <w:noWrap/>
            <w:vAlign w:val="center"/>
          </w:tcPr>
          <w:p w14:paraId="71F43A30">
            <w:pPr>
              <w:spacing w:before="157" w:line="221" w:lineRule="auto"/>
              <w:ind w:left="387"/>
              <w:rPr>
                <w:rFonts w:hint="eastAsia" w:ascii="宋体" w:hAnsi="宋体" w:eastAsia="宋体" w:cs="宋体"/>
                <w:spacing w:val="1"/>
                <w:sz w:val="19"/>
                <w:szCs w:val="19"/>
              </w:rPr>
            </w:pPr>
          </w:p>
        </w:tc>
        <w:tc>
          <w:tcPr>
            <w:tcW w:w="1210" w:type="dxa"/>
            <w:tcBorders>
              <w:top w:val="nil"/>
              <w:left w:val="nil"/>
              <w:bottom w:val="single" w:color="auto" w:sz="4" w:space="0"/>
              <w:right w:val="single" w:color="auto" w:sz="4" w:space="0"/>
            </w:tcBorders>
            <w:noWrap/>
            <w:vAlign w:val="center"/>
          </w:tcPr>
          <w:p w14:paraId="0F870D0D">
            <w:pPr>
              <w:spacing w:before="157" w:line="221" w:lineRule="auto"/>
              <w:ind w:left="387"/>
              <w:rPr>
                <w:rFonts w:hint="eastAsia" w:ascii="宋体" w:hAnsi="宋体" w:eastAsia="宋体" w:cs="宋体"/>
                <w:spacing w:val="1"/>
                <w:sz w:val="19"/>
                <w:szCs w:val="19"/>
              </w:rPr>
            </w:pPr>
          </w:p>
        </w:tc>
        <w:tc>
          <w:tcPr>
            <w:tcW w:w="1701" w:type="dxa"/>
            <w:tcBorders>
              <w:top w:val="nil"/>
              <w:left w:val="nil"/>
              <w:bottom w:val="single" w:color="auto" w:sz="4" w:space="0"/>
              <w:right w:val="single" w:color="auto" w:sz="4" w:space="0"/>
            </w:tcBorders>
            <w:noWrap/>
            <w:vAlign w:val="center"/>
          </w:tcPr>
          <w:p w14:paraId="45949C39">
            <w:pPr>
              <w:spacing w:before="157" w:line="221" w:lineRule="auto"/>
              <w:ind w:left="387"/>
              <w:rPr>
                <w:rFonts w:hint="eastAsia" w:ascii="宋体" w:hAnsi="宋体" w:eastAsia="宋体" w:cs="宋体"/>
                <w:spacing w:val="1"/>
                <w:sz w:val="19"/>
                <w:szCs w:val="19"/>
              </w:rPr>
            </w:pPr>
          </w:p>
        </w:tc>
      </w:tr>
    </w:tbl>
    <w:p w14:paraId="4A28F481">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第九条 违约责任</w:t>
      </w:r>
    </w:p>
    <w:p w14:paraId="155B4D65">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（一）甲方的违约责任</w:t>
      </w:r>
    </w:p>
    <w:p w14:paraId="1B23F65E">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1、本合同生效后，甲方无正当理由单方终止合同，乙方尚未实施测量作业的，甲方应向乙方支付等于合同约定项目总价款10%的违约金；乙方已开始实施测量作业的，甲方应向乙方支付项目总价款10%的违约金并按乙方实际完成的工程量支付测量工程款。</w:t>
      </w:r>
    </w:p>
    <w:p w14:paraId="72D20A26">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2、甲方未按期支付乙方测绘工程，费应向乙方支付逾期付款违约金，每逾期一日按应付工程费的千分之五支付逾期付款违约金。</w:t>
      </w:r>
    </w:p>
    <w:p w14:paraId="1E442727">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3、因甲方未完整提供所需的审批资料和图纸原因造成乙方需要补测或修改完善测绘成果报告的，甲方应向乙方支付补测或资料修改完善费用，费用根据工作量情况由双方商定，并签订补充协议进行约定。</w:t>
      </w:r>
    </w:p>
    <w:p w14:paraId="7402D1DD">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（二）乙方的违约责任</w:t>
      </w:r>
    </w:p>
    <w:p w14:paraId="0D29C85D">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1、本合同生效后，乙方无正当理由单方终止合同或擅自中途停止履行合同的，应向甲方支付等于合同约定项目总价款的10%的违约金作为赔偿。</w:t>
      </w:r>
    </w:p>
    <w:p w14:paraId="0CAA9867">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2、乙方未能按合同规定的时限提交测绘成果时，应向甲方偿付拖期损失费，每天的拖期损失费桉本合同约定的单项工程价款的千分之五计算。因甲方原因、天气、交通、政府行为导致的延期除外。</w:t>
      </w:r>
    </w:p>
    <w:p w14:paraId="11BCF850">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3、乙方提供的测绘成果不合格，乙方应负责无偿给予重测或采取补救措施，以达到要求。因测绘成果不符合合同约定的要求（而又非甲方提供的图纸资料等原因所致）造成后果时，乙方应承担相应的法律责任。</w:t>
      </w:r>
    </w:p>
    <w:p w14:paraId="3B870542">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4、对于甲方提供的图纸和技术资料以及属于甲方的测绘成果，乙方有义务保密，未经甲方不得向第三方提供或转让，否则，甲方有权对因此造成的损失追究责任。</w:t>
      </w:r>
    </w:p>
    <w:p w14:paraId="1E865809">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第十条 不可抗力</w:t>
      </w:r>
    </w:p>
    <w:p w14:paraId="525A88C9">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发生不可抗力事件，一方在本合同项下受不可抗力影响而暂时无法履行的义务在不可抗力造成的延误期间自动中止，其履行期限应自动延长，延长期间为中止的期间，该方无须为此承担违约责任。如果发生不可抗力事件，致使无法继续履行合同或者不能实现合同目的的，双方均可以解除合同，自解除合同的书面通知送达对方时合同解除，双方均不需向对方承担违约贵任。</w:t>
      </w:r>
    </w:p>
    <w:p w14:paraId="0EBA800B">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提出不可抗力影响的一方应及时书面通知对方，并且在随后的十五日内向对方提供不可抗力上生和持续期间的充分证据。提出受不可抗力影响的一方，还应尽一切合理努力排除不可抗力对履行合同造成的影响。</w:t>
      </w:r>
    </w:p>
    <w:p w14:paraId="1398450D">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发生不可抗力事件的，双方应立即进行磋商，寻求合理的解决方案，并且要尽一切合理努力将不可抗力造成的损失降低到最小程度。</w:t>
      </w:r>
    </w:p>
    <w:p w14:paraId="6BC4B657">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第十一条 通知方式及争议解决</w:t>
      </w:r>
    </w:p>
    <w:p w14:paraId="65AA428A">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通知</w:t>
      </w:r>
    </w:p>
    <w:p w14:paraId="6A8844E9">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任何与本合同有关的由本合同当事人发出的任何文件、通知、法律文书及其他通讯往来，必须采用书面的形式，并送达至本合同所载地址。</w:t>
      </w:r>
    </w:p>
    <w:p w14:paraId="6FE539E7">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送达</w:t>
      </w:r>
    </w:p>
    <w:p w14:paraId="21FCA46A">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1、合同所载的联系地址为双方向对方送达通知、函件等书面文件的送达地址；送达地址变更的，变更地址一方应当在地址变更后2日内通知对方，否则，仍以合同所载的地址为送达地址，同时因变更方未能及时通知对方变更上述信息而产生的相关费用、损失及法律责任后果均由变更方承担。</w:t>
      </w:r>
    </w:p>
    <w:p w14:paraId="550F0F9A">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2、任何一方按照上述送达地址采用挂号信、特快专递、EMS等方式送达书面文件的，自寄出后省内3天（省外5天）视为送达完成。</w:t>
      </w:r>
    </w:p>
    <w:p w14:paraId="0386DD1D">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（三）双方因本合同或其补充协议的订立或者履行而发生的争议应协商、调解解决。协商、调解不成或者不愿协商调解的，确定按下列第    种方式解决：</w:t>
      </w:r>
    </w:p>
    <w:p w14:paraId="0374D390">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1、提交            仲裁委员会仲裁；</w:t>
      </w:r>
    </w:p>
    <w:p w14:paraId="6B2A8049">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2、向合同签订地人民法院起诉；</w:t>
      </w:r>
    </w:p>
    <w:p w14:paraId="7F004A38">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3、其他方式                       。</w:t>
      </w:r>
    </w:p>
    <w:p w14:paraId="07B499F9">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第十二条 其他</w:t>
      </w:r>
    </w:p>
    <w:p w14:paraId="44BBB964">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（一）本合同一式四份，具有同等法律效力，甲方和乙方各执两份。</w:t>
      </w:r>
    </w:p>
    <w:p w14:paraId="3B755367">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（二）本合同经双方盖公章且由双方法定代表人或者委托代理人签姓名之后，自本合同记载的签订日期起生效。</w:t>
      </w:r>
    </w:p>
    <w:p w14:paraId="5C13DA62">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（三）本合同存在未尽事宜或者出现需变更事项，双方可签订补充协议作出约定。本合同与补充协议之间或者补充协议与补充协议之间内容不一致的，以签订时间在后者为准。</w:t>
      </w:r>
    </w:p>
    <w:tbl>
      <w:tblPr>
        <w:tblStyle w:val="2"/>
        <w:tblW w:w="86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0"/>
        <w:gridCol w:w="4252"/>
      </w:tblGrid>
      <w:tr w14:paraId="64C80B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8" w:hRule="atLeast"/>
          <w:jc w:val="center"/>
        </w:trPr>
        <w:tc>
          <w:tcPr>
            <w:tcW w:w="4390" w:type="dxa"/>
            <w:noWrap/>
            <w:vAlign w:val="top"/>
          </w:tcPr>
          <w:p w14:paraId="75170C3D">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业主单位名称（盖章）</w:t>
            </w:r>
          </w:p>
        </w:tc>
        <w:tc>
          <w:tcPr>
            <w:tcW w:w="4252" w:type="dxa"/>
            <w:noWrap/>
            <w:vAlign w:val="top"/>
          </w:tcPr>
          <w:p w14:paraId="3115FD63">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测绘机构名称（盖章）</w:t>
            </w:r>
          </w:p>
        </w:tc>
      </w:tr>
      <w:tr w14:paraId="53BA37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jc w:val="center"/>
        </w:trPr>
        <w:tc>
          <w:tcPr>
            <w:tcW w:w="4390" w:type="dxa"/>
            <w:noWrap/>
            <w:vAlign w:val="top"/>
          </w:tcPr>
          <w:p w14:paraId="7D5F31C0">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单位地址：</w:t>
            </w:r>
          </w:p>
        </w:tc>
        <w:tc>
          <w:tcPr>
            <w:tcW w:w="4252" w:type="dxa"/>
            <w:noWrap/>
            <w:vAlign w:val="top"/>
          </w:tcPr>
          <w:p w14:paraId="42E97BA9">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单位地址：</w:t>
            </w:r>
          </w:p>
        </w:tc>
      </w:tr>
      <w:tr w14:paraId="7600EE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4390" w:type="dxa"/>
            <w:noWrap/>
            <w:vAlign w:val="bottom"/>
          </w:tcPr>
          <w:p w14:paraId="591BCC10">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邮政编码：</w:t>
            </w:r>
          </w:p>
        </w:tc>
        <w:tc>
          <w:tcPr>
            <w:tcW w:w="4252" w:type="dxa"/>
            <w:noWrap/>
            <w:vAlign w:val="bottom"/>
          </w:tcPr>
          <w:p w14:paraId="7A14D881">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邮政编码：</w:t>
            </w:r>
          </w:p>
        </w:tc>
      </w:tr>
      <w:tr w14:paraId="590C67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4390" w:type="dxa"/>
            <w:noWrap/>
            <w:vAlign w:val="bottom"/>
          </w:tcPr>
          <w:p w14:paraId="65C2D670">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联系人：</w:t>
            </w:r>
          </w:p>
        </w:tc>
        <w:tc>
          <w:tcPr>
            <w:tcW w:w="4252" w:type="dxa"/>
            <w:noWrap/>
            <w:vAlign w:val="bottom"/>
          </w:tcPr>
          <w:p w14:paraId="4D877493">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联系人：</w:t>
            </w:r>
          </w:p>
        </w:tc>
      </w:tr>
      <w:tr w14:paraId="509F1B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4390" w:type="dxa"/>
            <w:noWrap/>
            <w:vAlign w:val="bottom"/>
          </w:tcPr>
          <w:p w14:paraId="7D9E8E12">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电 话：</w:t>
            </w:r>
          </w:p>
        </w:tc>
        <w:tc>
          <w:tcPr>
            <w:tcW w:w="4252" w:type="dxa"/>
            <w:noWrap/>
            <w:vAlign w:val="bottom"/>
          </w:tcPr>
          <w:p w14:paraId="18774406">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电 话：</w:t>
            </w:r>
          </w:p>
        </w:tc>
      </w:tr>
      <w:tr w14:paraId="412F2D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4390" w:type="dxa"/>
            <w:noWrap/>
            <w:vAlign w:val="bottom"/>
          </w:tcPr>
          <w:p w14:paraId="651991F2">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传 真：</w:t>
            </w:r>
          </w:p>
        </w:tc>
        <w:tc>
          <w:tcPr>
            <w:tcW w:w="4252" w:type="dxa"/>
            <w:noWrap/>
            <w:vAlign w:val="bottom"/>
          </w:tcPr>
          <w:p w14:paraId="2BC38AD3">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传 真：</w:t>
            </w:r>
          </w:p>
        </w:tc>
      </w:tr>
      <w:tr w14:paraId="5AE5A9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4390" w:type="dxa"/>
            <w:noWrap/>
            <w:vAlign w:val="bottom"/>
          </w:tcPr>
          <w:p w14:paraId="6947BFFF">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邮 箱：</w:t>
            </w:r>
          </w:p>
        </w:tc>
        <w:tc>
          <w:tcPr>
            <w:tcW w:w="4252" w:type="dxa"/>
            <w:noWrap/>
            <w:vAlign w:val="bottom"/>
          </w:tcPr>
          <w:p w14:paraId="7F33C218">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邮 箱：</w:t>
            </w:r>
          </w:p>
        </w:tc>
      </w:tr>
      <w:tr w14:paraId="3F6C32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4390" w:type="dxa"/>
            <w:noWrap/>
            <w:vAlign w:val="bottom"/>
          </w:tcPr>
          <w:p w14:paraId="7D05FCEC">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开户银行：</w:t>
            </w:r>
          </w:p>
        </w:tc>
        <w:tc>
          <w:tcPr>
            <w:tcW w:w="4252" w:type="dxa"/>
            <w:noWrap/>
            <w:vAlign w:val="bottom"/>
          </w:tcPr>
          <w:p w14:paraId="21E2B691">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 xml:space="preserve">开户银行： </w:t>
            </w:r>
          </w:p>
        </w:tc>
      </w:tr>
      <w:tr w14:paraId="2CDD03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4390" w:type="dxa"/>
            <w:noWrap/>
            <w:vAlign w:val="bottom"/>
          </w:tcPr>
          <w:p w14:paraId="057E3820">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银行帐号：</w:t>
            </w:r>
          </w:p>
        </w:tc>
        <w:tc>
          <w:tcPr>
            <w:tcW w:w="4252" w:type="dxa"/>
            <w:noWrap/>
            <w:vAlign w:val="bottom"/>
          </w:tcPr>
          <w:p w14:paraId="4611BDD6">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 xml:space="preserve">银行帐号：  </w:t>
            </w:r>
          </w:p>
        </w:tc>
      </w:tr>
      <w:tr w14:paraId="56C8D4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3" w:hRule="atLeast"/>
          <w:jc w:val="center"/>
        </w:trPr>
        <w:tc>
          <w:tcPr>
            <w:tcW w:w="4390" w:type="dxa"/>
            <w:noWrap w:val="0"/>
            <w:vAlign w:val="top"/>
          </w:tcPr>
          <w:p w14:paraId="1292227A">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法定代表人（或委托代理人）  签字：</w:t>
            </w:r>
          </w:p>
        </w:tc>
        <w:tc>
          <w:tcPr>
            <w:tcW w:w="4252" w:type="dxa"/>
            <w:noWrap w:val="0"/>
            <w:vAlign w:val="top"/>
          </w:tcPr>
          <w:p w14:paraId="582E769A">
            <w:pPr>
              <w:spacing w:before="157" w:line="221" w:lineRule="auto"/>
              <w:ind w:left="387"/>
              <w:rPr>
                <w:rFonts w:hint="eastAsia" w:ascii="宋体" w:hAnsi="宋体" w:eastAsia="宋体" w:cs="宋体"/>
                <w:spacing w:val="1"/>
                <w:sz w:val="19"/>
                <w:szCs w:val="19"/>
              </w:rPr>
            </w:pPr>
            <w:r>
              <w:rPr>
                <w:rFonts w:hint="eastAsia" w:ascii="宋体" w:hAnsi="宋体" w:eastAsia="宋体" w:cs="宋体"/>
                <w:spacing w:val="1"/>
                <w:sz w:val="19"/>
                <w:szCs w:val="19"/>
              </w:rPr>
              <w:t>法定代表人（或委托代理人） 签字：</w:t>
            </w:r>
          </w:p>
        </w:tc>
      </w:tr>
    </w:tbl>
    <w:p w14:paraId="00D5DFA7"/>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decorative"/>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方正舒体"/>
    <w:panose1 w:val="03000509000000000000"/>
    <w:charset w:val="86"/>
    <w:family w:val="roma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06D0C4A"/>
    <w:rsid w:val="3FED1033"/>
    <w:rsid w:val="506D0C4A"/>
    <w:rsid w:val="615573B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3">
    <w:name w:val="Default Paragraph Font"/>
    <w:semiHidden/>
    <w:qFormat/>
    <w:uiPriority w:val="0"/>
  </w:style>
  <w:style w:type="table" w:default="1" w:styleId="2">
    <w:name w:val="Normal Table"/>
    <w:semiHidden/>
    <w:qFormat/>
    <w:uiPriority w:val="0"/>
    <w:tblPr>
      <w:tblStyle w:val="2"/>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3654</Words>
  <Characters>3878</Characters>
  <Lines>0</Lines>
  <Paragraphs>0</Paragraphs>
  <TotalTime>0</TotalTime>
  <ScaleCrop>false</ScaleCrop>
  <LinksUpToDate>false</LinksUpToDate>
  <CharactersWithSpaces>4249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2025-06-25T03:33:00Z</dcterms:created>
  <dc:creator>华中秦集团</dc:creator>
  <cp:lastModifiedBy>华中秦集团</cp:lastModifiedBy>
  <dcterms:modified xsi:type="dcterms:W3CDTF">2025-06-25T03:35:07Z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054140C0AFC94340A6AA63753505C9DB_13</vt:lpwstr>
  </property>
  <property fmtid="{D5CDD505-2E9C-101B-9397-08002B2CF9AE}" pid="4" name="KSOTemplateDocerSaveRecord">
    <vt:lpwstr>eyJoZGlkIjoiZTNjYThkYWJkZjFmY2M0OGRmZmFmNzBkYmU4ZTczNDQiLCJ1c2VySWQiOiIxNTQ5MzM1ODc0In0=</vt:lpwstr>
  </property>
</Properties>
</file>