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5B4331">
      <w:pPr>
        <w:jc w:val="center"/>
        <w:rPr>
          <w:rFonts w:hint="eastAsia" w:ascii="仿宋" w:hAnsi="仿宋" w:eastAsia="仿宋" w:cs="仿宋"/>
          <w:b/>
          <w:bCs/>
          <w:color w:val="auto"/>
          <w:sz w:val="44"/>
          <w:szCs w:val="44"/>
          <w:lang w:eastAsia="zh-CN"/>
        </w:rPr>
      </w:pPr>
    </w:p>
    <w:p w14:paraId="6B65E5C8">
      <w:pPr>
        <w:jc w:val="center"/>
        <w:rPr>
          <w:rFonts w:hint="eastAsia" w:ascii="仿宋" w:hAnsi="仿宋" w:eastAsia="仿宋" w:cs="仿宋"/>
          <w:b/>
          <w:bCs/>
          <w:color w:val="auto"/>
          <w:sz w:val="44"/>
          <w:szCs w:val="44"/>
          <w:lang w:eastAsia="zh-CN"/>
        </w:rPr>
      </w:pPr>
    </w:p>
    <w:p w14:paraId="146A2E58">
      <w:pPr>
        <w:jc w:val="center"/>
        <w:rPr>
          <w:rFonts w:hint="eastAsia" w:ascii="仿宋" w:hAnsi="仿宋" w:eastAsia="仿宋" w:cs="仿宋"/>
          <w:b/>
          <w:bCs/>
          <w:color w:val="auto"/>
          <w:sz w:val="44"/>
          <w:szCs w:val="44"/>
          <w:lang w:eastAsia="zh-CN"/>
        </w:rPr>
      </w:pPr>
    </w:p>
    <w:p w14:paraId="609EAAEA">
      <w:pPr>
        <w:jc w:val="center"/>
        <w:rPr>
          <w:rFonts w:hint="eastAsia" w:ascii="仿宋" w:hAnsi="仿宋" w:eastAsia="仿宋" w:cs="仿宋"/>
          <w:b/>
          <w:bCs/>
          <w:color w:val="auto"/>
          <w:sz w:val="44"/>
          <w:szCs w:val="44"/>
          <w:lang w:eastAsia="zh-CN"/>
        </w:rPr>
      </w:pPr>
      <w:bookmarkStart w:id="0" w:name="_GoBack"/>
      <w:r>
        <w:rPr>
          <w:rFonts w:hint="eastAsia" w:ascii="仿宋" w:hAnsi="仿宋" w:eastAsia="仿宋" w:cs="仿宋"/>
          <w:b/>
          <w:bCs/>
          <w:color w:val="auto"/>
          <w:sz w:val="44"/>
          <w:szCs w:val="44"/>
          <w:lang w:eastAsia="zh-CN"/>
        </w:rPr>
        <w:t>西安市莲湖区人力资源和社会保障局</w:t>
      </w:r>
    </w:p>
    <w:p w14:paraId="0D27C20F">
      <w:pPr>
        <w:jc w:val="center"/>
        <w:rPr>
          <w:rFonts w:hint="eastAsia" w:ascii="仿宋" w:hAnsi="仿宋" w:eastAsia="仿宋" w:cs="仿宋"/>
          <w:color w:val="auto"/>
          <w:sz w:val="44"/>
          <w:szCs w:val="44"/>
        </w:rPr>
      </w:pPr>
      <w:r>
        <w:rPr>
          <w:rFonts w:hint="eastAsia" w:ascii="仿宋" w:hAnsi="仿宋" w:eastAsia="仿宋" w:cs="仿宋"/>
          <w:b/>
          <w:bCs/>
          <w:color w:val="auto"/>
          <w:sz w:val="44"/>
          <w:szCs w:val="44"/>
          <w:lang w:eastAsia="zh-CN"/>
        </w:rPr>
        <w:t>购买零工驿站和零工市场第三方运营服务专项采购项目</w:t>
      </w:r>
      <w:bookmarkEnd w:id="0"/>
    </w:p>
    <w:p w14:paraId="3F930F50">
      <w:pPr>
        <w:rPr>
          <w:rFonts w:hint="eastAsia" w:ascii="仿宋" w:hAnsi="仿宋" w:eastAsia="仿宋" w:cs="仿宋"/>
          <w:color w:val="auto"/>
          <w:sz w:val="44"/>
          <w:szCs w:val="44"/>
        </w:rPr>
      </w:pPr>
    </w:p>
    <w:p w14:paraId="417BFA36">
      <w:pPr>
        <w:rPr>
          <w:rFonts w:hint="eastAsia" w:ascii="仿宋" w:hAnsi="仿宋" w:eastAsia="仿宋" w:cs="仿宋"/>
          <w:color w:val="auto"/>
          <w:sz w:val="44"/>
          <w:szCs w:val="44"/>
        </w:rPr>
      </w:pPr>
    </w:p>
    <w:p w14:paraId="653B7A13">
      <w:pPr>
        <w:jc w:val="center"/>
        <w:rPr>
          <w:rFonts w:hint="eastAsia" w:ascii="仿宋" w:hAnsi="仿宋" w:eastAsia="仿宋" w:cs="仿宋"/>
          <w:color w:val="auto"/>
          <w:sz w:val="44"/>
          <w:szCs w:val="44"/>
        </w:rPr>
      </w:pPr>
      <w:r>
        <w:rPr>
          <w:rFonts w:hint="eastAsia" w:ascii="仿宋" w:hAnsi="仿宋" w:eastAsia="仿宋" w:cs="仿宋"/>
          <w:color w:val="auto"/>
          <w:sz w:val="44"/>
          <w:szCs w:val="44"/>
        </w:rPr>
        <w:t>采购合同</w:t>
      </w:r>
    </w:p>
    <w:p w14:paraId="00374885">
      <w:pPr>
        <w:jc w:val="center"/>
        <w:rPr>
          <w:rFonts w:hint="eastAsia" w:ascii="仿宋" w:hAnsi="仿宋" w:eastAsia="仿宋" w:cs="仿宋"/>
          <w:color w:val="auto"/>
          <w:sz w:val="44"/>
          <w:szCs w:val="44"/>
        </w:rPr>
      </w:pPr>
    </w:p>
    <w:p w14:paraId="667FE710">
      <w:pPr>
        <w:jc w:val="center"/>
        <w:rPr>
          <w:rFonts w:hint="eastAsia" w:ascii="仿宋" w:hAnsi="仿宋" w:eastAsia="仿宋" w:cs="仿宋"/>
          <w:color w:val="auto"/>
          <w:sz w:val="44"/>
          <w:szCs w:val="44"/>
        </w:rPr>
      </w:pPr>
    </w:p>
    <w:p w14:paraId="32E28EF1">
      <w:pPr>
        <w:jc w:val="center"/>
        <w:rPr>
          <w:rFonts w:hint="eastAsia" w:ascii="仿宋" w:hAnsi="仿宋" w:eastAsia="仿宋" w:cs="仿宋"/>
          <w:color w:val="auto"/>
        </w:rPr>
      </w:pPr>
      <w:r>
        <w:rPr>
          <w:rFonts w:hint="eastAsia" w:ascii="仿宋" w:hAnsi="仿宋" w:eastAsia="仿宋" w:cs="仿宋"/>
          <w:color w:val="auto"/>
          <w:sz w:val="44"/>
          <w:szCs w:val="44"/>
        </w:rPr>
        <w:t>（示范文本）</w:t>
      </w:r>
    </w:p>
    <w:p w14:paraId="093B3D34">
      <w:pPr>
        <w:pStyle w:val="3"/>
        <w:jc w:val="center"/>
        <w:rPr>
          <w:rFonts w:hint="eastAsia" w:ascii="仿宋" w:hAnsi="仿宋" w:eastAsia="仿宋" w:cs="仿宋"/>
          <w:color w:val="auto"/>
        </w:rPr>
      </w:pPr>
    </w:p>
    <w:p w14:paraId="553D53BF">
      <w:pPr>
        <w:rPr>
          <w:rFonts w:hint="eastAsia" w:ascii="仿宋" w:hAnsi="仿宋" w:eastAsia="仿宋" w:cs="仿宋"/>
          <w:color w:val="auto"/>
        </w:rPr>
      </w:pPr>
    </w:p>
    <w:p w14:paraId="5BDBA2AC">
      <w:pPr>
        <w:pStyle w:val="3"/>
        <w:rPr>
          <w:rFonts w:hint="eastAsia" w:ascii="仿宋" w:hAnsi="仿宋" w:eastAsia="仿宋" w:cs="仿宋"/>
          <w:color w:val="auto"/>
        </w:rPr>
      </w:pPr>
    </w:p>
    <w:p w14:paraId="67A7B5E1">
      <w:pPr>
        <w:jc w:val="center"/>
        <w:rPr>
          <w:rFonts w:hint="eastAsia" w:ascii="仿宋" w:hAnsi="仿宋" w:eastAsia="仿宋" w:cs="仿宋"/>
          <w:color w:val="auto"/>
          <w:sz w:val="48"/>
          <w:szCs w:val="48"/>
        </w:rPr>
      </w:pPr>
      <w:r>
        <w:rPr>
          <w:rFonts w:hint="eastAsia" w:ascii="仿宋" w:hAnsi="仿宋" w:eastAsia="仿宋" w:cs="仿宋"/>
          <w:color w:val="auto"/>
          <w:sz w:val="48"/>
          <w:szCs w:val="48"/>
        </w:rPr>
        <w:br w:type="page"/>
      </w:r>
    </w:p>
    <w:p w14:paraId="61084C80">
      <w:pPr>
        <w:spacing w:line="360" w:lineRule="auto"/>
        <w:rPr>
          <w:rFonts w:hint="eastAsia" w:ascii="仿宋" w:hAnsi="仿宋" w:eastAsia="仿宋" w:cs="仿宋"/>
          <w:color w:val="auto"/>
        </w:rPr>
      </w:pPr>
      <w:r>
        <w:rPr>
          <w:rFonts w:hint="eastAsia" w:ascii="仿宋" w:hAnsi="仿宋" w:eastAsia="仿宋" w:cs="仿宋"/>
          <w:color w:val="auto"/>
        </w:rPr>
        <w:t>采购人（全称）：</w:t>
      </w:r>
      <w:r>
        <w:rPr>
          <w:rFonts w:hint="eastAsia" w:ascii="仿宋" w:hAnsi="仿宋" w:eastAsia="仿宋" w:cs="仿宋"/>
          <w:color w:val="auto"/>
          <w:u w:val="single"/>
        </w:rPr>
        <w:t xml:space="preserve">                        </w:t>
      </w:r>
      <w:r>
        <w:rPr>
          <w:rFonts w:hint="eastAsia" w:ascii="仿宋" w:hAnsi="仿宋" w:eastAsia="仿宋" w:cs="仿宋"/>
          <w:color w:val="auto"/>
        </w:rPr>
        <w:t xml:space="preserve">                 </w:t>
      </w:r>
    </w:p>
    <w:p w14:paraId="774D4449">
      <w:pPr>
        <w:spacing w:line="360" w:lineRule="auto"/>
        <w:rPr>
          <w:rFonts w:hint="eastAsia" w:ascii="仿宋" w:hAnsi="仿宋" w:eastAsia="仿宋" w:cs="仿宋"/>
          <w:color w:val="auto"/>
        </w:rPr>
      </w:pPr>
      <w:r>
        <w:rPr>
          <w:rFonts w:hint="eastAsia" w:ascii="仿宋" w:hAnsi="仿宋" w:eastAsia="仿宋" w:cs="仿宋"/>
          <w:color w:val="auto"/>
        </w:rPr>
        <w:t>供应商（全称）：</w:t>
      </w:r>
      <w:r>
        <w:rPr>
          <w:rFonts w:hint="eastAsia" w:ascii="仿宋" w:hAnsi="仿宋" w:eastAsia="仿宋" w:cs="仿宋"/>
          <w:color w:val="auto"/>
          <w:u w:val="single"/>
        </w:rPr>
        <w:t xml:space="preserve">                        </w:t>
      </w:r>
      <w:r>
        <w:rPr>
          <w:rFonts w:hint="eastAsia" w:ascii="仿宋" w:hAnsi="仿宋" w:eastAsia="仿宋" w:cs="仿宋"/>
          <w:color w:val="auto"/>
        </w:rPr>
        <w:t xml:space="preserve">                 </w:t>
      </w:r>
    </w:p>
    <w:p w14:paraId="4A801AF3">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根据《中华人民共和国民法典》及其他有关法律、法规，遵循平等、自愿、公平和诚信的原则，双方就下述项目范围与相关服务事项协商一致，订立本合同。</w:t>
      </w:r>
    </w:p>
    <w:p w14:paraId="2A8ECAE1">
      <w:pPr>
        <w:spacing w:line="360" w:lineRule="auto"/>
        <w:rPr>
          <w:rFonts w:hint="eastAsia" w:ascii="仿宋" w:hAnsi="仿宋" w:eastAsia="仿宋" w:cs="仿宋"/>
          <w:b/>
          <w:bCs/>
          <w:color w:val="auto"/>
        </w:rPr>
      </w:pPr>
      <w:r>
        <w:rPr>
          <w:rFonts w:hint="eastAsia" w:ascii="仿宋" w:hAnsi="仿宋" w:eastAsia="仿宋" w:cs="仿宋"/>
          <w:b/>
          <w:bCs/>
          <w:color w:val="auto"/>
        </w:rPr>
        <w:t>一、项目概况</w:t>
      </w:r>
    </w:p>
    <w:p w14:paraId="1D3F7EE4">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1.项目名称：</w:t>
      </w:r>
      <w:r>
        <w:rPr>
          <w:rFonts w:hint="eastAsia" w:ascii="仿宋" w:hAnsi="仿宋" w:eastAsia="仿宋" w:cs="仿宋"/>
          <w:color w:val="auto"/>
          <w:u w:val="single"/>
        </w:rPr>
        <w:t xml:space="preserve">              </w:t>
      </w:r>
      <w:r>
        <w:rPr>
          <w:rFonts w:hint="eastAsia" w:ascii="仿宋" w:hAnsi="仿宋" w:eastAsia="仿宋" w:cs="仿宋"/>
          <w:color w:val="auto"/>
        </w:rPr>
        <w:t>；</w:t>
      </w:r>
    </w:p>
    <w:p w14:paraId="075F02F4">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2.项目地点：</w:t>
      </w:r>
      <w:r>
        <w:rPr>
          <w:rFonts w:hint="eastAsia" w:ascii="仿宋" w:hAnsi="仿宋" w:eastAsia="仿宋" w:cs="仿宋"/>
          <w:color w:val="auto"/>
          <w:u w:val="single"/>
        </w:rPr>
        <w:t>采购人指定地点</w:t>
      </w:r>
      <w:r>
        <w:rPr>
          <w:rFonts w:hint="eastAsia" w:ascii="仿宋" w:hAnsi="仿宋" w:eastAsia="仿宋" w:cs="仿宋"/>
          <w:color w:val="auto"/>
        </w:rPr>
        <w:t>。</w:t>
      </w:r>
    </w:p>
    <w:p w14:paraId="58347B3E">
      <w:pPr>
        <w:spacing w:line="360" w:lineRule="auto"/>
        <w:rPr>
          <w:rFonts w:hint="eastAsia" w:ascii="仿宋" w:hAnsi="仿宋" w:eastAsia="仿宋" w:cs="仿宋"/>
          <w:color w:val="auto"/>
        </w:rPr>
      </w:pPr>
      <w:r>
        <w:rPr>
          <w:rFonts w:hint="eastAsia" w:ascii="仿宋" w:hAnsi="仿宋" w:eastAsia="仿宋" w:cs="仿宋"/>
          <w:b/>
          <w:bCs/>
          <w:color w:val="auto"/>
        </w:rPr>
        <w:t>二、组成本合同的文件</w:t>
      </w:r>
    </w:p>
    <w:p w14:paraId="4479F900">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1.协议书；</w:t>
      </w:r>
    </w:p>
    <w:p w14:paraId="48F7AAF7">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2.成交通知书、磋商响应文件、磋商文件、澄清、补充文件(或委托书)；</w:t>
      </w:r>
    </w:p>
    <w:p w14:paraId="080E0A7A">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3.相关服务建议书；</w:t>
      </w:r>
    </w:p>
    <w:p w14:paraId="4FCD20FF">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4.附录，即：附表内相关服务的范围和内容；</w:t>
      </w:r>
    </w:p>
    <w:p w14:paraId="07EC7153">
      <w:pPr>
        <w:spacing w:line="360" w:lineRule="auto"/>
        <w:rPr>
          <w:rFonts w:hint="eastAsia" w:ascii="仿宋" w:hAnsi="仿宋" w:eastAsia="仿宋" w:cs="仿宋"/>
          <w:color w:val="auto"/>
        </w:rPr>
      </w:pPr>
      <w:r>
        <w:rPr>
          <w:rFonts w:hint="eastAsia" w:ascii="仿宋" w:hAnsi="仿宋" w:eastAsia="仿宋" w:cs="仿宋"/>
          <w:color w:val="auto"/>
        </w:rPr>
        <w:t>本合同签订后，双方依法签订的补充协议也是本合同文件的组成部分。</w:t>
      </w:r>
    </w:p>
    <w:p w14:paraId="0E48D7B5">
      <w:pPr>
        <w:spacing w:line="360" w:lineRule="auto"/>
        <w:rPr>
          <w:rFonts w:hint="eastAsia" w:ascii="仿宋" w:hAnsi="仿宋" w:eastAsia="仿宋" w:cs="仿宋"/>
          <w:b/>
          <w:bCs/>
          <w:color w:val="auto"/>
        </w:rPr>
      </w:pPr>
      <w:r>
        <w:rPr>
          <w:rFonts w:hint="eastAsia" w:ascii="仿宋" w:hAnsi="仿宋" w:eastAsia="仿宋" w:cs="仿宋"/>
          <w:b/>
          <w:bCs/>
          <w:color w:val="auto"/>
        </w:rPr>
        <w:t>三、合同价款</w:t>
      </w:r>
    </w:p>
    <w:p w14:paraId="4DA6BA26">
      <w:pPr>
        <w:ind w:firstLine="480" w:firstLineChars="200"/>
        <w:rPr>
          <w:rFonts w:hint="eastAsia" w:ascii="仿宋" w:hAnsi="仿宋" w:eastAsia="仿宋" w:cs="仿宋"/>
          <w:color w:val="auto"/>
        </w:rPr>
      </w:pPr>
      <w:r>
        <w:rPr>
          <w:rFonts w:hint="eastAsia" w:ascii="仿宋" w:hAnsi="仿宋" w:eastAsia="仿宋" w:cs="仿宋"/>
          <w:color w:val="auto"/>
        </w:rPr>
        <w:t>合同总金额(大写)：</w:t>
      </w:r>
      <w:r>
        <w:rPr>
          <w:rFonts w:hint="eastAsia" w:ascii="仿宋" w:hAnsi="仿宋" w:eastAsia="仿宋" w:cs="仿宋"/>
          <w:color w:val="auto"/>
          <w:u w:val="single"/>
        </w:rPr>
        <w:t xml:space="preserve">                     </w:t>
      </w:r>
      <w:r>
        <w:rPr>
          <w:rFonts w:hint="eastAsia" w:ascii="仿宋" w:hAnsi="仿宋" w:eastAsia="仿宋" w:cs="仿宋"/>
          <w:color w:val="auto"/>
        </w:rPr>
        <w:t xml:space="preserve"> (¥ </w:t>
      </w:r>
      <w:r>
        <w:rPr>
          <w:rFonts w:hint="eastAsia" w:ascii="仿宋" w:hAnsi="仿宋" w:eastAsia="仿宋" w:cs="仿宋"/>
          <w:color w:val="auto"/>
          <w:u w:val="single"/>
        </w:rPr>
        <w:t xml:space="preserve">              </w:t>
      </w:r>
      <w:r>
        <w:rPr>
          <w:rFonts w:hint="eastAsia" w:ascii="仿宋" w:hAnsi="仿宋" w:eastAsia="仿宋" w:cs="仿宋"/>
          <w:color w:val="auto"/>
        </w:rPr>
        <w:t>)。</w:t>
      </w:r>
    </w:p>
    <w:p w14:paraId="317ECB7D">
      <w:pPr>
        <w:ind w:firstLine="480" w:firstLineChars="200"/>
        <w:rPr>
          <w:rFonts w:hint="eastAsia" w:ascii="仿宋" w:hAnsi="仿宋" w:eastAsia="仿宋" w:cs="仿宋"/>
          <w:color w:val="auto"/>
        </w:rPr>
      </w:pPr>
      <w:r>
        <w:rPr>
          <w:rFonts w:hint="eastAsia" w:ascii="仿宋" w:hAnsi="仿宋" w:eastAsia="仿宋" w:cs="仿宋"/>
          <w:color w:val="auto"/>
        </w:rPr>
        <w:t>合同总价即中标价，供应商提供服务所发生的一切费用(包括增值税等相关税费)等都已包含于合同价款中。</w:t>
      </w:r>
    </w:p>
    <w:p w14:paraId="177DD5A4">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合同总价不受市场价变化或实际工作量变化的影响，也不接受追加金额。</w:t>
      </w:r>
    </w:p>
    <w:p w14:paraId="3D2F664E">
      <w:pPr>
        <w:spacing w:line="360" w:lineRule="auto"/>
        <w:rPr>
          <w:rFonts w:hint="eastAsia" w:ascii="仿宋" w:hAnsi="仿宋" w:eastAsia="仿宋" w:cs="仿宋"/>
          <w:b/>
          <w:bCs/>
          <w:color w:val="auto"/>
        </w:rPr>
      </w:pPr>
      <w:r>
        <w:rPr>
          <w:rFonts w:hint="eastAsia" w:ascii="仿宋" w:hAnsi="仿宋" w:eastAsia="仿宋" w:cs="仿宋"/>
          <w:b/>
          <w:bCs/>
          <w:color w:val="auto"/>
        </w:rPr>
        <w:t>四、付款方式</w:t>
      </w:r>
    </w:p>
    <w:p w14:paraId="5A7C35C5">
      <w:pPr>
        <w:spacing w:line="360" w:lineRule="auto"/>
        <w:ind w:firstLine="480" w:firstLineChars="200"/>
        <w:rPr>
          <w:rFonts w:hint="eastAsia" w:ascii="仿宋" w:hAnsi="仿宋" w:eastAsia="仿宋" w:cs="仿宋"/>
          <w:color w:val="auto"/>
          <w:lang w:eastAsia="zh-CN"/>
        </w:rPr>
      </w:pPr>
      <w:r>
        <w:rPr>
          <w:rFonts w:hint="eastAsia" w:ascii="仿宋" w:hAnsi="仿宋" w:eastAsia="仿宋" w:cs="仿宋"/>
          <w:color w:val="auto"/>
          <w:lang w:val="en-US" w:eastAsia="zh-CN"/>
        </w:rPr>
        <w:t>1.</w:t>
      </w:r>
      <w:r>
        <w:rPr>
          <w:rFonts w:hint="eastAsia" w:ascii="仿宋" w:hAnsi="仿宋" w:eastAsia="仿宋" w:cs="仿宋"/>
          <w:color w:val="auto"/>
        </w:rPr>
        <w:t>付款方式</w:t>
      </w:r>
      <w:r>
        <w:rPr>
          <w:rFonts w:hint="eastAsia" w:ascii="仿宋" w:hAnsi="仿宋" w:eastAsia="仿宋" w:cs="仿宋"/>
          <w:color w:val="auto"/>
          <w:lang w:eastAsia="zh-CN"/>
        </w:rPr>
        <w:t>：①合同签订后，支付合同金额的40%作为预付款；</w:t>
      </w:r>
    </w:p>
    <w:p w14:paraId="486354B9">
      <w:pPr>
        <w:spacing w:line="360" w:lineRule="auto"/>
        <w:ind w:firstLine="480" w:firstLineChars="200"/>
        <w:rPr>
          <w:rFonts w:hint="eastAsia" w:ascii="仿宋" w:hAnsi="仿宋" w:eastAsia="仿宋" w:cs="仿宋"/>
          <w:color w:val="auto"/>
          <w:lang w:eastAsia="zh-CN"/>
        </w:rPr>
      </w:pPr>
      <w:r>
        <w:rPr>
          <w:rFonts w:hint="eastAsia" w:ascii="仿宋" w:hAnsi="仿宋" w:eastAsia="仿宋" w:cs="仿宋"/>
          <w:color w:val="auto"/>
          <w:lang w:eastAsia="zh-CN"/>
        </w:rPr>
        <w:t>②完成所有服务项目进度的70%并验收合格后，支付合同总价的</w:t>
      </w:r>
      <w:r>
        <w:rPr>
          <w:rFonts w:hint="eastAsia" w:ascii="仿宋" w:hAnsi="仿宋" w:eastAsia="仿宋" w:cs="仿宋"/>
          <w:color w:val="auto"/>
          <w:lang w:val="en-US" w:eastAsia="zh-CN"/>
        </w:rPr>
        <w:t>3</w:t>
      </w:r>
      <w:r>
        <w:rPr>
          <w:rFonts w:hint="eastAsia" w:ascii="仿宋" w:hAnsi="仿宋" w:eastAsia="仿宋" w:cs="仿宋"/>
          <w:color w:val="auto"/>
          <w:lang w:eastAsia="zh-CN"/>
        </w:rPr>
        <w:t>0%；</w:t>
      </w:r>
    </w:p>
    <w:p w14:paraId="05ABEB9E">
      <w:pPr>
        <w:spacing w:line="360" w:lineRule="auto"/>
        <w:ind w:firstLine="48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③完成剩余服务项目并验收合格后，支付剩余合同价款。</w:t>
      </w:r>
    </w:p>
    <w:p w14:paraId="7A000861">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lang w:val="en-US" w:eastAsia="zh-CN"/>
        </w:rPr>
        <w:t>2</w:t>
      </w:r>
      <w:r>
        <w:rPr>
          <w:rFonts w:hint="eastAsia" w:ascii="仿宋" w:hAnsi="仿宋" w:eastAsia="仿宋" w:cs="仿宋"/>
          <w:color w:val="auto"/>
        </w:rPr>
        <w:t>.结算方式：银行转账。</w:t>
      </w:r>
    </w:p>
    <w:p w14:paraId="436E71C1">
      <w:pPr>
        <w:spacing w:line="360" w:lineRule="auto"/>
        <w:ind w:firstLine="480" w:firstLineChars="200"/>
        <w:rPr>
          <w:rFonts w:hint="eastAsia" w:ascii="仿宋" w:hAnsi="仿宋" w:eastAsia="仿宋" w:cs="仿宋"/>
          <w:color w:val="auto"/>
          <w:highlight w:val="none"/>
        </w:rPr>
      </w:pPr>
      <w:r>
        <w:rPr>
          <w:rFonts w:hint="eastAsia" w:ascii="仿宋" w:hAnsi="仿宋" w:eastAsia="仿宋" w:cs="仿宋"/>
          <w:color w:val="auto"/>
          <w:lang w:val="en-US" w:eastAsia="zh-CN"/>
        </w:rPr>
        <w:t>3</w:t>
      </w:r>
      <w:r>
        <w:rPr>
          <w:rFonts w:hint="eastAsia" w:ascii="仿宋" w:hAnsi="仿宋" w:eastAsia="仿宋" w:cs="仿宋"/>
          <w:color w:val="auto"/>
        </w:rPr>
        <w:t>.结算</w:t>
      </w:r>
      <w:r>
        <w:rPr>
          <w:rFonts w:hint="eastAsia" w:ascii="仿宋" w:hAnsi="仿宋" w:eastAsia="仿宋" w:cs="仿宋"/>
          <w:color w:val="auto"/>
          <w:highlight w:val="none"/>
        </w:rPr>
        <w:t>单位：由采购人负责结算，供应商开具合同总价数的全额发票交采购人。</w:t>
      </w:r>
    </w:p>
    <w:p w14:paraId="779D980C">
      <w:pPr>
        <w:spacing w:line="360" w:lineRule="auto"/>
        <w:rPr>
          <w:rFonts w:hint="eastAsia" w:ascii="仿宋" w:hAnsi="仿宋" w:eastAsia="仿宋" w:cs="仿宋"/>
          <w:color w:val="auto"/>
          <w:highlight w:val="none"/>
        </w:rPr>
      </w:pPr>
      <w:r>
        <w:rPr>
          <w:rFonts w:hint="eastAsia" w:ascii="仿宋" w:hAnsi="仿宋" w:eastAsia="仿宋" w:cs="仿宋"/>
          <w:b/>
          <w:bCs/>
          <w:color w:val="auto"/>
          <w:highlight w:val="none"/>
        </w:rPr>
        <w:t>五、服务期</w:t>
      </w:r>
      <w:r>
        <w:rPr>
          <w:rFonts w:hint="eastAsia" w:ascii="仿宋" w:hAnsi="仿宋" w:eastAsia="仿宋" w:cs="仿宋"/>
          <w:b w:val="0"/>
          <w:bCs w:val="0"/>
          <w:color w:val="auto"/>
          <w:highlight w:val="none"/>
        </w:rPr>
        <w:t>：自合同签订之日起一年。</w:t>
      </w:r>
    </w:p>
    <w:p w14:paraId="65C3CAB8">
      <w:pPr>
        <w:spacing w:line="360" w:lineRule="auto"/>
        <w:rPr>
          <w:rFonts w:hint="eastAsia" w:ascii="仿宋" w:hAnsi="仿宋" w:eastAsia="仿宋" w:cs="仿宋"/>
          <w:color w:val="auto"/>
          <w:highlight w:val="none"/>
          <w:lang w:val="en-US" w:eastAsia="zh-CN"/>
        </w:rPr>
      </w:pPr>
      <w:r>
        <w:rPr>
          <w:rFonts w:hint="eastAsia" w:ascii="仿宋" w:hAnsi="仿宋" w:eastAsia="仿宋" w:cs="仿宋"/>
          <w:b/>
          <w:bCs/>
          <w:color w:val="auto"/>
          <w:highlight w:val="none"/>
          <w:lang w:val="en-US" w:eastAsia="zh-CN"/>
        </w:rPr>
        <w:t>六、质量保证</w:t>
      </w:r>
    </w:p>
    <w:p w14:paraId="09F4C7BF">
      <w:pPr>
        <w:spacing w:line="360" w:lineRule="auto"/>
        <w:ind w:firstLine="480" w:firstLineChars="200"/>
        <w:rPr>
          <w:rFonts w:hint="eastAsia" w:ascii="仿宋" w:hAnsi="仿宋" w:eastAsia="仿宋" w:cs="仿宋"/>
          <w:b/>
          <w:bCs/>
          <w:color w:val="auto"/>
          <w:szCs w:val="24"/>
          <w:highlight w:val="none"/>
        </w:rPr>
      </w:pPr>
      <w:r>
        <w:rPr>
          <w:rFonts w:hint="eastAsia" w:ascii="仿宋" w:hAnsi="仿宋" w:eastAsia="仿宋" w:cs="仿宋"/>
          <w:color w:val="auto"/>
          <w:highlight w:val="none"/>
        </w:rPr>
        <w:t>1.服务方案科学、可行，人员配置合理，全面满足要求。</w:t>
      </w:r>
    </w:p>
    <w:p w14:paraId="52DF5BC5">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highlight w:val="none"/>
        </w:rPr>
        <w:t>2.符合国家有关服务规范要求，确保各</w:t>
      </w:r>
      <w:r>
        <w:rPr>
          <w:rFonts w:hint="eastAsia" w:ascii="仿宋" w:hAnsi="仿宋" w:eastAsia="仿宋" w:cs="仿宋"/>
          <w:color w:val="auto"/>
        </w:rPr>
        <w:t>项服务达到</w:t>
      </w:r>
      <w:r>
        <w:rPr>
          <w:rFonts w:hint="eastAsia" w:ascii="仿宋" w:hAnsi="仿宋" w:eastAsia="仿宋" w:cs="仿宋"/>
          <w:color w:val="auto"/>
          <w:lang w:val="en-US" w:eastAsia="zh-CN"/>
        </w:rPr>
        <w:t>磋商</w:t>
      </w:r>
      <w:r>
        <w:rPr>
          <w:rFonts w:hint="eastAsia" w:ascii="仿宋" w:hAnsi="仿宋" w:eastAsia="仿宋" w:cs="仿宋"/>
          <w:color w:val="auto"/>
        </w:rPr>
        <w:t>文件的服务要求。</w:t>
      </w:r>
    </w:p>
    <w:p w14:paraId="3701A0B5">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3.供应商提供的服务，若发生侵权而产生的一切后果，由供应商负责，采购人保留索赔权利。</w:t>
      </w:r>
    </w:p>
    <w:p w14:paraId="79359CBA">
      <w:pPr>
        <w:spacing w:line="360" w:lineRule="auto"/>
        <w:rPr>
          <w:rFonts w:hint="default" w:ascii="仿宋" w:hAnsi="仿宋" w:eastAsia="仿宋" w:cs="仿宋"/>
          <w:bCs/>
          <w:color w:val="auto"/>
          <w:lang w:val="en-US" w:eastAsia="zh-CN"/>
        </w:rPr>
      </w:pPr>
      <w:r>
        <w:rPr>
          <w:rFonts w:hint="eastAsia" w:ascii="仿宋" w:hAnsi="仿宋" w:eastAsia="仿宋" w:cs="仿宋"/>
          <w:b/>
          <w:bCs w:val="0"/>
          <w:color w:val="auto"/>
          <w:lang w:val="en-US" w:eastAsia="zh-CN"/>
        </w:rPr>
        <w:t>七、成果交付要求</w:t>
      </w:r>
      <w:r>
        <w:rPr>
          <w:rFonts w:hint="eastAsia" w:ascii="仿宋" w:hAnsi="仿宋" w:eastAsia="仿宋" w:cs="仿宋"/>
          <w:bCs/>
          <w:color w:val="auto"/>
          <w:lang w:val="en-US" w:eastAsia="zh-CN"/>
        </w:rPr>
        <w:t>：提供的就业服务成果符合国家的相关要求，各项就业相关服务成果标准达到双方合同约定。</w:t>
      </w:r>
    </w:p>
    <w:p w14:paraId="6D9239B5">
      <w:pPr>
        <w:spacing w:line="360" w:lineRule="auto"/>
        <w:rPr>
          <w:rFonts w:hint="eastAsia" w:ascii="仿宋" w:hAnsi="仿宋" w:eastAsia="仿宋" w:cs="仿宋"/>
          <w:color w:val="auto"/>
        </w:rPr>
      </w:pPr>
      <w:r>
        <w:rPr>
          <w:rFonts w:hint="eastAsia" w:ascii="仿宋" w:hAnsi="仿宋" w:eastAsia="仿宋" w:cs="仿宋"/>
          <w:b/>
          <w:bCs w:val="0"/>
          <w:color w:val="auto"/>
          <w:lang w:val="en-US" w:eastAsia="zh-CN"/>
        </w:rPr>
        <w:t>八</w:t>
      </w:r>
      <w:r>
        <w:rPr>
          <w:rFonts w:hint="eastAsia" w:ascii="仿宋" w:hAnsi="仿宋" w:eastAsia="仿宋" w:cs="仿宋"/>
          <w:b/>
          <w:bCs w:val="0"/>
          <w:color w:val="auto"/>
        </w:rPr>
        <w:t>、服务内容及要求</w:t>
      </w:r>
    </w:p>
    <w:p w14:paraId="7014D4DA">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即交付的服务与磋商响应文件、磋商文件等所指明的，或者与本合同所指明的服务内容相一致。</w:t>
      </w:r>
    </w:p>
    <w:p w14:paraId="7A887086">
      <w:pPr>
        <w:numPr>
          <w:ilvl w:val="0"/>
          <w:numId w:val="0"/>
        </w:numPr>
        <w:spacing w:line="360" w:lineRule="auto"/>
        <w:rPr>
          <w:rFonts w:hint="eastAsia" w:ascii="仿宋" w:hAnsi="仿宋" w:eastAsia="仿宋" w:cs="仿宋"/>
          <w:b/>
          <w:bCs/>
          <w:color w:val="auto"/>
          <w:lang w:val="en-US" w:eastAsia="zh-CN"/>
        </w:rPr>
      </w:pPr>
      <w:r>
        <w:rPr>
          <w:rFonts w:hint="eastAsia" w:ascii="仿宋" w:hAnsi="仿宋" w:eastAsia="仿宋" w:cs="仿宋"/>
          <w:b/>
          <w:bCs/>
          <w:color w:val="auto"/>
          <w:sz w:val="24"/>
          <w:lang w:val="en-US" w:eastAsia="zh-CN" w:bidi="ar-SA"/>
        </w:rPr>
        <w:t>九、</w:t>
      </w:r>
      <w:r>
        <w:rPr>
          <w:rFonts w:hint="eastAsia" w:ascii="仿宋" w:hAnsi="仿宋" w:eastAsia="仿宋" w:cs="仿宋"/>
          <w:b/>
          <w:bCs/>
          <w:color w:val="auto"/>
          <w:lang w:val="en-US" w:eastAsia="zh-CN"/>
        </w:rPr>
        <w:t>验收</w:t>
      </w:r>
    </w:p>
    <w:p w14:paraId="315590E2">
      <w:pPr>
        <w:pStyle w:val="4"/>
        <w:numPr>
          <w:ilvl w:val="0"/>
          <w:numId w:val="0"/>
        </w:numPr>
        <w:ind w:left="60" w:leftChars="0" w:right="240" w:rightChars="100" w:firstLine="480" w:firstLineChars="200"/>
        <w:rPr>
          <w:rFonts w:hint="default" w:ascii="仿宋" w:hAnsi="仿宋" w:eastAsia="仿宋" w:cs="仿宋"/>
          <w:color w:val="auto"/>
          <w:sz w:val="24"/>
          <w:lang w:val="en-US" w:eastAsia="zh-CN" w:bidi="ar-SA"/>
        </w:rPr>
      </w:pPr>
      <w:r>
        <w:rPr>
          <w:rFonts w:hint="default" w:ascii="仿宋" w:hAnsi="仿宋" w:eastAsia="仿宋" w:cs="仿宋"/>
          <w:color w:val="auto"/>
          <w:sz w:val="24"/>
          <w:lang w:val="en-US" w:eastAsia="zh-CN" w:bidi="ar-SA"/>
        </w:rPr>
        <w:t>1.按国家、行业现行项目实施规范及采购人要求的验收评定标准等要求进行验收。</w:t>
      </w:r>
    </w:p>
    <w:p w14:paraId="75D33104">
      <w:pPr>
        <w:pStyle w:val="4"/>
        <w:numPr>
          <w:ilvl w:val="0"/>
          <w:numId w:val="0"/>
        </w:numPr>
        <w:ind w:left="60" w:leftChars="0" w:right="240" w:rightChars="100" w:firstLine="480" w:firstLineChars="200"/>
        <w:rPr>
          <w:rFonts w:hint="default" w:ascii="仿宋" w:hAnsi="仿宋" w:eastAsia="仿宋" w:cs="仿宋"/>
          <w:color w:val="auto"/>
          <w:sz w:val="24"/>
          <w:lang w:val="en-US" w:eastAsia="zh-CN" w:bidi="ar-SA"/>
        </w:rPr>
      </w:pPr>
      <w:r>
        <w:rPr>
          <w:rFonts w:hint="default" w:ascii="仿宋" w:hAnsi="仿宋" w:eastAsia="仿宋" w:cs="仿宋"/>
          <w:color w:val="auto"/>
          <w:sz w:val="24"/>
          <w:lang w:val="en-US" w:eastAsia="zh-CN" w:bidi="ar-SA"/>
        </w:rPr>
        <w:t>2.采购人进行验收，若认为验收不合格，供应商应重新调整且进行重新验收。</w:t>
      </w:r>
    </w:p>
    <w:p w14:paraId="3152F752">
      <w:pPr>
        <w:pStyle w:val="4"/>
        <w:numPr>
          <w:ilvl w:val="0"/>
          <w:numId w:val="0"/>
        </w:numPr>
        <w:ind w:left="60" w:leftChars="0" w:right="240" w:rightChars="100" w:firstLine="480" w:firstLineChars="200"/>
        <w:rPr>
          <w:rFonts w:hint="default" w:ascii="仿宋" w:hAnsi="仿宋" w:eastAsia="仿宋" w:cs="仿宋"/>
          <w:color w:val="auto"/>
          <w:sz w:val="24"/>
          <w:lang w:val="en-US" w:eastAsia="zh-CN" w:bidi="ar-SA"/>
        </w:rPr>
      </w:pPr>
      <w:r>
        <w:rPr>
          <w:rFonts w:hint="default" w:ascii="仿宋" w:hAnsi="仿宋" w:eastAsia="仿宋" w:cs="仿宋"/>
          <w:color w:val="auto"/>
          <w:sz w:val="24"/>
          <w:lang w:val="en-US" w:eastAsia="zh-CN" w:bidi="ar-SA"/>
        </w:rPr>
        <w:t>3.验收依据：</w:t>
      </w:r>
    </w:p>
    <w:p w14:paraId="039E15E4">
      <w:pPr>
        <w:pStyle w:val="4"/>
        <w:numPr>
          <w:ilvl w:val="0"/>
          <w:numId w:val="0"/>
        </w:numPr>
        <w:ind w:left="60" w:leftChars="0" w:right="240" w:rightChars="100" w:firstLine="480" w:firstLineChars="200"/>
        <w:rPr>
          <w:rFonts w:hint="default" w:ascii="仿宋" w:hAnsi="仿宋" w:eastAsia="仿宋" w:cs="仿宋"/>
          <w:color w:val="auto"/>
          <w:sz w:val="24"/>
          <w:lang w:val="en-US" w:eastAsia="zh-CN" w:bidi="ar-SA"/>
        </w:rPr>
      </w:pPr>
      <w:r>
        <w:rPr>
          <w:rFonts w:hint="default" w:ascii="仿宋" w:hAnsi="仿宋" w:eastAsia="仿宋" w:cs="仿宋"/>
          <w:color w:val="auto"/>
          <w:sz w:val="24"/>
          <w:lang w:val="en-US" w:eastAsia="zh-CN" w:bidi="ar-SA"/>
        </w:rPr>
        <w:t>①本项目磋商文件、磋商响应文件；</w:t>
      </w:r>
    </w:p>
    <w:p w14:paraId="66968E99">
      <w:pPr>
        <w:pStyle w:val="4"/>
        <w:numPr>
          <w:ilvl w:val="0"/>
          <w:numId w:val="0"/>
        </w:numPr>
        <w:ind w:left="60" w:leftChars="0" w:right="240" w:rightChars="100" w:firstLine="480" w:firstLineChars="200"/>
        <w:rPr>
          <w:rFonts w:hint="default" w:ascii="仿宋" w:hAnsi="仿宋" w:eastAsia="仿宋" w:cs="仿宋"/>
          <w:color w:val="auto"/>
          <w:sz w:val="24"/>
          <w:lang w:val="en-US" w:eastAsia="zh-CN" w:bidi="ar-SA"/>
        </w:rPr>
      </w:pPr>
      <w:r>
        <w:rPr>
          <w:rFonts w:hint="default" w:ascii="仿宋" w:hAnsi="仿宋" w:eastAsia="仿宋" w:cs="仿宋"/>
          <w:color w:val="auto"/>
          <w:sz w:val="24"/>
          <w:lang w:val="en-US" w:eastAsia="zh-CN" w:bidi="ar-SA"/>
        </w:rPr>
        <w:t>②本合同及附件文本；</w:t>
      </w:r>
    </w:p>
    <w:p w14:paraId="50D789A7">
      <w:pPr>
        <w:pStyle w:val="4"/>
        <w:numPr>
          <w:ilvl w:val="0"/>
          <w:numId w:val="0"/>
        </w:numPr>
        <w:ind w:left="60" w:leftChars="0" w:right="240" w:rightChars="100" w:firstLine="480" w:firstLineChars="200"/>
        <w:rPr>
          <w:rFonts w:hint="default" w:ascii="仿宋" w:hAnsi="仿宋" w:eastAsia="仿宋" w:cs="仿宋"/>
          <w:color w:val="auto"/>
          <w:sz w:val="24"/>
          <w:lang w:val="en-US" w:eastAsia="zh-CN" w:bidi="ar-SA"/>
        </w:rPr>
      </w:pPr>
      <w:r>
        <w:rPr>
          <w:rFonts w:hint="default" w:ascii="仿宋" w:hAnsi="仿宋" w:eastAsia="仿宋" w:cs="仿宋"/>
          <w:color w:val="auto"/>
          <w:sz w:val="24"/>
          <w:lang w:val="en-US" w:eastAsia="zh-CN" w:bidi="ar-SA"/>
        </w:rPr>
        <w:t>③合同签订时国家及行业现行的标准和技术规范。</w:t>
      </w:r>
    </w:p>
    <w:p w14:paraId="20098D6C">
      <w:pPr>
        <w:pStyle w:val="4"/>
        <w:numPr>
          <w:ilvl w:val="0"/>
          <w:numId w:val="0"/>
        </w:numPr>
        <w:ind w:left="60" w:leftChars="0" w:right="240" w:rightChars="100" w:firstLine="480" w:firstLineChars="200"/>
        <w:rPr>
          <w:rFonts w:hint="default" w:ascii="仿宋" w:hAnsi="仿宋" w:eastAsia="仿宋" w:cs="仿宋"/>
          <w:color w:val="auto"/>
          <w:sz w:val="24"/>
          <w:lang w:val="en-US" w:eastAsia="zh-CN" w:bidi="ar-SA"/>
        </w:rPr>
      </w:pPr>
      <w:r>
        <w:rPr>
          <w:rFonts w:hint="default" w:ascii="仿宋" w:hAnsi="仿宋" w:eastAsia="仿宋" w:cs="仿宋"/>
          <w:color w:val="auto"/>
          <w:sz w:val="24"/>
          <w:lang w:val="en-US" w:eastAsia="zh-CN" w:bidi="ar-SA"/>
        </w:rPr>
        <w:t>④供应商应向采购人提交项目实施过程中的所有资料，以便采购人日后整理汇总。</w:t>
      </w:r>
    </w:p>
    <w:p w14:paraId="1C0CC5E9">
      <w:pPr>
        <w:pStyle w:val="4"/>
        <w:numPr>
          <w:ilvl w:val="0"/>
          <w:numId w:val="0"/>
        </w:numPr>
        <w:ind w:left="60" w:leftChars="0" w:right="240" w:rightChars="100" w:firstLine="480" w:firstLineChars="200"/>
        <w:rPr>
          <w:rFonts w:hint="default" w:ascii="仿宋" w:hAnsi="仿宋" w:eastAsia="仿宋" w:cs="仿宋"/>
          <w:color w:val="auto"/>
          <w:sz w:val="24"/>
          <w:lang w:val="en-US" w:eastAsia="zh-CN" w:bidi="ar-SA"/>
        </w:rPr>
      </w:pPr>
      <w:r>
        <w:rPr>
          <w:rFonts w:hint="eastAsia" w:ascii="仿宋" w:hAnsi="仿宋" w:eastAsia="仿宋" w:cs="仿宋"/>
          <w:color w:val="auto"/>
          <w:sz w:val="24"/>
          <w:lang w:val="en-US" w:eastAsia="zh-CN" w:bidi="ar-SA"/>
        </w:rPr>
        <w:t>4</w:t>
      </w:r>
      <w:r>
        <w:rPr>
          <w:rFonts w:hint="default" w:ascii="仿宋" w:hAnsi="仿宋" w:eastAsia="仿宋" w:cs="仿宋"/>
          <w:color w:val="auto"/>
          <w:sz w:val="24"/>
          <w:lang w:val="en-US" w:eastAsia="zh-CN" w:bidi="ar-SA"/>
        </w:rPr>
        <w:t>.具体验收流程按照相关验收规定和合同内容开展。</w:t>
      </w:r>
    </w:p>
    <w:p w14:paraId="776D9F23">
      <w:pPr>
        <w:pStyle w:val="4"/>
        <w:numPr>
          <w:ilvl w:val="0"/>
          <w:numId w:val="0"/>
        </w:numPr>
        <w:ind w:left="60" w:leftChars="0" w:right="240" w:rightChars="100" w:firstLine="480" w:firstLineChars="200"/>
        <w:rPr>
          <w:rFonts w:hint="default"/>
          <w:color w:val="auto"/>
          <w:lang w:val="en-US" w:eastAsia="zh-CN"/>
        </w:rPr>
      </w:pPr>
      <w:r>
        <w:rPr>
          <w:rFonts w:hint="eastAsia" w:ascii="仿宋" w:hAnsi="仿宋" w:eastAsia="仿宋" w:cs="仿宋"/>
          <w:color w:val="auto"/>
          <w:sz w:val="24"/>
          <w:lang w:val="en-US" w:eastAsia="zh-CN" w:bidi="ar-SA"/>
        </w:rPr>
        <w:t>5</w:t>
      </w:r>
      <w:r>
        <w:rPr>
          <w:rFonts w:hint="default" w:ascii="仿宋" w:hAnsi="仿宋" w:eastAsia="仿宋" w:cs="仿宋"/>
          <w:color w:val="auto"/>
          <w:sz w:val="24"/>
          <w:lang w:val="en-US" w:eastAsia="zh-CN" w:bidi="ar-SA"/>
        </w:rPr>
        <w:t>.需按照要求完成相关工作任务，完成率达到合同约定的80%以上，但未全部完成，扣除合同总金额的20%。</w:t>
      </w:r>
    </w:p>
    <w:p w14:paraId="27D29A91">
      <w:pPr>
        <w:spacing w:line="360" w:lineRule="auto"/>
        <w:rPr>
          <w:rFonts w:hint="eastAsia" w:ascii="仿宋" w:hAnsi="仿宋" w:eastAsia="仿宋" w:cs="仿宋"/>
          <w:color w:val="auto"/>
        </w:rPr>
      </w:pPr>
      <w:r>
        <w:rPr>
          <w:rFonts w:hint="eastAsia" w:ascii="仿宋" w:hAnsi="仿宋" w:eastAsia="仿宋" w:cs="仿宋"/>
          <w:b/>
          <w:bCs/>
          <w:color w:val="auto"/>
          <w:lang w:val="en-US" w:eastAsia="zh-CN"/>
        </w:rPr>
        <w:t>十</w:t>
      </w:r>
      <w:r>
        <w:rPr>
          <w:rFonts w:hint="eastAsia" w:ascii="仿宋" w:hAnsi="仿宋" w:eastAsia="仿宋" w:cs="仿宋"/>
          <w:b/>
          <w:bCs/>
          <w:color w:val="auto"/>
        </w:rPr>
        <w:t>、技术要求</w:t>
      </w:r>
    </w:p>
    <w:p w14:paraId="5DCF8193">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满足竞争性磋商文件中采购内容及技术要求。</w:t>
      </w:r>
    </w:p>
    <w:p w14:paraId="4584D80D">
      <w:pPr>
        <w:spacing w:line="360" w:lineRule="auto"/>
        <w:rPr>
          <w:rFonts w:hint="eastAsia" w:ascii="仿宋" w:hAnsi="仿宋" w:eastAsia="仿宋" w:cs="仿宋"/>
          <w:color w:val="auto"/>
        </w:rPr>
      </w:pPr>
      <w:r>
        <w:rPr>
          <w:rFonts w:hint="eastAsia" w:ascii="仿宋" w:hAnsi="仿宋" w:eastAsia="仿宋" w:cs="仿宋"/>
          <w:b/>
          <w:bCs/>
          <w:color w:val="auto"/>
        </w:rPr>
        <w:t>十</w:t>
      </w:r>
      <w:r>
        <w:rPr>
          <w:rFonts w:hint="eastAsia" w:ascii="仿宋" w:hAnsi="仿宋" w:eastAsia="仿宋" w:cs="仿宋"/>
          <w:b/>
          <w:bCs/>
          <w:color w:val="auto"/>
          <w:lang w:val="en-US" w:eastAsia="zh-CN"/>
        </w:rPr>
        <w:t>一</w:t>
      </w:r>
      <w:r>
        <w:rPr>
          <w:rFonts w:hint="eastAsia" w:ascii="仿宋" w:hAnsi="仿宋" w:eastAsia="仿宋" w:cs="仿宋"/>
          <w:b/>
          <w:bCs/>
          <w:color w:val="auto"/>
        </w:rPr>
        <w:t>、双方的权利和义务</w:t>
      </w:r>
    </w:p>
    <w:p w14:paraId="4CB2574D">
      <w:pPr>
        <w:spacing w:line="360" w:lineRule="auto"/>
        <w:ind w:firstLine="240" w:firstLineChars="100"/>
        <w:rPr>
          <w:rFonts w:hint="eastAsia" w:ascii="仿宋" w:hAnsi="仿宋" w:eastAsia="仿宋" w:cs="仿宋"/>
          <w:color w:val="auto"/>
        </w:rPr>
      </w:pPr>
      <w:r>
        <w:rPr>
          <w:rFonts w:hint="eastAsia" w:ascii="仿宋" w:hAnsi="仿宋" w:eastAsia="仿宋" w:cs="仿宋"/>
          <w:color w:val="auto"/>
        </w:rPr>
        <w:t>（1）采购人的权利和义务</w:t>
      </w:r>
    </w:p>
    <w:p w14:paraId="3B8FCB09">
      <w:pPr>
        <w:ind w:firstLine="480" w:firstLineChars="200"/>
        <w:rPr>
          <w:rFonts w:hint="eastAsia" w:ascii="仿宋" w:hAnsi="仿宋" w:eastAsia="仿宋" w:cs="仿宋"/>
          <w:color w:val="auto"/>
        </w:rPr>
      </w:pPr>
      <w:r>
        <w:rPr>
          <w:rFonts w:hint="eastAsia" w:ascii="仿宋" w:hAnsi="仿宋" w:eastAsia="仿宋" w:cs="仿宋"/>
          <w:color w:val="auto"/>
        </w:rPr>
        <w:t>1.采购人有权对合同规定范围内供应商的服务行为进行监督和检查，拥有监管权。对采购人认为不合理的部分有权下达整改通知书，并要求供应商限期整改。</w:t>
      </w:r>
    </w:p>
    <w:p w14:paraId="7280074B">
      <w:pPr>
        <w:ind w:firstLine="480" w:firstLineChars="200"/>
        <w:rPr>
          <w:rFonts w:hint="default" w:ascii="仿宋" w:hAnsi="仿宋" w:eastAsia="仿宋" w:cs="仿宋"/>
          <w:color w:val="auto"/>
          <w:lang w:val="en-US" w:eastAsia="zh-CN"/>
        </w:rPr>
      </w:pPr>
      <w:r>
        <w:rPr>
          <w:rFonts w:hint="eastAsia" w:ascii="仿宋" w:hAnsi="仿宋" w:eastAsia="仿宋" w:cs="仿宋"/>
          <w:color w:val="auto"/>
          <w:lang w:val="en-US" w:eastAsia="zh-CN"/>
        </w:rPr>
        <w:t>2.对供应商技术服务人员进行资格审查，对其技术能力、工作态度进行考核。对不符合要求的技术服务人员，</w:t>
      </w:r>
      <w:r>
        <w:rPr>
          <w:rFonts w:hint="eastAsia" w:ascii="仿宋" w:hAnsi="仿宋" w:eastAsia="仿宋" w:cs="仿宋"/>
          <w:color w:val="auto"/>
        </w:rPr>
        <w:t>采购人</w:t>
      </w:r>
      <w:r>
        <w:rPr>
          <w:rFonts w:hint="eastAsia" w:ascii="仿宋" w:hAnsi="仿宋" w:eastAsia="仿宋" w:cs="仿宋"/>
          <w:color w:val="auto"/>
          <w:lang w:val="en-US" w:eastAsia="zh-CN"/>
        </w:rPr>
        <w:t>有权利要求供应商更换。</w:t>
      </w:r>
    </w:p>
    <w:p w14:paraId="7F85E4EF">
      <w:pPr>
        <w:ind w:firstLine="480" w:firstLineChars="200"/>
        <w:rPr>
          <w:rFonts w:hint="eastAsia" w:ascii="仿宋" w:hAnsi="仿宋" w:eastAsia="仿宋" w:cs="仿宋"/>
          <w:color w:val="auto"/>
        </w:rPr>
      </w:pPr>
      <w:r>
        <w:rPr>
          <w:rFonts w:hint="eastAsia" w:ascii="仿宋" w:hAnsi="仿宋" w:eastAsia="仿宋" w:cs="仿宋"/>
          <w:color w:val="auto"/>
          <w:lang w:val="en-US" w:eastAsia="zh-CN"/>
        </w:rPr>
        <w:t>3</w:t>
      </w:r>
      <w:r>
        <w:rPr>
          <w:rFonts w:hint="eastAsia" w:ascii="仿宋" w:hAnsi="仿宋" w:eastAsia="仿宋" w:cs="仿宋"/>
          <w:color w:val="auto"/>
        </w:rPr>
        <w:t>.负责检查监督供应商管理工作的实施及制度的执行情况。</w:t>
      </w:r>
    </w:p>
    <w:p w14:paraId="71F4D6CD">
      <w:pPr>
        <w:ind w:firstLine="480" w:firstLineChars="200"/>
        <w:rPr>
          <w:rFonts w:hint="eastAsia" w:ascii="仿宋" w:hAnsi="仿宋" w:eastAsia="仿宋" w:cs="仿宋"/>
          <w:color w:val="auto"/>
        </w:rPr>
      </w:pPr>
      <w:r>
        <w:rPr>
          <w:rFonts w:hint="eastAsia" w:ascii="仿宋" w:hAnsi="仿宋" w:eastAsia="仿宋" w:cs="仿宋"/>
          <w:color w:val="auto"/>
          <w:lang w:val="en-US" w:eastAsia="zh-CN"/>
        </w:rPr>
        <w:t>4</w:t>
      </w:r>
      <w:r>
        <w:rPr>
          <w:rFonts w:hint="eastAsia" w:ascii="仿宋" w:hAnsi="仿宋" w:eastAsia="仿宋" w:cs="仿宋"/>
          <w:color w:val="auto"/>
        </w:rPr>
        <w:t>.根据本合同规定，按时向供应商支付应付服务费用。</w:t>
      </w:r>
    </w:p>
    <w:p w14:paraId="2677135A">
      <w:pPr>
        <w:ind w:firstLine="480" w:firstLineChars="200"/>
        <w:rPr>
          <w:rFonts w:hint="eastAsia" w:ascii="仿宋" w:hAnsi="仿宋" w:eastAsia="仿宋" w:cs="仿宋"/>
          <w:color w:val="auto"/>
        </w:rPr>
      </w:pPr>
      <w:r>
        <w:rPr>
          <w:rFonts w:hint="eastAsia" w:ascii="仿宋" w:hAnsi="仿宋" w:eastAsia="仿宋" w:cs="仿宋"/>
          <w:color w:val="auto"/>
          <w:lang w:val="en-US" w:eastAsia="zh-CN"/>
        </w:rPr>
        <w:t>5</w:t>
      </w:r>
      <w:r>
        <w:rPr>
          <w:rFonts w:hint="eastAsia" w:ascii="仿宋" w:hAnsi="仿宋" w:eastAsia="仿宋" w:cs="仿宋"/>
          <w:color w:val="auto"/>
        </w:rPr>
        <w:t>.验收应按国家有关规定、规范进行验收，验收时将会邀请相关的专业人员或机构参与验收。</w:t>
      </w:r>
    </w:p>
    <w:p w14:paraId="391C8A82">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lang w:val="en-US" w:eastAsia="zh-CN"/>
        </w:rPr>
        <w:t>6</w:t>
      </w:r>
      <w:r>
        <w:rPr>
          <w:rFonts w:hint="eastAsia" w:ascii="仿宋" w:hAnsi="仿宋" w:eastAsia="仿宋" w:cs="仿宋"/>
          <w:color w:val="auto"/>
        </w:rPr>
        <w:t>.国家法律、法规所规定由采购人承担的</w:t>
      </w:r>
      <w:r>
        <w:rPr>
          <w:rFonts w:hint="eastAsia" w:ascii="仿宋" w:hAnsi="仿宋" w:eastAsia="仿宋" w:cs="仿宋"/>
          <w:color w:val="auto"/>
          <w:lang w:eastAsia="zh-CN"/>
        </w:rPr>
        <w:t>其他</w:t>
      </w:r>
      <w:r>
        <w:rPr>
          <w:rFonts w:hint="eastAsia" w:ascii="仿宋" w:hAnsi="仿宋" w:eastAsia="仿宋" w:cs="仿宋"/>
          <w:color w:val="auto"/>
        </w:rPr>
        <w:t>责任。</w:t>
      </w:r>
    </w:p>
    <w:p w14:paraId="1DFAADC3">
      <w:pPr>
        <w:spacing w:line="360" w:lineRule="auto"/>
        <w:rPr>
          <w:rFonts w:hint="eastAsia" w:ascii="仿宋" w:hAnsi="仿宋" w:eastAsia="仿宋" w:cs="仿宋"/>
          <w:color w:val="auto"/>
        </w:rPr>
      </w:pPr>
      <w:r>
        <w:rPr>
          <w:rFonts w:hint="eastAsia" w:ascii="仿宋" w:hAnsi="仿宋" w:eastAsia="仿宋" w:cs="仿宋"/>
          <w:color w:val="auto"/>
        </w:rPr>
        <w:t>（2）供应商的权利和义务</w:t>
      </w:r>
    </w:p>
    <w:p w14:paraId="3EF714F0">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1.对本合同规定的委托服务范围内的服务义务。</w:t>
      </w:r>
    </w:p>
    <w:p w14:paraId="22691DB1">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2.根据本合同的规定向采购人收取相关服务费用，并有权在本项目管理范围内管理及合理使用。</w:t>
      </w:r>
    </w:p>
    <w:p w14:paraId="6530EFEC">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3.供应商应接受采购人对其合同执行情况、工作完成情况（包括场地确定、参访对接、方案制定、设计效果、企业邀约等）的监督、检查，对不符合要求的工作情况要按甲方要求及时整改</w:t>
      </w:r>
    </w:p>
    <w:p w14:paraId="55B45CA9">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4.及时向采购人通告本项目服务范围内有关服务的重大事项，及时配合处理采购人使用过程中出现的问题。</w:t>
      </w:r>
    </w:p>
    <w:p w14:paraId="5FF82265">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5.供应商须将活动执行实施中涉及的重点单位信息按照采购人要求同步导入指定平台并交予采购人留存。</w:t>
      </w:r>
    </w:p>
    <w:p w14:paraId="40811047">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6.供应商须在每场活动期间安排专业摄影、摄像人员在现场拍摄记录活动整体及细节，每场活动供应商要及时向采购人提供活动高清原图及不少于5张有代表性的精修照片。</w:t>
      </w:r>
    </w:p>
    <w:p w14:paraId="725F0F6C">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7.供应商须在每场活动结束前将活动相关数据及时提供给采购人，每场活动结束后一个月内完成成效回访并形成报告。</w:t>
      </w:r>
    </w:p>
    <w:p w14:paraId="2A39A6A5">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8.活动期间，供应商要做好安全管理工作。供应商由于</w:t>
      </w:r>
      <w:r>
        <w:rPr>
          <w:rFonts w:hint="eastAsia" w:ascii="仿宋" w:hAnsi="仿宋" w:eastAsia="仿宋" w:cs="仿宋"/>
          <w:color w:val="auto"/>
          <w:lang w:eastAsia="zh-CN"/>
        </w:rPr>
        <w:t>自身</w:t>
      </w:r>
      <w:r>
        <w:rPr>
          <w:rFonts w:hint="eastAsia" w:ascii="仿宋" w:hAnsi="仿宋" w:eastAsia="仿宋" w:cs="仿宋"/>
          <w:color w:val="auto"/>
        </w:rPr>
        <w:t>原因导致活动现场的安全事故，全部责任由供应商承担。</w:t>
      </w:r>
    </w:p>
    <w:p w14:paraId="337703F1">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9.接受项目行业管理部门及政府有关部门的指导，接受采购人的监督。</w:t>
      </w:r>
    </w:p>
    <w:p w14:paraId="7FC7CB32">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10.国家法律、法规所规定由供应商承担的</w:t>
      </w:r>
      <w:r>
        <w:rPr>
          <w:rFonts w:hint="eastAsia" w:ascii="仿宋" w:hAnsi="仿宋" w:eastAsia="仿宋" w:cs="仿宋"/>
          <w:color w:val="auto"/>
          <w:lang w:eastAsia="zh-CN"/>
        </w:rPr>
        <w:t>其他</w:t>
      </w:r>
      <w:r>
        <w:rPr>
          <w:rFonts w:hint="eastAsia" w:ascii="仿宋" w:hAnsi="仿宋" w:eastAsia="仿宋" w:cs="仿宋"/>
          <w:color w:val="auto"/>
        </w:rPr>
        <w:t>责任。</w:t>
      </w:r>
    </w:p>
    <w:p w14:paraId="06F09BD2">
      <w:pPr>
        <w:spacing w:line="360" w:lineRule="auto"/>
        <w:rPr>
          <w:rFonts w:hint="eastAsia" w:ascii="仿宋" w:hAnsi="仿宋" w:eastAsia="仿宋" w:cs="仿宋"/>
          <w:b/>
          <w:bCs/>
          <w:color w:val="auto"/>
        </w:rPr>
      </w:pPr>
      <w:r>
        <w:rPr>
          <w:rFonts w:hint="eastAsia" w:ascii="仿宋" w:hAnsi="仿宋" w:eastAsia="仿宋" w:cs="仿宋"/>
          <w:b/>
          <w:bCs/>
          <w:color w:val="auto"/>
        </w:rPr>
        <w:t>十</w:t>
      </w:r>
      <w:r>
        <w:rPr>
          <w:rFonts w:hint="eastAsia" w:ascii="仿宋" w:hAnsi="仿宋" w:eastAsia="仿宋" w:cs="仿宋"/>
          <w:b/>
          <w:bCs/>
          <w:color w:val="auto"/>
          <w:lang w:val="en-US" w:eastAsia="zh-CN"/>
        </w:rPr>
        <w:t>二</w:t>
      </w:r>
      <w:r>
        <w:rPr>
          <w:rFonts w:hint="eastAsia" w:ascii="仿宋" w:hAnsi="仿宋" w:eastAsia="仿宋" w:cs="仿宋"/>
          <w:b/>
          <w:bCs/>
          <w:color w:val="auto"/>
        </w:rPr>
        <w:t>、保密</w:t>
      </w:r>
    </w:p>
    <w:p w14:paraId="333026EE">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对工作中了解到的采购人的技术、机密等进行严格保密，不得向他人泄漏。本合同的解除或终止不免除供应商应承担的保密义务。</w:t>
      </w:r>
    </w:p>
    <w:p w14:paraId="4A82D54C">
      <w:pPr>
        <w:spacing w:line="360" w:lineRule="auto"/>
        <w:rPr>
          <w:rFonts w:hint="eastAsia" w:ascii="仿宋" w:hAnsi="仿宋" w:eastAsia="仿宋" w:cs="仿宋"/>
          <w:color w:val="auto"/>
        </w:rPr>
      </w:pPr>
      <w:r>
        <w:rPr>
          <w:rFonts w:hint="eastAsia" w:ascii="仿宋" w:hAnsi="仿宋" w:eastAsia="仿宋" w:cs="仿宋"/>
          <w:b/>
          <w:bCs/>
          <w:color w:val="auto"/>
        </w:rPr>
        <w:t>十</w:t>
      </w:r>
      <w:r>
        <w:rPr>
          <w:rFonts w:hint="eastAsia" w:ascii="仿宋" w:hAnsi="仿宋" w:eastAsia="仿宋" w:cs="仿宋"/>
          <w:b/>
          <w:bCs/>
          <w:color w:val="auto"/>
          <w:lang w:val="en-US" w:eastAsia="zh-CN"/>
        </w:rPr>
        <w:t>三</w:t>
      </w:r>
      <w:r>
        <w:rPr>
          <w:rFonts w:hint="eastAsia" w:ascii="仿宋" w:hAnsi="仿宋" w:eastAsia="仿宋" w:cs="仿宋"/>
          <w:b/>
          <w:bCs/>
          <w:color w:val="auto"/>
        </w:rPr>
        <w:t>、知识产权</w:t>
      </w:r>
    </w:p>
    <w:p w14:paraId="53A28936">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供应商应对所供产品具有或已取得合法知识产权，供应商应保证所供产品及服务不会出现因第三方提出侵犯其专利权、商标权或</w:t>
      </w:r>
      <w:r>
        <w:rPr>
          <w:rFonts w:hint="eastAsia" w:ascii="仿宋" w:hAnsi="仿宋" w:eastAsia="仿宋" w:cs="仿宋"/>
          <w:color w:val="auto"/>
          <w:lang w:eastAsia="zh-CN"/>
        </w:rPr>
        <w:t>其他</w:t>
      </w:r>
      <w:r>
        <w:rPr>
          <w:rFonts w:hint="eastAsia" w:ascii="仿宋" w:hAnsi="仿宋" w:eastAsia="仿宋" w:cs="仿宋"/>
          <w:color w:val="auto"/>
        </w:rPr>
        <w:t>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19ADD0B5">
      <w:pPr>
        <w:spacing w:line="360" w:lineRule="auto"/>
        <w:rPr>
          <w:rFonts w:hint="eastAsia" w:ascii="仿宋" w:hAnsi="仿宋" w:eastAsia="仿宋" w:cs="仿宋"/>
          <w:color w:val="auto"/>
        </w:rPr>
      </w:pPr>
      <w:r>
        <w:rPr>
          <w:rFonts w:hint="eastAsia" w:ascii="仿宋" w:hAnsi="仿宋" w:eastAsia="仿宋" w:cs="仿宋"/>
          <w:b/>
          <w:bCs/>
          <w:color w:val="auto"/>
        </w:rPr>
        <w:t>十</w:t>
      </w:r>
      <w:r>
        <w:rPr>
          <w:rFonts w:hint="eastAsia" w:ascii="仿宋" w:hAnsi="仿宋" w:eastAsia="仿宋" w:cs="仿宋"/>
          <w:b/>
          <w:bCs/>
          <w:color w:val="auto"/>
          <w:lang w:val="en-US" w:eastAsia="zh-CN"/>
        </w:rPr>
        <w:t>四</w:t>
      </w:r>
      <w:r>
        <w:rPr>
          <w:rFonts w:hint="eastAsia" w:ascii="仿宋" w:hAnsi="仿宋" w:eastAsia="仿宋" w:cs="仿宋"/>
          <w:b/>
          <w:bCs/>
          <w:color w:val="auto"/>
        </w:rPr>
        <w:t>、合同争议的解决</w:t>
      </w:r>
    </w:p>
    <w:p w14:paraId="42243273">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合同执行中发生争议的，当事人双方应协商解决，协商达不成一致时，可向有管辖权的人民法院提起诉讼。</w:t>
      </w:r>
    </w:p>
    <w:p w14:paraId="22FE89DD">
      <w:pPr>
        <w:spacing w:line="360" w:lineRule="auto"/>
        <w:rPr>
          <w:rFonts w:hint="eastAsia" w:ascii="仿宋" w:hAnsi="仿宋" w:eastAsia="仿宋" w:cs="仿宋"/>
          <w:color w:val="auto"/>
          <w:szCs w:val="24"/>
        </w:rPr>
      </w:pPr>
      <w:r>
        <w:rPr>
          <w:rFonts w:hint="eastAsia" w:ascii="仿宋" w:hAnsi="仿宋" w:eastAsia="仿宋" w:cs="仿宋"/>
          <w:b/>
          <w:bCs/>
          <w:color w:val="auto"/>
          <w:szCs w:val="24"/>
        </w:rPr>
        <w:t>十</w:t>
      </w:r>
      <w:r>
        <w:rPr>
          <w:rFonts w:hint="eastAsia" w:ascii="仿宋" w:hAnsi="仿宋" w:eastAsia="仿宋" w:cs="仿宋"/>
          <w:b/>
          <w:bCs/>
          <w:color w:val="auto"/>
          <w:szCs w:val="24"/>
          <w:lang w:val="en-US" w:eastAsia="zh-CN"/>
        </w:rPr>
        <w:t>五</w:t>
      </w:r>
      <w:r>
        <w:rPr>
          <w:rFonts w:hint="eastAsia" w:ascii="仿宋" w:hAnsi="仿宋" w:eastAsia="仿宋" w:cs="仿宋"/>
          <w:b/>
          <w:bCs/>
          <w:color w:val="auto"/>
          <w:szCs w:val="24"/>
        </w:rPr>
        <w:t>、</w:t>
      </w:r>
      <w:r>
        <w:rPr>
          <w:rFonts w:hint="eastAsia" w:ascii="仿宋" w:hAnsi="仿宋" w:eastAsia="仿宋" w:cs="仿宋"/>
          <w:b/>
          <w:bCs/>
          <w:color w:val="auto"/>
        </w:rPr>
        <w:t>不可抗力情况下的免责约定</w:t>
      </w:r>
    </w:p>
    <w:p w14:paraId="19C5C04C">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双方约定不可抗力情况包括：五级以上地震、大风、大雨、大雪。</w:t>
      </w:r>
    </w:p>
    <w:p w14:paraId="721C0468">
      <w:pPr>
        <w:spacing w:line="360" w:lineRule="auto"/>
        <w:rPr>
          <w:rFonts w:hint="eastAsia" w:ascii="仿宋" w:hAnsi="仿宋" w:eastAsia="仿宋" w:cs="仿宋"/>
          <w:color w:val="auto"/>
        </w:rPr>
      </w:pPr>
      <w:r>
        <w:rPr>
          <w:rFonts w:hint="eastAsia" w:ascii="仿宋" w:hAnsi="仿宋" w:eastAsia="仿宋" w:cs="仿宋"/>
          <w:b/>
          <w:bCs/>
          <w:color w:val="auto"/>
        </w:rPr>
        <w:t>十</w:t>
      </w:r>
      <w:r>
        <w:rPr>
          <w:rFonts w:hint="eastAsia" w:ascii="仿宋" w:hAnsi="仿宋" w:eastAsia="仿宋" w:cs="仿宋"/>
          <w:b/>
          <w:bCs/>
          <w:color w:val="auto"/>
          <w:lang w:val="en-US" w:eastAsia="zh-CN"/>
        </w:rPr>
        <w:t>六</w:t>
      </w:r>
      <w:r>
        <w:rPr>
          <w:rFonts w:hint="eastAsia" w:ascii="仿宋" w:hAnsi="仿宋" w:eastAsia="仿宋" w:cs="仿宋"/>
          <w:b/>
          <w:bCs/>
          <w:color w:val="auto"/>
        </w:rPr>
        <w:t>、除本合同约定，合同一经签订，不得擅自变更、中止或者终止合同。对确需变更、调整或者中止、终止合同的，应按规定履行相应的手续。</w:t>
      </w:r>
    </w:p>
    <w:p w14:paraId="39B8B0B8">
      <w:pPr>
        <w:spacing w:line="360" w:lineRule="auto"/>
        <w:rPr>
          <w:rFonts w:hint="eastAsia" w:ascii="仿宋" w:hAnsi="仿宋" w:eastAsia="仿宋" w:cs="仿宋"/>
          <w:color w:val="auto"/>
        </w:rPr>
      </w:pPr>
      <w:r>
        <w:rPr>
          <w:rFonts w:hint="eastAsia" w:ascii="仿宋" w:hAnsi="仿宋" w:eastAsia="仿宋" w:cs="仿宋"/>
          <w:b/>
          <w:bCs/>
          <w:color w:val="auto"/>
        </w:rPr>
        <w:t>十</w:t>
      </w:r>
      <w:r>
        <w:rPr>
          <w:rFonts w:hint="eastAsia" w:ascii="仿宋" w:hAnsi="仿宋" w:eastAsia="仿宋" w:cs="仿宋"/>
          <w:b/>
          <w:bCs/>
          <w:color w:val="auto"/>
          <w:lang w:val="en-US" w:eastAsia="zh-CN"/>
        </w:rPr>
        <w:t>七</w:t>
      </w:r>
      <w:r>
        <w:rPr>
          <w:rFonts w:hint="eastAsia" w:ascii="仿宋" w:hAnsi="仿宋" w:eastAsia="仿宋" w:cs="仿宋"/>
          <w:b/>
          <w:bCs/>
          <w:color w:val="auto"/>
        </w:rPr>
        <w:t>、违约责任</w:t>
      </w:r>
    </w:p>
    <w:p w14:paraId="1D74769A">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1.按《中华人民共和国民法典》中的相关条款执行。</w:t>
      </w:r>
    </w:p>
    <w:p w14:paraId="565AE933">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2.如乙方所提供的服务内容出现瑕疵及质量问题，或乙方未按合同要求提供服务或服务不能满足合同要求，甲方有权依据《中华人民共和国民法典》有关条款及合同约定终止合同，并要求服务商承担违约责任。</w:t>
      </w:r>
    </w:p>
    <w:p w14:paraId="23256DB9">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3.甲乙双方应遵守合同并执行合同中的各项规定，保证合同的正常履行。</w:t>
      </w:r>
    </w:p>
    <w:p w14:paraId="519FE8DB">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4.如碰到不可抗力因素造成无法按照原计划提供服务的，由甲乙双方协商解决。</w:t>
      </w:r>
    </w:p>
    <w:p w14:paraId="0D5751F4">
      <w:pPr>
        <w:spacing w:line="360" w:lineRule="auto"/>
        <w:rPr>
          <w:rFonts w:hint="eastAsia" w:ascii="仿宋" w:hAnsi="仿宋" w:eastAsia="仿宋" w:cs="仿宋"/>
          <w:color w:val="auto"/>
        </w:rPr>
      </w:pPr>
      <w:r>
        <w:rPr>
          <w:rFonts w:hint="eastAsia" w:ascii="仿宋" w:hAnsi="仿宋" w:eastAsia="仿宋" w:cs="仿宋"/>
          <w:b/>
          <w:bCs/>
          <w:color w:val="auto"/>
        </w:rPr>
        <w:t>十</w:t>
      </w:r>
      <w:r>
        <w:rPr>
          <w:rFonts w:hint="eastAsia" w:ascii="仿宋" w:hAnsi="仿宋" w:eastAsia="仿宋" w:cs="仿宋"/>
          <w:b/>
          <w:bCs/>
          <w:color w:val="auto"/>
          <w:lang w:val="en-US" w:eastAsia="zh-CN"/>
        </w:rPr>
        <w:t>八</w:t>
      </w:r>
      <w:r>
        <w:rPr>
          <w:rFonts w:hint="eastAsia" w:ascii="仿宋" w:hAnsi="仿宋" w:eastAsia="仿宋" w:cs="仿宋"/>
          <w:b/>
          <w:bCs/>
          <w:color w:val="auto"/>
        </w:rPr>
        <w:t>、其他</w:t>
      </w:r>
      <w:r>
        <w:rPr>
          <w:rFonts w:hint="eastAsia" w:ascii="仿宋" w:hAnsi="仿宋" w:eastAsia="仿宋" w:cs="仿宋"/>
          <w:color w:val="auto"/>
        </w:rPr>
        <w:t>(在合同中具体明确)</w:t>
      </w:r>
    </w:p>
    <w:p w14:paraId="0E1304E0">
      <w:pPr>
        <w:spacing w:line="360" w:lineRule="auto"/>
        <w:rPr>
          <w:rFonts w:hint="eastAsia" w:ascii="仿宋" w:hAnsi="仿宋" w:eastAsia="仿宋" w:cs="仿宋"/>
          <w:color w:val="auto"/>
        </w:rPr>
      </w:pPr>
      <w:r>
        <w:rPr>
          <w:rFonts w:hint="eastAsia" w:ascii="仿宋" w:hAnsi="仿宋" w:eastAsia="仿宋" w:cs="仿宋"/>
          <w:b/>
          <w:bCs/>
          <w:color w:val="auto"/>
        </w:rPr>
        <w:t>十</w:t>
      </w:r>
      <w:r>
        <w:rPr>
          <w:rFonts w:hint="eastAsia" w:ascii="仿宋" w:hAnsi="仿宋" w:eastAsia="仿宋" w:cs="仿宋"/>
          <w:b/>
          <w:bCs/>
          <w:color w:val="auto"/>
          <w:lang w:val="en-US" w:eastAsia="zh-CN"/>
        </w:rPr>
        <w:t>九</w:t>
      </w:r>
      <w:r>
        <w:rPr>
          <w:rFonts w:hint="eastAsia" w:ascii="仿宋" w:hAnsi="仿宋" w:eastAsia="仿宋" w:cs="仿宋"/>
          <w:b/>
          <w:bCs/>
          <w:color w:val="auto"/>
        </w:rPr>
        <w:t>、合同订立</w:t>
      </w:r>
    </w:p>
    <w:p w14:paraId="7DE65865">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1.订立时间：</w:t>
      </w:r>
      <w:r>
        <w:rPr>
          <w:rFonts w:hint="eastAsia" w:ascii="仿宋" w:hAnsi="仿宋" w:eastAsia="仿宋" w:cs="仿宋"/>
          <w:color w:val="auto"/>
          <w:lang w:eastAsia="zh-CN"/>
        </w:rPr>
        <w:t>2025</w:t>
      </w:r>
      <w:r>
        <w:rPr>
          <w:rFonts w:hint="eastAsia" w:ascii="仿宋" w:hAnsi="仿宋" w:eastAsia="仿宋" w:cs="仿宋"/>
          <w:color w:val="auto"/>
        </w:rPr>
        <w:t>年       月      日。</w:t>
      </w:r>
    </w:p>
    <w:p w14:paraId="6BAE0E40">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2.订立地点：                                    。</w:t>
      </w:r>
    </w:p>
    <w:p w14:paraId="0B7AAF96">
      <w:pPr>
        <w:spacing w:line="360" w:lineRule="auto"/>
        <w:ind w:firstLine="480" w:firstLineChars="200"/>
        <w:rPr>
          <w:rFonts w:hint="eastAsia" w:ascii="仿宋" w:hAnsi="仿宋" w:eastAsia="仿宋" w:cs="仿宋"/>
          <w:color w:val="auto"/>
        </w:rPr>
      </w:pPr>
      <w:r>
        <w:rPr>
          <w:rFonts w:hint="eastAsia" w:ascii="仿宋" w:hAnsi="仿宋" w:eastAsia="仿宋" w:cs="仿宋"/>
          <w:color w:val="auto"/>
        </w:rPr>
        <w:t>3.本合同一式</w:t>
      </w:r>
      <w:r>
        <w:rPr>
          <w:rFonts w:hint="eastAsia" w:ascii="仿宋" w:hAnsi="仿宋" w:eastAsia="仿宋" w:cs="仿宋"/>
          <w:color w:val="auto"/>
          <w:u w:val="single"/>
        </w:rPr>
        <w:t xml:space="preserve">   </w:t>
      </w:r>
      <w:r>
        <w:rPr>
          <w:rFonts w:hint="eastAsia" w:ascii="仿宋" w:hAnsi="仿宋" w:eastAsia="仿宋" w:cs="仿宋"/>
          <w:color w:val="auto"/>
        </w:rPr>
        <w:t>份，具有同等法律效力，双方各执</w:t>
      </w:r>
      <w:r>
        <w:rPr>
          <w:rFonts w:hint="eastAsia" w:ascii="仿宋" w:hAnsi="仿宋" w:eastAsia="仿宋" w:cs="仿宋"/>
          <w:color w:val="auto"/>
          <w:u w:val="single"/>
        </w:rPr>
        <w:t xml:space="preserve">   </w:t>
      </w:r>
      <w:r>
        <w:rPr>
          <w:rFonts w:hint="eastAsia" w:ascii="仿宋" w:hAnsi="仿宋" w:eastAsia="仿宋" w:cs="仿宋"/>
          <w:color w:val="auto"/>
        </w:rPr>
        <w:t>份，监管部门备案壹份、采购代理机构存档壹份。各方签字盖章后生效，合同执行完毕自动失效。(合同的服务承诺则长期有效)。</w:t>
      </w:r>
    </w:p>
    <w:p w14:paraId="7CA5C6AA">
      <w:pPr>
        <w:spacing w:line="360" w:lineRule="auto"/>
        <w:rPr>
          <w:rFonts w:hint="eastAsia" w:ascii="仿宋" w:hAnsi="仿宋" w:eastAsia="仿宋" w:cs="仿宋"/>
          <w:color w:val="auto"/>
        </w:rPr>
      </w:pPr>
      <w:r>
        <w:rPr>
          <w:rFonts w:hint="eastAsia" w:ascii="仿宋" w:hAnsi="仿宋" w:eastAsia="仿宋" w:cs="仿宋"/>
          <w:color w:val="auto"/>
        </w:rPr>
        <w:t xml:space="preserve">采购人：   （盖章）                      供应商：   （盖章）         </w:t>
      </w:r>
    </w:p>
    <w:p w14:paraId="3A7E35FD">
      <w:pPr>
        <w:spacing w:line="360" w:lineRule="auto"/>
        <w:rPr>
          <w:rFonts w:hint="eastAsia" w:ascii="仿宋" w:hAnsi="仿宋" w:eastAsia="仿宋" w:cs="仿宋"/>
          <w:color w:val="auto"/>
        </w:rPr>
      </w:pPr>
      <w:r>
        <w:rPr>
          <w:rFonts w:hint="eastAsia" w:ascii="仿宋" w:hAnsi="仿宋" w:eastAsia="仿宋" w:cs="仿宋"/>
          <w:color w:val="auto"/>
        </w:rPr>
        <w:t xml:space="preserve">地  址：                                 地  址：                    </w:t>
      </w:r>
    </w:p>
    <w:p w14:paraId="279F8806">
      <w:pPr>
        <w:spacing w:line="360" w:lineRule="auto"/>
        <w:rPr>
          <w:rFonts w:hint="eastAsia" w:ascii="仿宋" w:hAnsi="仿宋" w:eastAsia="仿宋" w:cs="仿宋"/>
          <w:color w:val="auto"/>
        </w:rPr>
      </w:pPr>
      <w:r>
        <w:rPr>
          <w:rFonts w:hint="eastAsia" w:ascii="仿宋" w:hAnsi="仿宋" w:eastAsia="仿宋" w:cs="仿宋"/>
          <w:color w:val="auto"/>
        </w:rPr>
        <w:t xml:space="preserve">邮政编码：                               邮政编码：                  </w:t>
      </w:r>
    </w:p>
    <w:p w14:paraId="204757FA">
      <w:pPr>
        <w:spacing w:line="360" w:lineRule="auto"/>
        <w:rPr>
          <w:rFonts w:hint="eastAsia" w:ascii="仿宋" w:hAnsi="仿宋" w:eastAsia="仿宋" w:cs="仿宋"/>
          <w:color w:val="auto"/>
        </w:rPr>
      </w:pPr>
      <w:r>
        <w:rPr>
          <w:rFonts w:hint="eastAsia" w:ascii="仿宋" w:hAnsi="仿宋" w:eastAsia="仿宋" w:cs="仿宋"/>
          <w:color w:val="auto"/>
        </w:rPr>
        <w:t xml:space="preserve">法定代表人或其授权                       法定代表人或其授权 </w:t>
      </w:r>
    </w:p>
    <w:p w14:paraId="5B88E6DE">
      <w:pPr>
        <w:spacing w:line="360" w:lineRule="auto"/>
        <w:rPr>
          <w:rFonts w:hint="eastAsia" w:ascii="仿宋" w:hAnsi="仿宋" w:eastAsia="仿宋" w:cs="仿宋"/>
          <w:color w:val="auto"/>
        </w:rPr>
      </w:pPr>
      <w:r>
        <w:rPr>
          <w:rFonts w:hint="eastAsia" w:ascii="仿宋" w:hAnsi="仿宋" w:eastAsia="仿宋" w:cs="仿宋"/>
          <w:color w:val="auto"/>
        </w:rPr>
        <w:t>的代理人：</w:t>
      </w:r>
      <w:r>
        <w:rPr>
          <w:rFonts w:hint="eastAsia" w:ascii="仿宋" w:hAnsi="仿宋" w:eastAsia="仿宋" w:cs="仿宋"/>
          <w:color w:val="auto"/>
          <w:u w:val="single"/>
        </w:rPr>
        <w:t xml:space="preserve">（签字）      </w:t>
      </w:r>
      <w:r>
        <w:rPr>
          <w:rFonts w:hint="eastAsia" w:ascii="仿宋" w:hAnsi="仿宋" w:eastAsia="仿宋" w:cs="仿宋"/>
          <w:color w:val="auto"/>
        </w:rPr>
        <w:t xml:space="preserve">                 的代理人：</w:t>
      </w:r>
      <w:r>
        <w:rPr>
          <w:rFonts w:hint="eastAsia" w:ascii="仿宋" w:hAnsi="仿宋" w:eastAsia="仿宋" w:cs="仿宋"/>
          <w:color w:val="auto"/>
          <w:u w:val="single"/>
        </w:rPr>
        <w:t xml:space="preserve">（签字）          </w:t>
      </w:r>
    </w:p>
    <w:p w14:paraId="28FBE8D3">
      <w:pPr>
        <w:spacing w:line="360" w:lineRule="auto"/>
        <w:rPr>
          <w:rFonts w:hint="eastAsia" w:ascii="仿宋" w:hAnsi="仿宋" w:eastAsia="仿宋" w:cs="仿宋"/>
          <w:color w:val="auto"/>
        </w:rPr>
      </w:pPr>
      <w:r>
        <w:rPr>
          <w:rFonts w:hint="eastAsia" w:ascii="仿宋" w:hAnsi="仿宋" w:eastAsia="仿宋" w:cs="仿宋"/>
          <w:color w:val="auto"/>
        </w:rPr>
        <w:t xml:space="preserve">开户银行：                               开户银行：                  </w:t>
      </w:r>
    </w:p>
    <w:p w14:paraId="0AAC03F4">
      <w:pPr>
        <w:spacing w:line="360" w:lineRule="auto"/>
        <w:rPr>
          <w:rFonts w:hint="eastAsia" w:ascii="仿宋" w:hAnsi="仿宋" w:eastAsia="仿宋" w:cs="仿宋"/>
          <w:color w:val="auto"/>
        </w:rPr>
      </w:pPr>
      <w:r>
        <w:rPr>
          <w:rFonts w:hint="eastAsia" w:ascii="仿宋" w:hAnsi="仿宋" w:eastAsia="仿宋" w:cs="仿宋"/>
          <w:color w:val="auto"/>
        </w:rPr>
        <w:t xml:space="preserve">账号：                                   账号：                      </w:t>
      </w:r>
    </w:p>
    <w:p w14:paraId="6B838CF0">
      <w:pPr>
        <w:spacing w:line="360" w:lineRule="auto"/>
        <w:rPr>
          <w:rFonts w:hint="eastAsia" w:ascii="仿宋" w:hAnsi="仿宋" w:eastAsia="仿宋" w:cs="仿宋"/>
          <w:color w:val="auto"/>
        </w:rPr>
      </w:pPr>
      <w:r>
        <w:rPr>
          <w:rFonts w:hint="eastAsia" w:ascii="仿宋" w:hAnsi="仿宋" w:eastAsia="仿宋" w:cs="仿宋"/>
          <w:color w:val="auto"/>
        </w:rPr>
        <w:t xml:space="preserve">电话：                                   电话：                      </w:t>
      </w:r>
    </w:p>
    <w:p w14:paraId="4C1D4590">
      <w:pPr>
        <w:spacing w:line="360" w:lineRule="auto"/>
        <w:rPr>
          <w:rFonts w:hint="eastAsia" w:ascii="仿宋" w:hAnsi="仿宋" w:eastAsia="仿宋" w:cs="仿宋"/>
          <w:color w:val="auto"/>
        </w:rPr>
      </w:pPr>
      <w:r>
        <w:rPr>
          <w:rFonts w:hint="eastAsia" w:ascii="仿宋" w:hAnsi="仿宋" w:eastAsia="仿宋" w:cs="仿宋"/>
          <w:color w:val="auto"/>
        </w:rPr>
        <w:t xml:space="preserve">传真：                                   传真：                      </w:t>
      </w:r>
    </w:p>
    <w:p w14:paraId="19B5FA9B">
      <w:r>
        <w:rPr>
          <w:rFonts w:hint="eastAsia" w:ascii="仿宋" w:hAnsi="仿宋" w:eastAsia="仿宋" w:cs="仿宋"/>
          <w:color w:val="auto"/>
        </w:rPr>
        <w:t>电子邮箱：                               电子邮箱：</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325435"/>
    <w:rsid w:val="5D3254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jc w:val="both"/>
    </w:pPr>
    <w:rPr>
      <w:rFonts w:ascii="宋体" w:hAnsi="Times New Roman" w:eastAsia="宋体" w:cs="Times New Roman"/>
      <w:sz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pPr>
    <w:rPr>
      <w:rFonts w:ascii="Times New Roman"/>
      <w:kern w:val="2"/>
      <w:sz w:val="18"/>
      <w:szCs w:val="18"/>
    </w:rPr>
  </w:style>
  <w:style w:type="paragraph" w:styleId="3">
    <w:name w:val="Body Text"/>
    <w:basedOn w:val="1"/>
    <w:next w:val="1"/>
    <w:qFormat/>
    <w:uiPriority w:val="0"/>
    <w:pPr>
      <w:spacing w:after="120"/>
    </w:pPr>
    <w:rPr>
      <w:rFonts w:ascii="Times New Roman"/>
      <w:kern w:val="2"/>
      <w:sz w:val="21"/>
    </w:rPr>
  </w:style>
  <w:style w:type="paragraph" w:styleId="4">
    <w:name w:val="Block Text"/>
    <w:basedOn w:val="1"/>
    <w:unhideWhenUsed/>
    <w:qFormat/>
    <w:uiPriority w:val="99"/>
    <w:pPr>
      <w:spacing w:line="360" w:lineRule="auto"/>
      <w:ind w:left="-420" w:leftChars="-200" w:right="210" w:rightChars="100" w:firstLine="480" w:firstLineChars="200"/>
    </w:pPr>
    <w:rPr>
      <w:rFonts w:ascii="宋体" w:hAnsi="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2025-08-14T09:11:00Z</dcterms:created>
  <dc:creator>苍白假面</dc:creator>
  <cp:lastModifiedBy>苍白假面</cp:lastModifiedBy>
  <dcterms:modified xsi:type="dcterms:W3CDTF">2025-08-14T09:11:59Z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88D5F11FC8D4455990C4C90CD83F8961_11</vt:lpwstr>
  </property>
  <property fmtid="{D5CDD505-2E9C-101B-9397-08002B2CF9AE}" pid="4" name="KSOTemplateDocerSaveRecord">
    <vt:lpwstr>eyJoZGlkIjoiY2U1ZTlkNThkYmUxMjkwM2M5Y2E1YWM0NWQ1ZjUwMDUiLCJ1c2VySWQiOiIyNzI4NDY5MDUifQ==</vt:lpwstr>
  </property>
</Properties>
</file>