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B9CD9">
      <w:pPr>
        <w:pStyle w:val="2"/>
        <w:spacing w:line="284" w:lineRule="auto"/>
      </w:pPr>
    </w:p>
    <w:p w14:paraId="76160E14">
      <w:pPr>
        <w:pStyle w:val="2"/>
        <w:spacing w:line="285" w:lineRule="auto"/>
      </w:pPr>
    </w:p>
    <w:p w14:paraId="492C9049">
      <w:pPr>
        <w:pStyle w:val="2"/>
        <w:spacing w:line="285" w:lineRule="auto"/>
      </w:pPr>
    </w:p>
    <w:p w14:paraId="1F938176">
      <w:pPr>
        <w:spacing w:before="152" w:line="223" w:lineRule="auto"/>
        <w:ind w:left="86"/>
        <w:jc w:val="center"/>
        <w:outlineLvl w:val="0"/>
        <w:rPr>
          <w:rFonts w:ascii="宋体" w:hAnsi="宋体" w:eastAsia="宋体" w:cs="宋体"/>
          <w:b/>
          <w:bCs/>
          <w:spacing w:val="5"/>
          <w:sz w:val="47"/>
          <w:szCs w:val="47"/>
        </w:rPr>
      </w:pPr>
      <w:r>
        <w:rPr>
          <w:rFonts w:hint="eastAsia" w:ascii="宋体" w:hAnsi="宋体" w:eastAsia="宋体" w:cs="宋体"/>
          <w:b/>
          <w:bCs/>
          <w:spacing w:val="5"/>
          <w:sz w:val="47"/>
          <w:szCs w:val="47"/>
        </w:rPr>
        <w:t>西安市LH3-5-3-10号储备地块，管委会LH3-5-481-3号储备地块项目考古发掘配合服务项目</w:t>
      </w:r>
      <w:r>
        <w:rPr>
          <w:rFonts w:ascii="宋体" w:hAnsi="宋体" w:eastAsia="宋体" w:cs="宋体"/>
          <w:b/>
          <w:bCs/>
          <w:spacing w:val="5"/>
          <w:sz w:val="47"/>
          <w:szCs w:val="47"/>
        </w:rPr>
        <w:t>协议书</w:t>
      </w:r>
    </w:p>
    <w:p w14:paraId="12207B0B">
      <w:pPr>
        <w:spacing w:before="152" w:line="223" w:lineRule="auto"/>
        <w:ind w:left="86"/>
        <w:jc w:val="center"/>
        <w:outlineLvl w:val="0"/>
        <w:rPr>
          <w:rFonts w:hint="eastAsia" w:ascii="宋体" w:hAnsi="宋体" w:eastAsia="宋体" w:cs="宋体"/>
          <w:b/>
          <w:bCs/>
          <w:spacing w:val="5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5"/>
          <w:sz w:val="20"/>
          <w:szCs w:val="20"/>
          <w:lang w:val="en-US" w:eastAsia="zh-CN"/>
        </w:rPr>
        <w:t>本协议书仅供参考，具体以实际签订为准</w:t>
      </w:r>
      <w:r>
        <w:rPr>
          <w:rFonts w:hint="eastAsia" w:ascii="宋体" w:hAnsi="宋体" w:eastAsia="宋体" w:cs="宋体"/>
          <w:b/>
          <w:bCs/>
          <w:spacing w:val="5"/>
          <w:sz w:val="20"/>
          <w:szCs w:val="20"/>
          <w:lang w:eastAsia="zh-CN"/>
        </w:rPr>
        <w:t>）</w:t>
      </w:r>
    </w:p>
    <w:p w14:paraId="68A253A2">
      <w:pPr>
        <w:pStyle w:val="2"/>
        <w:spacing w:line="241" w:lineRule="auto"/>
      </w:pPr>
    </w:p>
    <w:p w14:paraId="0B933993">
      <w:pPr>
        <w:pStyle w:val="2"/>
        <w:spacing w:line="241" w:lineRule="auto"/>
      </w:pPr>
    </w:p>
    <w:p w14:paraId="5601353F">
      <w:pPr>
        <w:pStyle w:val="2"/>
        <w:spacing w:line="241" w:lineRule="auto"/>
      </w:pPr>
    </w:p>
    <w:p w14:paraId="4CFC9637">
      <w:pPr>
        <w:pStyle w:val="2"/>
        <w:spacing w:line="241" w:lineRule="auto"/>
      </w:pPr>
    </w:p>
    <w:p w14:paraId="6B1AD808">
      <w:pPr>
        <w:pStyle w:val="2"/>
        <w:spacing w:line="241" w:lineRule="auto"/>
      </w:pPr>
    </w:p>
    <w:p w14:paraId="01FD9CB0">
      <w:pPr>
        <w:pStyle w:val="2"/>
        <w:spacing w:line="241" w:lineRule="auto"/>
      </w:pPr>
    </w:p>
    <w:p w14:paraId="22BC8276">
      <w:pPr>
        <w:pStyle w:val="2"/>
        <w:spacing w:line="241" w:lineRule="auto"/>
      </w:pPr>
    </w:p>
    <w:p w14:paraId="05CF55CB">
      <w:pPr>
        <w:pStyle w:val="2"/>
        <w:spacing w:line="241" w:lineRule="auto"/>
      </w:pPr>
    </w:p>
    <w:p w14:paraId="62CFED93">
      <w:pPr>
        <w:pStyle w:val="2"/>
        <w:spacing w:line="241" w:lineRule="auto"/>
      </w:pPr>
    </w:p>
    <w:p w14:paraId="1EA10D5E">
      <w:pPr>
        <w:pStyle w:val="2"/>
        <w:spacing w:line="241" w:lineRule="auto"/>
      </w:pPr>
    </w:p>
    <w:p w14:paraId="603493A6">
      <w:pPr>
        <w:pStyle w:val="2"/>
        <w:spacing w:line="241" w:lineRule="auto"/>
      </w:pPr>
    </w:p>
    <w:p w14:paraId="784F8B80">
      <w:pPr>
        <w:pStyle w:val="2"/>
        <w:spacing w:line="241" w:lineRule="auto"/>
      </w:pPr>
    </w:p>
    <w:p w14:paraId="69A77492">
      <w:pPr>
        <w:pStyle w:val="2"/>
        <w:spacing w:line="242" w:lineRule="auto"/>
      </w:pPr>
    </w:p>
    <w:p w14:paraId="4897F51F">
      <w:pPr>
        <w:pStyle w:val="2"/>
        <w:spacing w:line="242" w:lineRule="auto"/>
      </w:pPr>
    </w:p>
    <w:p w14:paraId="1349F16C">
      <w:pPr>
        <w:pStyle w:val="2"/>
        <w:spacing w:line="242" w:lineRule="auto"/>
      </w:pPr>
    </w:p>
    <w:p w14:paraId="77DD4C28">
      <w:pPr>
        <w:pStyle w:val="2"/>
        <w:spacing w:line="242" w:lineRule="auto"/>
      </w:pPr>
    </w:p>
    <w:p w14:paraId="333528B0">
      <w:pPr>
        <w:pStyle w:val="2"/>
        <w:spacing w:line="242" w:lineRule="auto"/>
      </w:pPr>
    </w:p>
    <w:p w14:paraId="445C8293">
      <w:pPr>
        <w:pStyle w:val="2"/>
        <w:spacing w:line="242" w:lineRule="auto"/>
      </w:pPr>
    </w:p>
    <w:p w14:paraId="74FE7E4A">
      <w:pPr>
        <w:pStyle w:val="2"/>
        <w:spacing w:line="242" w:lineRule="auto"/>
      </w:pPr>
    </w:p>
    <w:p w14:paraId="5C947AED">
      <w:pPr>
        <w:pStyle w:val="2"/>
        <w:spacing w:line="242" w:lineRule="auto"/>
      </w:pPr>
    </w:p>
    <w:p w14:paraId="7D054545">
      <w:pPr>
        <w:pStyle w:val="2"/>
        <w:spacing w:line="242" w:lineRule="auto"/>
      </w:pPr>
    </w:p>
    <w:p w14:paraId="001620B0">
      <w:pPr>
        <w:pStyle w:val="2"/>
        <w:spacing w:line="242" w:lineRule="auto"/>
      </w:pPr>
    </w:p>
    <w:p w14:paraId="62F82094">
      <w:pPr>
        <w:pStyle w:val="2"/>
        <w:spacing w:line="242" w:lineRule="auto"/>
      </w:pPr>
    </w:p>
    <w:p w14:paraId="3DB08284">
      <w:pPr>
        <w:spacing w:before="101" w:line="495" w:lineRule="auto"/>
        <w:ind w:left="1947" w:right="42" w:hanging="159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项目名称：</w:t>
      </w:r>
      <w:r>
        <w:rPr>
          <w:rFonts w:hint="eastAsia" w:ascii="宋体" w:hAnsi="宋体" w:eastAsia="宋体" w:cs="宋体"/>
          <w:b/>
          <w:bCs/>
          <w:spacing w:val="5"/>
          <w:sz w:val="31"/>
          <w:szCs w:val="31"/>
        </w:rPr>
        <w:t>西安市LH3-5-3-10号储备地块，管委会LH3-5-481-3号储备地块项目考古发掘配合服务项目</w:t>
      </w:r>
    </w:p>
    <w:p w14:paraId="07E41487">
      <w:pPr>
        <w:spacing w:before="1" w:line="224" w:lineRule="auto"/>
        <w:ind w:left="35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项目地址：陕西省西安市莲湖区</w:t>
      </w:r>
    </w:p>
    <w:p w14:paraId="52D2C4DB">
      <w:pPr>
        <w:pStyle w:val="2"/>
        <w:spacing w:line="347" w:lineRule="auto"/>
      </w:pPr>
    </w:p>
    <w:p w14:paraId="108AB8DF">
      <w:pPr>
        <w:spacing w:before="101" w:line="224" w:lineRule="auto"/>
        <w:ind w:left="38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甲</w:t>
      </w:r>
      <w:r>
        <w:rPr>
          <w:rFonts w:ascii="宋体" w:hAnsi="宋体" w:eastAsia="宋体" w:cs="宋体"/>
          <w:spacing w:val="5"/>
          <w:sz w:val="31"/>
          <w:szCs w:val="31"/>
        </w:rPr>
        <w:t xml:space="preserve">   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方：西安大兴新区开发建设管理委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员会</w:t>
      </w:r>
    </w:p>
    <w:p w14:paraId="4E481EFE">
      <w:pPr>
        <w:pStyle w:val="2"/>
        <w:spacing w:line="352" w:lineRule="auto"/>
      </w:pPr>
    </w:p>
    <w:p w14:paraId="177B02F9">
      <w:pPr>
        <w:spacing w:before="100" w:line="225" w:lineRule="auto"/>
        <w:ind w:left="37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乙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  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方：</w:t>
      </w:r>
    </w:p>
    <w:p w14:paraId="2E5E6C18">
      <w:pPr>
        <w:pStyle w:val="2"/>
        <w:spacing w:line="348" w:lineRule="auto"/>
      </w:pPr>
    </w:p>
    <w:p w14:paraId="5FA2E4EC">
      <w:pPr>
        <w:spacing w:before="102" w:line="225" w:lineRule="auto"/>
        <w:ind w:left="34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签订日期：202</w:t>
      </w:r>
      <w:r>
        <w:rPr>
          <w:rFonts w:hint="eastAsia" w:ascii="宋体" w:hAnsi="宋体" w:eastAsia="宋体" w:cs="宋体"/>
          <w:b/>
          <w:bCs/>
          <w:spacing w:val="3"/>
          <w:sz w:val="31"/>
          <w:szCs w:val="31"/>
          <w:lang w:val="en-US" w:eastAsia="zh-CN"/>
        </w:rPr>
        <w:t>5</w:t>
      </w:r>
      <w:r>
        <w:rPr>
          <w:rFonts w:ascii="宋体" w:hAnsi="宋体" w:eastAsia="宋体" w:cs="宋体"/>
          <w:spacing w:val="-5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年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 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月</w:t>
      </w:r>
      <w:r>
        <w:rPr>
          <w:rFonts w:ascii="宋体" w:hAnsi="宋体" w:eastAsia="宋体" w:cs="宋体"/>
          <w:spacing w:val="29"/>
          <w:sz w:val="31"/>
          <w:szCs w:val="31"/>
        </w:rPr>
        <w:t xml:space="preserve">  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日</w:t>
      </w:r>
    </w:p>
    <w:p w14:paraId="2115A5B4"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footerReference r:id="rId5" w:type="default"/>
          <w:pgSz w:w="11900" w:h="16840"/>
          <w:pgMar w:top="1431" w:right="1785" w:bottom="1127" w:left="1785" w:header="0" w:footer="964" w:gutter="0"/>
          <w:cols w:space="720" w:num="1"/>
        </w:sectPr>
      </w:pPr>
    </w:p>
    <w:p w14:paraId="6BE52584">
      <w:pPr>
        <w:spacing w:before="234" w:line="268" w:lineRule="auto"/>
        <w:ind w:left="771" w:right="188" w:hanging="564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5"/>
          <w:sz w:val="31"/>
          <w:szCs w:val="31"/>
          <w:u w:val="single" w:color="auto"/>
          <w:lang w:eastAsia="zh-CN"/>
        </w:rPr>
        <w:t>西安市LH3-5-3-10号储备地块，管委会LH3-5-481-3号储备地块项目考古发掘配合服务项目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建设工程考古发掘土方劳务配合协议书</w:t>
      </w:r>
    </w:p>
    <w:p w14:paraId="0DA0550F">
      <w:pPr>
        <w:pStyle w:val="2"/>
        <w:spacing w:line="448" w:lineRule="auto"/>
      </w:pPr>
    </w:p>
    <w:p w14:paraId="530704E7">
      <w:pPr>
        <w:spacing w:before="78" w:line="219" w:lineRule="auto"/>
        <w:ind w:left="28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西安市LH3-5-3-10号储备地块，管委会LH3-5-481-3号储备地块项目考古发掘配合服务项目</w:t>
      </w:r>
    </w:p>
    <w:p w14:paraId="1A21D39C">
      <w:pPr>
        <w:pStyle w:val="2"/>
        <w:spacing w:line="260" w:lineRule="auto"/>
      </w:pPr>
    </w:p>
    <w:p w14:paraId="3E9F4DE6">
      <w:pPr>
        <w:spacing w:before="78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项目地点：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LH3-5-481-3宗地位于陕西省西安市莲湖区丰禾路23号.LH3-5-3-10地块位于陕西省西安市莲湖区，地块北侧为大兴九臻东区，东侧为规划路，西侧为桃园北路，南侧为陕西储备物资管理局五三三处仓库。</w:t>
      </w:r>
    </w:p>
    <w:p w14:paraId="29E497FD">
      <w:pPr>
        <w:pStyle w:val="2"/>
        <w:spacing w:line="256" w:lineRule="auto"/>
      </w:pPr>
    </w:p>
    <w:p w14:paraId="504E1BAD">
      <w:pPr>
        <w:spacing w:before="78" w:line="219" w:lineRule="auto"/>
        <w:ind w:left="5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甲    方：西安大兴新区开发建设管理委员会</w:t>
      </w:r>
    </w:p>
    <w:p w14:paraId="2F88C60C">
      <w:pPr>
        <w:pStyle w:val="2"/>
        <w:spacing w:line="257" w:lineRule="auto"/>
      </w:pPr>
    </w:p>
    <w:p w14:paraId="2CF0FA05">
      <w:pPr>
        <w:spacing w:before="79" w:line="220" w:lineRule="auto"/>
        <w:ind w:left="4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乙    方：</w:t>
      </w:r>
    </w:p>
    <w:p w14:paraId="0E03A145">
      <w:pPr>
        <w:pStyle w:val="2"/>
        <w:spacing w:line="256" w:lineRule="auto"/>
      </w:pPr>
    </w:p>
    <w:p w14:paraId="657E83CC">
      <w:pPr>
        <w:spacing w:before="78" w:line="480" w:lineRule="auto"/>
        <w:ind w:left="23" w:right="15" w:firstLine="56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为确保地下文化遗产安全，推动工程建设顺利进行，由乙方对本项目区域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勘探发现的古代遗存进行配合考古发掘土方服务。甲乙双方本着“</w:t>
      </w:r>
      <w:r>
        <w:rPr>
          <w:rFonts w:ascii="宋体" w:hAnsi="宋体" w:eastAsia="宋体" w:cs="宋体"/>
          <w:spacing w:val="-4"/>
          <w:sz w:val="24"/>
          <w:szCs w:val="24"/>
        </w:rPr>
        <w:t>既有利于工程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建设，又有利于文物保护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”的原则，经过协商，就该建设项目考古发掘土</w:t>
      </w:r>
      <w:r>
        <w:rPr>
          <w:rFonts w:ascii="宋体" w:hAnsi="宋体" w:eastAsia="宋体" w:cs="宋体"/>
          <w:spacing w:val="-5"/>
          <w:sz w:val="24"/>
          <w:szCs w:val="24"/>
        </w:rPr>
        <w:t>方工作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签订本协议，如有补充协议，按照补充协议内容执行。</w:t>
      </w:r>
    </w:p>
    <w:p w14:paraId="69DD9A4F">
      <w:pPr>
        <w:spacing w:before="6" w:line="219" w:lineRule="auto"/>
        <w:ind w:left="34"/>
        <w:rPr>
          <w:rFonts w:ascii="宋体" w:hAnsi="宋体" w:eastAsia="宋体" w:cs="宋体"/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8"/>
          <w:sz w:val="30"/>
          <w:szCs w:val="30"/>
        </w:rPr>
        <w:t>1</w:t>
      </w:r>
      <w:r>
        <w:rPr>
          <w:rFonts w:ascii="Times New Roman" w:hAnsi="Times New Roman" w:eastAsia="Times New Roman" w:cs="Times New Roman"/>
          <w:b/>
          <w:bCs/>
          <w:spacing w:val="-41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30"/>
          <w:szCs w:val="30"/>
        </w:rPr>
        <w:t>、工作内容、要求</w:t>
      </w:r>
    </w:p>
    <w:p w14:paraId="3A1AF592">
      <w:pPr>
        <w:pStyle w:val="2"/>
        <w:spacing w:line="333" w:lineRule="auto"/>
      </w:pPr>
    </w:p>
    <w:p w14:paraId="2D612D63">
      <w:pPr>
        <w:spacing w:before="79" w:line="478" w:lineRule="auto"/>
        <w:ind w:left="28" w:right="74" w:firstLine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1.1、工作内容：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按照《中华人民共和国文物保护法》等有关法律、法规的规定和采购人的要求，配合考古发掘单位开展考古发掘工作。；其中包括配合考古发掘单位开展考古发掘民工劳务工作、土方工作、支护工作及安保工作。</w:t>
      </w:r>
    </w:p>
    <w:p w14:paraId="3DA09BE6">
      <w:pPr>
        <w:spacing w:line="502" w:lineRule="auto"/>
        <w:ind w:left="29" w:right="35" w:firstLine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1.2、工作期限：以甲方与发掘单位签订的发掘合同工期为依据，如遇雨雪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天气及其他不可抗拒因素或重大考古发现，工期顺延。</w:t>
      </w:r>
    </w:p>
    <w:p w14:paraId="1F31B91C">
      <w:pPr>
        <w:spacing w:before="79" w:line="478" w:lineRule="auto"/>
        <w:ind w:left="28" w:right="74" w:firstLine="493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1.3、工作地点：LH3-5-481-3宗地位于陕西省西安市莲湖区丰禾路23号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.LH3-5-481-3宗地位于陕西省西安市莲湖区丰禾路23号.LH3-5-3-10地块位于陕西省西安市莲湖区，地块北侧为大兴九臻东区，东侧为规划路，西侧为桃园北路，南侧为陕西储备物资管理局五三三处仓库。</w:t>
      </w:r>
    </w:p>
    <w:p w14:paraId="24C1790D">
      <w:pPr>
        <w:spacing w:before="79" w:line="219" w:lineRule="auto"/>
        <w:ind w:right="15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1.4、在施工过程中，如有新的文物遗存（古遗址、古</w:t>
      </w:r>
      <w:r>
        <w:rPr>
          <w:rFonts w:ascii="宋体" w:hAnsi="宋体" w:eastAsia="宋体" w:cs="宋体"/>
          <w:spacing w:val="-1"/>
          <w:sz w:val="24"/>
          <w:szCs w:val="24"/>
        </w:rPr>
        <w:t>墓葬等）或重要考古</w:t>
      </w:r>
    </w:p>
    <w:p w14:paraId="5C027A1E">
      <w:pPr>
        <w:pStyle w:val="2"/>
        <w:spacing w:line="284" w:lineRule="auto"/>
      </w:pPr>
    </w:p>
    <w:p w14:paraId="1E08861B">
      <w:pPr>
        <w:spacing w:before="78" w:line="505" w:lineRule="auto"/>
        <w:ind w:left="27" w:right="15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发现，及时通知甲方，按照考古发掘技术单位要求进行</w:t>
      </w:r>
      <w:r>
        <w:rPr>
          <w:rFonts w:ascii="宋体" w:hAnsi="宋体" w:eastAsia="宋体" w:cs="宋体"/>
          <w:spacing w:val="-4"/>
          <w:sz w:val="24"/>
          <w:szCs w:val="24"/>
        </w:rPr>
        <w:t>妥善处理，相关费用及工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期另行协商。</w:t>
      </w:r>
    </w:p>
    <w:p w14:paraId="55EFD0D0">
      <w:pPr>
        <w:spacing w:before="78" w:line="505" w:lineRule="auto"/>
        <w:ind w:left="27" w:right="15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9"/>
          <w:sz w:val="30"/>
          <w:szCs w:val="30"/>
        </w:rPr>
        <w:t>2</w:t>
      </w:r>
      <w:r>
        <w:rPr>
          <w:rFonts w:ascii="Times New Roman" w:hAnsi="Times New Roman" w:eastAsia="Times New Roman" w:cs="Times New Roman"/>
          <w:b/>
          <w:bCs/>
          <w:spacing w:val="-42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30"/>
          <w:szCs w:val="30"/>
        </w:rPr>
        <w:t>、收费依据</w:t>
      </w:r>
    </w:p>
    <w:p w14:paraId="0622F588">
      <w:pPr>
        <w:spacing w:before="47" w:line="219" w:lineRule="auto"/>
        <w:ind w:left="5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2.1《中华人民共和国民法典》（中华人民共和国主席令第四十五号）</w:t>
      </w:r>
    </w:p>
    <w:p w14:paraId="0BC51849">
      <w:pPr>
        <w:pStyle w:val="2"/>
        <w:spacing w:line="288" w:lineRule="auto"/>
      </w:pPr>
    </w:p>
    <w:p w14:paraId="7174277C">
      <w:pPr>
        <w:spacing w:before="78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2.2《中华人民共和国文物保护法》（中华人民共和国主席令第八十四号）</w:t>
      </w:r>
    </w:p>
    <w:p w14:paraId="32E11517">
      <w:pPr>
        <w:pStyle w:val="2"/>
        <w:spacing w:line="288" w:lineRule="auto"/>
      </w:pPr>
    </w:p>
    <w:p w14:paraId="0E25D68F">
      <w:pPr>
        <w:spacing w:before="78" w:line="218" w:lineRule="auto"/>
        <w:ind w:left="5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2.3《陕西省文物保护条例》（陕西省人民代表大会常务委员会公告第</w:t>
      </w:r>
      <w:r>
        <w:rPr>
          <w:rFonts w:ascii="宋体" w:hAnsi="宋体" w:eastAsia="宋体" w:cs="宋体"/>
          <w:spacing w:val="-4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55</w:t>
      </w:r>
    </w:p>
    <w:p w14:paraId="64B63B0A">
      <w:pPr>
        <w:pStyle w:val="2"/>
        <w:spacing w:line="287" w:lineRule="auto"/>
      </w:pPr>
    </w:p>
    <w:p w14:paraId="1899CEB9">
      <w:pPr>
        <w:spacing w:before="78" w:line="221" w:lineRule="auto"/>
        <w:ind w:left="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号）</w:t>
      </w:r>
    </w:p>
    <w:p w14:paraId="03DA5D7E">
      <w:pPr>
        <w:pStyle w:val="2"/>
        <w:spacing w:line="286" w:lineRule="auto"/>
      </w:pPr>
    </w:p>
    <w:p w14:paraId="13425AD6">
      <w:pPr>
        <w:spacing w:before="78" w:line="502" w:lineRule="auto"/>
        <w:ind w:left="28" w:right="39" w:firstLine="5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2.4《关于加强基本建设工程中考古工作的指导意见》（国家</w:t>
      </w:r>
      <w:r>
        <w:rPr>
          <w:rFonts w:ascii="宋体" w:hAnsi="宋体" w:eastAsia="宋体" w:cs="宋体"/>
          <w:spacing w:val="-3"/>
          <w:sz w:val="24"/>
          <w:szCs w:val="24"/>
        </w:rPr>
        <w:t>文物局文物保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发[2006] 42</w:t>
      </w:r>
      <w:r>
        <w:rPr>
          <w:rFonts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号）</w:t>
      </w:r>
    </w:p>
    <w:p w14:paraId="0B6896A1">
      <w:pPr>
        <w:spacing w:line="502" w:lineRule="auto"/>
        <w:ind w:left="24" w:right="39" w:firstLine="5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2.5《考古调查、勘探、发掘经费预算定额管理办法》（国家文物局[90</w:t>
      </w:r>
      <w:r>
        <w:rPr>
          <w:rFonts w:ascii="宋体" w:hAnsi="宋体" w:eastAsia="宋体" w:cs="宋体"/>
          <w:spacing w:val="-3"/>
          <w:sz w:val="24"/>
          <w:szCs w:val="24"/>
        </w:rPr>
        <w:t>]文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物字第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248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号）</w:t>
      </w:r>
    </w:p>
    <w:p w14:paraId="3371C59D">
      <w:pPr>
        <w:spacing w:line="501" w:lineRule="auto"/>
        <w:ind w:left="56" w:right="39" w:firstLine="5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2.6</w:t>
      </w:r>
      <w:r>
        <w:rPr>
          <w:rFonts w:ascii="宋体" w:hAnsi="宋体" w:eastAsia="宋体" w:cs="宋体"/>
          <w:spacing w:val="-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陕西省文物局《关于加强基本建设工程中考古工作的通知》（陕文物发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〔2014〕147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号）</w:t>
      </w:r>
    </w:p>
    <w:p w14:paraId="791438A2">
      <w:pPr>
        <w:spacing w:before="1" w:line="219" w:lineRule="auto"/>
        <w:ind w:left="5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2.7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陕西省住房和城乡建设厅文件（陕建发【2018】 2019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号）</w:t>
      </w:r>
    </w:p>
    <w:p w14:paraId="09103C1F">
      <w:pPr>
        <w:pStyle w:val="2"/>
        <w:spacing w:line="287" w:lineRule="auto"/>
      </w:pPr>
    </w:p>
    <w:p w14:paraId="009DE770">
      <w:pPr>
        <w:spacing w:before="79" w:line="218" w:lineRule="auto"/>
        <w:ind w:left="5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2.8《储备地考古勘探报告》</w:t>
      </w:r>
    </w:p>
    <w:p w14:paraId="466B2B01">
      <w:pPr>
        <w:pStyle w:val="2"/>
        <w:spacing w:line="279" w:lineRule="auto"/>
      </w:pPr>
    </w:p>
    <w:p w14:paraId="2BE976C1">
      <w:pPr>
        <w:spacing w:before="97" w:line="219" w:lineRule="auto"/>
        <w:ind w:left="19"/>
        <w:rPr>
          <w:rFonts w:ascii="宋体" w:hAnsi="宋体" w:eastAsia="宋体" w:cs="宋体"/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6"/>
          <w:sz w:val="30"/>
          <w:szCs w:val="30"/>
        </w:rPr>
        <w:t>3</w:t>
      </w:r>
      <w:r>
        <w:rPr>
          <w:rFonts w:ascii="Times New Roman" w:hAnsi="Times New Roman" w:eastAsia="Times New Roman" w:cs="Times New Roman"/>
          <w:b/>
          <w:bCs/>
          <w:spacing w:val="-38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30"/>
          <w:szCs w:val="30"/>
        </w:rPr>
        <w:t>、工作费用及付款方式</w:t>
      </w:r>
    </w:p>
    <w:p w14:paraId="292DE217">
      <w:pPr>
        <w:pStyle w:val="2"/>
        <w:spacing w:line="304" w:lineRule="auto"/>
      </w:pPr>
    </w:p>
    <w:p w14:paraId="5CE9F01F">
      <w:pPr>
        <w:spacing w:before="79" w:line="501" w:lineRule="auto"/>
        <w:ind w:left="24" w:right="39" w:firstLine="5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3.1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合同总价款：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成交价格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 w14:paraId="2590D4B1">
      <w:pPr>
        <w:spacing w:before="2" w:line="502" w:lineRule="auto"/>
        <w:ind w:left="23" w:right="39" w:firstLine="5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3.2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工作费用：依据国家文物局《考古调查、勘探、发掘经费预算定 额管</w:t>
      </w:r>
      <w:r>
        <w:rPr>
          <w:rFonts w:ascii="宋体" w:hAnsi="宋体" w:eastAsia="宋体" w:cs="宋体"/>
          <w:sz w:val="24"/>
          <w:szCs w:val="24"/>
        </w:rPr>
        <w:t xml:space="preserve"> 理办法》中有关考古发掘土方服务项目的取费标准</w:t>
      </w:r>
      <w:r>
        <w:rPr>
          <w:rFonts w:ascii="宋体" w:hAnsi="宋体" w:eastAsia="宋体" w:cs="宋体"/>
          <w:spacing w:val="-7"/>
          <w:sz w:val="24"/>
          <w:szCs w:val="24"/>
        </w:rPr>
        <w:t>。总价款共计人民币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93"/>
          <w:sz w:val="24"/>
          <w:szCs w:val="24"/>
          <w:u w:val="single" w:color="auto"/>
          <w:lang w:val="en-US" w:eastAsia="zh-CN"/>
        </w:rPr>
        <w:t xml:space="preserve">                        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元（</w:t>
      </w:r>
      <w:r>
        <w:rPr>
          <w:rFonts w:ascii="宋体" w:hAnsi="宋体" w:eastAsia="宋体" w:cs="宋体"/>
          <w:spacing w:val="-1"/>
          <w:sz w:val="24"/>
          <w:szCs w:val="24"/>
        </w:rPr>
        <w:t>含税价</w:t>
      </w:r>
      <w:r>
        <w:rPr>
          <w:rFonts w:ascii="宋体" w:hAnsi="宋体" w:eastAsia="宋体" w:cs="宋体"/>
          <w:spacing w:val="-32"/>
          <w:sz w:val="24"/>
          <w:szCs w:val="24"/>
        </w:rPr>
        <w:t>）（</w:t>
      </w:r>
      <w:r>
        <w:rPr>
          <w:rFonts w:ascii="宋体" w:hAnsi="宋体" w:eastAsia="宋体" w:cs="宋体"/>
          <w:spacing w:val="-1"/>
          <w:sz w:val="24"/>
          <w:szCs w:val="24"/>
        </w:rPr>
        <w:t>大写：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。该价款为含税包干价，含税包</w:t>
      </w:r>
      <w:r>
        <w:rPr>
          <w:rFonts w:ascii="宋体" w:hAnsi="宋体" w:eastAsia="宋体" w:cs="宋体"/>
          <w:sz w:val="24"/>
          <w:szCs w:val="24"/>
        </w:rPr>
        <w:t xml:space="preserve"> 干价包括乙方依据考古勘探报告中的古代遗迹信息进行</w:t>
      </w:r>
      <w:r>
        <w:rPr>
          <w:rFonts w:ascii="宋体" w:hAnsi="宋体" w:eastAsia="宋体" w:cs="宋体"/>
          <w:spacing w:val="-1"/>
          <w:sz w:val="24"/>
          <w:szCs w:val="24"/>
        </w:rPr>
        <w:t>考古发掘土方劳务配合</w:t>
      </w:r>
      <w:r>
        <w:rPr>
          <w:rFonts w:ascii="宋体" w:hAnsi="宋体" w:eastAsia="宋体" w:cs="宋体"/>
          <w:sz w:val="24"/>
          <w:szCs w:val="24"/>
        </w:rPr>
        <w:t xml:space="preserve">  过程中的全部费用。合同履行期间不因国家及地方政</w:t>
      </w:r>
      <w:r>
        <w:rPr>
          <w:rFonts w:ascii="宋体" w:hAnsi="宋体" w:eastAsia="宋体" w:cs="宋体"/>
          <w:spacing w:val="-1"/>
          <w:sz w:val="24"/>
          <w:szCs w:val="24"/>
        </w:rPr>
        <w:t>策性文件而调整单价。</w:t>
      </w:r>
    </w:p>
    <w:p w14:paraId="60B7CBA5">
      <w:pPr>
        <w:spacing w:line="502" w:lineRule="auto"/>
        <w:rPr>
          <w:rFonts w:ascii="宋体" w:hAnsi="宋体" w:eastAsia="宋体" w:cs="宋体"/>
          <w:sz w:val="24"/>
          <w:szCs w:val="24"/>
        </w:rPr>
        <w:sectPr>
          <w:footerReference r:id="rId6" w:type="default"/>
          <w:pgSz w:w="11900" w:h="16840"/>
          <w:pgMar w:top="1426" w:right="1761" w:bottom="1105" w:left="1785" w:header="0" w:footer="943" w:gutter="0"/>
          <w:cols w:space="720" w:num="1"/>
        </w:sectPr>
      </w:pPr>
    </w:p>
    <w:p w14:paraId="59A75453">
      <w:pPr>
        <w:spacing w:before="48" w:line="502" w:lineRule="auto"/>
        <w:ind w:left="24" w:right="79" w:firstLine="56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3.3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付款方式：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后续费用待完成所有文物发掘工作并出具报告后，经甲方验收确认成果 ，达到付款条件起 7 日内，支付合同总金额的 100.00%</w:t>
      </w:r>
      <w:r>
        <w:rPr>
          <w:rFonts w:ascii="宋体" w:hAnsi="宋体" w:eastAsia="宋体" w:cs="宋体"/>
          <w:sz w:val="24"/>
          <w:szCs w:val="24"/>
        </w:rPr>
        <w:t>。甲方每次付款前，乙方向甲方提供等额</w:t>
      </w:r>
      <w:r>
        <w:rPr>
          <w:rFonts w:ascii="宋体" w:hAnsi="宋体" w:eastAsia="宋体" w:cs="宋体"/>
          <w:spacing w:val="-1"/>
          <w:sz w:val="24"/>
          <w:szCs w:val="24"/>
        </w:rPr>
        <w:t>的增值税普通发票。如乙方未提供发票或者提供虚假发票的，甲方有权拒</w:t>
      </w:r>
      <w:bookmarkStart w:id="0" w:name="_GoBack"/>
      <w:bookmarkEnd w:id="0"/>
      <w:r>
        <w:rPr>
          <w:rFonts w:ascii="宋体" w:hAnsi="宋体" w:eastAsia="宋体" w:cs="宋体"/>
          <w:spacing w:val="-1"/>
          <w:sz w:val="24"/>
          <w:szCs w:val="24"/>
        </w:rPr>
        <w:t>绝付款并不构成违约。</w:t>
      </w:r>
    </w:p>
    <w:p w14:paraId="1D819F4E">
      <w:pPr>
        <w:spacing w:line="219" w:lineRule="auto"/>
        <w:ind w:left="54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5"/>
          <w:szCs w:val="25"/>
        </w:rPr>
        <w:t>3.4</w:t>
      </w:r>
      <w:r>
        <w:rPr>
          <w:rFonts w:ascii="Times New Roman" w:hAnsi="Times New Roman" w:eastAsia="Times New Roman" w:cs="Times New Roman"/>
          <w:spacing w:val="38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甲方开票信息如下：</w:t>
      </w:r>
    </w:p>
    <w:p w14:paraId="6DC5ACD1">
      <w:pPr>
        <w:pStyle w:val="2"/>
        <w:spacing w:line="287" w:lineRule="auto"/>
      </w:pPr>
    </w:p>
    <w:p w14:paraId="7AB7D9E3">
      <w:pPr>
        <w:spacing w:before="78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单位名称：西安大兴新区开发建设管理委员会（资金性质：拆迁安置资金专户）</w:t>
      </w:r>
    </w:p>
    <w:p w14:paraId="089022A3">
      <w:pPr>
        <w:pStyle w:val="2"/>
        <w:spacing w:line="288" w:lineRule="auto"/>
      </w:pPr>
    </w:p>
    <w:p w14:paraId="225EB184">
      <w:pPr>
        <w:spacing w:before="78" w:line="220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纳税人识别号：1261 0104 6938</w:t>
      </w:r>
      <w:r>
        <w:rPr>
          <w:rFonts w:ascii="宋体" w:hAnsi="宋体" w:eastAsia="宋体" w:cs="宋体"/>
          <w:spacing w:val="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1572 XH</w:t>
      </w:r>
    </w:p>
    <w:p w14:paraId="24CC932D">
      <w:pPr>
        <w:pStyle w:val="2"/>
        <w:spacing w:line="289" w:lineRule="auto"/>
      </w:pPr>
    </w:p>
    <w:p w14:paraId="4CD3E737">
      <w:pPr>
        <w:spacing w:before="79" w:line="219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单位地址：西安市莲湖区沣惠路北段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123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号</w:t>
      </w:r>
    </w:p>
    <w:p w14:paraId="74B13EA1">
      <w:pPr>
        <w:pStyle w:val="2"/>
        <w:spacing w:line="288" w:lineRule="auto"/>
      </w:pPr>
    </w:p>
    <w:p w14:paraId="6EE26D79">
      <w:pPr>
        <w:spacing w:before="78" w:line="221" w:lineRule="auto"/>
        <w:ind w:left="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电 话：029-86310931</w:t>
      </w:r>
    </w:p>
    <w:p w14:paraId="51ABF2DA">
      <w:pPr>
        <w:pStyle w:val="2"/>
        <w:spacing w:line="284" w:lineRule="auto"/>
      </w:pPr>
    </w:p>
    <w:p w14:paraId="12B65F95">
      <w:pPr>
        <w:spacing w:before="79" w:line="219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开户银行：秦农银行科技路支行</w:t>
      </w:r>
    </w:p>
    <w:p w14:paraId="69FB6D53">
      <w:pPr>
        <w:pStyle w:val="2"/>
        <w:spacing w:line="290" w:lineRule="auto"/>
      </w:pPr>
    </w:p>
    <w:p w14:paraId="0DA44C85">
      <w:pPr>
        <w:spacing w:before="79" w:line="221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账 号：2701052301201000094848</w:t>
      </w:r>
    </w:p>
    <w:p w14:paraId="0BAC9952">
      <w:pPr>
        <w:pStyle w:val="2"/>
        <w:spacing w:line="286" w:lineRule="auto"/>
      </w:pPr>
    </w:p>
    <w:p w14:paraId="1A64A8AC">
      <w:pPr>
        <w:spacing w:before="78" w:line="219" w:lineRule="auto"/>
        <w:ind w:left="54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3.5</w:t>
      </w:r>
      <w:r>
        <w:rPr>
          <w:rFonts w:ascii="Times New Roman" w:hAnsi="Times New Roman" w:eastAsia="Times New Roman" w:cs="Times New Roman"/>
          <w:spacing w:val="32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乙方收款账户信息如下：</w:t>
      </w:r>
    </w:p>
    <w:p w14:paraId="214B2032">
      <w:pPr>
        <w:pStyle w:val="2"/>
        <w:spacing w:line="290" w:lineRule="auto"/>
      </w:pPr>
    </w:p>
    <w:p w14:paraId="4D17FDA8">
      <w:pPr>
        <w:spacing w:before="79" w:line="220" w:lineRule="auto"/>
        <w:ind w:left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纳税人识别号：</w:t>
      </w:r>
    </w:p>
    <w:p w14:paraId="4BB73B0F">
      <w:pPr>
        <w:pStyle w:val="2"/>
        <w:spacing w:line="287" w:lineRule="auto"/>
      </w:pPr>
    </w:p>
    <w:p w14:paraId="66A11DC3">
      <w:pPr>
        <w:spacing w:before="78" w:line="219" w:lineRule="auto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 xml:space="preserve">地    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4"/>
          <w:szCs w:val="24"/>
        </w:rPr>
        <w:t>址：</w:t>
      </w:r>
    </w:p>
    <w:p w14:paraId="779830C2">
      <w:pPr>
        <w:pStyle w:val="2"/>
        <w:spacing w:line="288" w:lineRule="auto"/>
      </w:pPr>
    </w:p>
    <w:p w14:paraId="66CEADA0">
      <w:pPr>
        <w:spacing w:before="79" w:line="221" w:lineRule="auto"/>
        <w:ind w:left="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电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话：  </w:t>
      </w:r>
    </w:p>
    <w:p w14:paraId="5BFB8676">
      <w:pPr>
        <w:pStyle w:val="2"/>
        <w:spacing w:line="286" w:lineRule="auto"/>
      </w:pPr>
    </w:p>
    <w:p w14:paraId="41C79351">
      <w:pPr>
        <w:spacing w:before="79" w:line="219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开  户  行：</w:t>
      </w:r>
    </w:p>
    <w:p w14:paraId="77C62155">
      <w:pPr>
        <w:pStyle w:val="2"/>
        <w:spacing w:line="288" w:lineRule="auto"/>
      </w:pPr>
    </w:p>
    <w:p w14:paraId="28174CCA">
      <w:pPr>
        <w:spacing w:before="79" w:line="220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开户名称  ：</w:t>
      </w:r>
    </w:p>
    <w:p w14:paraId="23AB4860">
      <w:pPr>
        <w:pStyle w:val="2"/>
        <w:spacing w:line="287" w:lineRule="auto"/>
      </w:pPr>
    </w:p>
    <w:p w14:paraId="06DCD6CA">
      <w:pPr>
        <w:spacing w:before="78" w:line="220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银行账号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： </w:t>
      </w:r>
    </w:p>
    <w:p w14:paraId="5B08E405">
      <w:pPr>
        <w:pStyle w:val="2"/>
        <w:spacing w:line="289" w:lineRule="auto"/>
      </w:pPr>
    </w:p>
    <w:p w14:paraId="485B0307">
      <w:pPr>
        <w:spacing w:before="78" w:line="220" w:lineRule="auto"/>
        <w:ind w:left="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联  行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号：</w:t>
      </w:r>
    </w:p>
    <w:p w14:paraId="671020A1">
      <w:pPr>
        <w:pStyle w:val="2"/>
        <w:spacing w:line="474" w:lineRule="auto"/>
      </w:pPr>
    </w:p>
    <w:p w14:paraId="169F5DC0">
      <w:pPr>
        <w:spacing w:before="98" w:line="219" w:lineRule="auto"/>
        <w:ind w:left="22"/>
        <w:rPr>
          <w:rFonts w:ascii="宋体" w:hAnsi="宋体" w:eastAsia="宋体" w:cs="宋体"/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9"/>
          <w:sz w:val="30"/>
          <w:szCs w:val="30"/>
        </w:rPr>
        <w:t>4</w:t>
      </w:r>
      <w:r>
        <w:rPr>
          <w:rFonts w:ascii="Times New Roman" w:hAnsi="Times New Roman" w:eastAsia="Times New Roman" w:cs="Times New Roman"/>
          <w:b/>
          <w:bCs/>
          <w:spacing w:val="-42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30"/>
          <w:szCs w:val="30"/>
        </w:rPr>
        <w:t>、双方义务</w:t>
      </w:r>
    </w:p>
    <w:p w14:paraId="6FD02289">
      <w:pPr>
        <w:spacing w:line="219" w:lineRule="auto"/>
        <w:rPr>
          <w:rFonts w:ascii="宋体" w:hAnsi="宋体" w:eastAsia="宋体" w:cs="宋体"/>
          <w:sz w:val="30"/>
          <w:szCs w:val="30"/>
        </w:rPr>
        <w:sectPr>
          <w:footerReference r:id="rId7" w:type="default"/>
          <w:type w:val="continuous"/>
          <w:pgSz w:w="11900" w:h="16840"/>
          <w:pgMar w:top="1426" w:right="1720" w:bottom="1105" w:left="1785" w:header="0" w:footer="943" w:gutter="0"/>
          <w:cols w:space="720" w:num="1"/>
        </w:sectPr>
      </w:pPr>
    </w:p>
    <w:p w14:paraId="39AA2C84">
      <w:pPr>
        <w:spacing w:before="307" w:line="219" w:lineRule="auto"/>
        <w:ind w:left="6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4.1</w:t>
      </w:r>
      <w:r>
        <w:rPr>
          <w:rFonts w:ascii="Times New Roman" w:hAnsi="Times New Roman" w:eastAsia="Times New Roman" w:cs="Times New Roman"/>
          <w:spacing w:val="-3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、甲方义务</w:t>
      </w:r>
    </w:p>
    <w:p w14:paraId="19F74DDD">
      <w:pPr>
        <w:pStyle w:val="2"/>
        <w:spacing w:line="262" w:lineRule="auto"/>
      </w:pPr>
    </w:p>
    <w:p w14:paraId="3DF5E6E4">
      <w:pPr>
        <w:spacing w:before="78" w:line="484" w:lineRule="auto"/>
        <w:ind w:left="28" w:right="164" w:firstLine="61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4.1.1</w:t>
      </w:r>
      <w:r>
        <w:rPr>
          <w:rFonts w:ascii="Times New Roman" w:hAnsi="Times New Roman" w:eastAsia="Times New Roman" w:cs="Times New Roman"/>
          <w:spacing w:val="18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阐明有关委托事项，并在文物考古发掘工作开始之前，完成影响考古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发掘的现场淸障工作，完成土地征用、青苗树木补偿、拆除地上地下 障碍物，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负责协调与项目所在地各级政府及群众的关系，排除可能存在的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各种干扰因素，</w:t>
      </w:r>
      <w:r>
        <w:rPr>
          <w:rFonts w:ascii="宋体" w:hAnsi="宋体" w:eastAsia="宋体" w:cs="宋体"/>
          <w:sz w:val="24"/>
          <w:szCs w:val="24"/>
        </w:rPr>
        <w:t xml:space="preserve"> 同时提供项目区域内地下设施（包括电缆、光缆、天然气 管道及煤气管道等）</w:t>
      </w:r>
    </w:p>
    <w:p w14:paraId="6ADE87E3">
      <w:pPr>
        <w:spacing w:line="220" w:lineRule="auto"/>
        <w:ind w:left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的走向、深度、宽度及确切位置。</w:t>
      </w:r>
    </w:p>
    <w:p w14:paraId="6DB58B0B">
      <w:pPr>
        <w:pStyle w:val="2"/>
        <w:spacing w:line="262" w:lineRule="auto"/>
      </w:pPr>
    </w:p>
    <w:p w14:paraId="3CB020A8">
      <w:pPr>
        <w:spacing w:before="78" w:line="219" w:lineRule="auto"/>
        <w:ind w:left="6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4.1.2</w:t>
      </w:r>
      <w:r>
        <w:rPr>
          <w:rFonts w:ascii="Times New Roman" w:hAnsi="Times New Roman" w:eastAsia="Times New Roman" w:cs="Times New Roman"/>
          <w:spacing w:val="40"/>
          <w:w w:val="10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甲方向乙方提供相关协助，以保证考古发掘土方配合工作顺利进行。</w:t>
      </w:r>
    </w:p>
    <w:p w14:paraId="0A3D113E">
      <w:pPr>
        <w:pStyle w:val="2"/>
      </w:pPr>
    </w:p>
    <w:p w14:paraId="4A7C4A08">
      <w:pPr>
        <w:spacing w:before="81" w:line="226" w:lineRule="auto"/>
        <w:ind w:left="6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5"/>
          <w:szCs w:val="25"/>
        </w:rPr>
        <w:t xml:space="preserve">4.1.3 </w:t>
      </w:r>
      <w:r>
        <w:rPr>
          <w:rFonts w:ascii="宋体" w:hAnsi="宋体" w:eastAsia="宋体" w:cs="宋体"/>
          <w:sz w:val="25"/>
          <w:szCs w:val="25"/>
        </w:rPr>
        <w:t>按</w:t>
      </w:r>
      <w:r>
        <w:rPr>
          <w:rFonts w:ascii="宋体" w:hAnsi="宋体" w:eastAsia="宋体" w:cs="宋体"/>
          <w:sz w:val="24"/>
          <w:szCs w:val="24"/>
        </w:rPr>
        <w:t>照协议约定支付乙方工作费用。</w:t>
      </w:r>
    </w:p>
    <w:p w14:paraId="1973D765">
      <w:pPr>
        <w:pStyle w:val="2"/>
        <w:spacing w:line="263" w:lineRule="auto"/>
      </w:pPr>
    </w:p>
    <w:p w14:paraId="213C972E">
      <w:pPr>
        <w:spacing w:before="78" w:line="352" w:lineRule="auto"/>
        <w:ind w:left="22" w:right="225" w:firstLine="61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 xml:space="preserve">4.1.4 </w:t>
      </w:r>
      <w:r>
        <w:rPr>
          <w:rFonts w:ascii="宋体" w:hAnsi="宋体" w:eastAsia="宋体" w:cs="宋体"/>
          <w:spacing w:val="-2"/>
          <w:sz w:val="24"/>
          <w:szCs w:val="24"/>
        </w:rPr>
        <w:t>在乙方未完成文物保护工作的区</w:t>
      </w:r>
      <w:r>
        <w:rPr>
          <w:rFonts w:ascii="宋体" w:hAnsi="宋体" w:eastAsia="宋体" w:cs="宋体"/>
          <w:spacing w:val="-3"/>
          <w:sz w:val="24"/>
          <w:szCs w:val="24"/>
        </w:rPr>
        <w:t>域内，未经乙方许可，甲方不得擅自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进行施工建设；如有特殊情况，双方协商解决。</w:t>
      </w:r>
    </w:p>
    <w:p w14:paraId="04623C31">
      <w:pPr>
        <w:pStyle w:val="2"/>
        <w:spacing w:line="264" w:lineRule="auto"/>
      </w:pPr>
    </w:p>
    <w:p w14:paraId="69829564">
      <w:pPr>
        <w:spacing w:before="79" w:line="219" w:lineRule="auto"/>
        <w:ind w:left="6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4.2</w:t>
      </w:r>
      <w:r>
        <w:rPr>
          <w:rFonts w:ascii="Times New Roman" w:hAnsi="Times New Roman" w:eastAsia="Times New Roman" w:cs="Times New Roman"/>
          <w:spacing w:val="-3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、乙方义务</w:t>
      </w:r>
    </w:p>
    <w:p w14:paraId="5422C9C6">
      <w:pPr>
        <w:pStyle w:val="2"/>
        <w:spacing w:line="267" w:lineRule="auto"/>
      </w:pPr>
    </w:p>
    <w:p w14:paraId="1D6372CF">
      <w:pPr>
        <w:spacing w:before="79" w:line="484" w:lineRule="auto"/>
        <w:ind w:left="25" w:right="225" w:firstLine="61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4.2.</w:t>
      </w:r>
      <w:r>
        <w:rPr>
          <w:rFonts w:ascii="Times New Roman" w:hAnsi="Times New Roman" w:eastAsia="Times New Roman" w:cs="Times New Roman"/>
          <w:spacing w:val="-1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1</w:t>
      </w:r>
      <w:r>
        <w:rPr>
          <w:rFonts w:ascii="Times New Roman" w:hAnsi="Times New Roman" w:eastAsia="Times New Roman" w:cs="Times New Roman"/>
          <w:spacing w:val="23"/>
          <w:w w:val="10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乙方必须积极配合考古发掘技术单位开展土方服务工作，按照考 古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发掘技术单位队长、技术人员的要求进行施工。应遵守甲方的</w:t>
      </w:r>
      <w:r>
        <w:rPr>
          <w:rFonts w:ascii="宋体" w:hAnsi="宋体" w:eastAsia="宋体" w:cs="宋体"/>
          <w:spacing w:val="-4"/>
          <w:sz w:val="24"/>
          <w:szCs w:val="24"/>
        </w:rPr>
        <w:t>安全及其他有关的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制度，承担其有关资料保密义务。</w:t>
      </w:r>
    </w:p>
    <w:p w14:paraId="2BC001B0">
      <w:pPr>
        <w:spacing w:before="1" w:line="352" w:lineRule="auto"/>
        <w:ind w:left="24" w:right="225" w:firstLine="613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4.2.2</w:t>
      </w:r>
      <w:r>
        <w:rPr>
          <w:rFonts w:ascii="Times New Roman" w:hAnsi="Times New Roman" w:eastAsia="Times New Roman" w:cs="Times New Roman"/>
          <w:spacing w:val="2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乙方将严格按照《田野考古工作规程》进行土方</w:t>
      </w:r>
      <w:r>
        <w:rPr>
          <w:rFonts w:ascii="宋体" w:hAnsi="宋体" w:eastAsia="宋体" w:cs="宋体"/>
          <w:spacing w:val="-4"/>
          <w:sz w:val="24"/>
          <w:szCs w:val="24"/>
        </w:rPr>
        <w:t>淸理配合工作，听从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相关部门的统一安排，切实履行合同约定的工期。</w:t>
      </w:r>
    </w:p>
    <w:p w14:paraId="3F6F4882">
      <w:pPr>
        <w:pStyle w:val="2"/>
        <w:spacing w:line="250" w:lineRule="auto"/>
      </w:pPr>
    </w:p>
    <w:p w14:paraId="614B7428">
      <w:pPr>
        <w:spacing w:before="79" w:line="345" w:lineRule="auto"/>
        <w:ind w:left="27" w:right="225" w:firstLine="59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4.2.3</w:t>
      </w:r>
      <w:r>
        <w:rPr>
          <w:rFonts w:ascii="Times New Roman" w:hAnsi="Times New Roman" w:eastAsia="Times New Roman" w:cs="Times New Roman"/>
          <w:spacing w:val="3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乙方跟据考古发掘田野工作需求及时调整劳务人员。并做好相关配合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工作。</w:t>
      </w:r>
    </w:p>
    <w:p w14:paraId="5447FB0B">
      <w:pPr>
        <w:pStyle w:val="2"/>
        <w:spacing w:line="258" w:lineRule="auto"/>
      </w:pPr>
    </w:p>
    <w:p w14:paraId="44AC2B13">
      <w:pPr>
        <w:spacing w:before="78" w:line="219" w:lineRule="auto"/>
        <w:ind w:left="61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4.3</w:t>
      </w:r>
      <w:r>
        <w:rPr>
          <w:rFonts w:ascii="Times New Roman" w:hAnsi="Times New Roman" w:eastAsia="Times New Roman" w:cs="Times New Roman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、共同义务</w:t>
      </w:r>
    </w:p>
    <w:p w14:paraId="6B2B1D3A">
      <w:pPr>
        <w:pStyle w:val="2"/>
        <w:spacing w:line="277" w:lineRule="auto"/>
      </w:pPr>
    </w:p>
    <w:p w14:paraId="59008034">
      <w:pPr>
        <w:spacing w:before="79" w:line="485" w:lineRule="auto"/>
        <w:ind w:left="46" w:firstLine="6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甲乙双方均承担建设单位与考古发掘技术单位所签订的</w:t>
      </w:r>
      <w:r>
        <w:rPr>
          <w:rFonts w:ascii="宋体" w:hAnsi="宋体" w:eastAsia="宋体" w:cs="宋体"/>
          <w:spacing w:val="-4"/>
          <w:sz w:val="24"/>
          <w:szCs w:val="24"/>
        </w:rPr>
        <w:t>《考古发掘协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议书》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中涉及现场考古发掘过程中的文物安全和保密义务。</w:t>
      </w:r>
    </w:p>
    <w:p w14:paraId="247C916C">
      <w:pPr>
        <w:spacing w:before="1" w:line="207" w:lineRule="auto"/>
        <w:ind w:left="25"/>
        <w:rPr>
          <w:rFonts w:ascii="宋体" w:hAnsi="宋体" w:eastAsia="宋体" w:cs="宋体"/>
          <w:sz w:val="25"/>
          <w:szCs w:val="25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30"/>
          <w:szCs w:val="30"/>
        </w:rPr>
        <w:t>5</w:t>
      </w:r>
      <w:r>
        <w:rPr>
          <w:rFonts w:ascii="宋体" w:hAnsi="宋体" w:eastAsia="宋体" w:cs="宋体"/>
          <w:b/>
          <w:bCs/>
          <w:spacing w:val="1"/>
          <w:sz w:val="25"/>
          <w:szCs w:val="25"/>
        </w:rPr>
        <w:t>、</w:t>
      </w:r>
      <w:r>
        <w:rPr>
          <w:rFonts w:ascii="宋体" w:hAnsi="宋体" w:eastAsia="宋体" w:cs="宋体"/>
          <w:spacing w:val="-70"/>
          <w:sz w:val="25"/>
          <w:szCs w:val="25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5"/>
          <w:szCs w:val="25"/>
        </w:rPr>
        <w:t>违约责任</w:t>
      </w:r>
    </w:p>
    <w:p w14:paraId="0E1E8890">
      <w:pPr>
        <w:spacing w:line="207" w:lineRule="auto"/>
        <w:rPr>
          <w:rFonts w:ascii="宋体" w:hAnsi="宋体" w:eastAsia="宋体" w:cs="宋体"/>
          <w:sz w:val="25"/>
          <w:szCs w:val="25"/>
        </w:rPr>
        <w:sectPr>
          <w:footerReference r:id="rId8" w:type="default"/>
          <w:type w:val="continuous"/>
          <w:pgSz w:w="11900" w:h="16840"/>
          <w:pgMar w:top="1431" w:right="1575" w:bottom="1103" w:left="1785" w:header="0" w:footer="943" w:gutter="0"/>
          <w:cols w:space="720" w:num="1"/>
        </w:sectPr>
      </w:pPr>
    </w:p>
    <w:p w14:paraId="2FF43568">
      <w:pPr>
        <w:spacing w:before="303" w:line="219" w:lineRule="auto"/>
        <w:ind w:left="58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5.1</w:t>
      </w:r>
      <w:r>
        <w:rPr>
          <w:rFonts w:ascii="Times New Roman" w:hAnsi="Times New Roman" w:eastAsia="Times New Roman" w:cs="Times New Roman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、甲方违约责任</w:t>
      </w:r>
    </w:p>
    <w:p w14:paraId="2B4F9FEA">
      <w:pPr>
        <w:pStyle w:val="2"/>
        <w:spacing w:line="245" w:lineRule="auto"/>
      </w:pPr>
    </w:p>
    <w:p w14:paraId="113896B4">
      <w:pPr>
        <w:spacing w:before="78" w:line="342" w:lineRule="auto"/>
        <w:ind w:left="25" w:right="61" w:firstLine="52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5.1.1</w:t>
      </w:r>
      <w:r>
        <w:rPr>
          <w:rFonts w:ascii="Times New Roman" w:hAnsi="Times New Roman" w:eastAsia="Times New Roman" w:cs="Times New Roman"/>
          <w:spacing w:val="50"/>
          <w:w w:val="101"/>
          <w:sz w:val="25"/>
          <w:szCs w:val="25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甲方延迟支付工作经费超过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30</w:t>
      </w:r>
      <w:r>
        <w:rPr>
          <w:rFonts w:ascii="Times New Roman" w:hAnsi="Times New Roman" w:eastAsia="Times New Roman" w:cs="Times New Roman"/>
          <w:spacing w:val="44"/>
          <w:sz w:val="25"/>
          <w:szCs w:val="25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日的，每逾期一日按逾期应付未付工 </w:t>
      </w:r>
      <w:r>
        <w:rPr>
          <w:rFonts w:ascii="宋体" w:hAnsi="宋体" w:eastAsia="宋体" w:cs="宋体"/>
          <w:spacing w:val="-1"/>
          <w:sz w:val="24"/>
          <w:szCs w:val="24"/>
        </w:rPr>
        <w:t>作经费总额的千分之一向乙方支付违约金。</w:t>
      </w:r>
    </w:p>
    <w:p w14:paraId="091D38F9">
      <w:pPr>
        <w:pStyle w:val="2"/>
        <w:spacing w:line="256" w:lineRule="auto"/>
      </w:pPr>
    </w:p>
    <w:p w14:paraId="6D04C417">
      <w:pPr>
        <w:spacing w:before="78" w:line="219" w:lineRule="auto"/>
        <w:ind w:left="54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5.1.2</w:t>
      </w:r>
      <w:r>
        <w:rPr>
          <w:rFonts w:ascii="Times New Roman" w:hAnsi="Times New Roman" w:eastAsia="Times New Roman" w:cs="Times New Roman"/>
          <w:spacing w:val="4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甲方对提供的资料的准确性、完整性负责。</w:t>
      </w:r>
    </w:p>
    <w:p w14:paraId="7A1F8659">
      <w:pPr>
        <w:pStyle w:val="2"/>
        <w:spacing w:line="260" w:lineRule="auto"/>
      </w:pPr>
    </w:p>
    <w:p w14:paraId="09B93182">
      <w:pPr>
        <w:spacing w:before="78" w:line="219" w:lineRule="auto"/>
        <w:ind w:left="58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5.2</w:t>
      </w:r>
      <w:r>
        <w:rPr>
          <w:rFonts w:ascii="Times New Roman" w:hAnsi="Times New Roman" w:eastAsia="Times New Roman" w:cs="Times New Roman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、乙方违约责任</w:t>
      </w:r>
    </w:p>
    <w:p w14:paraId="7844B80A">
      <w:pPr>
        <w:pStyle w:val="2"/>
        <w:spacing w:line="260" w:lineRule="auto"/>
      </w:pPr>
    </w:p>
    <w:p w14:paraId="27CF8775">
      <w:pPr>
        <w:spacing w:before="78" w:line="481" w:lineRule="auto"/>
        <w:ind w:left="25" w:firstLine="52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5.2.1</w:t>
      </w:r>
      <w:r>
        <w:rPr>
          <w:rFonts w:ascii="Times New Roman" w:hAnsi="Times New Roman" w:eastAsia="Times New Roman" w:cs="Times New Roman"/>
          <w:spacing w:val="3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乙方逾期未完成土方劳务配合工作，每逾期一日应按已支付工作经费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的千分之一向甲方支付违约金，同时乙方应继续履行。逾期超过</w:t>
      </w:r>
      <w:r>
        <w:rPr>
          <w:rFonts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30 日未完成土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方劳务配合工作，甲方有权解除协议，乙方还应返还甲方已经支付的工作费用。</w:t>
      </w:r>
    </w:p>
    <w:p w14:paraId="222F27BC">
      <w:pPr>
        <w:spacing w:line="219" w:lineRule="auto"/>
        <w:ind w:left="62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5.2.2</w:t>
      </w:r>
      <w:r>
        <w:rPr>
          <w:rFonts w:ascii="Times New Roman" w:hAnsi="Times New Roman" w:eastAsia="Times New Roman" w:cs="Times New Roman"/>
          <w:spacing w:val="24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乙方不符合协议约定的，应按协议约定标准进行整改。</w:t>
      </w:r>
    </w:p>
    <w:p w14:paraId="2D2B7700">
      <w:pPr>
        <w:pStyle w:val="2"/>
        <w:spacing w:line="259" w:lineRule="auto"/>
      </w:pPr>
    </w:p>
    <w:p w14:paraId="7C798EA3">
      <w:pPr>
        <w:spacing w:before="79" w:line="219" w:lineRule="auto"/>
        <w:ind w:left="62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5"/>
          <w:szCs w:val="25"/>
        </w:rPr>
        <w:t>5.2.3</w:t>
      </w:r>
      <w:r>
        <w:rPr>
          <w:rFonts w:ascii="Times New Roman" w:hAnsi="Times New Roman" w:eastAsia="Times New Roman" w:cs="Times New Roman"/>
          <w:spacing w:val="4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乙方违约擅自终止协议，应向甲方支付相当于工作费用总额千分之一</w:t>
      </w:r>
    </w:p>
    <w:p w14:paraId="1DC7C084">
      <w:pPr>
        <w:pStyle w:val="2"/>
        <w:spacing w:line="262" w:lineRule="auto"/>
      </w:pPr>
    </w:p>
    <w:p w14:paraId="170B9964">
      <w:pPr>
        <w:spacing w:before="78" w:line="219" w:lineRule="auto"/>
        <w:ind w:left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的违约金，并退还甲方已支付的工作费用。</w:t>
      </w:r>
    </w:p>
    <w:p w14:paraId="28343A73">
      <w:pPr>
        <w:spacing w:before="288" w:line="219" w:lineRule="auto"/>
        <w:ind w:left="26"/>
        <w:rPr>
          <w:rFonts w:ascii="宋体" w:hAnsi="宋体" w:eastAsia="宋体" w:cs="宋体"/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8"/>
          <w:sz w:val="30"/>
          <w:szCs w:val="30"/>
        </w:rPr>
        <w:t>6</w:t>
      </w:r>
      <w:r>
        <w:rPr>
          <w:rFonts w:ascii="Times New Roman" w:hAnsi="Times New Roman" w:eastAsia="Times New Roman" w:cs="Times New Roman"/>
          <w:b/>
          <w:bCs/>
          <w:spacing w:val="-40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30"/>
          <w:szCs w:val="30"/>
        </w:rPr>
        <w:t>、争议解决方式</w:t>
      </w:r>
    </w:p>
    <w:p w14:paraId="573DB8C0">
      <w:pPr>
        <w:pStyle w:val="2"/>
        <w:spacing w:line="241" w:lineRule="auto"/>
      </w:pPr>
    </w:p>
    <w:p w14:paraId="74B7546B">
      <w:pPr>
        <w:spacing w:before="78" w:line="219" w:lineRule="auto"/>
        <w:ind w:left="54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5"/>
          <w:szCs w:val="25"/>
        </w:rPr>
        <w:t xml:space="preserve">6.1 </w:t>
      </w:r>
      <w:r>
        <w:rPr>
          <w:rFonts w:ascii="宋体" w:hAnsi="宋体" w:eastAsia="宋体" w:cs="宋体"/>
          <w:sz w:val="24"/>
          <w:szCs w:val="24"/>
        </w:rPr>
        <w:t>在本协议履行的过程中发生争议，双</w:t>
      </w:r>
      <w:r>
        <w:rPr>
          <w:rFonts w:ascii="宋体" w:hAnsi="宋体" w:eastAsia="宋体" w:cs="宋体"/>
          <w:spacing w:val="-1"/>
          <w:sz w:val="24"/>
          <w:szCs w:val="24"/>
        </w:rPr>
        <w:t>方首先应积极协商解决。</w:t>
      </w:r>
    </w:p>
    <w:p w14:paraId="219AA9D3">
      <w:pPr>
        <w:pStyle w:val="2"/>
        <w:spacing w:line="241" w:lineRule="auto"/>
      </w:pPr>
    </w:p>
    <w:p w14:paraId="2278CDA2">
      <w:pPr>
        <w:spacing w:before="82" w:line="343" w:lineRule="auto"/>
        <w:ind w:left="25" w:right="63" w:firstLine="521"/>
        <w:rPr>
          <w:rFonts w:ascii="宋体" w:hAnsi="宋体" w:eastAsia="宋体" w:cs="宋体"/>
          <w:sz w:val="25"/>
          <w:szCs w:val="25"/>
        </w:rPr>
      </w:pPr>
      <w:r>
        <w:rPr>
          <w:rFonts w:ascii="Times New Roman" w:hAnsi="Times New Roman" w:eastAsia="Times New Roman" w:cs="Times New Roman"/>
          <w:spacing w:val="12"/>
          <w:sz w:val="25"/>
          <w:szCs w:val="25"/>
        </w:rPr>
        <w:t xml:space="preserve">6.2 </w:t>
      </w:r>
      <w:r>
        <w:rPr>
          <w:rFonts w:ascii="宋体" w:hAnsi="宋体" w:eastAsia="宋体" w:cs="宋体"/>
          <w:spacing w:val="12"/>
          <w:sz w:val="25"/>
          <w:szCs w:val="25"/>
        </w:rPr>
        <w:t>当本协议履行发生争议且双方协商未果时，双方有权向项目所在</w:t>
      </w:r>
      <w:r>
        <w:rPr>
          <w:rFonts w:ascii="宋体" w:hAnsi="宋体" w:eastAsia="宋体" w:cs="宋体"/>
          <w:spacing w:val="4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7"/>
          <w:sz w:val="25"/>
          <w:szCs w:val="25"/>
        </w:rPr>
        <w:t>地人民法院诉讼解决。</w:t>
      </w:r>
    </w:p>
    <w:p w14:paraId="4401B5D3">
      <w:pPr>
        <w:spacing w:before="285" w:line="220" w:lineRule="auto"/>
        <w:ind w:left="25"/>
        <w:rPr>
          <w:rFonts w:ascii="宋体" w:hAnsi="宋体" w:eastAsia="宋体" w:cs="宋体"/>
          <w:sz w:val="30"/>
          <w:szCs w:val="30"/>
        </w:rPr>
      </w:pPr>
      <w:r>
        <w:rPr>
          <w:rFonts w:ascii="Times New Roman" w:hAnsi="Times New Roman" w:eastAsia="Times New Roman" w:cs="Times New Roman"/>
          <w:b/>
          <w:bCs/>
          <w:spacing w:val="-13"/>
          <w:sz w:val="30"/>
          <w:szCs w:val="30"/>
        </w:rPr>
        <w:t>7</w:t>
      </w:r>
      <w:r>
        <w:rPr>
          <w:rFonts w:ascii="Times New Roman" w:hAnsi="Times New Roman" w:eastAsia="Times New Roman" w:cs="Times New Roman"/>
          <w:b/>
          <w:bCs/>
          <w:spacing w:val="-43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30"/>
          <w:szCs w:val="30"/>
        </w:rPr>
        <w:t>、其他</w:t>
      </w:r>
    </w:p>
    <w:p w14:paraId="4C8E3288">
      <w:pPr>
        <w:spacing w:before="317" w:line="351" w:lineRule="auto"/>
        <w:ind w:left="24" w:right="61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7.1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考古勘探不能完全了解地下文化遗迹分布情况，未在本协议约定产生的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考古发掘土方配合经费，按照相关收费标准据实核算。</w:t>
      </w:r>
    </w:p>
    <w:p w14:paraId="71A323E4">
      <w:pPr>
        <w:pStyle w:val="2"/>
        <w:spacing w:line="258" w:lineRule="auto"/>
      </w:pPr>
    </w:p>
    <w:p w14:paraId="6073A398">
      <w:pPr>
        <w:spacing w:before="78" w:line="351" w:lineRule="auto"/>
        <w:ind w:left="29" w:right="61" w:firstLine="51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7.2 </w:t>
      </w:r>
      <w:r>
        <w:rPr>
          <w:rFonts w:ascii="宋体" w:hAnsi="宋体" w:eastAsia="宋体" w:cs="宋体"/>
          <w:spacing w:val="-1"/>
          <w:sz w:val="24"/>
          <w:szCs w:val="24"/>
        </w:rPr>
        <w:t>双方应本着积极配合、互相协作、精心组</w:t>
      </w:r>
      <w:r>
        <w:rPr>
          <w:rFonts w:ascii="宋体" w:hAnsi="宋体" w:eastAsia="宋体" w:cs="宋体"/>
          <w:spacing w:val="-2"/>
          <w:sz w:val="24"/>
          <w:szCs w:val="24"/>
        </w:rPr>
        <w:t>织、保证质量、按期完成的原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则开展工作，重大事项双方应共同协商解决。</w:t>
      </w:r>
    </w:p>
    <w:p w14:paraId="6B2D146D">
      <w:pPr>
        <w:pStyle w:val="2"/>
        <w:spacing w:line="258" w:lineRule="auto"/>
      </w:pPr>
    </w:p>
    <w:p w14:paraId="1698832C">
      <w:pPr>
        <w:spacing w:before="79" w:line="219" w:lineRule="auto"/>
        <w:ind w:left="54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7.3 </w:t>
      </w:r>
      <w:r>
        <w:rPr>
          <w:rFonts w:ascii="宋体" w:hAnsi="宋体" w:eastAsia="宋体" w:cs="宋体"/>
          <w:spacing w:val="-1"/>
          <w:sz w:val="24"/>
          <w:szCs w:val="24"/>
        </w:rPr>
        <w:t>本协议一式陆份，甲乙双方各执叁份。</w:t>
      </w:r>
    </w:p>
    <w:p w14:paraId="136A5B3C">
      <w:pPr>
        <w:pStyle w:val="2"/>
        <w:spacing w:line="259" w:lineRule="auto"/>
      </w:pPr>
    </w:p>
    <w:p w14:paraId="56B49B77">
      <w:pPr>
        <w:spacing w:before="79" w:line="219" w:lineRule="auto"/>
        <w:ind w:left="54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 xml:space="preserve">7.4 </w:t>
      </w:r>
      <w:r>
        <w:rPr>
          <w:rFonts w:ascii="宋体" w:hAnsi="宋体" w:eastAsia="宋体" w:cs="宋体"/>
          <w:spacing w:val="-1"/>
          <w:sz w:val="24"/>
          <w:szCs w:val="24"/>
        </w:rPr>
        <w:t>本协议自甲、乙双方签字盖章或盖章后生</w:t>
      </w:r>
      <w:r>
        <w:rPr>
          <w:rFonts w:ascii="宋体" w:hAnsi="宋体" w:eastAsia="宋体" w:cs="宋体"/>
          <w:spacing w:val="-2"/>
          <w:sz w:val="24"/>
          <w:szCs w:val="24"/>
        </w:rPr>
        <w:t>效，双方履行完本协议规定的</w:t>
      </w:r>
    </w:p>
    <w:p w14:paraId="415B1D99">
      <w:pPr>
        <w:spacing w:line="219" w:lineRule="auto"/>
        <w:rPr>
          <w:rFonts w:ascii="宋体" w:hAnsi="宋体" w:eastAsia="宋体" w:cs="宋体"/>
          <w:sz w:val="24"/>
          <w:szCs w:val="24"/>
        </w:rPr>
      </w:pPr>
    </w:p>
    <w:p w14:paraId="3E4CD9B2">
      <w:pPr>
        <w:spacing w:before="302" w:line="219" w:lineRule="auto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所有义务后，本协议终止。</w:t>
      </w:r>
    </w:p>
    <w:p w14:paraId="15A04ED6">
      <w:pPr>
        <w:spacing w:before="78" w:line="505" w:lineRule="auto"/>
        <w:ind w:left="27" w:right="15"/>
        <w:rPr>
          <w:rFonts w:ascii="宋体" w:hAnsi="宋体" w:eastAsia="宋体" w:cs="宋体"/>
          <w:spacing w:val="-3"/>
          <w:sz w:val="24"/>
          <w:szCs w:val="24"/>
        </w:rPr>
        <w:sectPr>
          <w:footerReference r:id="rId9" w:type="default"/>
          <w:type w:val="continuous"/>
          <w:pgSz w:w="11900" w:h="16840"/>
          <w:pgMar w:top="1431" w:right="1785" w:bottom="1105" w:left="1785" w:header="0" w:footer="943" w:gutter="0"/>
          <w:cols w:space="720" w:num="1"/>
        </w:sectPr>
      </w:pPr>
    </w:p>
    <w:p w14:paraId="077BDE87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10" w:type="default"/>
          <w:type w:val="continuous"/>
          <w:pgSz w:w="11900" w:h="16840"/>
          <w:pgMar w:top="1431" w:right="1739" w:bottom="1105" w:left="1785" w:header="0" w:footer="943" w:gutter="0"/>
          <w:cols w:space="720" w:num="1"/>
        </w:sectPr>
      </w:pPr>
    </w:p>
    <w:p w14:paraId="0F2D3C12">
      <w:pPr>
        <w:spacing w:before="23"/>
      </w:pPr>
    </w:p>
    <w:p w14:paraId="67C39749">
      <w:pPr>
        <w:spacing w:before="22"/>
      </w:pPr>
    </w:p>
    <w:p w14:paraId="06DA09CD">
      <w:pPr>
        <w:sectPr>
          <w:footerReference r:id="rId11" w:type="default"/>
          <w:type w:val="continuous"/>
          <w:pgSz w:w="11900" w:h="16840"/>
          <w:pgMar w:top="1431" w:right="1785" w:bottom="1103" w:left="1785" w:header="0" w:footer="943" w:gutter="0"/>
          <w:cols w:equalWidth="0" w:num="1">
            <w:col w:w="8330"/>
          </w:cols>
        </w:sectPr>
      </w:pPr>
    </w:p>
    <w:p w14:paraId="754FCC14">
      <w:pPr>
        <w:spacing w:before="48" w:line="220" w:lineRule="auto"/>
        <w:ind w:left="2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甲方：西安大兴新区开发建设</w:t>
      </w:r>
    </w:p>
    <w:p w14:paraId="09DBD3CA">
      <w:pPr>
        <w:pStyle w:val="2"/>
        <w:spacing w:line="410" w:lineRule="auto"/>
      </w:pPr>
    </w:p>
    <w:p w14:paraId="6A1E9204">
      <w:pPr>
        <w:spacing w:before="78" w:line="219" w:lineRule="auto"/>
        <w:ind w:left="9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管理委员会</w:t>
      </w:r>
    </w:p>
    <w:p w14:paraId="507CC383">
      <w:pPr>
        <w:pStyle w:val="2"/>
        <w:spacing w:line="415" w:lineRule="auto"/>
      </w:pPr>
    </w:p>
    <w:p w14:paraId="2A9BBE6F">
      <w:pPr>
        <w:spacing w:before="78" w:line="219" w:lineRule="auto"/>
        <w:ind w:left="2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法定代表人（委托代理人</w:t>
      </w:r>
      <w:r>
        <w:rPr>
          <w:rFonts w:ascii="宋体" w:hAnsi="宋体" w:eastAsia="宋体" w:cs="宋体"/>
          <w:sz w:val="24"/>
          <w:szCs w:val="24"/>
        </w:rPr>
        <w:t>）：</w:t>
      </w:r>
    </w:p>
    <w:p w14:paraId="252FB3E0">
      <w:pPr>
        <w:pStyle w:val="2"/>
        <w:spacing w:line="412" w:lineRule="auto"/>
      </w:pPr>
    </w:p>
    <w:p w14:paraId="08C45A3D">
      <w:pPr>
        <w:spacing w:before="78" w:line="219" w:lineRule="auto"/>
        <w:ind w:left="23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项目负责人：</w:t>
      </w:r>
    </w:p>
    <w:p w14:paraId="595E4FFE">
      <w:pPr>
        <w:pStyle w:val="2"/>
        <w:spacing w:line="412" w:lineRule="auto"/>
      </w:pPr>
    </w:p>
    <w:p w14:paraId="70FEB9C3">
      <w:pPr>
        <w:spacing w:before="78" w:line="221" w:lineRule="auto"/>
        <w:ind w:left="2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电      话：</w:t>
      </w:r>
    </w:p>
    <w:p w14:paraId="2D0CDE1C">
      <w:pPr>
        <w:pStyle w:val="2"/>
        <w:spacing w:line="409" w:lineRule="auto"/>
      </w:pPr>
    </w:p>
    <w:p w14:paraId="33098D7C">
      <w:pPr>
        <w:spacing w:before="79" w:line="184" w:lineRule="auto"/>
        <w:ind w:left="2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日期：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3"/>
          <w:sz w:val="24"/>
          <w:szCs w:val="24"/>
        </w:rPr>
        <w:t>年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月</w:t>
      </w:r>
      <w:r>
        <w:rPr>
          <w:rFonts w:ascii="宋体" w:hAnsi="宋体" w:eastAsia="宋体" w:cs="宋体"/>
          <w:spacing w:val="2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日</w:t>
      </w:r>
    </w:p>
    <w:p w14:paraId="066FB671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7102A332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乙方：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             </w:t>
      </w:r>
      <w:r>
        <w:rPr>
          <w:rFonts w:ascii="宋体" w:hAnsi="宋体" w:eastAsia="宋体" w:cs="宋体"/>
          <w:spacing w:val="-2"/>
          <w:sz w:val="24"/>
          <w:szCs w:val="24"/>
        </w:rPr>
        <w:t>（盖章）</w:t>
      </w:r>
    </w:p>
    <w:p w14:paraId="0A3635B4">
      <w:pPr>
        <w:pStyle w:val="2"/>
        <w:spacing w:line="415" w:lineRule="auto"/>
      </w:pPr>
    </w:p>
    <w:p w14:paraId="70F55EE7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法定代表人（委托代理人</w:t>
      </w:r>
      <w:r>
        <w:rPr>
          <w:rFonts w:ascii="宋体" w:hAnsi="宋体" w:eastAsia="宋体" w:cs="宋体"/>
          <w:sz w:val="24"/>
          <w:szCs w:val="24"/>
        </w:rPr>
        <w:t>）：</w:t>
      </w:r>
    </w:p>
    <w:p w14:paraId="5739F14C">
      <w:pPr>
        <w:pStyle w:val="2"/>
        <w:spacing w:line="412" w:lineRule="auto"/>
      </w:pPr>
    </w:p>
    <w:p w14:paraId="199C4B8A">
      <w:pPr>
        <w:spacing w:before="78" w:line="219" w:lineRule="auto"/>
        <w:ind w:left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项目负责人：</w:t>
      </w:r>
    </w:p>
    <w:p w14:paraId="0601E3C2">
      <w:pPr>
        <w:pStyle w:val="2"/>
        <w:spacing w:line="412" w:lineRule="auto"/>
      </w:pPr>
    </w:p>
    <w:p w14:paraId="5AE91E58">
      <w:pPr>
        <w:spacing w:before="79" w:line="221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电      话：</w:t>
      </w:r>
    </w:p>
    <w:p w14:paraId="75B93475">
      <w:pPr>
        <w:pStyle w:val="2"/>
        <w:spacing w:line="409" w:lineRule="auto"/>
      </w:pPr>
    </w:p>
    <w:p w14:paraId="478238A0">
      <w:pPr>
        <w:spacing w:before="78" w:line="184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日期：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3"/>
          <w:sz w:val="24"/>
          <w:szCs w:val="24"/>
        </w:rPr>
        <w:t>年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月</w:t>
      </w:r>
      <w:r>
        <w:rPr>
          <w:rFonts w:ascii="宋体" w:hAnsi="宋体" w:eastAsia="宋体" w:cs="宋体"/>
          <w:spacing w:val="2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日</w:t>
      </w:r>
    </w:p>
    <w:p w14:paraId="4D818965">
      <w:pPr>
        <w:spacing w:before="78" w:line="184" w:lineRule="auto"/>
        <w:ind w:left="40"/>
        <w:rPr>
          <w:rFonts w:ascii="宋体" w:hAnsi="宋体" w:eastAsia="宋体" w:cs="宋体"/>
          <w:sz w:val="24"/>
          <w:szCs w:val="24"/>
        </w:rPr>
      </w:pPr>
    </w:p>
    <w:p w14:paraId="6F77EE21">
      <w:pPr>
        <w:spacing w:before="78" w:line="184" w:lineRule="auto"/>
        <w:ind w:left="40"/>
        <w:rPr>
          <w:rFonts w:ascii="宋体" w:hAnsi="宋体" w:eastAsia="宋体" w:cs="宋体"/>
          <w:sz w:val="24"/>
          <w:szCs w:val="24"/>
        </w:rPr>
      </w:pPr>
    </w:p>
    <w:p w14:paraId="09A78B64">
      <w:pPr>
        <w:spacing w:before="78" w:line="184" w:lineRule="auto"/>
        <w:ind w:left="40"/>
        <w:rPr>
          <w:rFonts w:ascii="宋体" w:hAnsi="宋体" w:eastAsia="宋体" w:cs="宋体"/>
          <w:sz w:val="24"/>
          <w:szCs w:val="24"/>
        </w:rPr>
      </w:pPr>
    </w:p>
    <w:p w14:paraId="26166732">
      <w:pPr>
        <w:spacing w:before="23"/>
      </w:pPr>
    </w:p>
    <w:p w14:paraId="2ADAD570">
      <w:pPr>
        <w:spacing w:before="23"/>
      </w:pPr>
    </w:p>
    <w:p w14:paraId="7D72B664">
      <w:pPr>
        <w:spacing w:before="22"/>
      </w:pPr>
    </w:p>
    <w:p w14:paraId="7C781D60">
      <w:pPr>
        <w:spacing w:before="22"/>
      </w:pPr>
    </w:p>
    <w:p w14:paraId="54EC19D3">
      <w:pPr>
        <w:spacing w:before="22"/>
      </w:pPr>
    </w:p>
    <w:p w14:paraId="2CAE7466">
      <w:pPr>
        <w:spacing w:before="22"/>
      </w:pPr>
    </w:p>
    <w:sectPr>
      <w:footerReference r:id="rId12" w:type="default"/>
      <w:type w:val="continuous"/>
      <w:pgSz w:w="11900" w:h="16840"/>
      <w:pgMar w:top="1431" w:right="1785" w:bottom="1103" w:left="1785" w:header="0" w:footer="943" w:gutter="0"/>
      <w:cols w:equalWidth="0" w:num="2">
        <w:col w:w="4450" w:space="100"/>
        <w:col w:w="378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37F92">
    <w:pPr>
      <w:spacing w:line="176" w:lineRule="auto"/>
      <w:ind w:left="414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1D509">
    <w:pPr>
      <w:spacing w:line="176" w:lineRule="auto"/>
      <w:ind w:left="415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6167A">
    <w:pPr>
      <w:spacing w:line="176" w:lineRule="auto"/>
      <w:ind w:left="415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9EB89">
    <w:pPr>
      <w:spacing w:line="173" w:lineRule="auto"/>
      <w:ind w:left="41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D04ACA">
    <w:pPr>
      <w:spacing w:line="176" w:lineRule="auto"/>
      <w:ind w:left="415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1867B">
    <w:pPr>
      <w:spacing w:line="176" w:lineRule="auto"/>
      <w:ind w:left="41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E61E">
    <w:pPr>
      <w:spacing w:line="173" w:lineRule="auto"/>
      <w:ind w:left="415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9E03C">
    <w:pPr>
      <w:spacing w:line="173" w:lineRule="auto"/>
      <w:ind w:left="415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6091823"/>
    <w:rsid w:val="0AD90B70"/>
    <w:rsid w:val="1A201988"/>
    <w:rsid w:val="4D131782"/>
    <w:rsid w:val="74F05C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2562</Words>
  <Characters>2870</Characters>
  <TotalTime>5</TotalTime>
  <ScaleCrop>false</ScaleCrop>
  <LinksUpToDate>false</LinksUpToDate>
  <CharactersWithSpaces>3102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2024-07-09T10:49:00Z</dcterms:created>
  <dc:creator>86187</dc:creator>
  <cp:lastModifiedBy>L</cp:lastModifiedBy>
  <dcterms:modified xsi:type="dcterms:W3CDTF">2025-08-22T04:56:41Z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2025-08-21T11:32:41Z</vt:filetime>
  </property>
  <property fmtid="{D5CDD505-2E9C-101B-9397-08002B2CF9AE}" pid="4" name="KSOTemplateDocerSaveRecord">
    <vt:lpwstr>eyJoZGlkIjoiYWMxODBmMTRjYzY1NWZlM2EyMmUxNzMwMDY1NDBiYWIiLCJ1c2VySWQiOiI2NDMzOTQxNzUifQ==</vt:lpwstr>
  </property>
  <property fmtid="{D5CDD505-2E9C-101B-9397-08002B2CF9AE}" pid="5" name="KSOProductBuildVer">
    <vt:lpwstr>2052-12.1.0.21915</vt:lpwstr>
  </property>
  <property fmtid="{D5CDD505-2E9C-101B-9397-08002B2CF9AE}" pid="6" name="ICV">
    <vt:lpwstr>CCA1931EA08645A897BB474E7859A71D_13</vt:lpwstr>
  </property>
</Properties>
</file>