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C5AC2">
      <w:p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详见附件：项目整体实施方案</w:t>
      </w:r>
    </w:p>
    <w:p w14:paraId="4C79F072">
      <w:pPr>
        <w:pStyle w:val="3"/>
        <w:rPr>
          <w:rFonts w:ascii="仿宋" w:hAnsi="仿宋" w:eastAsia="仿宋" w:cs="仿宋"/>
          <w:sz w:val="24"/>
          <w:szCs w:val="24"/>
        </w:rPr>
      </w:pPr>
    </w:p>
    <w:p w14:paraId="17DDE8C0">
      <w:pPr>
        <w:pStyle w:val="2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项目整体实施方案</w:t>
      </w:r>
    </w:p>
    <w:p w14:paraId="494ECDDC">
      <w:pPr>
        <w:pStyle w:val="2"/>
        <w:rPr>
          <w:rFonts w:ascii="仿宋" w:hAnsi="仿宋" w:eastAsia="仿宋" w:cs="仿宋"/>
        </w:rPr>
      </w:pPr>
    </w:p>
    <w:p w14:paraId="7B09BA03">
      <w:pPr>
        <w:pStyle w:val="2"/>
        <w:rPr>
          <w:rFonts w:ascii="仿宋" w:hAnsi="仿宋" w:eastAsia="仿宋" w:cs="仿宋"/>
        </w:rPr>
      </w:pPr>
    </w:p>
    <w:p w14:paraId="275F3D21">
      <w:pPr>
        <w:pStyle w:val="2"/>
        <w:rPr>
          <w:rFonts w:ascii="仿宋" w:hAnsi="仿宋" w:eastAsia="仿宋" w:cs="仿宋"/>
        </w:rPr>
      </w:pPr>
    </w:p>
    <w:p w14:paraId="1A0A743E">
      <w:pPr>
        <w:spacing w:line="480" w:lineRule="auto"/>
        <w:ind w:left="210" w:leftChars="100" w:firstLine="240" w:firstLineChars="1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（参照招标文件和评审办法的内容进行编写，格式自拟）</w:t>
      </w:r>
      <w:r>
        <w:rPr>
          <w:rFonts w:hint="eastAsia" w:ascii="仿宋" w:hAnsi="仿宋" w:eastAsia="仿宋" w:cs="仿宋"/>
        </w:rPr>
        <w:br w:type="page"/>
      </w:r>
    </w:p>
    <w:p w14:paraId="0333315E">
      <w:pPr>
        <w:spacing w:after="12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附表1：</w:t>
      </w:r>
    </w:p>
    <w:p w14:paraId="56001414">
      <w:pPr>
        <w:spacing w:after="120"/>
        <w:jc w:val="center"/>
        <w:outlineLvl w:val="2"/>
        <w:rPr>
          <w:rFonts w:ascii="仿宋" w:hAnsi="仿宋" w:eastAsia="仿宋" w:cs="仿宋"/>
          <w:b/>
          <w:sz w:val="24"/>
          <w:szCs w:val="24"/>
        </w:rPr>
      </w:pPr>
      <w:bookmarkStart w:id="0" w:name="_Toc24467"/>
      <w:r>
        <w:rPr>
          <w:rFonts w:hint="eastAsia" w:ascii="仿宋" w:hAnsi="仿宋" w:eastAsia="仿宋" w:cs="仿宋"/>
          <w:b/>
          <w:sz w:val="24"/>
          <w:szCs w:val="24"/>
        </w:rPr>
        <w:t>技术规格响应表</w:t>
      </w:r>
      <w:bookmarkEnd w:id="0"/>
    </w:p>
    <w:p w14:paraId="273D19CA">
      <w:pPr>
        <w:spacing w:after="1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37336006">
      <w:pPr>
        <w:spacing w:after="120"/>
        <w:ind w:right="218" w:rightChars="104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0"/>
        <w:gridCol w:w="1425"/>
        <w:gridCol w:w="2295"/>
        <w:gridCol w:w="2758"/>
        <w:gridCol w:w="1170"/>
        <w:gridCol w:w="722"/>
      </w:tblGrid>
      <w:tr w14:paraId="600C97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49C83F">
            <w:pPr>
              <w:spacing w:beforeLines="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AAF9A8">
            <w:pPr>
              <w:spacing w:beforeLines="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产品名称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ACB4CD">
            <w:pPr>
              <w:spacing w:beforeLines="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 ☆1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38E5DA5">
            <w:pPr>
              <w:spacing w:beforeLines="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投标文件响应参数 ☆2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A81274">
            <w:pPr>
              <w:spacing w:beforeLines="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2766EA">
            <w:pPr>
              <w:spacing w:beforeLines="5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253F24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C07846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F94502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20E324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397DCFA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ED90A0A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31F551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8BFA4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352435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95A940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9282FF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DDAEFFD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D96497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356F33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40233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24A6711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6AA0845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442CBF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921C1B2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65F06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39937B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4425F6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D9903C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B0B3F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F71DD7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D6CA3C9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D67324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82C536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8381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17A35C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DB1467C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E4E221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D88F4EE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D90CDE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48833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484F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2FB073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ABF565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93B50A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513A73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23F656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2F6321B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25072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E90E42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5831D3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919B4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FB61EB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0D96C5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469E40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 w14:paraId="3EB923CC">
      <w:pPr>
        <w:rPr>
          <w:rFonts w:ascii="仿宋" w:hAnsi="仿宋" w:eastAsia="仿宋" w:cs="仿宋"/>
          <w:sz w:val="24"/>
          <w:szCs w:val="24"/>
        </w:rPr>
      </w:pPr>
    </w:p>
    <w:p w14:paraId="4095C105">
      <w:pPr>
        <w:rPr>
          <w:rFonts w:ascii="仿宋" w:hAnsi="仿宋" w:eastAsia="仿宋" w:cs="仿宋"/>
          <w:sz w:val="24"/>
          <w:szCs w:val="24"/>
        </w:rPr>
      </w:pPr>
    </w:p>
    <w:p w14:paraId="7378DB91">
      <w:pPr>
        <w:pStyle w:val="6"/>
        <w:tabs>
          <w:tab w:val="left" w:pos="0"/>
          <w:tab w:val="left" w:pos="2040"/>
        </w:tabs>
        <w:spacing w:beforeLines="0" w:line="48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Cs w:val="24"/>
        </w:rPr>
        <w:t>（单位公章）</w:t>
      </w:r>
    </w:p>
    <w:p w14:paraId="6E08D9B2">
      <w:pPr>
        <w:pStyle w:val="6"/>
        <w:tabs>
          <w:tab w:val="left" w:pos="2040"/>
        </w:tabs>
        <w:spacing w:beforeLines="0" w:line="48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法定代表人或被授权人：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Cs w:val="24"/>
        </w:rPr>
        <w:t>（签字或盖章）</w:t>
      </w:r>
    </w:p>
    <w:p w14:paraId="3820FFB0">
      <w:pPr>
        <w:spacing w:line="28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</w:p>
    <w:p w14:paraId="6CC0F5BD">
      <w:pPr>
        <w:rPr>
          <w:rFonts w:ascii="仿宋" w:hAnsi="仿宋" w:eastAsia="仿宋" w:cs="仿宋"/>
          <w:sz w:val="24"/>
          <w:szCs w:val="24"/>
        </w:rPr>
      </w:pPr>
    </w:p>
    <w:p w14:paraId="1559A92F">
      <w:pPr>
        <w:rPr>
          <w:rFonts w:ascii="仿宋" w:hAnsi="仿宋" w:eastAsia="仿宋" w:cs="仿宋"/>
          <w:sz w:val="24"/>
          <w:szCs w:val="24"/>
        </w:rPr>
      </w:pPr>
    </w:p>
    <w:p w14:paraId="7E7D8C3B">
      <w:pPr>
        <w:spacing w:line="360" w:lineRule="auto"/>
        <w:ind w:left="-59" w:leftChars="-28" w:firstLine="57" w:firstLineChars="24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注: 1、☆1 指招标文件中的技术规格(参数),投标人应按照招标文件中的内容逐条抄写。</w:t>
      </w:r>
    </w:p>
    <w:p w14:paraId="04CDDC0B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2、☆2 指投标人拟提供的投标产品的功能及技术规格(参数),投标人应逐条如实填写。</w:t>
      </w:r>
    </w:p>
    <w:p w14:paraId="778F0A3A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3、偏离说明填写：优于、满足或低于。</w:t>
      </w:r>
    </w:p>
    <w:p w14:paraId="7FA480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4、投标人必须据实填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</w:rPr>
        <w:t>写，不得虚假响应，否则将取消其投标或中标资格，并按有关规定进处罚。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3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sz w:val="18"/>
      <w:szCs w:val="18"/>
    </w:rPr>
  </w:style>
  <w:style w:type="paragraph" w:customStyle="1" w:styleId="6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2025-08-07T03:59:00Z</dcterms:created>
  <dc:creator>Administrator</dc:creator>
  <cp:lastModifiedBy>ღ露尹</cp:lastModifiedBy>
  <dcterms:modified xsi:type="dcterms:W3CDTF">2025-08-07T04:00:29Z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1BCF455DB46246C49893BAB8366FE664_12</vt:lpwstr>
  </property>
</Properties>
</file>