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9CB83C">
      <w:pPr>
        <w:adjustRightInd w:val="0"/>
        <w:snapToGrid w:val="0"/>
        <w:spacing w:line="360" w:lineRule="auto"/>
        <w:jc w:val="center"/>
        <w:outlineLvl w:val="1"/>
        <w:rPr>
          <w:rFonts w:hint="eastAsia" w:ascii="宋体" w:hAnsi="宋体" w:eastAsia="宋体" w:cs="宋体"/>
          <w:b/>
          <w:bCs/>
          <w:color w:val="auto"/>
          <w:sz w:val="24"/>
          <w:szCs w:val="24"/>
          <w:highlight w:val="none"/>
        </w:rPr>
      </w:pPr>
      <w:bookmarkStart w:id="0" w:name="_Toc13702_WPSOffice_Level2"/>
      <w:bookmarkStart w:id="1" w:name="_Toc20355_WPSOffice_Level2"/>
      <w:bookmarkStart w:id="2" w:name="_Toc20150_WPSOffice_Level2"/>
      <w:bookmarkStart w:id="3" w:name="_Toc4958"/>
      <w:bookmarkStart w:id="4" w:name="_Toc25417"/>
      <w:bookmarkStart w:id="5" w:name="_Toc15993_WPSOffice_Level2"/>
      <w:r>
        <w:rPr>
          <w:rFonts w:hint="eastAsia" w:ascii="宋体" w:hAnsi="宋体" w:eastAsia="宋体" w:cs="宋体"/>
          <w:b/>
          <w:bCs/>
          <w:color w:val="auto"/>
          <w:sz w:val="24"/>
          <w:szCs w:val="24"/>
          <w:highlight w:val="none"/>
        </w:rPr>
        <w:t>拒绝政府采购领域商业贿赂承诺书</w:t>
      </w:r>
      <w:bookmarkEnd w:id="0"/>
      <w:bookmarkEnd w:id="1"/>
      <w:bookmarkEnd w:id="2"/>
      <w:bookmarkEnd w:id="3"/>
      <w:bookmarkEnd w:id="4"/>
      <w:bookmarkEnd w:id="5"/>
    </w:p>
    <w:p w14:paraId="37F58761">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14:paraId="42C2904E">
      <w:pPr>
        <w:keepNext w:val="0"/>
        <w:keepLines w:val="0"/>
        <w:pageBreakBefore w:val="0"/>
        <w:widowControl w:val="0"/>
        <w:kinsoku/>
        <w:wordWrap/>
        <w:overflowPunct/>
        <w:topLinePunct w:val="0"/>
        <w:autoSpaceDE w:val="0"/>
        <w:autoSpaceDN w:val="0"/>
        <w:bidi w:val="0"/>
        <w:adjustRightInd w:val="0"/>
        <w:snapToGrid/>
        <w:spacing w:line="46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31357759">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一、在参与政府采购活动中遵纪守法、诚信经营、公平竞标。</w:t>
      </w:r>
    </w:p>
    <w:p w14:paraId="1F195638">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二、不向政府采购人、采购代理机构和政府采购评审专家进行任何形式的商业贿赂以谋取交易机会。</w:t>
      </w:r>
    </w:p>
    <w:p w14:paraId="6D459988">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三、不向政府采购代理机构和采购人提供虚假资质证明文件或采用虚假应标方式参与政府采购市场竞争并谋取中标、成交。</w:t>
      </w:r>
    </w:p>
    <w:p w14:paraId="682EA24F">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四、不采取“围标、陪标”等商业欺诈手段获得政府采购订单。</w:t>
      </w:r>
    </w:p>
    <w:p w14:paraId="01FE4398">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五、不采取不正当手段诋毁、排挤其他供应商。</w:t>
      </w:r>
    </w:p>
    <w:p w14:paraId="0923DBA6">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六、不在提供货物和服务时“偷梁换柱、以次充好”损害采购人的合法权益。</w:t>
      </w:r>
    </w:p>
    <w:p w14:paraId="024C4530">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七、不与采购人、采购代理机构、政府采购评审专家或其它供应商恶意串通，进行质疑和投诉，维护政府采购市场秩序。</w:t>
      </w:r>
    </w:p>
    <w:p w14:paraId="294195B2">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八、尊重和接受政府采购监督管理部门的监督和政府采购代理机构招标采购要求，承担因违约行为给采购人造成的损失。</w:t>
      </w:r>
    </w:p>
    <w:p w14:paraId="07BBC587">
      <w:pPr>
        <w:keepNext w:val="0"/>
        <w:keepLines w:val="0"/>
        <w:pageBreakBefore w:val="0"/>
        <w:widowControl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九、不发生其他有悖于政府采购公开、公平、公正和诚信原则的行为。</w:t>
      </w:r>
    </w:p>
    <w:p w14:paraId="2E15B8C8">
      <w:pPr>
        <w:pStyle w:val="4"/>
        <w:rPr>
          <w:rFonts w:hint="eastAsia" w:ascii="宋体" w:hAnsi="宋体" w:eastAsia="宋体" w:cs="宋体"/>
          <w:color w:val="auto"/>
          <w:sz w:val="24"/>
          <w:szCs w:val="24"/>
          <w:highlight w:val="none"/>
          <w:lang w:val="zh-CN"/>
        </w:rPr>
      </w:pPr>
    </w:p>
    <w:p w14:paraId="5D353271">
      <w:pPr>
        <w:rPr>
          <w:rFonts w:hint="eastAsia" w:ascii="宋体" w:hAnsi="宋体" w:eastAsia="宋体" w:cs="宋体"/>
          <w:color w:val="auto"/>
          <w:sz w:val="24"/>
          <w:szCs w:val="24"/>
          <w:highlight w:val="none"/>
          <w:lang w:val="zh-CN"/>
        </w:rPr>
      </w:pPr>
    </w:p>
    <w:p w14:paraId="1CA1014C">
      <w:pPr>
        <w:spacing w:line="24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79A00694">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0C1E872E">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51ACF572">
      <w:pPr>
        <w:pStyle w:val="4"/>
        <w:spacing w:line="240" w:lineRule="auto"/>
        <w:ind w:firstLine="2168" w:firstLineChars="900"/>
        <w:rPr>
          <w:rFonts w:hint="eastAsia" w:asciiTheme="majorEastAsia" w:hAnsiTheme="majorEastAsia" w:eastAsiaTheme="majorEastAsia" w:cstheme="majorEastAsia"/>
          <w:sz w:val="24"/>
          <w:szCs w:val="24"/>
        </w:rPr>
      </w:pPr>
    </w:p>
    <w:p w14:paraId="6D1C8109">
      <w:pPr>
        <w:pStyle w:val="4"/>
      </w:pPr>
      <w:r>
        <w:rPr>
          <w:rFonts w:hint="eastAsia" w:asciiTheme="majorEastAsia" w:hAnsiTheme="majorEastAsia" w:eastAsiaTheme="majorEastAsia" w:cstheme="majorEastAsia"/>
          <w:b w:val="0"/>
          <w:bCs/>
          <w:sz w:val="24"/>
          <w:szCs w:val="24"/>
        </w:rPr>
        <w:t>日    期：</w:t>
      </w:r>
      <w:r>
        <w:rPr>
          <w:rFonts w:hint="eastAsia" w:asciiTheme="majorEastAsia" w:hAnsiTheme="majorEastAsia" w:eastAsiaTheme="majorEastAsia" w:cstheme="majorEastAsia"/>
          <w:b w:val="0"/>
          <w:bCs/>
          <w:sz w:val="24"/>
          <w:szCs w:val="24"/>
          <w:u w:val="single"/>
          <w:lang w:val="en-US" w:eastAsia="zh-CN"/>
        </w:rPr>
        <w:t xml:space="preserve">                                        </w:t>
      </w:r>
      <w:bookmarkStart w:id="6" w:name="_GoBack"/>
      <w:bookmarkEnd w:id="6"/>
    </w:p>
    <w:sectPr>
      <w:pgSz w:w="11906" w:h="16838"/>
      <w:pgMar w:top="85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754415B2"/>
    <w:rsid w:val="007D6A53"/>
    <w:rsid w:val="0BCD088E"/>
    <w:rsid w:val="0FE26AD3"/>
    <w:rsid w:val="43AD2778"/>
    <w:rsid w:val="754415B2"/>
    <w:rsid w:val="7DF77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uiPriority w:val="0"/>
    <w:pPr>
      <w:ind w:firstLine="420"/>
    </w:pPr>
    <w:rPr>
      <w:szCs w:val="21"/>
    </w:rPr>
  </w:style>
  <w:style w:type="paragraph" w:styleId="3">
    <w:name w:val="toc 4"/>
    <w:basedOn w:val="1"/>
    <w:next w:val="1"/>
    <w:unhideWhenUsed/>
    <w:qFormat/>
    <w:uiPriority w:val="39"/>
  </w:style>
  <w:style w:type="paragraph" w:styleId="4">
    <w:name w:val="Body Text"/>
    <w:basedOn w:val="1"/>
    <w:next w:val="1"/>
    <w:unhideWhenUsed/>
    <w:qFormat/>
    <w:uiPriority w:val="99"/>
    <w:rPr>
      <w:rFonts w:hint="eastAsia"/>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431</Characters>
  <Lines>0</Lines>
  <Paragraphs>0</Paragraphs>
  <TotalTime>0</TotalTime>
  <ScaleCrop>false</ScaleCrop>
  <LinksUpToDate>false</LinksUpToDate>
  <CharactersWithSpaces>495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2023-10-26T11:27:00Z</dcterms:created>
  <dc:creator>M. ICARDI</dc:creator>
  <cp:lastModifiedBy>M. ICARDI</cp:lastModifiedBy>
  <dcterms:modified xsi:type="dcterms:W3CDTF">2025-09-02T07:13:49Z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85A62A2C6B734D1F815AE7E65F845F5A_11</vt:lpwstr>
  </property>
  <property fmtid="{D5CDD505-2E9C-101B-9397-08002B2CF9AE}" pid="4" name="KSOTemplateDocerSaveRecord">
    <vt:lpwstr>eyJoZGlkIjoiODFhNjE5MTkxMzlkMTBmYjUzMjYyY2E3ZDRlOWNmNDYiLCJ1c2VySWQiOiIzNDkyMDI2MDgifQ==</vt:lpwstr>
  </property>
</Properties>
</file>