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228589">
      <w:pPr>
        <w:pStyle w:val="4"/>
      </w:pPr>
      <w:r>
        <w:rPr>
          <w:rFonts w:hint="eastAsia"/>
        </w:rPr>
        <w:t>合同条款</w:t>
      </w:r>
    </w:p>
    <w:p w14:paraId="569E084C">
      <w:pPr>
        <w:spacing w:line="360" w:lineRule="auto"/>
        <w:ind w:firstLine="3614" w:firstLineChars="1500"/>
        <w:jc w:val="both"/>
        <w:rPr>
          <w:rFonts w:hint="default" w:ascii="宋体" w:hAnsi="宋体" w:eastAsia="宋体" w:cs="??"/>
          <w:b/>
          <w:szCs w:val="28"/>
          <w:lang w:val="en-US" w:eastAsia="zh-CN"/>
        </w:rPr>
      </w:pPr>
      <w:bookmarkStart w:id="0" w:name="_Toc19026"/>
      <w:bookmarkStart w:id="1" w:name="_Toc5163"/>
      <w:bookmarkStart w:id="2" w:name="_Toc24356"/>
      <w:bookmarkStart w:id="3" w:name="_Toc5692"/>
      <w:bookmarkStart w:id="4" w:name="_Toc32018"/>
      <w:r>
        <w:rPr>
          <w:rFonts w:hint="eastAsia" w:ascii="宋体" w:hAnsi="宋体" w:cs="宋体"/>
          <w:b/>
          <w:szCs w:val="28"/>
        </w:rPr>
        <w:t>参考</w:t>
      </w:r>
      <w:bookmarkEnd w:id="0"/>
      <w:bookmarkEnd w:id="1"/>
      <w:bookmarkEnd w:id="2"/>
      <w:bookmarkEnd w:id="3"/>
      <w:bookmarkEnd w:id="4"/>
      <w:r>
        <w:rPr>
          <w:rFonts w:hint="eastAsia" w:ascii="宋体" w:hAnsi="宋体" w:cs="宋体"/>
          <w:b/>
          <w:szCs w:val="28"/>
        </w:rPr>
        <w:t>格式</w:t>
      </w:r>
      <w:bookmarkStart w:id="6" w:name="_GoBack"/>
      <w:bookmarkEnd w:id="6"/>
    </w:p>
    <w:p w14:paraId="54F2FC98">
      <w:pPr>
        <w:spacing w:line="360" w:lineRule="auto"/>
        <w:ind w:firstLine="720" w:firstLineChars="300"/>
      </w:pPr>
    </w:p>
    <w:p w14:paraId="3C163CD4">
      <w:pPr>
        <w:jc w:val="center"/>
        <w:rPr>
          <w:rFonts w:hint="eastAsia" w:ascii="宋体" w:hAnsi="宋体" w:eastAsia="宋体" w:cs="宋体"/>
          <w:b/>
          <w:sz w:val="48"/>
          <w:szCs w:val="48"/>
          <w:lang w:eastAsia="zh-CN"/>
        </w:rPr>
      </w:pPr>
      <w:r>
        <w:rPr>
          <w:rFonts w:hint="eastAsia" w:ascii="宋体" w:hAnsi="宋体" w:cs="宋体"/>
          <w:b/>
          <w:sz w:val="48"/>
          <w:szCs w:val="48"/>
          <w:lang w:eastAsia="zh-CN"/>
        </w:rPr>
        <w:t>区城管执法局职工食堂服务外包</w:t>
      </w:r>
    </w:p>
    <w:p w14:paraId="6DB22D49">
      <w:pPr>
        <w:jc w:val="center"/>
        <w:rPr>
          <w:rFonts w:hint="eastAsia" w:ascii="宋体" w:hAnsi="宋体" w:eastAsia="宋体" w:cs="宋体"/>
          <w:b/>
          <w:sz w:val="48"/>
          <w:szCs w:val="48"/>
        </w:rPr>
      </w:pPr>
    </w:p>
    <w:p w14:paraId="2D9EEB06">
      <w:pPr>
        <w:jc w:val="center"/>
        <w:rPr>
          <w:rFonts w:ascii="宋体" w:hAnsi="宋体" w:cs="宋体"/>
          <w:b/>
          <w:sz w:val="52"/>
          <w:szCs w:val="52"/>
        </w:rPr>
      </w:pPr>
      <w:r>
        <w:rPr>
          <w:rFonts w:hint="eastAsia" w:ascii="宋体" w:hAnsi="宋体" w:cs="宋体"/>
          <w:b/>
          <w:sz w:val="48"/>
          <w:szCs w:val="48"/>
        </w:rPr>
        <w:t>采购合同</w:t>
      </w:r>
    </w:p>
    <w:p w14:paraId="551A5ADC">
      <w:pPr>
        <w:jc w:val="center"/>
        <w:rPr>
          <w:rFonts w:ascii="宋体" w:hAnsi="宋体" w:cs="宋体"/>
          <w:sz w:val="28"/>
        </w:rPr>
      </w:pPr>
    </w:p>
    <w:p w14:paraId="5FF7FCCC">
      <w:pPr>
        <w:ind w:firstLine="480" w:firstLineChars="200"/>
        <w:rPr>
          <w:rFonts w:ascii="宋体" w:hAnsi="宋体" w:cs="宋体"/>
        </w:rPr>
      </w:pPr>
    </w:p>
    <w:p w14:paraId="3607258B">
      <w:pPr>
        <w:ind w:firstLine="480" w:firstLineChars="200"/>
        <w:rPr>
          <w:rFonts w:ascii="宋体" w:hAnsi="宋体" w:cs="宋体"/>
        </w:rPr>
      </w:pPr>
    </w:p>
    <w:p w14:paraId="0F0A46E5">
      <w:pPr>
        <w:ind w:firstLine="480" w:firstLineChars="200"/>
        <w:rPr>
          <w:rFonts w:ascii="宋体" w:hAnsi="宋体" w:cs="宋体"/>
        </w:rPr>
      </w:pPr>
    </w:p>
    <w:p w14:paraId="6BA15AF1">
      <w:pPr>
        <w:ind w:firstLine="480" w:firstLineChars="200"/>
        <w:rPr>
          <w:rFonts w:ascii="宋体" w:hAnsi="宋体" w:cs="宋体"/>
        </w:rPr>
      </w:pPr>
    </w:p>
    <w:p w14:paraId="7DF1CFAB">
      <w:pPr>
        <w:ind w:firstLine="480" w:firstLineChars="200"/>
        <w:rPr>
          <w:rFonts w:ascii="宋体" w:hAnsi="宋体" w:cs="宋体"/>
        </w:rPr>
      </w:pPr>
    </w:p>
    <w:p w14:paraId="3ABED0A1">
      <w:pPr>
        <w:ind w:firstLine="480" w:firstLineChars="200"/>
        <w:rPr>
          <w:rFonts w:ascii="宋体" w:hAnsi="宋体" w:cs="宋体"/>
        </w:rPr>
      </w:pPr>
    </w:p>
    <w:p w14:paraId="2A74E2E9">
      <w:pPr>
        <w:ind w:firstLine="480" w:firstLineChars="200"/>
        <w:rPr>
          <w:rFonts w:ascii="宋体" w:hAnsi="宋体" w:cs="宋体"/>
        </w:rPr>
      </w:pPr>
    </w:p>
    <w:p w14:paraId="3BB9664C">
      <w:pPr>
        <w:ind w:firstLine="480" w:firstLineChars="200"/>
        <w:rPr>
          <w:rFonts w:ascii="宋体" w:hAnsi="宋体" w:cs="宋体"/>
        </w:rPr>
      </w:pPr>
    </w:p>
    <w:p w14:paraId="146E63B3">
      <w:pPr>
        <w:ind w:firstLine="480" w:firstLineChars="200"/>
        <w:rPr>
          <w:rFonts w:ascii="宋体" w:hAnsi="宋体" w:cs="宋体"/>
        </w:rPr>
      </w:pPr>
    </w:p>
    <w:p w14:paraId="10CF54C1">
      <w:pPr>
        <w:pStyle w:val="2"/>
      </w:pPr>
    </w:p>
    <w:p w14:paraId="0D025B13">
      <w:pPr>
        <w:pStyle w:val="2"/>
        <w:rPr>
          <w:rFonts w:ascii="宋体" w:hAnsi="宋体" w:cs="宋体"/>
        </w:rPr>
      </w:pPr>
    </w:p>
    <w:p w14:paraId="6D08C7EC">
      <w:pPr>
        <w:rPr>
          <w:rFonts w:ascii="宋体" w:hAnsi="宋体" w:cs="宋体"/>
        </w:rPr>
      </w:pPr>
    </w:p>
    <w:p w14:paraId="7343FC0C">
      <w:pPr>
        <w:pStyle w:val="2"/>
        <w:rPr>
          <w:rFonts w:ascii="宋体" w:hAnsi="宋体" w:cs="宋体"/>
        </w:rPr>
      </w:pPr>
    </w:p>
    <w:p w14:paraId="60070A7B"/>
    <w:p w14:paraId="7E8B4608">
      <w:pPr>
        <w:ind w:firstLine="480" w:firstLineChars="200"/>
        <w:rPr>
          <w:rFonts w:ascii="宋体" w:hAnsi="宋体" w:cs="宋体"/>
        </w:rPr>
      </w:pPr>
    </w:p>
    <w:p w14:paraId="23ED8EEB">
      <w:pPr>
        <w:ind w:firstLine="480" w:firstLineChars="200"/>
        <w:rPr>
          <w:rFonts w:ascii="宋体" w:hAnsi="宋体" w:cs="宋体"/>
        </w:rPr>
      </w:pPr>
    </w:p>
    <w:p w14:paraId="1664C132">
      <w:pPr>
        <w:ind w:firstLine="480" w:firstLineChars="200"/>
        <w:rPr>
          <w:rFonts w:ascii="宋体" w:hAnsi="宋体" w:cs="宋体"/>
        </w:rPr>
      </w:pPr>
    </w:p>
    <w:p w14:paraId="5D695D87">
      <w:pPr>
        <w:ind w:firstLine="480" w:firstLineChars="200"/>
        <w:rPr>
          <w:rFonts w:ascii="宋体" w:hAnsi="宋体" w:cs="宋体"/>
        </w:rPr>
      </w:pPr>
    </w:p>
    <w:p w14:paraId="2FD61EA4">
      <w:pPr>
        <w:ind w:firstLine="480" w:firstLineChars="200"/>
        <w:rPr>
          <w:rFonts w:ascii="宋体" w:hAnsi="宋体" w:cs="宋体"/>
        </w:rPr>
      </w:pPr>
    </w:p>
    <w:p w14:paraId="09063FD6">
      <w:pPr>
        <w:ind w:firstLine="480" w:firstLineChars="200"/>
        <w:rPr>
          <w:rFonts w:ascii="宋体" w:hAnsi="宋体" w:cs="宋体"/>
        </w:rPr>
      </w:pPr>
      <w:r>
        <w:rPr>
          <w:rFonts w:hint="eastAsia" w:ascii="宋体" w:hAnsi="宋体" w:cs="宋体"/>
        </w:rPr>
        <w:t xml:space="preserve"> </w:t>
      </w:r>
    </w:p>
    <w:p w14:paraId="05FDA797">
      <w:pPr>
        <w:spacing w:before="120" w:beforeLines="50" w:after="120" w:afterLines="50" w:line="360" w:lineRule="auto"/>
        <w:jc w:val="center"/>
        <w:rPr>
          <w:rFonts w:ascii="宋体" w:hAnsi="宋体" w:cs="宋体"/>
          <w:b/>
          <w:bCs/>
          <w:sz w:val="36"/>
          <w:szCs w:val="36"/>
        </w:rPr>
      </w:pPr>
      <w:bookmarkStart w:id="5" w:name="_Toc9781"/>
      <w:r>
        <w:rPr>
          <w:rFonts w:hint="eastAsia" w:ascii="宋体" w:hAnsi="宋体" w:cs="宋体"/>
          <w:sz w:val="36"/>
          <w:szCs w:val="36"/>
          <w:lang w:eastAsia="zh-CN"/>
        </w:rPr>
        <w:t>2025</w:t>
      </w:r>
      <w:r>
        <w:rPr>
          <w:rFonts w:hint="eastAsia" w:ascii="宋体" w:hAnsi="宋体" w:cs="宋体"/>
          <w:sz w:val="36"/>
          <w:szCs w:val="36"/>
        </w:rPr>
        <w:t>年  月</w:t>
      </w:r>
      <w:r>
        <w:rPr>
          <w:rFonts w:hint="eastAsia" w:ascii="宋体" w:hAnsi="宋体" w:cs="宋体"/>
        </w:rPr>
        <w:br w:type="page"/>
      </w:r>
      <w:bookmarkEnd w:id="5"/>
    </w:p>
    <w:p w14:paraId="7B218850">
      <w:pPr>
        <w:adjustRightInd w:val="0"/>
        <w:snapToGrid w:val="0"/>
        <w:spacing w:line="500" w:lineRule="exact"/>
        <w:ind w:firstLine="482" w:firstLineChars="200"/>
        <w:rPr>
          <w:rFonts w:ascii="宋体" w:hAnsi="宋体" w:cs="宋体"/>
          <w:b/>
          <w:szCs w:val="32"/>
        </w:rPr>
      </w:pPr>
      <w:r>
        <w:rPr>
          <w:rFonts w:hint="eastAsia" w:ascii="宋体" w:hAnsi="宋体" w:cs="宋体"/>
          <w:b/>
          <w:szCs w:val="32"/>
        </w:rPr>
        <w:t>采购人（全称）：</w:t>
      </w:r>
      <w:r>
        <w:rPr>
          <w:rFonts w:hint="eastAsia" w:ascii="宋体" w:hAnsi="宋体" w:cs="宋体"/>
          <w:b/>
          <w:szCs w:val="32"/>
          <w:u w:val="single"/>
        </w:rPr>
        <w:t xml:space="preserve">                                      </w:t>
      </w:r>
    </w:p>
    <w:p w14:paraId="3F6B494B">
      <w:pPr>
        <w:adjustRightInd w:val="0"/>
        <w:snapToGrid w:val="0"/>
        <w:spacing w:line="500" w:lineRule="exact"/>
        <w:ind w:firstLine="482" w:firstLineChars="200"/>
        <w:rPr>
          <w:rFonts w:ascii="宋体" w:hAnsi="宋体" w:cs="宋体"/>
          <w:szCs w:val="32"/>
        </w:rPr>
      </w:pPr>
      <w:r>
        <w:rPr>
          <w:rFonts w:hint="eastAsia" w:ascii="宋体" w:hAnsi="宋体" w:cs="宋体"/>
          <w:b/>
          <w:szCs w:val="32"/>
        </w:rPr>
        <w:t>供应商（全称）：</w:t>
      </w:r>
      <w:r>
        <w:rPr>
          <w:rFonts w:hint="eastAsia" w:ascii="宋体" w:hAnsi="宋体" w:cs="宋体"/>
          <w:b/>
          <w:szCs w:val="32"/>
          <w:u w:val="single"/>
        </w:rPr>
        <w:t xml:space="preserve">                                   </w:t>
      </w:r>
      <w:r>
        <w:rPr>
          <w:rFonts w:hint="eastAsia" w:ascii="宋体" w:hAnsi="宋体" w:cs="宋体"/>
          <w:szCs w:val="32"/>
          <w:u w:val="single"/>
        </w:rPr>
        <w:t xml:space="preserve">   </w:t>
      </w:r>
    </w:p>
    <w:p w14:paraId="717F1518">
      <w:pPr>
        <w:adjustRightInd w:val="0"/>
        <w:snapToGrid w:val="0"/>
        <w:spacing w:line="500" w:lineRule="exact"/>
        <w:ind w:firstLine="480" w:firstLineChars="200"/>
        <w:rPr>
          <w:rFonts w:ascii="宋体" w:hAnsi="宋体" w:cs="宋体"/>
          <w:szCs w:val="32"/>
          <w:u w:val="single"/>
        </w:rPr>
      </w:pPr>
      <w:r>
        <w:rPr>
          <w:rFonts w:hint="eastAsia" w:ascii="宋体" w:hAnsi="宋体" w:cs="宋体"/>
          <w:szCs w:val="32"/>
        </w:rPr>
        <w:t>根据《中华人民共和国民法典》及其他有关法律、法规，遵循平等、自愿、公平和诚信的原则，双方就下述项目范围与相关服务事项协商一致，订立本合同。</w:t>
      </w:r>
    </w:p>
    <w:p w14:paraId="31D09205">
      <w:pPr>
        <w:spacing w:line="500" w:lineRule="exact"/>
        <w:rPr>
          <w:rFonts w:ascii="宋体" w:hAnsi="宋体" w:cs="宋体"/>
          <w:b/>
          <w:szCs w:val="32"/>
        </w:rPr>
      </w:pPr>
      <w:r>
        <w:rPr>
          <w:rFonts w:hint="eastAsia" w:ascii="宋体" w:hAnsi="宋体" w:cs="宋体"/>
          <w:b/>
          <w:szCs w:val="32"/>
        </w:rPr>
        <w:t>一、项目概况</w:t>
      </w:r>
    </w:p>
    <w:p w14:paraId="1FC3FDBC">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firstLineChars="200"/>
        <w:jc w:val="both"/>
        <w:rPr>
          <w:rFonts w:hint="eastAsia" w:ascii="宋体" w:hAnsi="宋体" w:eastAsia="宋体" w:cs="宋体"/>
          <w:b w:val="0"/>
          <w:bCs w:val="0"/>
          <w:kern w:val="2"/>
          <w:sz w:val="24"/>
          <w:szCs w:val="32"/>
          <w:u w:val="single"/>
          <w:lang w:val="en-US" w:eastAsia="zh-CN" w:bidi="ar-SA"/>
        </w:rPr>
      </w:pPr>
      <w:r>
        <w:rPr>
          <w:rFonts w:hint="eastAsia" w:ascii="宋体" w:hAnsi="宋体" w:eastAsia="宋体" w:cs="宋体"/>
          <w:b w:val="0"/>
          <w:bCs w:val="0"/>
          <w:kern w:val="2"/>
          <w:sz w:val="24"/>
          <w:szCs w:val="32"/>
          <w:lang w:val="en-US" w:eastAsia="zh-CN" w:bidi="ar-SA"/>
        </w:rPr>
        <w:t>1. 项目名称：</w:t>
      </w:r>
      <w:r>
        <w:rPr>
          <w:rFonts w:hint="eastAsia" w:ascii="宋体" w:hAnsi="宋体" w:cs="宋体"/>
          <w:b w:val="0"/>
          <w:bCs w:val="0"/>
          <w:kern w:val="2"/>
          <w:sz w:val="24"/>
          <w:szCs w:val="32"/>
          <w:u w:val="single"/>
          <w:lang w:val="en-US" w:eastAsia="zh-CN" w:bidi="ar-SA"/>
        </w:rPr>
        <w:t>区城管执法局职工食堂服务外包</w:t>
      </w:r>
    </w:p>
    <w:p w14:paraId="4CF2F62F">
      <w:pPr>
        <w:adjustRightInd w:val="0"/>
        <w:snapToGrid w:val="0"/>
        <w:spacing w:line="500" w:lineRule="exact"/>
        <w:ind w:firstLine="475" w:firstLineChars="198"/>
        <w:jc w:val="left"/>
        <w:rPr>
          <w:rFonts w:ascii="宋体" w:hAnsi="宋体" w:cs="宋体"/>
          <w:szCs w:val="32"/>
          <w:u w:val="single"/>
        </w:rPr>
      </w:pPr>
      <w:r>
        <w:rPr>
          <w:rFonts w:hint="eastAsia" w:ascii="宋体" w:hAnsi="宋体" w:eastAsia="宋体" w:cs="宋体"/>
          <w:b w:val="0"/>
          <w:bCs w:val="0"/>
          <w:kern w:val="2"/>
          <w:sz w:val="24"/>
          <w:szCs w:val="32"/>
          <w:lang w:val="en-US" w:eastAsia="zh-CN" w:bidi="ar-SA"/>
        </w:rPr>
        <w:t>2. 项目内容：</w:t>
      </w:r>
      <w:r>
        <w:t>承担莲湖区城市管理和综合执法局职工食堂餐饮服务管理中食材采购、食品加工、出售、服务等业务和与此相关的管理工作。</w:t>
      </w:r>
    </w:p>
    <w:p w14:paraId="4A0726C2">
      <w:pPr>
        <w:spacing w:line="500" w:lineRule="exact"/>
        <w:rPr>
          <w:rFonts w:ascii="宋体" w:hAnsi="宋体" w:cs="宋体"/>
          <w:b/>
          <w:szCs w:val="32"/>
        </w:rPr>
      </w:pPr>
      <w:r>
        <w:rPr>
          <w:rFonts w:hint="eastAsia" w:ascii="宋体" w:hAnsi="宋体" w:cs="宋体"/>
          <w:b/>
          <w:szCs w:val="32"/>
        </w:rPr>
        <w:t>二、组成本合同的文件</w:t>
      </w:r>
    </w:p>
    <w:p w14:paraId="635A5884">
      <w:pPr>
        <w:adjustRightInd w:val="0"/>
        <w:snapToGrid w:val="0"/>
        <w:spacing w:line="500" w:lineRule="exact"/>
        <w:ind w:firstLine="475" w:firstLineChars="198"/>
        <w:rPr>
          <w:rFonts w:ascii="宋体" w:hAnsi="宋体" w:cs="宋体"/>
          <w:szCs w:val="32"/>
        </w:rPr>
      </w:pPr>
      <w:r>
        <w:rPr>
          <w:rFonts w:hint="eastAsia" w:ascii="宋体" w:hAnsi="宋体" w:cs="宋体"/>
          <w:szCs w:val="32"/>
        </w:rPr>
        <w:t>1.协议书；</w:t>
      </w:r>
    </w:p>
    <w:p w14:paraId="0E3390C6">
      <w:pPr>
        <w:adjustRightInd w:val="0"/>
        <w:snapToGrid w:val="0"/>
        <w:spacing w:line="500" w:lineRule="exact"/>
        <w:ind w:firstLine="475" w:firstLineChars="198"/>
        <w:rPr>
          <w:rFonts w:ascii="宋体" w:hAnsi="宋体" w:cs="宋体"/>
          <w:szCs w:val="32"/>
        </w:rPr>
      </w:pPr>
      <w:r>
        <w:rPr>
          <w:rFonts w:hint="eastAsia" w:ascii="宋体" w:hAnsi="宋体" w:cs="宋体"/>
          <w:szCs w:val="32"/>
        </w:rPr>
        <w:t>2.成交通知书、竞争性磋商响应文件、竞争性磋商文件、澄清、磋商补充文件（或委托书）；</w:t>
      </w:r>
    </w:p>
    <w:p w14:paraId="50C200CB">
      <w:pPr>
        <w:adjustRightInd w:val="0"/>
        <w:snapToGrid w:val="0"/>
        <w:spacing w:line="500" w:lineRule="exact"/>
        <w:ind w:firstLine="480" w:firstLineChars="200"/>
        <w:rPr>
          <w:rFonts w:ascii="宋体" w:hAnsi="宋体" w:cs="宋体"/>
          <w:szCs w:val="32"/>
        </w:rPr>
      </w:pPr>
      <w:r>
        <w:rPr>
          <w:rFonts w:hint="eastAsia" w:ascii="宋体" w:hAnsi="宋体" w:cs="宋体"/>
          <w:szCs w:val="32"/>
        </w:rPr>
        <w:t>3.相关服务建议书；</w:t>
      </w:r>
    </w:p>
    <w:p w14:paraId="0F24FDB1">
      <w:pPr>
        <w:adjustRightInd w:val="0"/>
        <w:snapToGrid w:val="0"/>
        <w:spacing w:line="500" w:lineRule="exact"/>
        <w:rPr>
          <w:rFonts w:ascii="宋体" w:hAnsi="宋体" w:cs="宋体"/>
          <w:szCs w:val="32"/>
        </w:rPr>
      </w:pPr>
      <w:r>
        <w:rPr>
          <w:rFonts w:hint="eastAsia" w:ascii="宋体" w:hAnsi="宋体" w:cs="宋体"/>
          <w:szCs w:val="32"/>
        </w:rPr>
        <w:t xml:space="preserve">    4.附录，即：附表内相关服务的范围和内容；</w:t>
      </w:r>
    </w:p>
    <w:p w14:paraId="64AE141A">
      <w:pPr>
        <w:adjustRightInd w:val="0"/>
        <w:snapToGrid w:val="0"/>
        <w:spacing w:line="500" w:lineRule="exact"/>
        <w:ind w:firstLine="475" w:firstLineChars="198"/>
        <w:rPr>
          <w:rFonts w:ascii="宋体" w:hAnsi="宋体" w:cs="宋体"/>
          <w:szCs w:val="32"/>
        </w:rPr>
      </w:pPr>
      <w:r>
        <w:rPr>
          <w:rFonts w:hint="eastAsia" w:ascii="宋体" w:hAnsi="宋体" w:cs="宋体"/>
          <w:szCs w:val="32"/>
        </w:rPr>
        <w:t>本合同签订后，双方依法签订的补充协议也是本合同文件的组成部分。</w:t>
      </w:r>
    </w:p>
    <w:p w14:paraId="39A720BA">
      <w:pPr>
        <w:spacing w:line="500" w:lineRule="exact"/>
        <w:rPr>
          <w:rFonts w:ascii="宋体" w:hAnsi="宋体" w:cs="宋体"/>
          <w:b/>
          <w:szCs w:val="32"/>
        </w:rPr>
      </w:pPr>
      <w:r>
        <w:rPr>
          <w:rFonts w:hint="eastAsia" w:ascii="宋体" w:hAnsi="宋体" w:cs="宋体"/>
          <w:b/>
          <w:szCs w:val="32"/>
        </w:rPr>
        <w:t>三、合同总价</w:t>
      </w:r>
    </w:p>
    <w:p w14:paraId="61BAC1B3">
      <w:pPr>
        <w:adjustRightInd w:val="0"/>
        <w:snapToGrid w:val="0"/>
        <w:spacing w:line="500" w:lineRule="exact"/>
        <w:ind w:firstLine="477" w:firstLineChars="198"/>
      </w:pPr>
      <w:r>
        <w:rPr>
          <w:rFonts w:hint="eastAsia" w:ascii="宋体" w:hAnsi="宋体" w:cs="宋体"/>
          <w:b/>
          <w:szCs w:val="32"/>
        </w:rPr>
        <w:t>合同总价</w:t>
      </w:r>
      <w:r>
        <w:rPr>
          <w:rFonts w:hint="eastAsia" w:ascii="宋体" w:hAnsi="宋体" w:cs="宋体"/>
          <w:szCs w:val="32"/>
        </w:rPr>
        <w:t>（大写）：</w:t>
      </w:r>
      <w:r>
        <w:rPr>
          <w:rFonts w:hint="eastAsia" w:ascii="宋体" w:hAnsi="宋体" w:cs="宋体"/>
          <w:szCs w:val="32"/>
          <w:u w:val="single"/>
        </w:rPr>
        <w:t xml:space="preserve">                      </w:t>
      </w:r>
      <w:r>
        <w:rPr>
          <w:rFonts w:hint="eastAsia" w:ascii="宋体" w:hAnsi="宋体" w:cs="宋体"/>
          <w:szCs w:val="32"/>
        </w:rPr>
        <w:t>。</w:t>
      </w:r>
    </w:p>
    <w:p w14:paraId="2C74DBDB">
      <w:pPr>
        <w:adjustRightInd w:val="0"/>
        <w:snapToGrid w:val="0"/>
        <w:spacing w:line="500" w:lineRule="exact"/>
        <w:ind w:firstLine="475" w:firstLineChars="198"/>
        <w:rPr>
          <w:rFonts w:ascii="宋体" w:hAnsi="宋体" w:cs="宋体"/>
          <w:szCs w:val="32"/>
        </w:rPr>
      </w:pPr>
      <w:r>
        <w:rPr>
          <w:rFonts w:hint="eastAsia" w:ascii="宋体" w:hAnsi="宋体" w:cs="宋体"/>
          <w:szCs w:val="32"/>
        </w:rPr>
        <w:t>合同总价包括完成服务要求所需的一切费用，合同总价不受市场价变化影响，合同价格为含税价，供应商（成交供应商）所发生的一切税（包括增值税）费等都已包含于合同价款中。</w:t>
      </w:r>
    </w:p>
    <w:p w14:paraId="37E5FF11">
      <w:pPr>
        <w:adjustRightInd w:val="0"/>
        <w:snapToGrid w:val="0"/>
        <w:spacing w:line="500" w:lineRule="exact"/>
        <w:rPr>
          <w:rFonts w:ascii="宋体" w:hAnsi="宋体" w:cs="宋体"/>
          <w:b/>
          <w:szCs w:val="32"/>
        </w:rPr>
      </w:pPr>
      <w:r>
        <w:rPr>
          <w:rFonts w:hint="eastAsia" w:ascii="宋体" w:hAnsi="宋体" w:cs="宋体"/>
          <w:b/>
          <w:szCs w:val="32"/>
        </w:rPr>
        <w:t>四、结算方式：</w:t>
      </w:r>
    </w:p>
    <w:p w14:paraId="4669F8DF">
      <w:pPr>
        <w:adjustRightInd w:val="0"/>
        <w:snapToGrid w:val="0"/>
        <w:spacing w:line="500" w:lineRule="exact"/>
        <w:ind w:firstLine="475" w:firstLineChars="198"/>
        <w:rPr>
          <w:rFonts w:ascii="宋体" w:hAnsi="宋体" w:cs="宋体"/>
          <w:szCs w:val="32"/>
        </w:rPr>
      </w:pPr>
      <w:r>
        <w:rPr>
          <w:rFonts w:hint="eastAsia" w:ascii="宋体" w:hAnsi="宋体" w:cs="宋体"/>
          <w:szCs w:val="32"/>
        </w:rPr>
        <w:t>（1）结算单位：由采购人以人民币负责结算。</w:t>
      </w:r>
    </w:p>
    <w:p w14:paraId="647D5802">
      <w:pPr>
        <w:spacing w:line="560" w:lineRule="exact"/>
        <w:ind w:firstLine="480" w:firstLineChars="200"/>
        <w:jc w:val="left"/>
      </w:pPr>
      <w:r>
        <w:t xml:space="preserve"> 采购人每月10日前以转账方式向成交供应商结清上月承包费的90%，上月考核未通过的扣除当月承包费的10%，月考核通过的于次月支付上月承包费的10%</w:t>
      </w:r>
      <w:r>
        <w:rPr>
          <w:rFonts w:hint="eastAsia"/>
          <w:lang w:eastAsia="zh-CN"/>
        </w:rPr>
        <w:t>，</w:t>
      </w:r>
      <w:r>
        <w:t>如遇公休或节假日，转账期顺延，达到付款条件起10日内，支付合同总金额的90.00%。</w:t>
      </w:r>
    </w:p>
    <w:p w14:paraId="707F5D9C">
      <w:pPr>
        <w:pStyle w:val="8"/>
        <w:keepNext w:val="0"/>
        <w:keepLines w:val="0"/>
        <w:pageBreakBefore w:val="0"/>
        <w:widowControl/>
        <w:kinsoku/>
        <w:wordWrap/>
        <w:overflowPunct/>
        <w:topLinePunct w:val="0"/>
        <w:autoSpaceDE/>
        <w:autoSpaceDN/>
        <w:bidi w:val="0"/>
        <w:adjustRightInd/>
        <w:snapToGrid/>
        <w:spacing w:line="500" w:lineRule="exact"/>
        <w:ind w:firstLine="720" w:firstLineChars="300"/>
        <w:textAlignment w:val="auto"/>
        <w:rPr>
          <w:rFonts w:hint="default" w:ascii="Times New Roman" w:hAnsi="Times New Roman" w:eastAsia="宋体" w:cs="Calibri"/>
          <w:kern w:val="2"/>
          <w:sz w:val="24"/>
          <w:szCs w:val="21"/>
          <w:lang w:val="en-US" w:eastAsia="zh-CN" w:bidi="ar-SA"/>
        </w:rPr>
      </w:pPr>
      <w:r>
        <w:rPr>
          <w:rFonts w:hint="eastAsia" w:ascii="Times New Roman" w:hAnsi="Times New Roman" w:eastAsia="宋体" w:cs="Calibri"/>
          <w:kern w:val="2"/>
          <w:sz w:val="24"/>
          <w:szCs w:val="21"/>
          <w:lang w:val="en-US" w:eastAsia="zh-CN" w:bidi="ar-SA"/>
        </w:rPr>
        <w:t>采购人每月10日前以转账方式向成交供应商结清上月承包费的90%，上月考核未通过的扣除当月承包费的10%，月考核通过的于次月支付上月承包费的10%，如遇公休或节假日，转账期顺延 ，达到付款条件起10日内，支付合同总金额的10.00%。</w:t>
      </w:r>
    </w:p>
    <w:p w14:paraId="1E77D2BA">
      <w:pPr>
        <w:adjustRightInd w:val="0"/>
        <w:snapToGrid w:val="0"/>
        <w:spacing w:line="500" w:lineRule="exact"/>
        <w:rPr>
          <w:rFonts w:ascii="宋体" w:hAnsi="宋体" w:cs="宋体"/>
          <w:b/>
          <w:szCs w:val="32"/>
        </w:rPr>
      </w:pPr>
      <w:r>
        <w:rPr>
          <w:rFonts w:hint="eastAsia" w:ascii="宋体" w:hAnsi="宋体" w:cs="宋体"/>
          <w:b/>
          <w:szCs w:val="32"/>
        </w:rPr>
        <w:t>五、期限</w:t>
      </w:r>
    </w:p>
    <w:p w14:paraId="1BF98B78">
      <w:pPr>
        <w:adjustRightInd w:val="0"/>
        <w:snapToGrid w:val="0"/>
        <w:spacing w:line="500" w:lineRule="exact"/>
        <w:ind w:firstLine="475" w:firstLineChars="198"/>
        <w:rPr>
          <w:rFonts w:ascii="宋体" w:hAnsi="宋体" w:cs="宋体"/>
          <w:szCs w:val="32"/>
        </w:rPr>
      </w:pPr>
      <w:r>
        <w:rPr>
          <w:rFonts w:hint="eastAsia" w:ascii="宋体" w:hAnsi="宋体" w:cs="宋体"/>
          <w:szCs w:val="32"/>
        </w:rPr>
        <w:t>1.服务期：</w:t>
      </w:r>
      <w:r>
        <w:rPr>
          <w:rFonts w:hint="eastAsia" w:ascii="宋体" w:hAnsi="宋体" w:cs="宋体"/>
          <w:szCs w:val="32"/>
          <w:u w:val="single"/>
        </w:rPr>
        <w:t xml:space="preserve"> </w:t>
      </w:r>
      <w:r>
        <w:rPr>
          <w:rFonts w:hint="eastAsia" w:ascii="宋体" w:hAnsi="宋体" w:cs="宋体"/>
          <w:szCs w:val="32"/>
          <w:u w:val="single"/>
          <w:lang w:val="en-US" w:eastAsia="zh-CN"/>
        </w:rPr>
        <w:t>自合同签订之日起一年</w:t>
      </w:r>
      <w:r>
        <w:rPr>
          <w:rFonts w:hint="eastAsia" w:ascii="宋体" w:hAnsi="宋体" w:cs="宋体"/>
          <w:szCs w:val="32"/>
          <w:u w:val="single"/>
        </w:rPr>
        <w:t xml:space="preserve"> </w:t>
      </w:r>
      <w:r>
        <w:rPr>
          <w:rFonts w:hint="eastAsia" w:ascii="宋体" w:hAnsi="宋体" w:cs="宋体"/>
          <w:szCs w:val="32"/>
        </w:rPr>
        <w:t>。</w:t>
      </w:r>
    </w:p>
    <w:p w14:paraId="39513119">
      <w:pPr>
        <w:spacing w:line="500" w:lineRule="exact"/>
        <w:rPr>
          <w:rFonts w:ascii="宋体" w:hAnsi="宋体" w:cs="宋体"/>
          <w:b/>
          <w:szCs w:val="32"/>
        </w:rPr>
      </w:pPr>
      <w:r>
        <w:rPr>
          <w:rFonts w:hint="eastAsia" w:ascii="宋体" w:hAnsi="宋体" w:cs="宋体"/>
          <w:b/>
          <w:szCs w:val="32"/>
        </w:rPr>
        <w:t>六、双方承诺</w:t>
      </w:r>
    </w:p>
    <w:p w14:paraId="0CEBEA25">
      <w:pPr>
        <w:adjustRightInd w:val="0"/>
        <w:snapToGrid w:val="0"/>
        <w:spacing w:line="500" w:lineRule="exact"/>
        <w:ind w:firstLine="475" w:firstLineChars="198"/>
        <w:rPr>
          <w:rFonts w:ascii="宋体" w:hAnsi="宋体" w:cs="宋体"/>
          <w:szCs w:val="32"/>
        </w:rPr>
      </w:pPr>
      <w:r>
        <w:rPr>
          <w:rFonts w:hint="eastAsia" w:ascii="宋体" w:hAnsi="宋体" w:cs="宋体"/>
          <w:szCs w:val="32"/>
        </w:rPr>
        <w:t>1.供应商向采购人承诺，按照本合同约定提供相关服务。</w:t>
      </w:r>
    </w:p>
    <w:p w14:paraId="30CEF423">
      <w:pPr>
        <w:adjustRightInd w:val="0"/>
        <w:snapToGrid w:val="0"/>
        <w:spacing w:line="500" w:lineRule="exact"/>
        <w:ind w:firstLine="475" w:firstLineChars="198"/>
        <w:rPr>
          <w:rFonts w:ascii="宋体" w:hAnsi="宋体" w:cs="宋体"/>
          <w:szCs w:val="32"/>
        </w:rPr>
      </w:pPr>
      <w:r>
        <w:rPr>
          <w:rFonts w:hint="eastAsia" w:ascii="宋体" w:hAnsi="宋体" w:cs="宋体"/>
          <w:szCs w:val="32"/>
        </w:rPr>
        <w:t>2.采购人向供应商承诺，按照本合同约定支付服务款项。</w:t>
      </w:r>
    </w:p>
    <w:p w14:paraId="7B33C8D7">
      <w:pPr>
        <w:tabs>
          <w:tab w:val="left" w:pos="840"/>
        </w:tabs>
        <w:spacing w:line="500" w:lineRule="exact"/>
        <w:rPr>
          <w:rFonts w:ascii="宋体" w:hAnsi="宋体" w:cs="宋体"/>
          <w:b/>
          <w:szCs w:val="32"/>
        </w:rPr>
      </w:pPr>
      <w:r>
        <w:rPr>
          <w:rFonts w:hint="eastAsia" w:ascii="宋体" w:hAnsi="宋体" w:cs="宋体"/>
          <w:b/>
          <w:szCs w:val="32"/>
        </w:rPr>
        <w:t>七、内容及要求：</w:t>
      </w:r>
    </w:p>
    <w:p w14:paraId="164F9384">
      <w:pPr>
        <w:tabs>
          <w:tab w:val="left" w:pos="840"/>
        </w:tabs>
        <w:spacing w:line="500" w:lineRule="exact"/>
        <w:ind w:firstLine="480" w:firstLineChars="200"/>
        <w:rPr>
          <w:rFonts w:ascii="宋体" w:hAnsi="宋体" w:cs="宋体"/>
          <w:szCs w:val="32"/>
        </w:rPr>
      </w:pPr>
      <w:r>
        <w:rPr>
          <w:rFonts w:hint="eastAsia" w:ascii="宋体" w:hAnsi="宋体" w:cs="宋体"/>
          <w:szCs w:val="32"/>
        </w:rPr>
        <w:t>即提供的服务内容与磋商响应文件、磋商文件等所指明的，或者与本合同所指明的服务内容相一致。</w:t>
      </w:r>
    </w:p>
    <w:p w14:paraId="69175488">
      <w:pPr>
        <w:spacing w:line="500" w:lineRule="exact"/>
        <w:rPr>
          <w:rFonts w:ascii="宋体" w:hAnsi="宋体" w:cs="宋体"/>
          <w:b/>
          <w:szCs w:val="32"/>
        </w:rPr>
      </w:pPr>
      <w:r>
        <w:rPr>
          <w:rFonts w:hint="eastAsia" w:ascii="宋体" w:hAnsi="宋体" w:cs="宋体"/>
          <w:b/>
          <w:szCs w:val="32"/>
        </w:rPr>
        <w:t>八、项目实施地点：</w:t>
      </w:r>
      <w:r>
        <w:rPr>
          <w:rFonts w:hint="eastAsia" w:ascii="宋体" w:hAnsi="宋体" w:cs="宋体"/>
          <w:szCs w:val="32"/>
        </w:rPr>
        <w:t>采购人指定地点。</w:t>
      </w:r>
    </w:p>
    <w:p w14:paraId="69CCBB09">
      <w:pPr>
        <w:spacing w:line="500" w:lineRule="exact"/>
        <w:rPr>
          <w:rFonts w:ascii="宋体" w:hAnsi="宋体" w:cs="宋体"/>
          <w:b/>
          <w:szCs w:val="32"/>
        </w:rPr>
      </w:pPr>
      <w:r>
        <w:rPr>
          <w:rFonts w:hint="eastAsia" w:ascii="宋体" w:hAnsi="宋体" w:cs="宋体"/>
          <w:b/>
          <w:szCs w:val="32"/>
        </w:rPr>
        <w:t>九、技术资料要求：</w:t>
      </w:r>
    </w:p>
    <w:p w14:paraId="628B0209">
      <w:pPr>
        <w:tabs>
          <w:tab w:val="left" w:pos="840"/>
        </w:tabs>
        <w:spacing w:line="500" w:lineRule="exact"/>
        <w:ind w:firstLine="480" w:firstLineChars="200"/>
        <w:rPr>
          <w:rFonts w:ascii="宋体" w:hAnsi="宋体" w:cs="宋体"/>
          <w:szCs w:val="32"/>
        </w:rPr>
      </w:pPr>
      <w:r>
        <w:rPr>
          <w:rFonts w:hint="eastAsia" w:ascii="宋体" w:hAnsi="宋体" w:cs="宋体"/>
          <w:szCs w:val="32"/>
        </w:rPr>
        <w:t>详见磋商文件及成交供应商的磋商响应文件及相关的澄清资料。</w:t>
      </w:r>
    </w:p>
    <w:p w14:paraId="0E74BC83">
      <w:pPr>
        <w:tabs>
          <w:tab w:val="left" w:pos="840"/>
        </w:tabs>
        <w:spacing w:line="500" w:lineRule="exact"/>
        <w:rPr>
          <w:rFonts w:ascii="宋体" w:hAnsi="宋体" w:cs="宋体"/>
          <w:b/>
          <w:bCs/>
          <w:szCs w:val="32"/>
        </w:rPr>
      </w:pPr>
      <w:r>
        <w:rPr>
          <w:rFonts w:hint="eastAsia" w:ascii="宋体" w:hAnsi="宋体" w:cs="宋体"/>
          <w:b/>
          <w:bCs/>
          <w:szCs w:val="32"/>
        </w:rPr>
        <w:t>十、保密</w:t>
      </w:r>
    </w:p>
    <w:p w14:paraId="5938193B">
      <w:pPr>
        <w:spacing w:line="500" w:lineRule="exact"/>
        <w:ind w:firstLine="480" w:firstLineChars="200"/>
        <w:rPr>
          <w:rFonts w:ascii="宋体" w:hAnsi="宋体" w:cs="宋体"/>
          <w:szCs w:val="32"/>
        </w:rPr>
      </w:pPr>
      <w:r>
        <w:rPr>
          <w:rFonts w:hint="eastAsia" w:ascii="宋体" w:hAnsi="宋体" w:cs="宋体"/>
          <w:szCs w:val="32"/>
        </w:rPr>
        <w:t>双方须对工作中了解到的使用单位技术、机密等进行严格保密，不得向他人泄漏。</w:t>
      </w:r>
    </w:p>
    <w:p w14:paraId="318ED4D4">
      <w:pPr>
        <w:spacing w:line="500" w:lineRule="exact"/>
        <w:rPr>
          <w:rFonts w:ascii="宋体" w:hAnsi="宋体" w:cs="宋体"/>
          <w:b/>
          <w:szCs w:val="32"/>
        </w:rPr>
      </w:pPr>
      <w:r>
        <w:rPr>
          <w:rFonts w:hint="eastAsia" w:ascii="宋体" w:hAnsi="宋体" w:cs="宋体"/>
          <w:b/>
          <w:szCs w:val="32"/>
        </w:rPr>
        <w:t>十一、合同争议的解决：</w:t>
      </w:r>
    </w:p>
    <w:p w14:paraId="0BE7AA44">
      <w:pPr>
        <w:spacing w:line="500" w:lineRule="exact"/>
        <w:ind w:left="240" w:leftChars="100" w:firstLine="240" w:firstLineChars="100"/>
      </w:pPr>
      <w:r>
        <w:t>合同履行过程中发生争议时，双方协商解决，协商不成的按下列第（一）种方式解决。</w:t>
      </w:r>
    </w:p>
    <w:p w14:paraId="62438342">
      <w:pPr>
        <w:numPr>
          <w:numId w:val="0"/>
        </w:numPr>
        <w:spacing w:line="500" w:lineRule="exact"/>
        <w:ind w:leftChars="200"/>
      </w:pPr>
      <w:r>
        <w:rPr>
          <w:rFonts w:hint="eastAsia"/>
          <w:lang w:val="en-US" w:eastAsia="zh-CN"/>
        </w:rPr>
        <w:t>1.</w:t>
      </w:r>
      <w:r>
        <w:t>提交西安仲裁委员会仲裁；</w:t>
      </w:r>
    </w:p>
    <w:p w14:paraId="2018E8DC">
      <w:pPr>
        <w:numPr>
          <w:numId w:val="0"/>
        </w:numPr>
        <w:spacing w:line="500" w:lineRule="exact"/>
        <w:ind w:leftChars="200"/>
      </w:pPr>
      <w:r>
        <w:t>2.依法向采购人所在地人民法院起诉。</w:t>
      </w:r>
    </w:p>
    <w:p w14:paraId="1DF30DA8">
      <w:pPr>
        <w:spacing w:line="500" w:lineRule="exact"/>
        <w:rPr>
          <w:rFonts w:ascii="宋体" w:hAnsi="宋体" w:cs="宋体"/>
          <w:b/>
          <w:szCs w:val="32"/>
        </w:rPr>
      </w:pPr>
      <w:r>
        <w:rPr>
          <w:rFonts w:hint="eastAsia" w:ascii="宋体" w:hAnsi="宋体" w:cs="宋体"/>
          <w:b/>
          <w:szCs w:val="32"/>
        </w:rPr>
        <w:t>十二、违约责任：</w:t>
      </w:r>
    </w:p>
    <w:p w14:paraId="7594EDD7">
      <w:pPr>
        <w:spacing w:line="500" w:lineRule="exact"/>
        <w:ind w:firstLine="240" w:firstLineChars="100"/>
      </w:pPr>
      <w:r>
        <w:t>1.合同期限未满，一方要求终止合同的，应按照合同约定和国家有关规定解除合同，并赔偿由此给对方造成的经济损失；</w:t>
      </w:r>
    </w:p>
    <w:p w14:paraId="2B2ED04F">
      <w:pPr>
        <w:spacing w:line="500" w:lineRule="exact"/>
        <w:ind w:firstLine="240" w:firstLineChars="100"/>
      </w:pPr>
      <w:r>
        <w:t>2.当事人一方不履行或不完全按合同约定履行其义务的，视为违约，应承担违约责任，并支付合同总额5%的违约金；</w:t>
      </w:r>
    </w:p>
    <w:p w14:paraId="4788C352">
      <w:pPr>
        <w:spacing w:line="500" w:lineRule="exact"/>
        <w:ind w:firstLine="240" w:firstLineChars="100"/>
      </w:pPr>
      <w:r>
        <w:t xml:space="preserve">3.由于一方违反合同约定，违章指挥（操作）导致责任事故，给对方造成经济损失的，应赔偿对方全部直接经济损失； </w:t>
      </w:r>
    </w:p>
    <w:p w14:paraId="3A9C4538">
      <w:pPr>
        <w:spacing w:line="500" w:lineRule="exact"/>
        <w:ind w:left="240" w:leftChars="100" w:firstLine="0" w:firstLineChars="0"/>
      </w:pPr>
      <w:r>
        <w:t xml:space="preserve">4.因国家建设或不可抗力因素导致设施损坏或造成损失时，双方互不承担责任； 5.除本合同约定外，甲、乙双方任何一方不得提前解除或终止本合同，否则应支付对方违约金合同金额的5%。 </w:t>
      </w:r>
    </w:p>
    <w:p w14:paraId="38C162D6">
      <w:pPr>
        <w:spacing w:line="500" w:lineRule="exact"/>
        <w:rPr>
          <w:rFonts w:ascii="宋体" w:hAnsi="宋体" w:cs="宋体"/>
          <w:b/>
          <w:szCs w:val="32"/>
        </w:rPr>
      </w:pPr>
      <w:r>
        <w:rPr>
          <w:rFonts w:hint="eastAsia" w:ascii="宋体" w:hAnsi="宋体" w:cs="宋体"/>
          <w:b/>
          <w:szCs w:val="32"/>
        </w:rPr>
        <w:t>十三、合同订立</w:t>
      </w:r>
    </w:p>
    <w:p w14:paraId="5211ECB3">
      <w:pPr>
        <w:adjustRightInd w:val="0"/>
        <w:snapToGrid w:val="0"/>
        <w:spacing w:line="500" w:lineRule="exact"/>
        <w:ind w:firstLine="475" w:firstLineChars="198"/>
        <w:rPr>
          <w:rFonts w:ascii="宋体" w:hAnsi="宋体" w:cs="宋体"/>
          <w:szCs w:val="32"/>
        </w:rPr>
      </w:pPr>
      <w:r>
        <w:rPr>
          <w:rFonts w:hint="eastAsia" w:ascii="宋体" w:hAnsi="宋体" w:cs="宋体"/>
          <w:szCs w:val="32"/>
        </w:rPr>
        <w:t>1. 订立时间：</w:t>
      </w:r>
      <w:r>
        <w:rPr>
          <w:rFonts w:hint="eastAsia" w:ascii="宋体" w:hAnsi="宋体" w:cs="宋体"/>
          <w:szCs w:val="32"/>
          <w:u w:val="single"/>
        </w:rPr>
        <w:t xml:space="preserve">          </w:t>
      </w:r>
      <w:r>
        <w:rPr>
          <w:rFonts w:hint="eastAsia" w:ascii="宋体" w:hAnsi="宋体" w:cs="宋体"/>
          <w:szCs w:val="32"/>
        </w:rPr>
        <w:t>年</w:t>
      </w:r>
      <w:r>
        <w:rPr>
          <w:rFonts w:hint="eastAsia" w:ascii="宋体" w:hAnsi="宋体" w:cs="宋体"/>
          <w:szCs w:val="32"/>
          <w:u w:val="single"/>
        </w:rPr>
        <w:t xml:space="preserve">       </w:t>
      </w:r>
      <w:r>
        <w:rPr>
          <w:rFonts w:hint="eastAsia" w:ascii="宋体" w:hAnsi="宋体" w:cs="宋体"/>
          <w:szCs w:val="32"/>
        </w:rPr>
        <w:t>月</w:t>
      </w:r>
      <w:r>
        <w:rPr>
          <w:rFonts w:hint="eastAsia" w:ascii="宋体" w:hAnsi="宋体" w:cs="宋体"/>
          <w:szCs w:val="32"/>
          <w:u w:val="single"/>
        </w:rPr>
        <w:t xml:space="preserve">      </w:t>
      </w:r>
      <w:r>
        <w:rPr>
          <w:rFonts w:hint="eastAsia" w:ascii="宋体" w:hAnsi="宋体" w:cs="宋体"/>
          <w:szCs w:val="32"/>
        </w:rPr>
        <w:t>日。</w:t>
      </w:r>
    </w:p>
    <w:p w14:paraId="1E4F2417">
      <w:pPr>
        <w:adjustRightInd w:val="0"/>
        <w:snapToGrid w:val="0"/>
        <w:spacing w:line="500" w:lineRule="exact"/>
        <w:ind w:firstLine="475" w:firstLineChars="198"/>
        <w:rPr>
          <w:rFonts w:ascii="宋体" w:hAnsi="宋体" w:cs="宋体"/>
          <w:szCs w:val="32"/>
        </w:rPr>
      </w:pPr>
      <w:r>
        <w:rPr>
          <w:rFonts w:hint="eastAsia" w:ascii="宋体" w:hAnsi="宋体" w:cs="宋体"/>
          <w:szCs w:val="32"/>
        </w:rPr>
        <w:t>2. 订立地点：</w:t>
      </w:r>
      <w:r>
        <w:rPr>
          <w:rFonts w:hint="eastAsia" w:ascii="宋体" w:hAnsi="宋体" w:cs="宋体"/>
          <w:szCs w:val="32"/>
          <w:u w:val="single"/>
        </w:rPr>
        <w:t xml:space="preserve">                                 </w:t>
      </w:r>
      <w:r>
        <w:rPr>
          <w:rFonts w:hint="eastAsia" w:ascii="宋体" w:hAnsi="宋体" w:cs="宋体"/>
          <w:szCs w:val="32"/>
        </w:rPr>
        <w:t>。</w:t>
      </w:r>
    </w:p>
    <w:p w14:paraId="7F105003">
      <w:pPr>
        <w:tabs>
          <w:tab w:val="left" w:pos="980"/>
        </w:tabs>
        <w:kinsoku w:val="0"/>
        <w:spacing w:line="500" w:lineRule="exact"/>
        <w:ind w:firstLine="480" w:firstLineChars="200"/>
        <w:rPr>
          <w:rFonts w:ascii="宋体" w:hAnsi="宋体" w:cs="宋体"/>
          <w:szCs w:val="32"/>
        </w:rPr>
      </w:pPr>
      <w:r>
        <w:rPr>
          <w:rFonts w:hint="eastAsia" w:ascii="宋体" w:hAnsi="宋体" w:cs="宋体"/>
          <w:szCs w:val="32"/>
        </w:rPr>
        <w:t>3. 本合同一式</w:t>
      </w:r>
      <w:r>
        <w:rPr>
          <w:rFonts w:hint="eastAsia" w:ascii="宋体" w:hAnsi="宋体" w:cs="宋体"/>
          <w:szCs w:val="32"/>
          <w:u w:val="single"/>
        </w:rPr>
        <w:t xml:space="preserve">    </w:t>
      </w:r>
      <w:r>
        <w:rPr>
          <w:rFonts w:hint="eastAsia" w:ascii="宋体" w:hAnsi="宋体" w:cs="宋体"/>
          <w:szCs w:val="32"/>
        </w:rPr>
        <w:t>份，具有同等法律效力，双方各执</w:t>
      </w:r>
      <w:r>
        <w:rPr>
          <w:rFonts w:hint="eastAsia" w:ascii="宋体" w:hAnsi="宋体" w:cs="宋体"/>
          <w:szCs w:val="32"/>
          <w:u w:val="single"/>
        </w:rPr>
        <w:t xml:space="preserve">     </w:t>
      </w:r>
      <w:r>
        <w:rPr>
          <w:rFonts w:hint="eastAsia" w:ascii="宋体" w:hAnsi="宋体" w:cs="宋体"/>
          <w:szCs w:val="32"/>
        </w:rPr>
        <w:t>份，监管部门备案</w:t>
      </w:r>
      <w:r>
        <w:rPr>
          <w:rFonts w:hint="eastAsia" w:ascii="宋体" w:hAnsi="宋体" w:cs="宋体"/>
          <w:szCs w:val="32"/>
          <w:u w:val="single"/>
        </w:rPr>
        <w:t xml:space="preserve">  壹  </w:t>
      </w:r>
      <w:r>
        <w:rPr>
          <w:rFonts w:hint="eastAsia" w:ascii="宋体" w:hAnsi="宋体" w:cs="宋体"/>
          <w:szCs w:val="32"/>
        </w:rPr>
        <w:t>份、采购代理机构存档</w:t>
      </w:r>
      <w:r>
        <w:rPr>
          <w:rFonts w:hint="eastAsia" w:ascii="宋体" w:hAnsi="宋体" w:cs="宋体"/>
          <w:szCs w:val="32"/>
          <w:u w:val="single"/>
        </w:rPr>
        <w:t xml:space="preserve">  壹  </w:t>
      </w:r>
      <w:r>
        <w:rPr>
          <w:rFonts w:hint="eastAsia" w:ascii="宋体" w:hAnsi="宋体" w:cs="宋体"/>
          <w:szCs w:val="32"/>
        </w:rPr>
        <w:t>份。各方签字盖章后生效，合同执行完毕自动失效。（合同的服务承诺则长期有效）。</w:t>
      </w:r>
    </w:p>
    <w:p w14:paraId="799B336E">
      <w:pPr>
        <w:adjustRightInd w:val="0"/>
        <w:snapToGrid w:val="0"/>
        <w:spacing w:line="500" w:lineRule="exact"/>
        <w:ind w:firstLine="475" w:firstLineChars="198"/>
        <w:rPr>
          <w:rFonts w:ascii="宋体" w:hAnsi="宋体" w:cs="宋体"/>
          <w:szCs w:val="32"/>
        </w:rPr>
      </w:pPr>
    </w:p>
    <w:p w14:paraId="186D5F50">
      <w:pPr>
        <w:adjustRightInd w:val="0"/>
        <w:snapToGrid w:val="0"/>
        <w:spacing w:line="500" w:lineRule="exact"/>
        <w:ind w:firstLine="475" w:firstLineChars="198"/>
        <w:rPr>
          <w:rFonts w:ascii="宋体" w:hAnsi="宋体" w:cs="宋体"/>
          <w:szCs w:val="32"/>
        </w:rPr>
      </w:pPr>
      <w:r>
        <w:rPr>
          <w:rFonts w:hint="eastAsia" w:ascii="宋体" w:hAnsi="宋体" w:cs="宋体"/>
          <w:szCs w:val="32"/>
        </w:rPr>
        <w:t>采购人：</w:t>
      </w:r>
      <w:r>
        <w:rPr>
          <w:rFonts w:hint="eastAsia" w:ascii="宋体" w:hAnsi="宋体" w:cs="宋体"/>
          <w:szCs w:val="32"/>
          <w:u w:val="single"/>
        </w:rPr>
        <w:t xml:space="preserve">   （盖章）         </w:t>
      </w:r>
      <w:r>
        <w:rPr>
          <w:rFonts w:hint="eastAsia" w:ascii="宋体" w:hAnsi="宋体" w:cs="宋体"/>
          <w:szCs w:val="32"/>
        </w:rPr>
        <w:t xml:space="preserve">               供应商：</w:t>
      </w:r>
      <w:r>
        <w:rPr>
          <w:rFonts w:hint="eastAsia" w:ascii="宋体" w:hAnsi="宋体" w:cs="宋体"/>
          <w:szCs w:val="32"/>
          <w:u w:val="single"/>
        </w:rPr>
        <w:t xml:space="preserve">   （盖章）           </w:t>
      </w:r>
    </w:p>
    <w:p w14:paraId="7878177D">
      <w:pPr>
        <w:adjustRightInd w:val="0"/>
        <w:snapToGrid w:val="0"/>
        <w:spacing w:line="500" w:lineRule="exact"/>
        <w:ind w:firstLine="475" w:firstLineChars="198"/>
        <w:rPr>
          <w:rFonts w:ascii="宋体" w:hAnsi="宋体" w:cs="宋体"/>
          <w:szCs w:val="32"/>
        </w:rPr>
      </w:pPr>
      <w:r>
        <w:rPr>
          <w:rFonts w:hint="eastAsia" w:ascii="宋体" w:hAnsi="宋体" w:cs="宋体"/>
          <w:szCs w:val="32"/>
        </w:rPr>
        <w:t xml:space="preserve">地址： </w:t>
      </w:r>
      <w:r>
        <w:rPr>
          <w:rFonts w:hint="eastAsia" w:ascii="宋体" w:hAnsi="宋体" w:cs="宋体"/>
          <w:szCs w:val="32"/>
          <w:u w:val="single"/>
        </w:rPr>
        <w:t xml:space="preserve">                     </w:t>
      </w:r>
      <w:r>
        <w:rPr>
          <w:rFonts w:hint="eastAsia" w:ascii="宋体" w:hAnsi="宋体" w:cs="宋体"/>
          <w:szCs w:val="32"/>
        </w:rPr>
        <w:t xml:space="preserve">               地址： </w:t>
      </w:r>
      <w:r>
        <w:rPr>
          <w:rFonts w:hint="eastAsia" w:ascii="宋体" w:hAnsi="宋体" w:cs="宋体"/>
          <w:szCs w:val="32"/>
          <w:u w:val="single"/>
        </w:rPr>
        <w:t xml:space="preserve">                        </w:t>
      </w:r>
    </w:p>
    <w:p w14:paraId="7FA9C4B4">
      <w:pPr>
        <w:adjustRightInd w:val="0"/>
        <w:snapToGrid w:val="0"/>
        <w:spacing w:line="500" w:lineRule="exact"/>
        <w:ind w:firstLine="480" w:firstLineChars="200"/>
        <w:rPr>
          <w:rFonts w:ascii="宋体" w:hAnsi="宋体" w:cs="宋体"/>
          <w:szCs w:val="32"/>
        </w:rPr>
      </w:pPr>
      <w:r>
        <w:rPr>
          <w:rFonts w:hint="eastAsia" w:ascii="宋体" w:hAnsi="宋体" w:cs="宋体"/>
          <w:szCs w:val="32"/>
        </w:rPr>
        <w:t>邮政编码：</w:t>
      </w:r>
      <w:r>
        <w:rPr>
          <w:rFonts w:hint="eastAsia" w:ascii="宋体" w:hAnsi="宋体" w:cs="宋体"/>
          <w:szCs w:val="32"/>
          <w:u w:val="single"/>
        </w:rPr>
        <w:t xml:space="preserve">                 </w:t>
      </w:r>
      <w:r>
        <w:rPr>
          <w:rFonts w:hint="eastAsia" w:ascii="宋体" w:hAnsi="宋体" w:cs="宋体"/>
          <w:szCs w:val="32"/>
        </w:rPr>
        <w:t xml:space="preserve">                邮政编码：</w:t>
      </w:r>
      <w:r>
        <w:rPr>
          <w:rFonts w:hint="eastAsia" w:ascii="宋体" w:hAnsi="宋体" w:cs="宋体"/>
          <w:szCs w:val="32"/>
          <w:u w:val="single"/>
        </w:rPr>
        <w:t xml:space="preserve">                     </w:t>
      </w:r>
    </w:p>
    <w:p w14:paraId="181E1913">
      <w:pPr>
        <w:adjustRightInd w:val="0"/>
        <w:snapToGrid w:val="0"/>
        <w:spacing w:line="500" w:lineRule="exact"/>
        <w:ind w:firstLine="475" w:firstLineChars="198"/>
        <w:rPr>
          <w:rFonts w:ascii="宋体" w:hAnsi="宋体" w:cs="宋体"/>
          <w:szCs w:val="32"/>
        </w:rPr>
      </w:pPr>
      <w:r>
        <w:rPr>
          <w:rFonts w:hint="eastAsia" w:ascii="宋体" w:hAnsi="宋体" w:cs="宋体"/>
          <w:szCs w:val="32"/>
        </w:rPr>
        <w:t>法定代表人或其授权                         法定代表人或其授权</w:t>
      </w:r>
    </w:p>
    <w:p w14:paraId="07114ACB">
      <w:pPr>
        <w:adjustRightInd w:val="0"/>
        <w:snapToGrid w:val="0"/>
        <w:spacing w:line="500" w:lineRule="exact"/>
        <w:ind w:firstLine="475" w:firstLineChars="198"/>
        <w:rPr>
          <w:rFonts w:ascii="宋体" w:hAnsi="宋体" w:cs="宋体"/>
          <w:szCs w:val="32"/>
        </w:rPr>
      </w:pPr>
      <w:r>
        <w:rPr>
          <w:rFonts w:hint="eastAsia" w:ascii="宋体" w:hAnsi="宋体" w:cs="宋体"/>
          <w:szCs w:val="32"/>
        </w:rPr>
        <w:t>的代理人：</w:t>
      </w:r>
      <w:r>
        <w:rPr>
          <w:rFonts w:hint="eastAsia" w:ascii="宋体" w:hAnsi="宋体" w:cs="宋体"/>
          <w:szCs w:val="32"/>
          <w:u w:val="single"/>
        </w:rPr>
        <w:t xml:space="preserve">（签字）           </w:t>
      </w:r>
      <w:r>
        <w:rPr>
          <w:rFonts w:hint="eastAsia" w:ascii="宋体" w:hAnsi="宋体" w:cs="宋体"/>
          <w:szCs w:val="32"/>
        </w:rPr>
        <w:t xml:space="preserve">              的代理人：</w:t>
      </w:r>
      <w:r>
        <w:rPr>
          <w:rFonts w:hint="eastAsia" w:ascii="宋体" w:hAnsi="宋体" w:cs="宋体"/>
          <w:szCs w:val="32"/>
          <w:u w:val="single"/>
        </w:rPr>
        <w:t xml:space="preserve">（签字）            </w:t>
      </w:r>
    </w:p>
    <w:p w14:paraId="701CB7E6">
      <w:pPr>
        <w:adjustRightInd w:val="0"/>
        <w:snapToGrid w:val="0"/>
        <w:spacing w:line="500" w:lineRule="exact"/>
        <w:ind w:firstLine="475" w:firstLineChars="198"/>
        <w:rPr>
          <w:rFonts w:ascii="宋体" w:hAnsi="宋体" w:cs="宋体"/>
          <w:szCs w:val="32"/>
        </w:rPr>
      </w:pPr>
      <w:r>
        <w:rPr>
          <w:rFonts w:hint="eastAsia" w:ascii="宋体" w:hAnsi="宋体" w:cs="宋体"/>
          <w:szCs w:val="32"/>
        </w:rPr>
        <w:t>开户银行：</w:t>
      </w:r>
      <w:r>
        <w:rPr>
          <w:rFonts w:hint="eastAsia" w:ascii="宋体" w:hAnsi="宋体" w:cs="宋体"/>
          <w:szCs w:val="32"/>
          <w:u w:val="single"/>
        </w:rPr>
        <w:t xml:space="preserve">                  </w:t>
      </w:r>
      <w:r>
        <w:rPr>
          <w:rFonts w:hint="eastAsia" w:ascii="宋体" w:hAnsi="宋体" w:cs="宋体"/>
          <w:szCs w:val="32"/>
        </w:rPr>
        <w:t xml:space="preserve">               开户银行：</w:t>
      </w:r>
      <w:r>
        <w:rPr>
          <w:rFonts w:hint="eastAsia" w:ascii="宋体" w:hAnsi="宋体" w:cs="宋体"/>
          <w:szCs w:val="32"/>
          <w:u w:val="single"/>
        </w:rPr>
        <w:t xml:space="preserve">                    </w:t>
      </w:r>
    </w:p>
    <w:p w14:paraId="7C342451">
      <w:pPr>
        <w:adjustRightInd w:val="0"/>
        <w:snapToGrid w:val="0"/>
        <w:spacing w:line="500" w:lineRule="exact"/>
        <w:ind w:firstLine="475" w:firstLineChars="198"/>
        <w:rPr>
          <w:rFonts w:ascii="宋体" w:hAnsi="宋体" w:cs="宋体"/>
          <w:szCs w:val="32"/>
        </w:rPr>
      </w:pPr>
      <w:r>
        <w:rPr>
          <w:rFonts w:hint="eastAsia" w:ascii="宋体" w:hAnsi="宋体" w:cs="宋体"/>
          <w:szCs w:val="32"/>
        </w:rPr>
        <w:t>账号：</w:t>
      </w:r>
      <w:r>
        <w:rPr>
          <w:rFonts w:hint="eastAsia" w:ascii="宋体" w:hAnsi="宋体" w:cs="宋体"/>
          <w:szCs w:val="32"/>
          <w:u w:val="single"/>
        </w:rPr>
        <w:t xml:space="preserve">                      </w:t>
      </w:r>
      <w:r>
        <w:rPr>
          <w:rFonts w:hint="eastAsia" w:ascii="宋体" w:hAnsi="宋体" w:cs="宋体"/>
          <w:szCs w:val="32"/>
        </w:rPr>
        <w:t xml:space="preserve">               账号：</w:t>
      </w:r>
      <w:r>
        <w:rPr>
          <w:rFonts w:hint="eastAsia" w:ascii="宋体" w:hAnsi="宋体" w:cs="宋体"/>
          <w:szCs w:val="32"/>
          <w:u w:val="single"/>
        </w:rPr>
        <w:t xml:space="preserve">                         </w:t>
      </w:r>
    </w:p>
    <w:p w14:paraId="3771C937">
      <w:pPr>
        <w:adjustRightInd w:val="0"/>
        <w:snapToGrid w:val="0"/>
        <w:spacing w:line="500" w:lineRule="exact"/>
        <w:ind w:firstLine="475" w:firstLineChars="198"/>
        <w:rPr>
          <w:rFonts w:ascii="宋体" w:hAnsi="宋体" w:cs="宋体"/>
          <w:szCs w:val="32"/>
        </w:rPr>
      </w:pPr>
      <w:r>
        <w:rPr>
          <w:rFonts w:hint="eastAsia" w:ascii="宋体" w:hAnsi="宋体" w:cs="宋体"/>
          <w:szCs w:val="32"/>
        </w:rPr>
        <w:t>电话：</w:t>
      </w:r>
      <w:r>
        <w:rPr>
          <w:rFonts w:hint="eastAsia" w:ascii="宋体" w:hAnsi="宋体" w:cs="宋体"/>
          <w:szCs w:val="32"/>
          <w:u w:val="single"/>
        </w:rPr>
        <w:t xml:space="preserve">                      </w:t>
      </w:r>
      <w:r>
        <w:rPr>
          <w:rFonts w:hint="eastAsia" w:ascii="宋体" w:hAnsi="宋体" w:cs="宋体"/>
          <w:szCs w:val="32"/>
        </w:rPr>
        <w:t xml:space="preserve">               电话：</w:t>
      </w:r>
      <w:r>
        <w:rPr>
          <w:rFonts w:hint="eastAsia" w:ascii="宋体" w:hAnsi="宋体" w:cs="宋体"/>
          <w:szCs w:val="32"/>
          <w:u w:val="single"/>
        </w:rPr>
        <w:t xml:space="preserve">                         </w:t>
      </w:r>
    </w:p>
    <w:p w14:paraId="3706154D">
      <w:pPr>
        <w:adjustRightInd w:val="0"/>
        <w:snapToGrid w:val="0"/>
        <w:spacing w:line="500" w:lineRule="exact"/>
        <w:ind w:firstLine="475" w:firstLineChars="198"/>
        <w:rPr>
          <w:rFonts w:ascii="宋体" w:hAnsi="宋体" w:cs="宋体"/>
          <w:szCs w:val="32"/>
        </w:rPr>
      </w:pPr>
      <w:r>
        <w:rPr>
          <w:rFonts w:hint="eastAsia" w:ascii="宋体" w:hAnsi="宋体" w:cs="宋体"/>
          <w:szCs w:val="32"/>
        </w:rPr>
        <w:t>传真：</w:t>
      </w:r>
      <w:r>
        <w:rPr>
          <w:rFonts w:hint="eastAsia" w:ascii="宋体" w:hAnsi="宋体" w:cs="宋体"/>
          <w:szCs w:val="32"/>
          <w:u w:val="single"/>
        </w:rPr>
        <w:t xml:space="preserve">                      </w:t>
      </w:r>
      <w:r>
        <w:rPr>
          <w:rFonts w:hint="eastAsia" w:ascii="宋体" w:hAnsi="宋体" w:cs="宋体"/>
          <w:szCs w:val="32"/>
        </w:rPr>
        <w:t xml:space="preserve">               传真：</w:t>
      </w:r>
      <w:r>
        <w:rPr>
          <w:rFonts w:hint="eastAsia" w:ascii="宋体" w:hAnsi="宋体" w:cs="宋体"/>
          <w:szCs w:val="32"/>
          <w:u w:val="single"/>
        </w:rPr>
        <w:t xml:space="preserve">                         </w:t>
      </w:r>
    </w:p>
    <w:p w14:paraId="198F0470">
      <w:pPr>
        <w:ind w:firstLine="480" w:firstLineChars="200"/>
        <w:rPr>
          <w:rFonts w:hint="default" w:eastAsia="宋体"/>
          <w:lang w:val="en-US" w:eastAsia="zh-CN"/>
        </w:rPr>
      </w:pPr>
      <w:r>
        <w:rPr>
          <w:rFonts w:hint="eastAsia" w:ascii="宋体" w:hAnsi="宋体" w:cs="宋体"/>
          <w:szCs w:val="32"/>
        </w:rPr>
        <w:t>电子邮箱：</w:t>
      </w:r>
      <w:r>
        <w:rPr>
          <w:rFonts w:hint="eastAsia" w:ascii="宋体" w:hAnsi="宋体" w:cs="宋体"/>
          <w:szCs w:val="32"/>
          <w:u w:val="single"/>
        </w:rPr>
        <w:t xml:space="preserve">                  </w:t>
      </w:r>
      <w:r>
        <w:rPr>
          <w:rFonts w:hint="eastAsia" w:ascii="宋体" w:hAnsi="宋体" w:cs="宋体"/>
          <w:szCs w:val="32"/>
        </w:rPr>
        <w:t xml:space="preserve">               电子邮箱：</w:t>
      </w:r>
      <w:r>
        <w:rPr>
          <w:rFonts w:hint="eastAsia" w:ascii="宋体" w:hAnsi="宋体" w:cs="宋体"/>
          <w:szCs w:val="32"/>
          <w:u w:val="single"/>
        </w:rPr>
        <w:t xml:space="preserve">         </w:t>
      </w:r>
      <w:r>
        <w:rPr>
          <w:rFonts w:hint="eastAsia" w:ascii="宋体" w:hAnsi="宋体" w:cs="宋体"/>
          <w:szCs w:val="32"/>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3ZjgyY2RmYjMwMjkzZjkzY2ZlNGM2ZWE0OWRlNWEifQ=="/>
  </w:docVars>
  <w:rsids>
    <w:rsidRoot w:val="23560C8E"/>
    <w:rsid w:val="1B9F7A12"/>
    <w:rsid w:val="23560C8E"/>
    <w:rsid w:val="439B03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4"/>
      <w:szCs w:val="21"/>
      <w:lang w:val="en-US" w:eastAsia="zh-CN" w:bidi="ar-SA"/>
    </w:rPr>
  </w:style>
  <w:style w:type="paragraph" w:styleId="4">
    <w:name w:val="heading 1"/>
    <w:basedOn w:val="1"/>
    <w:next w:val="1"/>
    <w:qFormat/>
    <w:uiPriority w:val="99"/>
    <w:pPr>
      <w:spacing w:line="360" w:lineRule="auto"/>
      <w:jc w:val="center"/>
      <w:outlineLvl w:val="0"/>
    </w:pPr>
    <w:rPr>
      <w:rFonts w:cs="Times New Roman"/>
      <w:b/>
      <w:bCs/>
      <w:kern w:val="44"/>
      <w:sz w:val="32"/>
      <w:szCs w:val="44"/>
    </w:rPr>
  </w:style>
  <w:style w:type="paragraph" w:styleId="5">
    <w:name w:val="heading 3"/>
    <w:basedOn w:val="1"/>
    <w:next w:val="1"/>
    <w:qFormat/>
    <w:uiPriority w:val="99"/>
    <w:pPr>
      <w:keepNext/>
      <w:keepLines/>
      <w:spacing w:before="260" w:after="260" w:line="416" w:lineRule="auto"/>
      <w:outlineLvl w:val="2"/>
    </w:pPr>
    <w:rPr>
      <w:rFonts w:ascii="Calibri" w:hAnsi="Calibri" w:cs="Times New Roman"/>
      <w:b/>
      <w:bCs/>
      <w:kern w:val="0"/>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BodyText1I2"/>
    <w:basedOn w:val="3"/>
    <w:next w:val="1"/>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3">
    <w:name w:val="BodyTextIndent"/>
    <w:basedOn w:val="1"/>
    <w:qFormat/>
    <w:uiPriority w:val="0"/>
    <w:pPr>
      <w:spacing w:after="120"/>
      <w:ind w:left="420" w:leftChars="200"/>
      <w:jc w:val="both"/>
      <w:textAlignment w:val="baseline"/>
    </w:pPr>
    <w:rPr>
      <w:rFonts w:ascii="Times New Roman" w:hAnsi="Times New Roman" w:eastAsia="宋体"/>
      <w:kern w:val="2"/>
      <w:sz w:val="21"/>
      <w:szCs w:val="24"/>
      <w:lang w:val="en-US" w:eastAsia="zh-CN" w:bidi="ar-SA"/>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1281</Words>
  <Characters>1306</Characters>
  <Lines>0</Lines>
  <Paragraphs>0</Paragraphs>
  <TotalTime>6</TotalTime>
  <ScaleCrop>false</ScaleCrop>
  <LinksUpToDate>false</LinksUpToDate>
  <CharactersWithSpaces>1995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2024-09-18T02:39:00Z</dcterms:created>
  <dc:creator>马宁</dc:creator>
  <cp:lastModifiedBy>Administrator</cp:lastModifiedBy>
  <dcterms:modified xsi:type="dcterms:W3CDTF">2025-09-10T07:55:33Z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ECC3343201FF4E6B9B79EC0B1492F399_11</vt:lpwstr>
  </property>
  <property fmtid="{D5CDD505-2E9C-101B-9397-08002B2CF9AE}" pid="4" name="KSOTemplateDocerSaveRecord">
    <vt:lpwstr>eyJoZGlkIjoiNmNiOGE4YjdmZmNiNDBjOTVlNGZlMDAwMzIwMDZlNWEiLCJ1c2VySWQiOiI2NDcxNTEzMzMifQ==</vt:lpwstr>
  </property>
</Properties>
</file>