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CD0D8">
      <w:pPr>
        <w:pStyle w:val="5"/>
        <w:jc w:val="center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其它说明</w:t>
      </w:r>
    </w:p>
    <w:p w14:paraId="3E58D90E">
      <w:pPr>
        <w:pStyle w:val="2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35CD422"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1.依据竞争性谈判文件要求，供应商认为有必要说明的其他内容</w:t>
      </w:r>
    </w:p>
    <w:p w14:paraId="2F5C2666"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2.其他可以证明供应商实力的文件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932229"/>
    <w:rsid w:val="3393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2025-09-22T10:08:00Z</dcterms:created>
  <dc:creator>苍白假面</dc:creator>
  <cp:lastModifiedBy>苍白假面</cp:lastModifiedBy>
  <dcterms:modified xsi:type="dcterms:W3CDTF">2025-09-22T10:08:49Z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F25E3D9D79064F1AB84E378BD8869C38_11</vt:lpwstr>
  </property>
  <property fmtid="{D5CDD505-2E9C-101B-9397-08002B2CF9AE}" pid="4" name="KSOTemplateDocerSaveRecord">
    <vt:lpwstr>eyJoZGlkIjoiZWE2MTExOTAxOWVlNTljZTExOTQ2NzQ0MTVjZTMyNDMiLCJ1c2VySWQiOiIyNzI4NDY5MDUifQ==</vt:lpwstr>
  </property>
</Properties>
</file>