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2C5A9">
      <w:pPr>
        <w:jc w:val="center"/>
        <w:rPr>
          <w:rFonts w:hint="eastAsia" w:ascii="仿宋" w:hAnsi="仿宋" w:eastAsia="仿宋" w:cs="仿宋"/>
          <w:b/>
          <w:bCs/>
          <w:color w:val="auto"/>
          <w:sz w:val="44"/>
          <w:szCs w:val="44"/>
          <w:highlight w:val="none"/>
          <w:lang w:eastAsia="zh-CN"/>
        </w:rPr>
      </w:pPr>
    </w:p>
    <w:p w14:paraId="0A735D43">
      <w:pPr>
        <w:jc w:val="center"/>
        <w:rPr>
          <w:rFonts w:hint="eastAsia" w:ascii="仿宋" w:hAnsi="仿宋" w:eastAsia="仿宋" w:cs="仿宋"/>
          <w:b/>
          <w:bCs/>
          <w:color w:val="auto"/>
          <w:sz w:val="44"/>
          <w:szCs w:val="44"/>
          <w:highlight w:val="none"/>
          <w:lang w:eastAsia="zh-CN"/>
        </w:rPr>
      </w:pPr>
    </w:p>
    <w:p w14:paraId="62881F45">
      <w:pPr>
        <w:jc w:val="center"/>
        <w:rPr>
          <w:rFonts w:hint="eastAsia" w:ascii="仿宋" w:hAnsi="仿宋" w:eastAsia="仿宋" w:cs="仿宋"/>
          <w:b/>
          <w:bCs/>
          <w:color w:val="auto"/>
          <w:sz w:val="44"/>
          <w:szCs w:val="44"/>
          <w:highlight w:val="none"/>
          <w:lang w:eastAsia="zh-CN"/>
        </w:rPr>
      </w:pPr>
    </w:p>
    <w:p w14:paraId="609EAAEA">
      <w:pPr>
        <w:jc w:val="center"/>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44"/>
          <w:szCs w:val="44"/>
          <w:highlight w:val="none"/>
          <w:lang w:eastAsia="zh-CN"/>
        </w:rPr>
        <w:t>西安市莲湖区财政局</w:t>
      </w:r>
    </w:p>
    <w:p w14:paraId="0D27C20F">
      <w:pPr>
        <w:jc w:val="center"/>
        <w:rPr>
          <w:rFonts w:hint="eastAsia" w:ascii="仿宋" w:hAnsi="仿宋" w:eastAsia="仿宋" w:cs="仿宋"/>
          <w:color w:val="auto"/>
          <w:sz w:val="44"/>
          <w:szCs w:val="44"/>
          <w:highlight w:val="none"/>
        </w:rPr>
      </w:pPr>
      <w:bookmarkStart w:id="0" w:name="_GoBack"/>
      <w:r>
        <w:rPr>
          <w:rFonts w:hint="eastAsia" w:ascii="仿宋" w:hAnsi="仿宋" w:eastAsia="仿宋" w:cs="仿宋"/>
          <w:b/>
          <w:bCs/>
          <w:color w:val="auto"/>
          <w:sz w:val="44"/>
          <w:szCs w:val="44"/>
          <w:highlight w:val="none"/>
          <w:lang w:eastAsia="zh-CN"/>
        </w:rPr>
        <w:t>机关食堂餐饮服务社会化外包服务</w:t>
      </w:r>
      <w:bookmarkEnd w:id="0"/>
    </w:p>
    <w:p w14:paraId="3F930F50">
      <w:pPr>
        <w:rPr>
          <w:rFonts w:hint="eastAsia" w:ascii="仿宋" w:hAnsi="仿宋" w:eastAsia="仿宋" w:cs="仿宋"/>
          <w:color w:val="auto"/>
          <w:sz w:val="44"/>
          <w:szCs w:val="44"/>
          <w:highlight w:val="none"/>
        </w:rPr>
      </w:pPr>
    </w:p>
    <w:p w14:paraId="417BFA36">
      <w:pPr>
        <w:rPr>
          <w:rFonts w:hint="eastAsia" w:ascii="仿宋" w:hAnsi="仿宋" w:eastAsia="仿宋" w:cs="仿宋"/>
          <w:color w:val="auto"/>
          <w:sz w:val="44"/>
          <w:szCs w:val="44"/>
          <w:highlight w:val="none"/>
        </w:rPr>
      </w:pPr>
    </w:p>
    <w:p w14:paraId="653B7A13">
      <w:pPr>
        <w:jc w:val="center"/>
        <w:rPr>
          <w:rFonts w:hint="eastAsia" w:ascii="仿宋" w:hAnsi="仿宋" w:eastAsia="仿宋" w:cs="仿宋"/>
          <w:color w:val="auto"/>
          <w:sz w:val="44"/>
          <w:szCs w:val="44"/>
          <w:highlight w:val="none"/>
        </w:rPr>
      </w:pPr>
      <w:r>
        <w:rPr>
          <w:rFonts w:hint="eastAsia" w:ascii="仿宋" w:hAnsi="仿宋" w:eastAsia="仿宋" w:cs="仿宋"/>
          <w:color w:val="auto"/>
          <w:sz w:val="44"/>
          <w:szCs w:val="44"/>
          <w:highlight w:val="none"/>
        </w:rPr>
        <w:t>采购合同</w:t>
      </w:r>
    </w:p>
    <w:p w14:paraId="00374885">
      <w:pPr>
        <w:jc w:val="center"/>
        <w:rPr>
          <w:rFonts w:hint="eastAsia" w:ascii="仿宋" w:hAnsi="仿宋" w:eastAsia="仿宋" w:cs="仿宋"/>
          <w:color w:val="auto"/>
          <w:sz w:val="44"/>
          <w:szCs w:val="44"/>
          <w:highlight w:val="none"/>
        </w:rPr>
      </w:pPr>
    </w:p>
    <w:p w14:paraId="667FE710">
      <w:pPr>
        <w:jc w:val="center"/>
        <w:rPr>
          <w:rFonts w:hint="eastAsia" w:ascii="仿宋" w:hAnsi="仿宋" w:eastAsia="仿宋" w:cs="仿宋"/>
          <w:color w:val="auto"/>
          <w:sz w:val="44"/>
          <w:szCs w:val="44"/>
          <w:highlight w:val="none"/>
        </w:rPr>
      </w:pPr>
    </w:p>
    <w:p w14:paraId="32E28EF1">
      <w:pPr>
        <w:jc w:val="center"/>
        <w:rPr>
          <w:rFonts w:hint="eastAsia" w:ascii="仿宋" w:hAnsi="仿宋" w:eastAsia="仿宋" w:cs="仿宋"/>
          <w:color w:val="auto"/>
          <w:highlight w:val="none"/>
        </w:rPr>
      </w:pPr>
      <w:r>
        <w:rPr>
          <w:rFonts w:hint="eastAsia" w:ascii="仿宋" w:hAnsi="仿宋" w:eastAsia="仿宋" w:cs="仿宋"/>
          <w:color w:val="auto"/>
          <w:sz w:val="44"/>
          <w:szCs w:val="44"/>
          <w:highlight w:val="none"/>
        </w:rPr>
        <w:t>（示范文本）</w:t>
      </w:r>
    </w:p>
    <w:p w14:paraId="093B3D34">
      <w:pPr>
        <w:pStyle w:val="2"/>
        <w:jc w:val="center"/>
        <w:rPr>
          <w:rFonts w:hint="eastAsia" w:ascii="仿宋" w:hAnsi="仿宋" w:eastAsia="仿宋" w:cs="仿宋"/>
          <w:color w:val="auto"/>
          <w:highlight w:val="none"/>
        </w:rPr>
      </w:pPr>
    </w:p>
    <w:p w14:paraId="553D53BF">
      <w:pPr>
        <w:rPr>
          <w:rFonts w:hint="eastAsia" w:ascii="仿宋" w:hAnsi="仿宋" w:eastAsia="仿宋" w:cs="仿宋"/>
          <w:color w:val="auto"/>
          <w:highlight w:val="none"/>
        </w:rPr>
      </w:pPr>
    </w:p>
    <w:p w14:paraId="5BDBA2AC">
      <w:pPr>
        <w:pStyle w:val="2"/>
        <w:rPr>
          <w:rFonts w:hint="eastAsia" w:ascii="仿宋" w:hAnsi="仿宋" w:eastAsia="仿宋" w:cs="仿宋"/>
          <w:color w:val="auto"/>
          <w:highlight w:val="none"/>
        </w:rPr>
      </w:pPr>
    </w:p>
    <w:p w14:paraId="67A7B5E1">
      <w:pPr>
        <w:jc w:val="center"/>
        <w:rPr>
          <w:rFonts w:hint="eastAsia" w:ascii="仿宋" w:hAnsi="仿宋" w:eastAsia="仿宋" w:cs="仿宋"/>
          <w:color w:val="auto"/>
          <w:sz w:val="48"/>
          <w:szCs w:val="48"/>
          <w:highlight w:val="none"/>
        </w:rPr>
      </w:pPr>
      <w:r>
        <w:rPr>
          <w:rFonts w:hint="eastAsia" w:ascii="仿宋" w:hAnsi="仿宋" w:eastAsia="仿宋" w:cs="仿宋"/>
          <w:color w:val="auto"/>
          <w:sz w:val="48"/>
          <w:szCs w:val="48"/>
          <w:highlight w:val="none"/>
        </w:rPr>
        <w:br w:type="page"/>
      </w:r>
    </w:p>
    <w:p w14:paraId="61084C80">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采购人（全称）：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774D4449">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供应商（全称）：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4A801AF3">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根据《中华人民共和国民法典》及其他有关法律、法规，遵循平等、自愿、公平和诚信的原则，双方就下述项目范围与相关服务事项协商一致，订立本合同。</w:t>
      </w:r>
    </w:p>
    <w:p w14:paraId="2A8ECAE1">
      <w:pP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一、项目概况</w:t>
      </w:r>
    </w:p>
    <w:p w14:paraId="1D3F7EE4">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1.项目名称：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075F02F4">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2.项目地点：</w:t>
      </w:r>
      <w:r>
        <w:rPr>
          <w:rFonts w:hint="eastAsia" w:ascii="仿宋" w:hAnsi="仿宋" w:eastAsia="仿宋" w:cs="仿宋"/>
          <w:color w:val="auto"/>
          <w:highlight w:val="none"/>
          <w:u w:val="single"/>
        </w:rPr>
        <w:t>采购人指定地点</w:t>
      </w:r>
      <w:r>
        <w:rPr>
          <w:rFonts w:hint="eastAsia" w:ascii="仿宋" w:hAnsi="仿宋" w:eastAsia="仿宋" w:cs="仿宋"/>
          <w:color w:val="auto"/>
          <w:highlight w:val="none"/>
        </w:rPr>
        <w:t>。</w:t>
      </w:r>
    </w:p>
    <w:p w14:paraId="58347B3E">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二、组成本合同的文件</w:t>
      </w:r>
    </w:p>
    <w:p w14:paraId="4479F900">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1.协议书；</w:t>
      </w:r>
    </w:p>
    <w:p w14:paraId="48F7AAF7">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2.成交通知书、磋商响应文件、磋商文件、澄清、补充文件(或委托书)；</w:t>
      </w:r>
    </w:p>
    <w:p w14:paraId="080E0A7A">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3.相关服务建议书；</w:t>
      </w:r>
    </w:p>
    <w:p w14:paraId="4FCD20FF">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4.附录，即：附表内相关服务的范围和内容；</w:t>
      </w:r>
    </w:p>
    <w:p w14:paraId="07EC7153">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本合同签订后，双方依法签订的补充协议也是本合同文件的组成部分。</w:t>
      </w:r>
    </w:p>
    <w:p w14:paraId="0E48D7B5">
      <w:pP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三、合同价款</w:t>
      </w:r>
    </w:p>
    <w:p w14:paraId="4DA6BA26">
      <w:pPr>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合同</w:t>
      </w:r>
      <w:r>
        <w:rPr>
          <w:rFonts w:hint="eastAsia" w:ascii="仿宋" w:hAnsi="仿宋" w:eastAsia="仿宋" w:cs="仿宋"/>
          <w:color w:val="auto"/>
          <w:highlight w:val="none"/>
        </w:rPr>
        <w:t>金额(大写)：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小写：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177DD5A4">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合同</w:t>
      </w:r>
      <w:r>
        <w:rPr>
          <w:rFonts w:hint="eastAsia" w:ascii="仿宋" w:hAnsi="仿宋" w:eastAsia="仿宋" w:cs="仿宋"/>
          <w:color w:val="auto"/>
          <w:highlight w:val="none"/>
        </w:rPr>
        <w:t>金额</w:t>
      </w:r>
      <w:r>
        <w:rPr>
          <w:rFonts w:hint="eastAsia" w:ascii="仿宋" w:hAnsi="仿宋" w:eastAsia="仿宋" w:cs="黑体"/>
          <w:szCs w:val="24"/>
          <w:highlight w:val="none"/>
        </w:rPr>
        <w:t>即中标价，为一次性报价，不受市场价变化或实际工作量变化的影响。合同价格为含税价，供应商提供产品、服务所发生的一切税（包括增值税）费等都已包含于合同价款中</w:t>
      </w:r>
      <w:r>
        <w:rPr>
          <w:rFonts w:hint="eastAsia" w:ascii="仿宋" w:hAnsi="仿宋" w:eastAsia="仿宋" w:cs="黑体"/>
          <w:b/>
          <w:bCs/>
          <w:szCs w:val="24"/>
          <w:highlight w:val="none"/>
        </w:rPr>
        <w:t>。</w:t>
      </w:r>
    </w:p>
    <w:p w14:paraId="3D2F664E">
      <w:pP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四、付款方式</w:t>
      </w:r>
    </w:p>
    <w:p w14:paraId="05ABEB9E">
      <w:pPr>
        <w:spacing w:line="360" w:lineRule="auto"/>
        <w:ind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付款方式</w:t>
      </w:r>
      <w:r>
        <w:rPr>
          <w:rFonts w:hint="eastAsia" w:ascii="仿宋" w:hAnsi="仿宋" w:eastAsia="仿宋" w:cs="仿宋"/>
          <w:color w:val="auto"/>
          <w:highlight w:val="none"/>
          <w:lang w:eastAsia="zh-CN"/>
        </w:rPr>
        <w:t>：合同签订后按季度结算，实际支付费用=合同总价款÷4，每次付款前乙方应向甲方开具增值税发票。</w:t>
      </w:r>
    </w:p>
    <w:p w14:paraId="7A000861">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t>.结算方式：银行转账。</w:t>
      </w:r>
    </w:p>
    <w:p w14:paraId="436E71C1">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.结算单位：由采购人负责结算。由成交单位按照采购文件中约定的付款方式向采购人提出申请，待财政拨付到位后可按文件中规定的付款方式进行结算。</w:t>
      </w:r>
    </w:p>
    <w:p w14:paraId="779D980C">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五、服务期</w:t>
      </w:r>
      <w:r>
        <w:rPr>
          <w:rFonts w:hint="eastAsia" w:ascii="仿宋" w:hAnsi="仿宋" w:eastAsia="仿宋" w:cs="仿宋"/>
          <w:b w:val="0"/>
          <w:bCs w:val="0"/>
          <w:color w:val="auto"/>
          <w:highlight w:val="none"/>
        </w:rPr>
        <w:t>：自合同签订之日起三年</w:t>
      </w:r>
      <w:r>
        <w:rPr>
          <w:rFonts w:hint="eastAsia" w:ascii="仿宋" w:hAnsi="仿宋" w:eastAsia="仿宋" w:cs="仿宋"/>
          <w:b w:val="0"/>
          <w:bCs w:val="0"/>
          <w:color w:val="auto"/>
          <w:highlight w:val="none"/>
          <w:lang w:eastAsia="zh-CN"/>
        </w:rPr>
        <w:t>，</w:t>
      </w:r>
      <w:r>
        <w:rPr>
          <w:rFonts w:hint="eastAsia" w:ascii="仿宋" w:hAnsi="仿宋" w:eastAsia="仿宋" w:cs="仿宋"/>
          <w:b w:val="0"/>
          <w:bCs w:val="0"/>
          <w:color w:val="auto"/>
          <w:highlight w:val="none"/>
          <w:lang w:val="en-US" w:eastAsia="zh-CN"/>
        </w:rPr>
        <w:t>合同一年一签</w:t>
      </w:r>
      <w:r>
        <w:rPr>
          <w:rFonts w:hint="eastAsia" w:ascii="仿宋" w:hAnsi="仿宋" w:eastAsia="仿宋" w:cs="仿宋"/>
          <w:b w:val="0"/>
          <w:bCs w:val="0"/>
          <w:color w:val="auto"/>
          <w:highlight w:val="none"/>
        </w:rPr>
        <w:t>。</w:t>
      </w:r>
    </w:p>
    <w:p w14:paraId="65C3CAB8">
      <w:pPr>
        <w:spacing w:line="360" w:lineRule="auto"/>
        <w:rPr>
          <w:rFonts w:hint="eastAsia" w:ascii="仿宋" w:hAnsi="仿宋" w:eastAsia="仿宋" w:cs="仿宋"/>
          <w:color w:val="auto"/>
          <w:highlight w:val="none"/>
          <w:lang w:val="en-US" w:eastAsia="zh-CN"/>
        </w:rPr>
      </w:pPr>
      <w:r>
        <w:rPr>
          <w:rFonts w:hint="eastAsia" w:ascii="仿宋" w:hAnsi="仿宋" w:eastAsia="仿宋" w:cs="仿宋"/>
          <w:b/>
          <w:bCs/>
          <w:color w:val="auto"/>
          <w:highlight w:val="none"/>
          <w:lang w:val="en-US" w:eastAsia="zh-CN"/>
        </w:rPr>
        <w:t>六、质量保证</w:t>
      </w:r>
    </w:p>
    <w:p w14:paraId="2D613DF7">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1.保证所供的服务按国内外通行的现行标准和相应的技术规范，以及质量、安全、标准和要求执行，这些标准和技术规范应为合同签订日为止最新公布发行的标准和技术规范。</w:t>
      </w:r>
    </w:p>
    <w:p w14:paraId="167CDD60">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2.成交供应商所提供服务因侵权而产生的一切后果由成交供应商负责，采购人保留索赔权利。</w:t>
      </w:r>
    </w:p>
    <w:p w14:paraId="3A6464E4">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3.服务商向采购人提供服务过程中的所有资料，未经采购人同意不得向第三方提供。</w:t>
      </w:r>
    </w:p>
    <w:p w14:paraId="6D9239B5">
      <w:pPr>
        <w:spacing w:line="360" w:lineRule="auto"/>
        <w:rPr>
          <w:rFonts w:hint="eastAsia" w:ascii="仿宋" w:hAnsi="仿宋" w:eastAsia="仿宋" w:cs="仿宋"/>
          <w:color w:val="auto"/>
          <w:highlight w:val="none"/>
        </w:rPr>
      </w:pPr>
      <w:r>
        <w:rPr>
          <w:rFonts w:hint="eastAsia" w:ascii="仿宋" w:hAnsi="仿宋" w:eastAsia="仿宋" w:cs="仿宋"/>
          <w:b/>
          <w:bCs w:val="0"/>
          <w:color w:val="auto"/>
          <w:highlight w:val="none"/>
          <w:lang w:val="en-US" w:eastAsia="zh-CN"/>
        </w:rPr>
        <w:t>七</w:t>
      </w:r>
      <w:r>
        <w:rPr>
          <w:rFonts w:hint="eastAsia" w:ascii="仿宋" w:hAnsi="仿宋" w:eastAsia="仿宋" w:cs="仿宋"/>
          <w:b/>
          <w:bCs w:val="0"/>
          <w:color w:val="auto"/>
          <w:highlight w:val="none"/>
        </w:rPr>
        <w:t>、服务内容及要求</w:t>
      </w:r>
    </w:p>
    <w:p w14:paraId="7014D4DA">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即交付的服务与磋商响应文件、磋商文件等所指明的，或者与本合同所指明的服务内容相一致。</w:t>
      </w:r>
    </w:p>
    <w:p w14:paraId="7A887086">
      <w:pPr>
        <w:numPr>
          <w:ilvl w:val="0"/>
          <w:numId w:val="0"/>
        </w:numPr>
        <w:spacing w:line="360" w:lineRule="auto"/>
        <w:rPr>
          <w:rFonts w:hint="eastAsia" w:ascii="仿宋" w:hAnsi="仿宋" w:eastAsia="仿宋" w:cs="仿宋"/>
          <w:b/>
          <w:bCs/>
          <w:color w:val="auto"/>
          <w:highlight w:val="none"/>
          <w:lang w:val="en-US" w:eastAsia="zh-CN"/>
        </w:rPr>
      </w:pPr>
      <w:r>
        <w:rPr>
          <w:rFonts w:hint="eastAsia" w:ascii="仿宋" w:hAnsi="仿宋" w:eastAsia="仿宋" w:cs="仿宋"/>
          <w:b/>
          <w:bCs/>
          <w:color w:val="auto"/>
          <w:sz w:val="24"/>
          <w:highlight w:val="none"/>
          <w:lang w:val="en-US" w:eastAsia="zh-CN" w:bidi="ar-SA"/>
        </w:rPr>
        <w:t>八、</w:t>
      </w:r>
      <w:r>
        <w:rPr>
          <w:rFonts w:hint="eastAsia" w:ascii="仿宋" w:hAnsi="仿宋" w:eastAsia="仿宋" w:cs="仿宋"/>
          <w:b/>
          <w:bCs/>
          <w:color w:val="auto"/>
          <w:highlight w:val="none"/>
          <w:lang w:val="en-US" w:eastAsia="zh-CN"/>
        </w:rPr>
        <w:t>验收</w:t>
      </w:r>
    </w:p>
    <w:p w14:paraId="3627392B">
      <w:pPr>
        <w:pStyle w:val="3"/>
        <w:numPr>
          <w:ilvl w:val="0"/>
          <w:numId w:val="0"/>
        </w:numPr>
        <w:ind w:left="60" w:leftChars="0" w:right="240" w:rightChars="100" w:firstLine="480" w:firstLineChars="200"/>
        <w:rPr>
          <w:rFonts w:hint="default" w:ascii="仿宋" w:hAnsi="仿宋" w:eastAsia="仿宋" w:cs="仿宋"/>
          <w:color w:val="auto"/>
          <w:sz w:val="24"/>
          <w:highlight w:val="none"/>
          <w:lang w:val="en-US" w:eastAsia="zh-CN" w:bidi="ar-SA"/>
        </w:rPr>
      </w:pPr>
      <w:r>
        <w:rPr>
          <w:rFonts w:hint="default" w:ascii="仿宋" w:hAnsi="仿宋" w:eastAsia="仿宋" w:cs="仿宋"/>
          <w:color w:val="auto"/>
          <w:sz w:val="24"/>
          <w:highlight w:val="none"/>
          <w:lang w:val="en-US" w:eastAsia="zh-CN" w:bidi="ar-SA"/>
        </w:rPr>
        <w:t>1.按国家、行业现行项目实施规范及采购人要求的验收评定标准等要求进行验收。</w:t>
      </w:r>
    </w:p>
    <w:p w14:paraId="75D33104">
      <w:pPr>
        <w:pStyle w:val="3"/>
        <w:numPr>
          <w:ilvl w:val="0"/>
          <w:numId w:val="0"/>
        </w:numPr>
        <w:ind w:left="60" w:leftChars="0" w:right="240" w:rightChars="100" w:firstLine="480" w:firstLineChars="200"/>
        <w:rPr>
          <w:rFonts w:hint="default" w:ascii="仿宋" w:hAnsi="仿宋" w:eastAsia="仿宋" w:cs="仿宋"/>
          <w:color w:val="auto"/>
          <w:sz w:val="24"/>
          <w:highlight w:val="none"/>
          <w:lang w:val="en-US" w:eastAsia="zh-CN" w:bidi="ar-SA"/>
        </w:rPr>
      </w:pPr>
      <w:r>
        <w:rPr>
          <w:rFonts w:hint="eastAsia" w:ascii="仿宋" w:hAnsi="仿宋" w:eastAsia="仿宋" w:cs="仿宋"/>
          <w:color w:val="auto"/>
          <w:sz w:val="24"/>
          <w:highlight w:val="none"/>
          <w:lang w:val="en-US" w:eastAsia="zh-CN" w:bidi="ar-SA"/>
        </w:rPr>
        <w:t>2</w:t>
      </w:r>
      <w:r>
        <w:rPr>
          <w:rFonts w:hint="default" w:ascii="仿宋" w:hAnsi="仿宋" w:eastAsia="仿宋" w:cs="仿宋"/>
          <w:color w:val="auto"/>
          <w:sz w:val="24"/>
          <w:highlight w:val="none"/>
          <w:lang w:val="en-US" w:eastAsia="zh-CN" w:bidi="ar-SA"/>
        </w:rPr>
        <w:t>.采购人进行验收，若认为验收不合格，供应商应重新调整且进行重新验收。</w:t>
      </w:r>
    </w:p>
    <w:p w14:paraId="3152F752">
      <w:pPr>
        <w:pStyle w:val="3"/>
        <w:numPr>
          <w:ilvl w:val="0"/>
          <w:numId w:val="0"/>
        </w:numPr>
        <w:ind w:left="60" w:leftChars="0" w:right="240" w:rightChars="100" w:firstLine="480" w:firstLineChars="200"/>
        <w:rPr>
          <w:rFonts w:hint="default" w:ascii="仿宋" w:hAnsi="仿宋" w:eastAsia="仿宋" w:cs="仿宋"/>
          <w:color w:val="auto"/>
          <w:sz w:val="24"/>
          <w:highlight w:val="none"/>
          <w:lang w:val="en-US" w:eastAsia="zh-CN" w:bidi="ar-SA"/>
        </w:rPr>
      </w:pPr>
      <w:r>
        <w:rPr>
          <w:rFonts w:hint="eastAsia" w:ascii="仿宋" w:hAnsi="仿宋" w:eastAsia="仿宋" w:cs="仿宋"/>
          <w:color w:val="auto"/>
          <w:sz w:val="24"/>
          <w:highlight w:val="none"/>
          <w:lang w:val="en-US" w:eastAsia="zh-CN" w:bidi="ar-SA"/>
        </w:rPr>
        <w:t>3</w:t>
      </w:r>
      <w:r>
        <w:rPr>
          <w:rFonts w:hint="default" w:ascii="仿宋" w:hAnsi="仿宋" w:eastAsia="仿宋" w:cs="仿宋"/>
          <w:color w:val="auto"/>
          <w:sz w:val="24"/>
          <w:highlight w:val="none"/>
          <w:lang w:val="en-US" w:eastAsia="zh-CN" w:bidi="ar-SA"/>
        </w:rPr>
        <w:t>.验收依据：</w:t>
      </w:r>
    </w:p>
    <w:p w14:paraId="039E15E4">
      <w:pPr>
        <w:pStyle w:val="3"/>
        <w:numPr>
          <w:ilvl w:val="0"/>
          <w:numId w:val="0"/>
        </w:numPr>
        <w:ind w:left="60" w:leftChars="0" w:right="240" w:rightChars="100" w:firstLine="480" w:firstLineChars="200"/>
        <w:rPr>
          <w:rFonts w:hint="default" w:ascii="仿宋" w:hAnsi="仿宋" w:eastAsia="仿宋" w:cs="仿宋"/>
          <w:color w:val="auto"/>
          <w:sz w:val="24"/>
          <w:highlight w:val="none"/>
          <w:lang w:val="en-US" w:eastAsia="zh-CN" w:bidi="ar-SA"/>
        </w:rPr>
      </w:pPr>
      <w:r>
        <w:rPr>
          <w:rFonts w:hint="default" w:ascii="仿宋" w:hAnsi="仿宋" w:eastAsia="仿宋" w:cs="仿宋"/>
          <w:color w:val="auto"/>
          <w:sz w:val="24"/>
          <w:highlight w:val="none"/>
          <w:lang w:val="en-US" w:eastAsia="zh-CN" w:bidi="ar-SA"/>
        </w:rPr>
        <w:t>①本项目磋商文件、磋商响应文件；</w:t>
      </w:r>
    </w:p>
    <w:p w14:paraId="66968E99">
      <w:pPr>
        <w:pStyle w:val="3"/>
        <w:numPr>
          <w:ilvl w:val="0"/>
          <w:numId w:val="0"/>
        </w:numPr>
        <w:ind w:left="60" w:leftChars="0" w:right="240" w:rightChars="100" w:firstLine="480" w:firstLineChars="200"/>
        <w:rPr>
          <w:rFonts w:hint="default" w:ascii="仿宋" w:hAnsi="仿宋" w:eastAsia="仿宋" w:cs="仿宋"/>
          <w:color w:val="auto"/>
          <w:sz w:val="24"/>
          <w:highlight w:val="none"/>
          <w:lang w:val="en-US" w:eastAsia="zh-CN" w:bidi="ar-SA"/>
        </w:rPr>
      </w:pPr>
      <w:r>
        <w:rPr>
          <w:rFonts w:hint="default" w:ascii="仿宋" w:hAnsi="仿宋" w:eastAsia="仿宋" w:cs="仿宋"/>
          <w:color w:val="auto"/>
          <w:sz w:val="24"/>
          <w:highlight w:val="none"/>
          <w:lang w:val="en-US" w:eastAsia="zh-CN" w:bidi="ar-SA"/>
        </w:rPr>
        <w:t>②本合同及附件文本；</w:t>
      </w:r>
    </w:p>
    <w:p w14:paraId="50D789A7">
      <w:pPr>
        <w:pStyle w:val="3"/>
        <w:numPr>
          <w:ilvl w:val="0"/>
          <w:numId w:val="0"/>
        </w:numPr>
        <w:ind w:left="60" w:leftChars="0" w:right="240" w:rightChars="100" w:firstLine="480" w:firstLineChars="200"/>
        <w:rPr>
          <w:rFonts w:hint="default" w:ascii="仿宋" w:hAnsi="仿宋" w:eastAsia="仿宋" w:cs="仿宋"/>
          <w:color w:val="auto"/>
          <w:sz w:val="24"/>
          <w:highlight w:val="none"/>
          <w:lang w:val="en-US" w:eastAsia="zh-CN" w:bidi="ar-SA"/>
        </w:rPr>
      </w:pPr>
      <w:r>
        <w:rPr>
          <w:rFonts w:hint="default" w:ascii="仿宋" w:hAnsi="仿宋" w:eastAsia="仿宋" w:cs="仿宋"/>
          <w:color w:val="auto"/>
          <w:sz w:val="24"/>
          <w:highlight w:val="none"/>
          <w:lang w:val="en-US" w:eastAsia="zh-CN" w:bidi="ar-SA"/>
        </w:rPr>
        <w:t>③合同签订时国家及行业现行的标准和技术规范。</w:t>
      </w:r>
    </w:p>
    <w:p w14:paraId="20098D6C">
      <w:pPr>
        <w:pStyle w:val="3"/>
        <w:numPr>
          <w:ilvl w:val="0"/>
          <w:numId w:val="0"/>
        </w:numPr>
        <w:ind w:left="60" w:leftChars="0" w:right="240" w:rightChars="100" w:firstLine="480" w:firstLineChars="200"/>
        <w:rPr>
          <w:rFonts w:hint="default" w:ascii="仿宋" w:hAnsi="仿宋" w:eastAsia="仿宋" w:cs="仿宋"/>
          <w:color w:val="auto"/>
          <w:sz w:val="24"/>
          <w:highlight w:val="none"/>
          <w:lang w:val="en-US" w:eastAsia="zh-CN" w:bidi="ar-SA"/>
        </w:rPr>
      </w:pPr>
      <w:r>
        <w:rPr>
          <w:rFonts w:hint="default" w:ascii="仿宋" w:hAnsi="仿宋" w:eastAsia="仿宋" w:cs="仿宋"/>
          <w:color w:val="auto"/>
          <w:sz w:val="24"/>
          <w:highlight w:val="none"/>
          <w:lang w:val="en-US" w:eastAsia="zh-CN" w:bidi="ar-SA"/>
        </w:rPr>
        <w:t>④供应商应向采购人提交项目实施过程中的所有资料，以便采购人日后整理汇总。</w:t>
      </w:r>
    </w:p>
    <w:p w14:paraId="27D29A91">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lang w:val="en-US" w:eastAsia="zh-CN"/>
        </w:rPr>
        <w:t>九</w:t>
      </w:r>
      <w:r>
        <w:rPr>
          <w:rFonts w:hint="eastAsia" w:ascii="仿宋" w:hAnsi="仿宋" w:eastAsia="仿宋" w:cs="仿宋"/>
          <w:b/>
          <w:bCs/>
          <w:color w:val="auto"/>
          <w:highlight w:val="none"/>
        </w:rPr>
        <w:t>、技术要求</w:t>
      </w:r>
    </w:p>
    <w:p w14:paraId="5DCF8193">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满足竞争性磋商文件中采购内容及技术要求。</w:t>
      </w:r>
    </w:p>
    <w:p w14:paraId="4584D80D">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十、双方权利义务</w:t>
      </w:r>
    </w:p>
    <w:p w14:paraId="61EF08C7">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（1）采购人权利与义务</w:t>
      </w:r>
    </w:p>
    <w:p w14:paraId="089FB559">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1.采购人按本协议约定监督供应商，依法经营，认真履行协议，同时做好指导和协调工作。</w:t>
      </w:r>
    </w:p>
    <w:p w14:paraId="0761F9CE">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2.采购人为供应商免费提供厨房操作间、餐厅、厨房里的全部灶具及用品、餐厅全部用具和水、电、气。</w:t>
      </w:r>
    </w:p>
    <w:p w14:paraId="3ADFABC6">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3.采购人对供应商的伙食质量、用餐环境、服务品质等进行全程监督，所提出的意见和建议供应商应及时整改。</w:t>
      </w:r>
    </w:p>
    <w:p w14:paraId="15EB3B2D">
      <w:pPr>
        <w:spacing w:line="360" w:lineRule="auto"/>
        <w:ind w:firstLine="480" w:firstLineChars="20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4.采购人如对供应商的服务人员不满意，可有权随时让供应商进行更换。</w:t>
      </w:r>
    </w:p>
    <w:p w14:paraId="25ED56E8">
      <w:pPr>
        <w:spacing w:line="360" w:lineRule="auto"/>
        <w:ind w:firstLine="480" w:firstLineChars="200"/>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5.若因供应商不能满足采购人要求，采购人可单方面解除合同。</w:t>
      </w:r>
    </w:p>
    <w:p w14:paraId="222D422E">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（2）供应商权利与义务</w:t>
      </w:r>
    </w:p>
    <w:p w14:paraId="0B938987">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1.供应商向采购人提供优质的用餐服务。</w:t>
      </w:r>
    </w:p>
    <w:p w14:paraId="5A4AF622">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2.供应商必须按时、按质、按量供应符合国家相关规定的餐食，做到新鲜可口。由采购人每天对食物原材料的质量进行监督检查，定期对原材料采购地进行实地考察，确保食材新鲜合格。</w:t>
      </w:r>
    </w:p>
    <w:p w14:paraId="4635FA69">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3.供应商应按国家规定办理履行本协议所需的各项经营许可，供应商工作人员必须具备身份证、健康证。</w:t>
      </w:r>
    </w:p>
    <w:p w14:paraId="314022BD">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供应商服务期间，对饭菜的卫生、个人卫生、厨具与餐具的卫生以及环境卫生等负责，定期灭杀四害，符合卫生管理部门的要求。接受上级卫生管理部门的管理和监督，如发生食品安全等相关事故，由供应商负责。</w:t>
      </w:r>
    </w:p>
    <w:p w14:paraId="7F31521B">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5.供应商工作人员必须自觉遵守国家食品加工安全、治安、消防等规章制度，正确用电、用气、用水。</w:t>
      </w:r>
    </w:p>
    <w:p w14:paraId="29879A67">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6.由供应商拟定每周用餐明细，报采购人审核后，公布实施，如需调整，供应商需提前报采购人同意后实施。</w:t>
      </w:r>
    </w:p>
    <w:p w14:paraId="06F09BD2">
      <w:pPr>
        <w:spacing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一</w:t>
      </w:r>
      <w:r>
        <w:rPr>
          <w:rFonts w:hint="eastAsia" w:ascii="仿宋" w:hAnsi="仿宋" w:eastAsia="仿宋" w:cs="仿宋"/>
          <w:b/>
          <w:bCs/>
          <w:color w:val="auto"/>
          <w:highlight w:val="none"/>
        </w:rPr>
        <w:t>、保密</w:t>
      </w:r>
    </w:p>
    <w:p w14:paraId="333026EE">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对工作中了解到的采购人的技术、机密等进行严格保密，不得向他人泄漏。本合同的解除或终止不免除供应商应承担的保密义务。</w:t>
      </w:r>
    </w:p>
    <w:p w14:paraId="4A82D54C">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二</w:t>
      </w:r>
      <w:r>
        <w:rPr>
          <w:rFonts w:hint="eastAsia" w:ascii="仿宋" w:hAnsi="仿宋" w:eastAsia="仿宋" w:cs="仿宋"/>
          <w:b/>
          <w:bCs/>
          <w:color w:val="auto"/>
          <w:highlight w:val="none"/>
        </w:rPr>
        <w:t>、知识产权</w:t>
      </w:r>
    </w:p>
    <w:p w14:paraId="53A28936">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供应商应对所供产品具有或已取得合法知识产权，供应商应保证所供产品及服务不会出现因第三方提出侵犯其专利权、商标权或</w:t>
      </w:r>
      <w:r>
        <w:rPr>
          <w:rFonts w:hint="eastAsia" w:ascii="仿宋" w:hAnsi="仿宋" w:eastAsia="仿宋" w:cs="仿宋"/>
          <w:color w:val="auto"/>
          <w:highlight w:val="none"/>
          <w:lang w:eastAsia="zh-CN"/>
        </w:rPr>
        <w:t>其他</w:t>
      </w:r>
      <w:r>
        <w:rPr>
          <w:rFonts w:hint="eastAsia" w:ascii="仿宋" w:hAnsi="仿宋" w:eastAsia="仿宋" w:cs="仿宋"/>
          <w:color w:val="auto"/>
          <w:highlight w:val="none"/>
        </w:rPr>
        <w:t>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19ADD0B5">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四</w:t>
      </w:r>
      <w:r>
        <w:rPr>
          <w:rFonts w:hint="eastAsia" w:ascii="仿宋" w:hAnsi="仿宋" w:eastAsia="仿宋" w:cs="仿宋"/>
          <w:b/>
          <w:bCs/>
          <w:color w:val="auto"/>
          <w:highlight w:val="none"/>
        </w:rPr>
        <w:t>、合同争议的解决</w:t>
      </w:r>
    </w:p>
    <w:p w14:paraId="42243273">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合同执行中发生争议的，当事人双方应协商解决，协商达不成一致时，提交甲方所在地有管辖权的法院诉讼处理。</w:t>
      </w:r>
    </w:p>
    <w:p w14:paraId="22FE89DD">
      <w:pPr>
        <w:spacing w:line="360" w:lineRule="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十</w:t>
      </w:r>
      <w:r>
        <w:rPr>
          <w:rFonts w:hint="eastAsia" w:ascii="仿宋" w:hAnsi="仿宋" w:eastAsia="仿宋" w:cs="仿宋"/>
          <w:b/>
          <w:bCs/>
          <w:color w:val="auto"/>
          <w:szCs w:val="24"/>
          <w:highlight w:val="none"/>
          <w:lang w:val="en-US" w:eastAsia="zh-CN"/>
        </w:rPr>
        <w:t>五</w:t>
      </w:r>
      <w:r>
        <w:rPr>
          <w:rFonts w:hint="eastAsia" w:ascii="仿宋" w:hAnsi="仿宋" w:eastAsia="仿宋" w:cs="仿宋"/>
          <w:b/>
          <w:bCs/>
          <w:color w:val="auto"/>
          <w:szCs w:val="24"/>
          <w:highlight w:val="none"/>
        </w:rPr>
        <w:t>、</w:t>
      </w:r>
      <w:r>
        <w:rPr>
          <w:rFonts w:hint="eastAsia" w:ascii="仿宋" w:hAnsi="仿宋" w:eastAsia="仿宋" w:cs="仿宋"/>
          <w:b/>
          <w:bCs/>
          <w:color w:val="auto"/>
          <w:highlight w:val="none"/>
        </w:rPr>
        <w:t>不可抗力情况下的免责约定</w:t>
      </w:r>
    </w:p>
    <w:p w14:paraId="19C5C04C">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双方约定不可抗力情况包括：五级以上地震、大风、大雨、大雪。</w:t>
      </w:r>
    </w:p>
    <w:p w14:paraId="721C0468">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六</w:t>
      </w:r>
      <w:r>
        <w:rPr>
          <w:rFonts w:hint="eastAsia" w:ascii="仿宋" w:hAnsi="仿宋" w:eastAsia="仿宋" w:cs="仿宋"/>
          <w:b/>
          <w:bCs/>
          <w:color w:val="auto"/>
          <w:highlight w:val="none"/>
        </w:rPr>
        <w:t>、除本合同约定，合同一经签订，不得擅自变更、中止或者终止合同。对确需变更、调整或者中止、终止合同的，应按规定履行相应的手续。</w:t>
      </w:r>
    </w:p>
    <w:p w14:paraId="39B8B0B8">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七</w:t>
      </w:r>
      <w:r>
        <w:rPr>
          <w:rFonts w:hint="eastAsia" w:ascii="仿宋" w:hAnsi="仿宋" w:eastAsia="仿宋" w:cs="仿宋"/>
          <w:b/>
          <w:bCs/>
          <w:color w:val="auto"/>
          <w:highlight w:val="none"/>
        </w:rPr>
        <w:t>、违约责任</w:t>
      </w:r>
    </w:p>
    <w:p w14:paraId="59AF8D84">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1.按《中华人民共和国民法典》中的相关条款和本合同的约定执行。2.未按合同或磋商文件要求提供服务质量不能满足甲方技术要求，甲方有权终止合同，甚至对乙方违约行为进行追究。</w:t>
      </w:r>
    </w:p>
    <w:p w14:paraId="0D5751F4">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八</w:t>
      </w:r>
      <w:r>
        <w:rPr>
          <w:rFonts w:hint="eastAsia" w:ascii="仿宋" w:hAnsi="仿宋" w:eastAsia="仿宋" w:cs="仿宋"/>
          <w:b/>
          <w:bCs/>
          <w:color w:val="auto"/>
          <w:highlight w:val="none"/>
        </w:rPr>
        <w:t>、其他</w:t>
      </w:r>
      <w:r>
        <w:rPr>
          <w:rFonts w:hint="eastAsia" w:ascii="仿宋" w:hAnsi="仿宋" w:eastAsia="仿宋" w:cs="仿宋"/>
          <w:color w:val="auto"/>
          <w:highlight w:val="none"/>
        </w:rPr>
        <w:t>(在合同中具体明确)</w:t>
      </w:r>
    </w:p>
    <w:p w14:paraId="0E1304E0">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十</w:t>
      </w:r>
      <w:r>
        <w:rPr>
          <w:rFonts w:hint="eastAsia" w:ascii="仿宋" w:hAnsi="仿宋" w:eastAsia="仿宋" w:cs="仿宋"/>
          <w:b/>
          <w:bCs/>
          <w:color w:val="auto"/>
          <w:highlight w:val="none"/>
          <w:lang w:val="en-US" w:eastAsia="zh-CN"/>
        </w:rPr>
        <w:t>九</w:t>
      </w:r>
      <w:r>
        <w:rPr>
          <w:rFonts w:hint="eastAsia" w:ascii="仿宋" w:hAnsi="仿宋" w:eastAsia="仿宋" w:cs="仿宋"/>
          <w:b/>
          <w:bCs/>
          <w:color w:val="auto"/>
          <w:highlight w:val="none"/>
        </w:rPr>
        <w:t>、合同订立</w:t>
      </w:r>
    </w:p>
    <w:p w14:paraId="7DE65865">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1.订立时间：</w:t>
      </w:r>
      <w:r>
        <w:rPr>
          <w:rFonts w:hint="eastAsia" w:ascii="仿宋" w:hAnsi="仿宋" w:eastAsia="仿宋" w:cs="仿宋"/>
          <w:color w:val="auto"/>
          <w:highlight w:val="none"/>
          <w:lang w:eastAsia="zh-CN"/>
        </w:rPr>
        <w:t>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       月      日。</w:t>
      </w:r>
    </w:p>
    <w:p w14:paraId="6BAE0E40">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2.订立地点：                                    。</w:t>
      </w:r>
    </w:p>
    <w:p w14:paraId="0B7AAF96">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3.本合同一式</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份，具有同等法律效力，双方各执</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份，监管部门备案壹份、采购代理机构存档壹份。各方签字盖章后生效，合同执行完毕自动失效。(合同的服务承诺则长期有效)。</w:t>
      </w:r>
    </w:p>
    <w:p w14:paraId="7CA5C6AA">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采购人：   （盖章）                      供应商：   （盖章）         </w:t>
      </w:r>
    </w:p>
    <w:p w14:paraId="3A7E35FD">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地  址：                                 地  址：                    </w:t>
      </w:r>
    </w:p>
    <w:p w14:paraId="279F8806">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邮政编码：                               邮政编码：                  </w:t>
      </w:r>
    </w:p>
    <w:p w14:paraId="204757FA">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法定代表人或其授权                       法定代表人或其授权 </w:t>
      </w:r>
    </w:p>
    <w:p w14:paraId="5B88E6DE">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的代理人：</w:t>
      </w:r>
      <w:r>
        <w:rPr>
          <w:rFonts w:hint="eastAsia" w:ascii="仿宋" w:hAnsi="仿宋" w:eastAsia="仿宋" w:cs="仿宋"/>
          <w:color w:val="auto"/>
          <w:highlight w:val="none"/>
          <w:u w:val="single"/>
        </w:rPr>
        <w:t xml:space="preserve">（签字）      </w:t>
      </w:r>
      <w:r>
        <w:rPr>
          <w:rFonts w:hint="eastAsia" w:ascii="仿宋" w:hAnsi="仿宋" w:eastAsia="仿宋" w:cs="仿宋"/>
          <w:color w:val="auto"/>
          <w:highlight w:val="none"/>
        </w:rPr>
        <w:t xml:space="preserve">                 的代理人：</w:t>
      </w:r>
      <w:r>
        <w:rPr>
          <w:rFonts w:hint="eastAsia" w:ascii="仿宋" w:hAnsi="仿宋" w:eastAsia="仿宋" w:cs="仿宋"/>
          <w:color w:val="auto"/>
          <w:highlight w:val="none"/>
          <w:u w:val="single"/>
        </w:rPr>
        <w:t xml:space="preserve">（签字）          </w:t>
      </w:r>
    </w:p>
    <w:p w14:paraId="28FBE8D3">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开户银行：                               开户银行：                  </w:t>
      </w:r>
    </w:p>
    <w:p w14:paraId="0AAC03F4">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账号：                                   账号：                      </w:t>
      </w:r>
    </w:p>
    <w:p w14:paraId="6B838CF0">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电话：                                   电话：                      </w:t>
      </w:r>
    </w:p>
    <w:p w14:paraId="4C1D4590">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传真：                                   传真：                      </w:t>
      </w:r>
    </w:p>
    <w:p w14:paraId="46AE5A3F">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电子邮箱：                               电子邮箱：                  </w:t>
      </w:r>
    </w:p>
    <w:p w14:paraId="2EED515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2A4C8F"/>
    <w:rsid w:val="3B2A4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lock Text"/>
    <w:basedOn w:val="1"/>
    <w:unhideWhenUsed/>
    <w:qFormat/>
    <w:uiPriority w:val="99"/>
    <w:pPr>
      <w:spacing w:line="360" w:lineRule="auto"/>
      <w:ind w:left="-420" w:leftChars="-200" w:right="210" w:rightChars="100" w:firstLine="480" w:firstLineChars="20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2026-01-28T05:15:00Z</dcterms:created>
  <dc:creator>苍白假面</dc:creator>
  <cp:lastModifiedBy>苍白假面</cp:lastModifiedBy>
  <dcterms:modified xsi:type="dcterms:W3CDTF">2026-01-28T05:16:06Z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3B75F5EB1F594DD4BFED6C2D6ED43DDD_11</vt:lpwstr>
  </property>
  <property fmtid="{D5CDD505-2E9C-101B-9397-08002B2CF9AE}" pid="4" name="KSOTemplateDocerSaveRecord">
    <vt:lpwstr>eyJoZGlkIjoiY2U1ZTlkNThkYmUxMjkwM2M5Y2E1YWM0NWQ1ZjUwMDUiLCJ1c2VySWQiOiIyNzI4NDY5MDUifQ==</vt:lpwstr>
  </property>
</Properties>
</file>