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4BB1C">
      <w:pPr>
        <w:pStyle w:val="9"/>
        <w:rPr>
          <w:rFonts w:hint="default" w:asciiTheme="minorEastAsia" w:hAnsiTheme="minorEastAsia"/>
        </w:rPr>
      </w:pPr>
      <w:r>
        <w:rPr>
          <w:rFonts w:asciiTheme="minorEastAsia" w:hAnsiTheme="minorEastAsia"/>
          <w:sz w:val="24"/>
          <w:szCs w:val="24"/>
        </w:rPr>
        <w:t>详见附件：资格证明文件</w:t>
      </w:r>
    </w:p>
    <w:p w14:paraId="464F3FBB">
      <w:pPr>
        <w:jc w:val="center"/>
        <w:rPr>
          <w:rFonts w:asciiTheme="minorEastAsia" w:hAnsiTheme="minorEastAsia"/>
        </w:rPr>
      </w:pPr>
      <w:r>
        <w:rPr>
          <w:rFonts w:asciiTheme="minorEastAsia" w:hAnsiTheme="minorEastAsia"/>
          <w:b/>
          <w:bCs/>
          <w:sz w:val="28"/>
          <w:szCs w:val="28"/>
        </w:rPr>
        <w:t>资格证明文件</w:t>
      </w:r>
    </w:p>
    <w:p w14:paraId="1BD4AB65">
      <w:pPr>
        <w:spacing w:line="360" w:lineRule="auto"/>
        <w:rPr>
          <w:rFonts w:cs="宋体" w:asciiTheme="minorEastAsia" w:hAnsiTheme="minorEastAsia"/>
          <w:sz w:val="24"/>
        </w:rPr>
      </w:pPr>
      <w:r>
        <w:rPr>
          <w:rFonts w:hint="eastAsia" w:asciiTheme="minorEastAsia" w:hAnsiTheme="minorEastAsia" w:eastAsiaTheme="minorEastAsia" w:cstheme="minorEastAsia"/>
          <w:b/>
          <w:bCs/>
          <w:sz w:val="24"/>
        </w:rPr>
        <w:t>1.基本资格条件：</w:t>
      </w:r>
    </w:p>
    <w:p w14:paraId="114D4CC4">
      <w:pPr>
        <w:spacing w:line="360" w:lineRule="auto"/>
        <w:rPr>
          <w:rFonts w:cs="宋体" w:asciiTheme="minorEastAsia" w:hAnsiTheme="minorEastAsia"/>
          <w:sz w:val="24"/>
        </w:rPr>
      </w:pPr>
      <w:r>
        <w:rPr>
          <w:rFonts w:hint="eastAsia" w:cs="宋体" w:asciiTheme="minorEastAsia" w:hAnsiTheme="minorEastAsia"/>
          <w:sz w:val="24"/>
        </w:rPr>
        <w:t>（1）</w:t>
      </w:r>
      <w:r>
        <w:rPr>
          <w:rFonts w:hint="eastAsia" w:asciiTheme="minorEastAsia" w:hAnsiTheme="minorEastAsia" w:eastAsiaTheme="minorEastAsia" w:cstheme="minorEastAsia"/>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55AF259F">
      <w:pPr>
        <w:rPr>
          <w:rFonts w:asciiTheme="minorEastAsia" w:hAnsiTheme="minorEastAsia"/>
        </w:rPr>
      </w:pPr>
    </w:p>
    <w:p w14:paraId="2481D33E">
      <w:pPr>
        <w:rPr>
          <w:rFonts w:asciiTheme="minorEastAsia" w:hAnsiTheme="minorEastAsia"/>
        </w:rPr>
      </w:pPr>
    </w:p>
    <w:p w14:paraId="46A845A1">
      <w:pPr>
        <w:rPr>
          <w:rFonts w:asciiTheme="minorEastAsia" w:hAnsiTheme="minorEastAsia"/>
        </w:rPr>
      </w:pPr>
    </w:p>
    <w:p w14:paraId="499249E5">
      <w:pPr>
        <w:rPr>
          <w:rFonts w:asciiTheme="minorEastAsia" w:hAnsiTheme="minorEastAsia"/>
        </w:rPr>
      </w:pPr>
    </w:p>
    <w:p w14:paraId="46399A5A">
      <w:pPr>
        <w:rPr>
          <w:rFonts w:asciiTheme="minorEastAsia" w:hAnsiTheme="minorEastAsia"/>
        </w:rPr>
      </w:pPr>
    </w:p>
    <w:p w14:paraId="43ED2AE9">
      <w:pPr>
        <w:rPr>
          <w:rFonts w:asciiTheme="minorEastAsia" w:hAnsiTheme="minorEastAsia"/>
        </w:rPr>
      </w:pPr>
    </w:p>
    <w:p w14:paraId="28023280">
      <w:pPr>
        <w:rPr>
          <w:rFonts w:asciiTheme="minorEastAsia" w:hAnsiTheme="minorEastAsia"/>
        </w:rPr>
      </w:pPr>
    </w:p>
    <w:p w14:paraId="22518FD3">
      <w:pPr>
        <w:rPr>
          <w:rFonts w:asciiTheme="minorEastAsia" w:hAnsiTheme="minorEastAsia"/>
        </w:rPr>
      </w:pPr>
    </w:p>
    <w:p w14:paraId="79D829DC">
      <w:pPr>
        <w:rPr>
          <w:rFonts w:asciiTheme="minorEastAsia" w:hAnsiTheme="minorEastAsia"/>
        </w:rPr>
      </w:pPr>
    </w:p>
    <w:p w14:paraId="7EF0349F">
      <w:pPr>
        <w:rPr>
          <w:rFonts w:asciiTheme="minorEastAsia" w:hAnsiTheme="minorEastAsia"/>
        </w:rPr>
      </w:pPr>
    </w:p>
    <w:p w14:paraId="6644A1AD">
      <w:pPr>
        <w:rPr>
          <w:rFonts w:asciiTheme="minorEastAsia" w:hAnsiTheme="minorEastAsia"/>
        </w:rPr>
      </w:pPr>
    </w:p>
    <w:p w14:paraId="0E7A2C97">
      <w:pPr>
        <w:rPr>
          <w:rFonts w:asciiTheme="minorEastAsia" w:hAnsiTheme="minorEastAsia"/>
        </w:rPr>
      </w:pPr>
    </w:p>
    <w:p w14:paraId="50312721">
      <w:pPr>
        <w:rPr>
          <w:rFonts w:asciiTheme="minorEastAsia" w:hAnsiTheme="minorEastAsia"/>
        </w:rPr>
      </w:pPr>
    </w:p>
    <w:p w14:paraId="037C02BE">
      <w:pPr>
        <w:rPr>
          <w:rFonts w:asciiTheme="minorEastAsia" w:hAnsiTheme="minorEastAsia"/>
        </w:rPr>
      </w:pPr>
    </w:p>
    <w:p w14:paraId="73C78CF8">
      <w:pPr>
        <w:rPr>
          <w:rFonts w:asciiTheme="minorEastAsia" w:hAnsiTheme="minorEastAsia"/>
        </w:rPr>
      </w:pPr>
    </w:p>
    <w:p w14:paraId="0362BEA6">
      <w:pPr>
        <w:rPr>
          <w:rFonts w:asciiTheme="minorEastAsia" w:hAnsiTheme="minorEastAsia"/>
        </w:rPr>
      </w:pPr>
    </w:p>
    <w:p w14:paraId="39AF8796">
      <w:pPr>
        <w:rPr>
          <w:rFonts w:asciiTheme="minorEastAsia" w:hAnsiTheme="minorEastAsia"/>
        </w:rPr>
      </w:pPr>
    </w:p>
    <w:p w14:paraId="29F313DA">
      <w:pPr>
        <w:rPr>
          <w:rFonts w:asciiTheme="minorEastAsia" w:hAnsiTheme="minorEastAsia"/>
        </w:rPr>
      </w:pPr>
    </w:p>
    <w:p w14:paraId="61ADD3C5">
      <w:pPr>
        <w:rPr>
          <w:rFonts w:asciiTheme="minorEastAsia" w:hAnsiTheme="minorEastAsia"/>
        </w:rPr>
      </w:pPr>
    </w:p>
    <w:p w14:paraId="3E4E4C2E">
      <w:pPr>
        <w:rPr>
          <w:rFonts w:asciiTheme="minorEastAsia" w:hAnsiTheme="minorEastAsia"/>
        </w:rPr>
      </w:pPr>
    </w:p>
    <w:p w14:paraId="69CC05D0">
      <w:pPr>
        <w:rPr>
          <w:rFonts w:asciiTheme="minorEastAsia" w:hAnsiTheme="minorEastAsia"/>
        </w:rPr>
      </w:pPr>
    </w:p>
    <w:p w14:paraId="2BE44AC3">
      <w:pPr>
        <w:pStyle w:val="5"/>
        <w:ind w:firstLine="210"/>
        <w:rPr>
          <w:rFonts w:asciiTheme="minorEastAsia" w:hAnsiTheme="minorEastAsia"/>
        </w:rPr>
      </w:pPr>
    </w:p>
    <w:p w14:paraId="3165C0E6">
      <w:pPr>
        <w:pStyle w:val="5"/>
        <w:ind w:firstLine="210"/>
        <w:rPr>
          <w:rFonts w:asciiTheme="minorEastAsia" w:hAnsiTheme="minorEastAsia"/>
        </w:rPr>
      </w:pPr>
    </w:p>
    <w:p w14:paraId="5F7304B7">
      <w:pPr>
        <w:rPr>
          <w:rFonts w:asciiTheme="minorEastAsia" w:hAnsiTheme="minorEastAsia"/>
        </w:rPr>
      </w:pPr>
      <w:r>
        <w:rPr>
          <w:rFonts w:hint="eastAsia" w:asciiTheme="minorEastAsia" w:hAnsiTheme="minorEastAsia"/>
        </w:rPr>
        <w:br w:type="page"/>
      </w:r>
    </w:p>
    <w:p w14:paraId="05222517">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Theme="minorEastAsia" w:hAnsiTheme="minorEastAsia" w:eastAsiaTheme="minorEastAsia" w:cstheme="minorEastAsia"/>
          <w:color w:val="auto"/>
          <w:sz w:val="24"/>
          <w:szCs w:val="24"/>
          <w:lang w:eastAsia="zh-CN"/>
        </w:rPr>
        <w:t>提供2024年</w:t>
      </w:r>
      <w:r>
        <w:rPr>
          <w:rFonts w:hint="eastAsia" w:asciiTheme="minorEastAsia" w:hAnsiTheme="minorEastAsia" w:eastAsiaTheme="minorEastAsia" w:cstheme="minorEastAsia"/>
          <w:color w:val="auto"/>
          <w:sz w:val="24"/>
          <w:szCs w:val="24"/>
          <w:lang w:val="en-US" w:eastAsia="zh-CN"/>
        </w:rPr>
        <w:t>或2025年</w:t>
      </w:r>
      <w:r>
        <w:rPr>
          <w:rFonts w:hint="eastAsia" w:asciiTheme="minorEastAsia" w:hAnsiTheme="minorEastAsia" w:eastAsiaTheme="minorEastAsia" w:cstheme="minorEastAsia"/>
          <w:color w:val="auto"/>
          <w:sz w:val="24"/>
          <w:szCs w:val="24"/>
          <w:lang w:eastAsia="zh-CN"/>
        </w:rPr>
        <w:t>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asciiTheme="minorEastAsia" w:hAnsiTheme="minorEastAsia"/>
          <w:sz w:val="24"/>
          <w:szCs w:val="24"/>
        </w:rPr>
        <w:t>；</w:t>
      </w:r>
    </w:p>
    <w:p w14:paraId="36567F69">
      <w:pPr>
        <w:rPr>
          <w:rFonts w:asciiTheme="minorEastAsia" w:hAnsiTheme="minorEastAsia"/>
        </w:rPr>
      </w:pPr>
    </w:p>
    <w:p w14:paraId="7469A7CA">
      <w:pPr>
        <w:rPr>
          <w:rFonts w:asciiTheme="minorEastAsia" w:hAnsiTheme="minorEastAsia"/>
        </w:rPr>
      </w:pPr>
    </w:p>
    <w:p w14:paraId="5CF89F91">
      <w:pPr>
        <w:rPr>
          <w:rFonts w:asciiTheme="minorEastAsia" w:hAnsiTheme="minorEastAsia"/>
        </w:rPr>
      </w:pPr>
    </w:p>
    <w:p w14:paraId="6CB83C3A">
      <w:pPr>
        <w:rPr>
          <w:rFonts w:asciiTheme="minorEastAsia" w:hAnsiTheme="minorEastAsia"/>
        </w:rPr>
      </w:pPr>
    </w:p>
    <w:p w14:paraId="5A483FF6">
      <w:pPr>
        <w:rPr>
          <w:rFonts w:asciiTheme="minorEastAsia" w:hAnsiTheme="minorEastAsia"/>
        </w:rPr>
      </w:pPr>
    </w:p>
    <w:p w14:paraId="7104B626">
      <w:pPr>
        <w:rPr>
          <w:rFonts w:asciiTheme="minorEastAsia" w:hAnsiTheme="minorEastAsia"/>
        </w:rPr>
      </w:pPr>
    </w:p>
    <w:p w14:paraId="6CCF867C">
      <w:pPr>
        <w:rPr>
          <w:rFonts w:asciiTheme="minorEastAsia" w:hAnsiTheme="minorEastAsia"/>
        </w:rPr>
      </w:pPr>
    </w:p>
    <w:p w14:paraId="09A6E6E6">
      <w:pPr>
        <w:rPr>
          <w:rFonts w:asciiTheme="minorEastAsia" w:hAnsiTheme="minorEastAsia"/>
        </w:rPr>
      </w:pPr>
    </w:p>
    <w:p w14:paraId="700B8313">
      <w:pPr>
        <w:rPr>
          <w:rFonts w:asciiTheme="minorEastAsia" w:hAnsiTheme="minorEastAsia"/>
        </w:rPr>
      </w:pPr>
    </w:p>
    <w:p w14:paraId="421EC09A">
      <w:pPr>
        <w:rPr>
          <w:rFonts w:asciiTheme="minorEastAsia" w:hAnsiTheme="minorEastAsia"/>
        </w:rPr>
      </w:pPr>
      <w:bookmarkStart w:id="2" w:name="_GoBack"/>
      <w:bookmarkEnd w:id="2"/>
    </w:p>
    <w:p w14:paraId="60AFA88A">
      <w:pPr>
        <w:rPr>
          <w:rFonts w:asciiTheme="minorEastAsia" w:hAnsiTheme="minorEastAsia"/>
        </w:rPr>
      </w:pPr>
    </w:p>
    <w:p w14:paraId="61B8DFB4">
      <w:pPr>
        <w:rPr>
          <w:rFonts w:asciiTheme="minorEastAsia" w:hAnsiTheme="minorEastAsia"/>
        </w:rPr>
      </w:pPr>
    </w:p>
    <w:p w14:paraId="329E59D1">
      <w:pPr>
        <w:rPr>
          <w:rFonts w:asciiTheme="minorEastAsia" w:hAnsiTheme="minorEastAsia"/>
        </w:rPr>
      </w:pPr>
    </w:p>
    <w:p w14:paraId="3FA6287D">
      <w:pPr>
        <w:rPr>
          <w:rFonts w:asciiTheme="minorEastAsia" w:hAnsiTheme="minorEastAsia"/>
        </w:rPr>
      </w:pPr>
    </w:p>
    <w:p w14:paraId="7D06BA85">
      <w:pPr>
        <w:rPr>
          <w:rFonts w:asciiTheme="minorEastAsia" w:hAnsiTheme="minorEastAsia"/>
        </w:rPr>
      </w:pPr>
    </w:p>
    <w:p w14:paraId="50B87CD5">
      <w:pPr>
        <w:rPr>
          <w:rFonts w:asciiTheme="minorEastAsia" w:hAnsiTheme="minorEastAsia"/>
        </w:rPr>
      </w:pPr>
    </w:p>
    <w:p w14:paraId="4D609A64">
      <w:pPr>
        <w:rPr>
          <w:rFonts w:asciiTheme="minorEastAsia" w:hAnsiTheme="minorEastAsia"/>
        </w:rPr>
      </w:pPr>
    </w:p>
    <w:p w14:paraId="18B0C5DD">
      <w:pPr>
        <w:rPr>
          <w:rFonts w:asciiTheme="minorEastAsia" w:hAnsiTheme="minorEastAsia"/>
        </w:rPr>
      </w:pPr>
    </w:p>
    <w:p w14:paraId="437F7E31">
      <w:pPr>
        <w:rPr>
          <w:rFonts w:asciiTheme="minorEastAsia" w:hAnsiTheme="minorEastAsia"/>
        </w:rPr>
      </w:pPr>
    </w:p>
    <w:p w14:paraId="588A4E39">
      <w:pPr>
        <w:rPr>
          <w:rFonts w:asciiTheme="minorEastAsia" w:hAnsiTheme="minorEastAsia"/>
        </w:rPr>
      </w:pPr>
    </w:p>
    <w:p w14:paraId="56109A12">
      <w:pPr>
        <w:pStyle w:val="5"/>
        <w:ind w:firstLine="210"/>
        <w:rPr>
          <w:rFonts w:asciiTheme="minorEastAsia" w:hAnsiTheme="minorEastAsia"/>
        </w:rPr>
      </w:pPr>
    </w:p>
    <w:p w14:paraId="524A46B8">
      <w:pPr>
        <w:pStyle w:val="5"/>
        <w:ind w:firstLine="210"/>
        <w:rPr>
          <w:rFonts w:asciiTheme="minorEastAsia" w:hAnsiTheme="minorEastAsia"/>
        </w:rPr>
      </w:pPr>
    </w:p>
    <w:p w14:paraId="64E91CDD">
      <w:pPr>
        <w:pStyle w:val="5"/>
        <w:ind w:firstLine="210"/>
        <w:rPr>
          <w:rFonts w:asciiTheme="minorEastAsia" w:hAnsiTheme="minorEastAsia"/>
        </w:rPr>
      </w:pPr>
    </w:p>
    <w:p w14:paraId="2DF370B7">
      <w:pPr>
        <w:rPr>
          <w:rFonts w:asciiTheme="minorEastAsia" w:hAnsiTheme="minorEastAsia"/>
        </w:rPr>
      </w:pPr>
    </w:p>
    <w:p w14:paraId="36AC78F7">
      <w:pPr>
        <w:rPr>
          <w:rFonts w:asciiTheme="minorEastAsia" w:hAnsiTheme="minorEastAsia"/>
        </w:rPr>
      </w:pPr>
      <w:r>
        <w:rPr>
          <w:rFonts w:hint="eastAsia" w:asciiTheme="minorEastAsia" w:hAnsiTheme="minorEastAsia"/>
        </w:rPr>
        <w:br w:type="page"/>
      </w:r>
    </w:p>
    <w:p w14:paraId="688626B8">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asciiTheme="minorEastAsia" w:hAnsiTheme="minorEastAsia"/>
          <w:sz w:val="24"/>
          <w:szCs w:val="24"/>
        </w:rPr>
        <w:t>；</w:t>
      </w:r>
    </w:p>
    <w:p w14:paraId="26E2D5AB">
      <w:pPr>
        <w:spacing w:line="360" w:lineRule="auto"/>
        <w:rPr>
          <w:rFonts w:cs="宋体" w:asciiTheme="minorEastAsia" w:hAnsiTheme="minorEastAsia"/>
          <w:sz w:val="24"/>
        </w:rPr>
      </w:pPr>
    </w:p>
    <w:p w14:paraId="15AFC3AC">
      <w:pPr>
        <w:spacing w:line="360" w:lineRule="auto"/>
        <w:rPr>
          <w:rFonts w:cs="宋体" w:asciiTheme="minorEastAsia" w:hAnsiTheme="minorEastAsia"/>
          <w:sz w:val="24"/>
        </w:rPr>
      </w:pPr>
    </w:p>
    <w:p w14:paraId="71833929">
      <w:pPr>
        <w:rPr>
          <w:rFonts w:asciiTheme="minorEastAsia" w:hAnsiTheme="minorEastAsia"/>
        </w:rPr>
      </w:pPr>
    </w:p>
    <w:p w14:paraId="2B833F32">
      <w:pPr>
        <w:rPr>
          <w:rFonts w:asciiTheme="minorEastAsia" w:hAnsiTheme="minorEastAsia"/>
        </w:rPr>
      </w:pPr>
    </w:p>
    <w:p w14:paraId="64B55624">
      <w:pPr>
        <w:rPr>
          <w:rFonts w:asciiTheme="minorEastAsia" w:hAnsiTheme="minorEastAsia"/>
        </w:rPr>
      </w:pPr>
    </w:p>
    <w:p w14:paraId="77E52C7C">
      <w:pPr>
        <w:rPr>
          <w:rFonts w:asciiTheme="minorEastAsia" w:hAnsiTheme="minorEastAsia"/>
        </w:rPr>
      </w:pPr>
    </w:p>
    <w:p w14:paraId="05545204">
      <w:pPr>
        <w:rPr>
          <w:rFonts w:asciiTheme="minorEastAsia" w:hAnsiTheme="minorEastAsia"/>
        </w:rPr>
      </w:pPr>
    </w:p>
    <w:p w14:paraId="4BE5E07A">
      <w:pPr>
        <w:rPr>
          <w:rFonts w:asciiTheme="minorEastAsia" w:hAnsiTheme="minorEastAsia"/>
        </w:rPr>
      </w:pPr>
    </w:p>
    <w:p w14:paraId="768E7DD7">
      <w:pPr>
        <w:rPr>
          <w:rFonts w:asciiTheme="minorEastAsia" w:hAnsiTheme="minorEastAsia"/>
        </w:rPr>
      </w:pPr>
    </w:p>
    <w:p w14:paraId="48DB3D50">
      <w:pPr>
        <w:rPr>
          <w:rFonts w:asciiTheme="minorEastAsia" w:hAnsiTheme="minorEastAsia"/>
        </w:rPr>
      </w:pPr>
    </w:p>
    <w:p w14:paraId="4F06D5BF">
      <w:pPr>
        <w:rPr>
          <w:rFonts w:asciiTheme="minorEastAsia" w:hAnsiTheme="minorEastAsia"/>
        </w:rPr>
      </w:pPr>
    </w:p>
    <w:p w14:paraId="3634A1FA">
      <w:pPr>
        <w:rPr>
          <w:rFonts w:asciiTheme="minorEastAsia" w:hAnsiTheme="minorEastAsia"/>
        </w:rPr>
      </w:pPr>
    </w:p>
    <w:p w14:paraId="48C5057A">
      <w:pPr>
        <w:rPr>
          <w:rFonts w:asciiTheme="minorEastAsia" w:hAnsiTheme="minorEastAsia"/>
        </w:rPr>
      </w:pPr>
    </w:p>
    <w:p w14:paraId="3290953A">
      <w:pPr>
        <w:rPr>
          <w:rFonts w:asciiTheme="minorEastAsia" w:hAnsiTheme="minorEastAsia"/>
        </w:rPr>
      </w:pPr>
    </w:p>
    <w:p w14:paraId="6EAAD445">
      <w:pPr>
        <w:rPr>
          <w:rFonts w:asciiTheme="minorEastAsia" w:hAnsiTheme="minorEastAsia"/>
        </w:rPr>
      </w:pPr>
    </w:p>
    <w:p w14:paraId="4EFA7BD4">
      <w:pPr>
        <w:rPr>
          <w:rFonts w:asciiTheme="minorEastAsia" w:hAnsiTheme="minorEastAsia"/>
        </w:rPr>
      </w:pPr>
    </w:p>
    <w:p w14:paraId="04CD265D">
      <w:pPr>
        <w:rPr>
          <w:rFonts w:asciiTheme="minorEastAsia" w:hAnsiTheme="minorEastAsia"/>
        </w:rPr>
      </w:pPr>
    </w:p>
    <w:p w14:paraId="55CDCC3E">
      <w:pPr>
        <w:rPr>
          <w:rFonts w:asciiTheme="minorEastAsia" w:hAnsiTheme="minorEastAsia"/>
        </w:rPr>
      </w:pPr>
    </w:p>
    <w:p w14:paraId="2538949B">
      <w:pPr>
        <w:rPr>
          <w:rFonts w:asciiTheme="minorEastAsia" w:hAnsiTheme="minorEastAsia"/>
        </w:rPr>
      </w:pPr>
    </w:p>
    <w:p w14:paraId="4960156D">
      <w:pPr>
        <w:rPr>
          <w:rFonts w:asciiTheme="minorEastAsia" w:hAnsiTheme="minorEastAsia"/>
        </w:rPr>
      </w:pPr>
    </w:p>
    <w:p w14:paraId="2BC01936">
      <w:pPr>
        <w:rPr>
          <w:rFonts w:asciiTheme="minorEastAsia" w:hAnsiTheme="minorEastAsia"/>
        </w:rPr>
      </w:pPr>
    </w:p>
    <w:p w14:paraId="0C683636">
      <w:pPr>
        <w:rPr>
          <w:rFonts w:asciiTheme="minorEastAsia" w:hAnsiTheme="minorEastAsia"/>
        </w:rPr>
      </w:pPr>
    </w:p>
    <w:p w14:paraId="5D4563DB">
      <w:pPr>
        <w:pStyle w:val="5"/>
        <w:ind w:firstLine="210"/>
        <w:rPr>
          <w:rFonts w:asciiTheme="minorEastAsia" w:hAnsiTheme="minorEastAsia"/>
        </w:rPr>
      </w:pPr>
    </w:p>
    <w:p w14:paraId="5DC2A076">
      <w:pPr>
        <w:pStyle w:val="5"/>
        <w:ind w:firstLine="210"/>
        <w:rPr>
          <w:rFonts w:asciiTheme="minorEastAsia" w:hAnsiTheme="minorEastAsia"/>
        </w:rPr>
      </w:pPr>
    </w:p>
    <w:p w14:paraId="2DF101C6">
      <w:pPr>
        <w:pStyle w:val="5"/>
        <w:ind w:firstLine="210"/>
        <w:rPr>
          <w:rFonts w:asciiTheme="minorEastAsia" w:hAnsiTheme="minorEastAsia"/>
        </w:rPr>
      </w:pPr>
    </w:p>
    <w:p w14:paraId="10EA7568">
      <w:pPr>
        <w:rPr>
          <w:rFonts w:asciiTheme="minorEastAsia" w:hAnsiTheme="minorEastAsia"/>
        </w:rPr>
      </w:pPr>
    </w:p>
    <w:p w14:paraId="4D37E039">
      <w:pPr>
        <w:rPr>
          <w:rFonts w:asciiTheme="minorEastAsia" w:hAnsiTheme="minorEastAsia"/>
        </w:rPr>
      </w:pPr>
    </w:p>
    <w:p w14:paraId="378E336D">
      <w:pPr>
        <w:rPr>
          <w:rFonts w:cs="宋体" w:asciiTheme="minorEastAsia" w:hAnsiTheme="minorEastAsia"/>
          <w:sz w:val="24"/>
        </w:rPr>
      </w:pPr>
      <w:r>
        <w:rPr>
          <w:rFonts w:hint="eastAsia" w:cs="宋体" w:asciiTheme="minorEastAsia" w:hAnsiTheme="minorEastAsia"/>
          <w:sz w:val="24"/>
        </w:rPr>
        <w:br w:type="page"/>
      </w:r>
    </w:p>
    <w:p w14:paraId="64350EBA">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（4）</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Ansi="宋体" w:cs="宋体"/>
        </w:rPr>
        <w:t>；</w:t>
      </w:r>
    </w:p>
    <w:p w14:paraId="39E3AC20">
      <w:pPr>
        <w:spacing w:line="360" w:lineRule="auto"/>
        <w:rPr>
          <w:rFonts w:cs="宋体" w:asciiTheme="minorEastAsia" w:hAnsiTheme="minorEastAsia"/>
          <w:sz w:val="24"/>
        </w:rPr>
      </w:pPr>
    </w:p>
    <w:p w14:paraId="38614B49">
      <w:pPr>
        <w:rPr>
          <w:rFonts w:asciiTheme="minorEastAsia" w:hAnsiTheme="minorEastAsia"/>
        </w:rPr>
      </w:pPr>
    </w:p>
    <w:p w14:paraId="2724C725">
      <w:pPr>
        <w:rPr>
          <w:rFonts w:asciiTheme="minorEastAsia" w:hAnsiTheme="minorEastAsia"/>
        </w:rPr>
      </w:pPr>
    </w:p>
    <w:p w14:paraId="0F4BEAB3">
      <w:pPr>
        <w:rPr>
          <w:rFonts w:asciiTheme="minorEastAsia" w:hAnsiTheme="minorEastAsia"/>
        </w:rPr>
      </w:pPr>
    </w:p>
    <w:p w14:paraId="79140939">
      <w:pPr>
        <w:rPr>
          <w:rFonts w:asciiTheme="minorEastAsia" w:hAnsiTheme="minorEastAsia"/>
        </w:rPr>
      </w:pPr>
    </w:p>
    <w:p w14:paraId="1B99FDD9">
      <w:pPr>
        <w:rPr>
          <w:rFonts w:asciiTheme="minorEastAsia" w:hAnsiTheme="minorEastAsia"/>
        </w:rPr>
      </w:pPr>
    </w:p>
    <w:p w14:paraId="5ED0C974">
      <w:pPr>
        <w:rPr>
          <w:rFonts w:asciiTheme="minorEastAsia" w:hAnsiTheme="minorEastAsia"/>
        </w:rPr>
      </w:pPr>
    </w:p>
    <w:p w14:paraId="4DA9CCE1">
      <w:pPr>
        <w:rPr>
          <w:rFonts w:asciiTheme="minorEastAsia" w:hAnsiTheme="minorEastAsia"/>
        </w:rPr>
      </w:pPr>
    </w:p>
    <w:p w14:paraId="06D9A681">
      <w:pPr>
        <w:rPr>
          <w:rFonts w:asciiTheme="minorEastAsia" w:hAnsiTheme="minorEastAsia"/>
        </w:rPr>
      </w:pPr>
    </w:p>
    <w:p w14:paraId="4C105F90">
      <w:pPr>
        <w:rPr>
          <w:rFonts w:asciiTheme="minorEastAsia" w:hAnsiTheme="minorEastAsia"/>
        </w:rPr>
      </w:pPr>
    </w:p>
    <w:p w14:paraId="418275E4">
      <w:pPr>
        <w:rPr>
          <w:rFonts w:asciiTheme="minorEastAsia" w:hAnsiTheme="minorEastAsia"/>
        </w:rPr>
      </w:pPr>
    </w:p>
    <w:p w14:paraId="223C50EC">
      <w:pPr>
        <w:rPr>
          <w:rFonts w:asciiTheme="minorEastAsia" w:hAnsiTheme="minorEastAsia"/>
        </w:rPr>
      </w:pPr>
    </w:p>
    <w:p w14:paraId="26EBBB6B">
      <w:pPr>
        <w:rPr>
          <w:rFonts w:asciiTheme="minorEastAsia" w:hAnsiTheme="minorEastAsia"/>
        </w:rPr>
      </w:pPr>
    </w:p>
    <w:p w14:paraId="39EF2DFB">
      <w:pPr>
        <w:rPr>
          <w:rFonts w:asciiTheme="minorEastAsia" w:hAnsiTheme="minorEastAsia"/>
        </w:rPr>
      </w:pPr>
    </w:p>
    <w:p w14:paraId="71505E10">
      <w:pPr>
        <w:rPr>
          <w:rFonts w:asciiTheme="minorEastAsia" w:hAnsiTheme="minorEastAsia"/>
        </w:rPr>
      </w:pPr>
    </w:p>
    <w:p w14:paraId="3DD82F01">
      <w:pPr>
        <w:rPr>
          <w:rFonts w:asciiTheme="minorEastAsia" w:hAnsiTheme="minorEastAsia"/>
        </w:rPr>
      </w:pPr>
    </w:p>
    <w:p w14:paraId="3966101A">
      <w:pPr>
        <w:rPr>
          <w:rFonts w:asciiTheme="minorEastAsia" w:hAnsiTheme="minorEastAsia"/>
        </w:rPr>
      </w:pPr>
    </w:p>
    <w:p w14:paraId="4999933C">
      <w:pPr>
        <w:rPr>
          <w:rFonts w:asciiTheme="minorEastAsia" w:hAnsiTheme="minorEastAsia"/>
        </w:rPr>
      </w:pPr>
    </w:p>
    <w:p w14:paraId="34D7A349">
      <w:pPr>
        <w:rPr>
          <w:rFonts w:asciiTheme="minorEastAsia" w:hAnsiTheme="minorEastAsia"/>
        </w:rPr>
      </w:pPr>
    </w:p>
    <w:p w14:paraId="44760874">
      <w:pPr>
        <w:rPr>
          <w:rFonts w:asciiTheme="minorEastAsia" w:hAnsiTheme="minorEastAsia"/>
        </w:rPr>
      </w:pPr>
    </w:p>
    <w:p w14:paraId="59E658F3">
      <w:pPr>
        <w:rPr>
          <w:rFonts w:asciiTheme="minorEastAsia" w:hAnsiTheme="minorEastAsia"/>
        </w:rPr>
      </w:pPr>
    </w:p>
    <w:p w14:paraId="2BDC11C1">
      <w:pPr>
        <w:rPr>
          <w:rFonts w:asciiTheme="minorEastAsia" w:hAnsiTheme="minorEastAsia"/>
        </w:rPr>
      </w:pPr>
    </w:p>
    <w:p w14:paraId="66BF72FD">
      <w:pPr>
        <w:pStyle w:val="5"/>
        <w:ind w:firstLine="210"/>
        <w:rPr>
          <w:rFonts w:asciiTheme="minorEastAsia" w:hAnsiTheme="minorEastAsia"/>
        </w:rPr>
      </w:pPr>
    </w:p>
    <w:p w14:paraId="38E92BFD">
      <w:pPr>
        <w:pStyle w:val="5"/>
        <w:ind w:firstLine="210"/>
        <w:rPr>
          <w:rFonts w:asciiTheme="minorEastAsia" w:hAnsiTheme="minorEastAsia"/>
        </w:rPr>
      </w:pPr>
    </w:p>
    <w:p w14:paraId="19A0D858">
      <w:pPr>
        <w:pStyle w:val="5"/>
        <w:ind w:firstLine="210"/>
        <w:rPr>
          <w:rFonts w:asciiTheme="minorEastAsia" w:hAnsiTheme="minorEastAsia"/>
        </w:rPr>
      </w:pPr>
    </w:p>
    <w:p w14:paraId="095C727C">
      <w:pPr>
        <w:pStyle w:val="5"/>
        <w:ind w:firstLine="210"/>
        <w:rPr>
          <w:rFonts w:asciiTheme="minorEastAsia" w:hAnsiTheme="minorEastAsia"/>
        </w:rPr>
      </w:pPr>
    </w:p>
    <w:p w14:paraId="720DED54">
      <w:pPr>
        <w:rPr>
          <w:rFonts w:asciiTheme="minorEastAsia" w:hAnsiTheme="minorEastAsia"/>
        </w:rPr>
      </w:pPr>
    </w:p>
    <w:p w14:paraId="539E723D">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6778F0A5">
      <w:pPr>
        <w:autoSpaceDE w:val="0"/>
        <w:autoSpaceDN w:val="0"/>
        <w:adjustRightInd w:val="0"/>
        <w:spacing w:line="360" w:lineRule="auto"/>
        <w:ind w:firstLine="420" w:firstLineChars="200"/>
        <w:rPr>
          <w:rFonts w:hAnsi="宋体" w:cs="宋体"/>
        </w:rPr>
      </w:pPr>
    </w:p>
    <w:p w14:paraId="05937C5A">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28DAD1AD">
      <w:pPr>
        <w:spacing w:before="120" w:line="360" w:lineRule="auto"/>
        <w:jc w:val="center"/>
        <w:rPr>
          <w:rFonts w:cs="仿宋" w:asciiTheme="minorEastAsia" w:hAnsiTheme="minorEastAsia"/>
          <w:b/>
        </w:rPr>
      </w:pPr>
    </w:p>
    <w:p w14:paraId="09A37F72">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38320B17">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56F5FCA4">
      <w:pPr>
        <w:pStyle w:val="3"/>
        <w:rPr>
          <w:rFonts w:hint="eastAsia" w:asciiTheme="minorEastAsia" w:hAnsiTheme="minorEastAsia" w:eastAsiaTheme="minorEastAsia" w:cstheme="minorEastAsia"/>
          <w:spacing w:val="4"/>
          <w:sz w:val="24"/>
          <w:szCs w:val="24"/>
        </w:rPr>
      </w:pPr>
    </w:p>
    <w:p w14:paraId="7413F29F">
      <w:pPr>
        <w:pStyle w:val="3"/>
        <w:rPr>
          <w:rFonts w:hint="eastAsia" w:asciiTheme="minorEastAsia" w:hAnsiTheme="minorEastAsia" w:eastAsiaTheme="minorEastAsia" w:cstheme="minorEastAsia"/>
          <w:spacing w:val="4"/>
          <w:sz w:val="24"/>
          <w:szCs w:val="24"/>
        </w:rPr>
      </w:pPr>
    </w:p>
    <w:p w14:paraId="37BEEBC9">
      <w:pPr>
        <w:pStyle w:val="3"/>
        <w:rPr>
          <w:rFonts w:hint="eastAsia" w:asciiTheme="minorEastAsia" w:hAnsiTheme="minorEastAsia" w:eastAsiaTheme="minorEastAsia" w:cstheme="minorEastAsia"/>
          <w:spacing w:val="4"/>
          <w:sz w:val="24"/>
          <w:szCs w:val="24"/>
        </w:rPr>
      </w:pPr>
    </w:p>
    <w:p w14:paraId="0627D281">
      <w:pPr>
        <w:pStyle w:val="3"/>
        <w:rPr>
          <w:rFonts w:hint="eastAsia" w:asciiTheme="minorEastAsia" w:hAnsiTheme="minorEastAsia" w:eastAsiaTheme="minorEastAsia" w:cstheme="minorEastAsia"/>
          <w:spacing w:val="4"/>
          <w:sz w:val="24"/>
          <w:szCs w:val="24"/>
        </w:rPr>
      </w:pPr>
    </w:p>
    <w:p w14:paraId="4FA0D77A">
      <w:pPr>
        <w:pStyle w:val="3"/>
        <w:rPr>
          <w:rFonts w:hint="eastAsia" w:asciiTheme="minorEastAsia" w:hAnsiTheme="minorEastAsia" w:eastAsiaTheme="minorEastAsia" w:cstheme="minorEastAsia"/>
          <w:spacing w:val="4"/>
          <w:sz w:val="24"/>
          <w:szCs w:val="24"/>
        </w:rPr>
      </w:pPr>
    </w:p>
    <w:p w14:paraId="405BA1BB">
      <w:pPr>
        <w:pStyle w:val="3"/>
        <w:rPr>
          <w:rFonts w:hint="eastAsia" w:asciiTheme="minorEastAsia" w:hAnsiTheme="minorEastAsia" w:eastAsiaTheme="minorEastAsia" w:cstheme="minorEastAsia"/>
          <w:spacing w:val="4"/>
          <w:sz w:val="24"/>
          <w:szCs w:val="24"/>
        </w:rPr>
      </w:pPr>
    </w:p>
    <w:p w14:paraId="60901B17">
      <w:pPr>
        <w:pStyle w:val="3"/>
        <w:rPr>
          <w:rFonts w:hint="eastAsia" w:asciiTheme="minorEastAsia" w:hAnsiTheme="minorEastAsia" w:eastAsiaTheme="minorEastAsia" w:cstheme="minorEastAsia"/>
          <w:spacing w:val="4"/>
          <w:sz w:val="24"/>
          <w:szCs w:val="24"/>
        </w:rPr>
      </w:pPr>
    </w:p>
    <w:p w14:paraId="71669027">
      <w:pPr>
        <w:pStyle w:val="3"/>
        <w:rPr>
          <w:rFonts w:hint="eastAsia" w:asciiTheme="minorEastAsia" w:hAnsiTheme="minorEastAsia" w:eastAsiaTheme="minorEastAsia" w:cstheme="minorEastAsia"/>
          <w:spacing w:val="4"/>
          <w:sz w:val="24"/>
          <w:szCs w:val="24"/>
        </w:rPr>
      </w:pPr>
    </w:p>
    <w:p w14:paraId="7A2D1DBC">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37AE98BF">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7E2CEA9A">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5B06EB1A">
      <w:pPr>
        <w:spacing w:before="312" w:beforeLines="100"/>
        <w:jc w:val="center"/>
        <w:rPr>
          <w:rFonts w:hAnsi="宋体"/>
          <w:b/>
          <w:bCs/>
          <w:sz w:val="28"/>
          <w:szCs w:val="28"/>
        </w:rPr>
      </w:pPr>
    </w:p>
    <w:p w14:paraId="52873141">
      <w:pPr>
        <w:spacing w:before="312" w:beforeLines="100"/>
        <w:jc w:val="center"/>
        <w:rPr>
          <w:rFonts w:hAnsi="宋体"/>
          <w:b/>
          <w:bCs/>
          <w:sz w:val="28"/>
          <w:szCs w:val="28"/>
        </w:rPr>
      </w:pPr>
    </w:p>
    <w:p w14:paraId="268470B2">
      <w:pPr>
        <w:spacing w:before="312" w:beforeLines="100"/>
        <w:jc w:val="center"/>
        <w:rPr>
          <w:rFonts w:hAnsi="宋体"/>
          <w:b/>
          <w:bCs/>
          <w:sz w:val="28"/>
          <w:szCs w:val="28"/>
        </w:rPr>
      </w:pPr>
    </w:p>
    <w:p w14:paraId="55BE070D">
      <w:pPr>
        <w:spacing w:before="312" w:beforeLines="100"/>
        <w:jc w:val="center"/>
        <w:rPr>
          <w:rFonts w:hAnsi="宋体"/>
          <w:b/>
          <w:bCs/>
          <w:sz w:val="28"/>
          <w:szCs w:val="28"/>
        </w:rPr>
      </w:pPr>
    </w:p>
    <w:p w14:paraId="389F068A">
      <w:pPr>
        <w:spacing w:before="312" w:beforeLines="100"/>
        <w:jc w:val="center"/>
        <w:rPr>
          <w:rFonts w:hAnsi="宋体"/>
          <w:b/>
          <w:bCs/>
          <w:sz w:val="28"/>
          <w:szCs w:val="28"/>
        </w:rPr>
      </w:pPr>
    </w:p>
    <w:p w14:paraId="09B53359">
      <w:pPr>
        <w:tabs>
          <w:tab w:val="left" w:pos="5580"/>
        </w:tabs>
        <w:spacing w:before="120" w:line="360" w:lineRule="auto"/>
        <w:rPr>
          <w:rFonts w:cs="仿宋" w:asciiTheme="minorEastAsia" w:hAnsiTheme="minorEastAsia"/>
          <w:b/>
        </w:rPr>
      </w:pPr>
    </w:p>
    <w:p w14:paraId="7B991505">
      <w:pPr>
        <w:autoSpaceDE w:val="0"/>
        <w:autoSpaceDN w:val="0"/>
        <w:adjustRightInd w:val="0"/>
        <w:spacing w:line="360" w:lineRule="auto"/>
        <w:ind w:firstLine="420" w:firstLineChars="200"/>
        <w:rPr>
          <w:rFonts w:hAnsi="宋体" w:cs="宋体"/>
        </w:rPr>
      </w:pPr>
    </w:p>
    <w:p w14:paraId="575A7116">
      <w:pPr>
        <w:autoSpaceDE w:val="0"/>
        <w:autoSpaceDN w:val="0"/>
        <w:adjustRightInd w:val="0"/>
        <w:spacing w:line="360" w:lineRule="auto"/>
        <w:ind w:firstLine="420" w:firstLineChars="200"/>
        <w:rPr>
          <w:rFonts w:hAnsi="宋体" w:cs="宋体"/>
        </w:rPr>
      </w:pPr>
    </w:p>
    <w:p w14:paraId="79DF577A">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2C4355F8">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5165E8CA">
      <w:pPr>
        <w:spacing w:line="480" w:lineRule="auto"/>
        <w:rPr>
          <w:rFonts w:cs="仿宋" w:asciiTheme="minorEastAsia" w:hAnsiTheme="minorEastAsia"/>
          <w:spacing w:val="4"/>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rPr>
        <w:t>（采购人名称/陕西万兴招标代理有限公司）</w:t>
      </w:r>
    </w:p>
    <w:p w14:paraId="44D00F5C">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7A70CC78">
      <w:pPr>
        <w:spacing w:before="312" w:beforeLines="100" w:after="156" w:afterLines="50" w:line="360" w:lineRule="auto"/>
        <w:ind w:firstLine="170"/>
        <w:rPr>
          <w:rFonts w:cs="仿宋" w:asciiTheme="minorEastAsia" w:hAnsiTheme="minorEastAsia"/>
          <w:spacing w:val="4"/>
          <w:sz w:val="24"/>
          <w:szCs w:val="24"/>
        </w:rPr>
      </w:pPr>
    </w:p>
    <w:p w14:paraId="78BEDFEA">
      <w:pPr>
        <w:pStyle w:val="3"/>
        <w:rPr>
          <w:rFonts w:cs="仿宋" w:asciiTheme="minorEastAsia" w:hAnsiTheme="minorEastAsia"/>
          <w:spacing w:val="4"/>
          <w:sz w:val="24"/>
          <w:szCs w:val="24"/>
        </w:rPr>
      </w:pPr>
    </w:p>
    <w:p w14:paraId="1A20FB50">
      <w:pPr>
        <w:pStyle w:val="3"/>
        <w:rPr>
          <w:rFonts w:cs="仿宋" w:asciiTheme="minorEastAsia" w:hAnsiTheme="minorEastAsia"/>
          <w:spacing w:val="4"/>
          <w:sz w:val="24"/>
          <w:szCs w:val="24"/>
        </w:rPr>
      </w:pPr>
    </w:p>
    <w:p w14:paraId="4DB193F2">
      <w:pPr>
        <w:pStyle w:val="3"/>
        <w:rPr>
          <w:rFonts w:cs="仿宋" w:asciiTheme="minorEastAsia" w:hAnsiTheme="minorEastAsia"/>
          <w:spacing w:val="4"/>
          <w:kern w:val="0"/>
          <w:sz w:val="24"/>
          <w:szCs w:val="24"/>
        </w:rPr>
      </w:pPr>
    </w:p>
    <w:p w14:paraId="5A53FC60">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11B55F2E">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33574BC0">
      <w:pPr>
        <w:ind w:firstLine="2728" w:firstLineChars="1100"/>
        <w:jc w:val="right"/>
        <w:rPr>
          <w:rFonts w:cs="仿宋" w:asciiTheme="minorEastAsia" w:hAnsiTheme="minorEastAsia"/>
          <w:b/>
          <w:sz w:val="28"/>
          <w:szCs w:val="28"/>
        </w:rPr>
      </w:pPr>
      <w:r>
        <w:rPr>
          <w:rFonts w:hint="eastAsia" w:cs="仿宋" w:asciiTheme="minorEastAsia" w:hAnsiTheme="minorEastAsia"/>
          <w:spacing w:val="4"/>
          <w:sz w:val="24"/>
          <w:szCs w:val="24"/>
        </w:rPr>
        <w:t>日期：</w:t>
      </w:r>
    </w:p>
    <w:p w14:paraId="427D3E98">
      <w:pPr>
        <w:pStyle w:val="2"/>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66435F82">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1E495026">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w:t>
      </w:r>
      <w:r>
        <w:rPr>
          <w:rFonts w:hint="eastAsia" w:asciiTheme="minorEastAsia" w:hAnsiTheme="minorEastAsia"/>
          <w:color w:val="auto"/>
          <w:sz w:val="24"/>
          <w:szCs w:val="24"/>
        </w:rPr>
        <w:t>法定代表人授权书（附法定代表人、被授权人身份证复印件），法定代表人直接参加磋商，须提供法定代表人身份证明</w:t>
      </w:r>
      <w:r>
        <w:rPr>
          <w:rFonts w:hint="eastAsia" w:asciiTheme="minorEastAsia" w:hAnsiTheme="minorEastAsia"/>
          <w:color w:val="auto"/>
          <w:sz w:val="24"/>
          <w:szCs w:val="24"/>
          <w:lang w:eastAsia="zh-CN"/>
        </w:rPr>
        <w:t>，被授权人需提供在本单位近三个月任意一个月的社保缴纳证明</w:t>
      </w:r>
      <w:r>
        <w:rPr>
          <w:rFonts w:hint="eastAsia" w:cs="宋体" w:asciiTheme="minorEastAsia" w:hAnsiTheme="minorEastAsia"/>
          <w:sz w:val="24"/>
        </w:rPr>
        <w:t>；</w:t>
      </w:r>
    </w:p>
    <w:p w14:paraId="6E745F6C">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3F13B028">
      <w:pPr>
        <w:pStyle w:val="3"/>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504377EC">
      <w:pPr>
        <w:autoSpaceDE w:val="0"/>
        <w:autoSpaceDN w:val="0"/>
        <w:adjustRightInd w:val="0"/>
        <w:snapToGrid w:val="0"/>
        <w:spacing w:before="156" w:beforeLines="50" w:line="440" w:lineRule="exact"/>
        <w:jc w:val="left"/>
        <w:rPr>
          <w:rFonts w:hAnsi="宋体" w:cs="宋体"/>
        </w:rPr>
      </w:pPr>
      <w:r>
        <w:rPr>
          <w:rFonts w:hint="eastAsia" w:hAnsi="宋体"/>
        </w:rPr>
        <w:t>供应商</w:t>
      </w:r>
      <w:r>
        <w:rPr>
          <w:rFonts w:hint="eastAsia" w:hAnsi="宋体" w:cs="宋体"/>
        </w:rPr>
        <w:t>名称：</w:t>
      </w:r>
    </w:p>
    <w:p w14:paraId="59B9E9FF">
      <w:pPr>
        <w:autoSpaceDE w:val="0"/>
        <w:autoSpaceDN w:val="0"/>
        <w:adjustRightInd w:val="0"/>
        <w:snapToGrid w:val="0"/>
        <w:spacing w:before="156" w:beforeLines="50" w:line="440" w:lineRule="exact"/>
        <w:jc w:val="left"/>
        <w:rPr>
          <w:rFonts w:hAnsi="宋体" w:cs="宋体"/>
        </w:rPr>
      </w:pPr>
      <w:r>
        <w:rPr>
          <w:rFonts w:hint="eastAsia" w:hAnsi="宋体" w:cs="宋体"/>
        </w:rPr>
        <w:t>统一社会信用代码：</w:t>
      </w:r>
    </w:p>
    <w:p w14:paraId="5422E6B1">
      <w:pPr>
        <w:autoSpaceDE w:val="0"/>
        <w:autoSpaceDN w:val="0"/>
        <w:adjustRightInd w:val="0"/>
        <w:snapToGrid w:val="0"/>
        <w:spacing w:before="156" w:beforeLines="50" w:line="440" w:lineRule="exact"/>
        <w:jc w:val="left"/>
        <w:rPr>
          <w:rFonts w:hAnsi="宋体" w:cs="宋体"/>
        </w:rPr>
      </w:pPr>
      <w:r>
        <w:rPr>
          <w:rFonts w:hint="eastAsia" w:hAnsi="宋体" w:cs="宋体"/>
        </w:rPr>
        <w:t>注册地址：</w:t>
      </w:r>
    </w:p>
    <w:p w14:paraId="7F295BE9">
      <w:pPr>
        <w:autoSpaceDE w:val="0"/>
        <w:autoSpaceDN w:val="0"/>
        <w:adjustRightInd w:val="0"/>
        <w:snapToGrid w:val="0"/>
        <w:spacing w:before="156" w:beforeLines="50" w:line="440" w:lineRule="exact"/>
        <w:jc w:val="left"/>
        <w:rPr>
          <w:rFonts w:hAnsi="宋体" w:cs="宋体"/>
        </w:rPr>
      </w:pPr>
      <w:r>
        <w:rPr>
          <w:rFonts w:hint="eastAsia" w:hAnsi="宋体" w:cs="宋体"/>
        </w:rPr>
        <w:t>成立时间：</w:t>
      </w:r>
      <w:r>
        <w:rPr>
          <w:rFonts w:hint="eastAsia" w:hAnsi="宋体" w:cs="宋体"/>
          <w:u w:val="single"/>
          <w:lang w:val="en-US" w:eastAsia="zh-CN"/>
        </w:rPr>
        <w:t xml:space="preserve">   </w:t>
      </w:r>
      <w:r>
        <w:rPr>
          <w:rFonts w:hint="eastAsia" w:hAnsi="宋体" w:cs="宋体"/>
        </w:rPr>
        <w:t>年</w:t>
      </w:r>
      <w:r>
        <w:rPr>
          <w:rFonts w:hint="eastAsia" w:hAnsi="宋体" w:cs="宋体"/>
          <w:u w:val="single"/>
          <w:lang w:val="en-US" w:eastAsia="zh-CN"/>
        </w:rPr>
        <w:t xml:space="preserve">   </w:t>
      </w:r>
      <w:r>
        <w:rPr>
          <w:rFonts w:hint="eastAsia" w:hAnsi="宋体" w:cs="宋体"/>
        </w:rPr>
        <w:t>月</w:t>
      </w:r>
      <w:r>
        <w:rPr>
          <w:rFonts w:hint="eastAsia" w:hAnsi="宋体" w:cs="宋体"/>
          <w:u w:val="single"/>
          <w:lang w:val="en-US" w:eastAsia="zh-CN"/>
        </w:rPr>
        <w:t xml:space="preserve">   </w:t>
      </w:r>
      <w:r>
        <w:rPr>
          <w:rFonts w:hint="eastAsia" w:hAnsi="宋体" w:cs="宋体"/>
        </w:rPr>
        <w:t>日</w:t>
      </w:r>
    </w:p>
    <w:p w14:paraId="0BAC3140">
      <w:pPr>
        <w:autoSpaceDE w:val="0"/>
        <w:autoSpaceDN w:val="0"/>
        <w:adjustRightInd w:val="0"/>
        <w:snapToGrid w:val="0"/>
        <w:spacing w:before="156" w:beforeLines="50" w:line="440" w:lineRule="exact"/>
        <w:jc w:val="left"/>
        <w:rPr>
          <w:rFonts w:hAnsi="宋体" w:cs="宋体"/>
          <w:u w:val="single"/>
        </w:rPr>
      </w:pPr>
      <w:r>
        <w:rPr>
          <w:rFonts w:hint="eastAsia" w:hAnsi="宋体" w:cs="宋体"/>
        </w:rPr>
        <w:t>经营期限：</w:t>
      </w:r>
    </w:p>
    <w:p w14:paraId="635D20FC">
      <w:pPr>
        <w:autoSpaceDE w:val="0"/>
        <w:autoSpaceDN w:val="0"/>
        <w:adjustRightInd w:val="0"/>
        <w:snapToGrid w:val="0"/>
        <w:spacing w:before="156" w:beforeLines="50" w:line="440" w:lineRule="exact"/>
        <w:jc w:val="left"/>
        <w:rPr>
          <w:rFonts w:hAnsi="宋体" w:cs="宋体"/>
        </w:rPr>
      </w:pPr>
      <w:r>
        <w:rPr>
          <w:rFonts w:hint="eastAsia" w:hAnsi="宋体" w:cs="宋体"/>
        </w:rPr>
        <w:t>姓名：</w:t>
      </w:r>
      <w:r>
        <w:rPr>
          <w:rFonts w:hint="eastAsia" w:hAnsi="宋体" w:cs="宋体"/>
          <w:u w:val="single"/>
          <w:lang w:val="en-US" w:eastAsia="zh-CN"/>
        </w:rPr>
        <w:t xml:space="preserve">   </w:t>
      </w:r>
      <w:r>
        <w:rPr>
          <w:rFonts w:hint="eastAsia" w:hAnsi="宋体" w:cs="宋体"/>
        </w:rPr>
        <w:t>性别：</w:t>
      </w:r>
      <w:r>
        <w:rPr>
          <w:rFonts w:hint="eastAsia" w:hAnsi="宋体" w:cs="宋体"/>
          <w:u w:val="single"/>
          <w:lang w:val="en-US" w:eastAsia="zh-CN"/>
        </w:rPr>
        <w:t xml:space="preserve">   </w:t>
      </w:r>
      <w:r>
        <w:rPr>
          <w:rFonts w:hint="eastAsia" w:hAnsi="宋体" w:cs="宋体"/>
        </w:rPr>
        <w:t>年龄：</w:t>
      </w:r>
      <w:r>
        <w:rPr>
          <w:rFonts w:hint="eastAsia" w:hAnsi="宋体" w:cs="宋体"/>
          <w:u w:val="single"/>
          <w:lang w:val="en-US" w:eastAsia="zh-CN"/>
        </w:rPr>
        <w:t xml:space="preserve">    </w:t>
      </w:r>
      <w:r>
        <w:rPr>
          <w:rFonts w:hint="eastAsia" w:hAnsi="宋体" w:cs="宋体"/>
        </w:rPr>
        <w:t>系（</w:t>
      </w:r>
      <w:r>
        <w:rPr>
          <w:rFonts w:hint="eastAsia" w:hAnsi="宋体" w:cs="宋体"/>
          <w:u w:val="single"/>
        </w:rPr>
        <w:t>供应商名称</w:t>
      </w:r>
      <w:r>
        <w:rPr>
          <w:rFonts w:hint="eastAsia" w:hAnsi="宋体" w:cs="宋体"/>
        </w:rPr>
        <w:t>）的法定代表人。</w:t>
      </w:r>
    </w:p>
    <w:p w14:paraId="4EFCAC36">
      <w:pPr>
        <w:autoSpaceDE w:val="0"/>
        <w:autoSpaceDN w:val="0"/>
        <w:adjustRightInd w:val="0"/>
        <w:snapToGrid w:val="0"/>
        <w:spacing w:before="156" w:beforeLines="50" w:line="440" w:lineRule="exact"/>
        <w:jc w:val="left"/>
        <w:rPr>
          <w:rFonts w:hAnsi="宋体" w:cs="宋体"/>
        </w:rPr>
      </w:pPr>
      <w:r>
        <w:rPr>
          <w:rFonts w:hint="eastAsia" w:hAnsi="宋体" w:cs="宋体"/>
        </w:rPr>
        <w:t>特此证明。</w:t>
      </w:r>
    </w:p>
    <w:p w14:paraId="61DFDB37">
      <w:pPr>
        <w:autoSpaceDE w:val="0"/>
        <w:autoSpaceDN w:val="0"/>
        <w:adjustRightInd w:val="0"/>
        <w:snapToGrid w:val="0"/>
        <w:spacing w:before="156" w:beforeLines="50" w:line="440" w:lineRule="exact"/>
        <w:jc w:val="left"/>
        <w:rPr>
          <w:rFonts w:hAnsi="宋体" w:cs="宋体"/>
          <w:szCs w:val="21"/>
        </w:rPr>
      </w:pPr>
      <w:r>
        <w:rPr>
          <w:rFonts w:hint="eastAsia" w:hAnsi="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B74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BA74E7E">
            <w:pPr>
              <w:snapToGrid w:val="0"/>
              <w:spacing w:line="480" w:lineRule="auto"/>
              <w:jc w:val="center"/>
              <w:rPr>
                <w:rFonts w:ascii="Times New Roman" w:hAnsi="宋体"/>
                <w:szCs w:val="21"/>
              </w:rPr>
            </w:pPr>
          </w:p>
          <w:p w14:paraId="699343BC">
            <w:pPr>
              <w:snapToGrid w:val="0"/>
              <w:spacing w:line="480" w:lineRule="auto"/>
              <w:jc w:val="center"/>
              <w:rPr>
                <w:rFonts w:ascii="Times New Roman" w:hAnsi="宋体"/>
                <w:szCs w:val="21"/>
              </w:rPr>
            </w:pPr>
          </w:p>
          <w:p w14:paraId="6BC5D582">
            <w:pPr>
              <w:autoSpaceDE w:val="0"/>
              <w:autoSpaceDN w:val="0"/>
              <w:adjustRightInd w:val="0"/>
              <w:snapToGrid w:val="0"/>
              <w:spacing w:before="156" w:beforeLines="50" w:line="360" w:lineRule="auto"/>
              <w:jc w:val="center"/>
              <w:rPr>
                <w:rFonts w:ascii="Times New Roman" w:hAnsi="宋体"/>
                <w:szCs w:val="21"/>
              </w:rPr>
            </w:pPr>
            <w:r>
              <w:rPr>
                <w:rFonts w:hint="eastAsia" w:ascii="Times New Roman" w:hAnsi="宋体"/>
                <w:szCs w:val="21"/>
              </w:rPr>
              <w:t>法定代表人身份证复印件粘贴处</w:t>
            </w:r>
          </w:p>
          <w:p w14:paraId="77AE90E2">
            <w:pPr>
              <w:pStyle w:val="3"/>
              <w:jc w:val="center"/>
              <w:rPr>
                <w:rFonts w:ascii="Times New Roman" w:hAnsi="Times New Roman"/>
              </w:rPr>
            </w:pPr>
            <w:r>
              <w:rPr>
                <w:rFonts w:hint="eastAsia" w:ascii="宋体" w:hAnsi="宋体"/>
                <w:szCs w:val="21"/>
              </w:rPr>
              <w:t>（正反面）</w:t>
            </w:r>
          </w:p>
          <w:p w14:paraId="5ED612F1">
            <w:pPr>
              <w:snapToGrid w:val="0"/>
              <w:spacing w:line="480" w:lineRule="auto"/>
              <w:jc w:val="center"/>
              <w:rPr>
                <w:rFonts w:ascii="Times New Roman" w:hAnsi="宋体"/>
                <w:szCs w:val="21"/>
              </w:rPr>
            </w:pPr>
          </w:p>
          <w:p w14:paraId="73CFF983">
            <w:pPr>
              <w:snapToGrid w:val="0"/>
              <w:spacing w:line="480" w:lineRule="auto"/>
              <w:jc w:val="center"/>
              <w:rPr>
                <w:rFonts w:ascii="Times New Roman" w:hAnsi="宋体"/>
                <w:szCs w:val="21"/>
              </w:rPr>
            </w:pPr>
          </w:p>
        </w:tc>
      </w:tr>
    </w:tbl>
    <w:p w14:paraId="7B89D4DD">
      <w:pPr>
        <w:snapToGrid w:val="0"/>
        <w:spacing w:line="480" w:lineRule="auto"/>
        <w:rPr>
          <w:rFonts w:hAnsi="宋体"/>
          <w:szCs w:val="21"/>
          <w:highlight w:val="cyan"/>
        </w:rPr>
      </w:pPr>
    </w:p>
    <w:p w14:paraId="1FD7EED4">
      <w:pPr>
        <w:snapToGrid w:val="0"/>
        <w:rPr>
          <w:rFonts w:hAnsi="宋体"/>
          <w:szCs w:val="21"/>
          <w:highlight w:val="cyan"/>
        </w:rPr>
      </w:pPr>
    </w:p>
    <w:p w14:paraId="4A1B543E">
      <w:pPr>
        <w:snapToGrid w:val="0"/>
        <w:rPr>
          <w:rFonts w:hAnsi="宋体"/>
          <w:szCs w:val="21"/>
          <w:highlight w:val="cyan"/>
        </w:rPr>
      </w:pPr>
    </w:p>
    <w:p w14:paraId="53144B8C">
      <w:pPr>
        <w:snapToGrid w:val="0"/>
        <w:rPr>
          <w:rFonts w:hAnsi="宋体"/>
          <w:szCs w:val="21"/>
          <w:highlight w:val="cyan"/>
        </w:rPr>
      </w:pPr>
    </w:p>
    <w:p w14:paraId="2A303037">
      <w:pPr>
        <w:snapToGrid w:val="0"/>
        <w:rPr>
          <w:rFonts w:hAnsi="宋体"/>
          <w:szCs w:val="21"/>
          <w:highlight w:val="cyan"/>
        </w:rPr>
      </w:pPr>
    </w:p>
    <w:p w14:paraId="2831BDF3">
      <w:pPr>
        <w:adjustRightInd w:val="0"/>
        <w:snapToGrid w:val="0"/>
        <w:spacing w:line="360" w:lineRule="auto"/>
        <w:rPr>
          <w:rFonts w:hAnsi="宋体"/>
          <w:highlight w:val="cyan"/>
        </w:rPr>
      </w:pPr>
    </w:p>
    <w:p w14:paraId="41A5E579">
      <w:pPr>
        <w:adjustRightInd w:val="0"/>
        <w:snapToGrid w:val="0"/>
        <w:spacing w:line="360" w:lineRule="auto"/>
        <w:ind w:right="420"/>
        <w:rPr>
          <w:rFonts w:hAnsi="宋体"/>
          <w:highlight w:val="cyan"/>
        </w:rPr>
      </w:pPr>
    </w:p>
    <w:p w14:paraId="506D31CE">
      <w:pPr>
        <w:adjustRightInd w:val="0"/>
        <w:snapToGrid w:val="0"/>
        <w:spacing w:line="360" w:lineRule="auto"/>
        <w:ind w:right="420"/>
        <w:rPr>
          <w:rFonts w:hAnsi="宋体"/>
          <w:highlight w:val="cyan"/>
        </w:rPr>
      </w:pPr>
    </w:p>
    <w:p w14:paraId="1C720AB8">
      <w:pPr>
        <w:adjustRightInd w:val="0"/>
        <w:snapToGrid w:val="0"/>
        <w:spacing w:line="360" w:lineRule="auto"/>
        <w:ind w:right="420"/>
        <w:rPr>
          <w:rFonts w:hAnsi="宋体"/>
          <w:highlight w:val="cyan"/>
        </w:rPr>
      </w:pPr>
    </w:p>
    <w:p w14:paraId="1C198358">
      <w:pPr>
        <w:adjustRightInd w:val="0"/>
        <w:snapToGrid w:val="0"/>
        <w:spacing w:line="360" w:lineRule="auto"/>
        <w:ind w:right="420"/>
        <w:rPr>
          <w:rFonts w:hAnsi="宋体"/>
          <w:highlight w:val="cyan"/>
        </w:rPr>
      </w:pPr>
    </w:p>
    <w:p w14:paraId="10EA0415">
      <w:pPr>
        <w:adjustRightInd w:val="0"/>
        <w:snapToGrid w:val="0"/>
        <w:spacing w:line="600" w:lineRule="auto"/>
        <w:ind w:right="420" w:firstLine="3780" w:firstLineChars="1800"/>
        <w:rPr>
          <w:rFonts w:hAnsi="宋体"/>
        </w:rPr>
      </w:pPr>
      <w:r>
        <w:rPr>
          <w:rFonts w:hint="eastAsia" w:hAnsi="宋体"/>
        </w:rPr>
        <w:t>供应商名称：（公章）</w:t>
      </w:r>
    </w:p>
    <w:p w14:paraId="52F75FFD">
      <w:pPr>
        <w:adjustRightInd w:val="0"/>
        <w:snapToGrid w:val="0"/>
        <w:spacing w:line="600" w:lineRule="auto"/>
        <w:ind w:right="420" w:firstLine="3780" w:firstLineChars="1800"/>
        <w:rPr>
          <w:rFonts w:hint="eastAsia" w:hAnsi="宋体"/>
        </w:rPr>
      </w:pPr>
      <w:r>
        <w:rPr>
          <w:rFonts w:hint="eastAsia" w:hAnsi="宋体"/>
        </w:rPr>
        <w:t>日期：</w:t>
      </w:r>
    </w:p>
    <w:p w14:paraId="138BB52F">
      <w:pPr>
        <w:pStyle w:val="4"/>
        <w:rPr>
          <w:rFonts w:hint="eastAsia" w:hAnsi="宋体"/>
        </w:rPr>
      </w:pPr>
    </w:p>
    <w:p w14:paraId="04F4896B">
      <w:pPr>
        <w:pStyle w:val="4"/>
        <w:rPr>
          <w:rFonts w:hint="eastAsia" w:hAnsi="宋体"/>
        </w:rPr>
      </w:pPr>
    </w:p>
    <w:bookmarkEnd w:id="0"/>
    <w:p w14:paraId="4C9A0941">
      <w:pPr>
        <w:keepNext/>
        <w:spacing w:line="360" w:lineRule="auto"/>
        <w:jc w:val="center"/>
        <w:rPr>
          <w:b/>
          <w:bCs/>
          <w:sz w:val="32"/>
          <w:szCs w:val="32"/>
        </w:rPr>
      </w:pPr>
      <w:bookmarkStart w:id="1" w:name="_Hlk168060709"/>
      <w:r>
        <w:rPr>
          <w:rFonts w:hint="eastAsia"/>
          <w:b/>
          <w:bCs/>
          <w:sz w:val="28"/>
          <w:szCs w:val="28"/>
        </w:rPr>
        <w:t>法定代表人授权书</w:t>
      </w:r>
    </w:p>
    <w:p w14:paraId="57602306">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52786625">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的磋商、签约等具体工作，并签署全部有关的文件、协议及合同。</w:t>
      </w:r>
    </w:p>
    <w:p w14:paraId="42DB33C9">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4B2DF9C8">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7664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993173">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49CC2C5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4ACE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6DA7B7">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6F0D97E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279F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EA2CCC">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46C1DE1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7410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8EB34BA">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2E23EA26">
            <w:pPr>
              <w:spacing w:line="360" w:lineRule="auto"/>
              <w:rPr>
                <w:rFonts w:hint="eastAsia" w:asciiTheme="minorEastAsia" w:hAnsiTheme="minorEastAsia" w:eastAsiaTheme="minorEastAsia" w:cstheme="minorEastAsia"/>
                <w:spacing w:val="4"/>
                <w:sz w:val="24"/>
                <w:szCs w:val="24"/>
              </w:rPr>
            </w:pPr>
          </w:p>
        </w:tc>
      </w:tr>
    </w:tbl>
    <w:p w14:paraId="12142B7B">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7"/>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2D30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60CBCADF">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5895CB25">
            <w:pPr>
              <w:pStyle w:val="3"/>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64EB9CE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03B5D53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5C728E87">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39372654">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6972D2F7">
      <w:pPr>
        <w:pStyle w:val="10"/>
        <w:spacing w:line="480" w:lineRule="exact"/>
        <w:ind w:firstLine="0" w:firstLineChars="0"/>
        <w:rPr>
          <w:rFonts w:hint="eastAsia" w:hAnsi="宋体" w:cs="宋体"/>
          <w:b/>
          <w:bCs/>
          <w:lang w:val="zh-CN"/>
        </w:rPr>
      </w:pPr>
    </w:p>
    <w:p w14:paraId="47410298">
      <w:pPr>
        <w:pStyle w:val="10"/>
        <w:spacing w:line="480" w:lineRule="exact"/>
        <w:ind w:firstLine="0" w:firstLineChars="0"/>
        <w:rPr>
          <w:rFonts w:hint="eastAsia" w:hAnsi="宋体" w:cs="宋体"/>
          <w:b/>
          <w:bCs/>
          <w:lang w:val="zh-CN"/>
        </w:rPr>
      </w:pPr>
    </w:p>
    <w:p w14:paraId="6FB43200">
      <w:pPr>
        <w:pStyle w:val="10"/>
        <w:spacing w:line="480" w:lineRule="exact"/>
        <w:ind w:firstLine="0" w:firstLineChars="0"/>
        <w:rPr>
          <w:rFonts w:hint="eastAsia" w:hAnsi="宋体" w:cs="宋体"/>
          <w:b/>
          <w:bCs/>
          <w:lang w:val="zh-CN"/>
        </w:rPr>
      </w:pPr>
    </w:p>
    <w:p w14:paraId="2981F06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lang w:val="zh-CN"/>
        </w:rPr>
        <w:t>说明：法定代表人直接</w:t>
      </w:r>
      <w:r>
        <w:rPr>
          <w:rFonts w:hint="eastAsia" w:hAnsi="宋体" w:cs="宋体"/>
          <w:b/>
          <w:bCs/>
        </w:rPr>
        <w:t>磋商</w:t>
      </w:r>
      <w:r>
        <w:rPr>
          <w:rFonts w:hint="eastAsia" w:hAnsi="宋体" w:cs="宋体"/>
          <w:b/>
          <w:bCs/>
          <w:lang w:val="zh-CN"/>
        </w:rPr>
        <w:t>时无需提供。</w:t>
      </w:r>
    </w:p>
    <w:p w14:paraId="7D7E91B8">
      <w:pPr>
        <w:rPr>
          <w:rFonts w:hAnsi="宋体" w:cs="宋体"/>
          <w:sz w:val="24"/>
          <w:szCs w:val="24"/>
        </w:rPr>
      </w:pPr>
      <w:r>
        <w:rPr>
          <w:rFonts w:hint="eastAsia" w:asciiTheme="minorEastAsia" w:hAnsiTheme="minorEastAsia" w:eastAsiaTheme="minorEastAsia" w:cstheme="minorEastAsia"/>
          <w:sz w:val="24"/>
          <w:szCs w:val="24"/>
        </w:rPr>
        <w:t>(2)</w:t>
      </w:r>
      <w:bookmarkEnd w:id="1"/>
      <w:r>
        <w:rPr>
          <w:rFonts w:hint="eastAsia" w:hAnsi="宋体" w:cs="宋体"/>
          <w:sz w:val="24"/>
          <w:szCs w:val="24"/>
        </w:rPr>
        <w:t>提供企业关系关联承诺书</w:t>
      </w:r>
    </w:p>
    <w:p w14:paraId="1273FA6B">
      <w:pPr>
        <w:jc w:val="center"/>
        <w:outlineLvl w:val="2"/>
        <w:rPr>
          <w:rFonts w:hAnsi="宋体" w:cs="宋体"/>
          <w:b/>
          <w:sz w:val="28"/>
          <w:szCs w:val="28"/>
          <w:lang w:val="zh-CN"/>
        </w:rPr>
      </w:pPr>
      <w:r>
        <w:rPr>
          <w:rFonts w:hint="eastAsia" w:hAnsi="宋体" w:cs="宋体"/>
          <w:b/>
          <w:sz w:val="28"/>
          <w:szCs w:val="28"/>
          <w:lang w:val="zh-CN"/>
        </w:rPr>
        <w:t>企业关系关联承诺书</w:t>
      </w:r>
    </w:p>
    <w:p w14:paraId="205FBD3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2001912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1037028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F810930">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9ED535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2A9575C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5FF6050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15EFDBA3">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4ABF2F9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99DBEA9">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59F3205A">
      <w:pPr>
        <w:spacing w:line="500" w:lineRule="exact"/>
        <w:ind w:firstLine="210" w:firstLineChars="100"/>
        <w:rPr>
          <w:rFonts w:hAnsi="宋体" w:cs="宋体"/>
        </w:rPr>
      </w:pPr>
    </w:p>
    <w:p w14:paraId="1324F2D4">
      <w:pPr>
        <w:pStyle w:val="3"/>
      </w:pPr>
    </w:p>
    <w:p w14:paraId="61BFD9B9">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1F5F9DF3">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63031734">
      <w:pPr>
        <w:spacing w:line="360" w:lineRule="auto"/>
        <w:jc w:val="right"/>
        <w:rPr>
          <w:rFonts w:hint="eastAsia" w:eastAsia="宋体"/>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sz w:val="24"/>
          <w:szCs w:val="24"/>
          <w:lang w:val="en-US" w:eastAsia="zh-CN"/>
        </w:rPr>
        <w:t>日期：</w:t>
      </w:r>
    </w:p>
    <w:p w14:paraId="2E975EEE">
      <w:pPr>
        <w:pStyle w:val="2"/>
        <w:widowControl/>
        <w:tabs>
          <w:tab w:val="left" w:pos="231"/>
        </w:tabs>
        <w:spacing w:after="156" w:afterLines="50"/>
        <w:ind w:firstLine="0" w:firstLineChars="0"/>
        <w:jc w:val="left"/>
        <w:rPr>
          <w:rFonts w:hint="eastAsia" w:asciiTheme="minorEastAsia" w:hAnsiTheme="minorEastAsia" w:eastAsiaTheme="minorEastAsia" w:cstheme="minorEastAsia"/>
          <w:color w:val="FF0000"/>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sz w:val="24"/>
          <w:lang w:eastAsia="zh-CN"/>
        </w:rPr>
        <w:t>（</w:t>
      </w:r>
      <w:r>
        <w:rPr>
          <w:rFonts w:hint="eastAsia" w:cs="宋体" w:asciiTheme="minorEastAsia" w:hAnsiTheme="minorEastAsia"/>
          <w:sz w:val="24"/>
          <w:lang w:val="en-US" w:eastAsia="zh-CN"/>
        </w:rPr>
        <w:t>3</w:t>
      </w:r>
      <w:r>
        <w:rPr>
          <w:rFonts w:hint="eastAsia" w:cs="宋体" w:asciiTheme="minorEastAsia" w:hAnsiTheme="minorEastAsia"/>
          <w:sz w:val="24"/>
          <w:lang w:eastAsia="zh-CN"/>
        </w:rPr>
        <w:t>）</w:t>
      </w:r>
      <w:r>
        <w:rPr>
          <w:rFonts w:hint="eastAsia" w:asciiTheme="minorEastAsia" w:hAnsiTheme="minorEastAsia"/>
          <w:color w:val="auto"/>
          <w:sz w:val="24"/>
          <w:szCs w:val="24"/>
          <w:lang w:eastAsia="zh-CN"/>
        </w:rPr>
        <w:t>供应商为生产厂家的须提供《食品生产许可证》；供应商为代理商的须提供《食品经营许可证》</w:t>
      </w:r>
      <w:r>
        <w:rPr>
          <w:rFonts w:hint="eastAsia" w:asciiTheme="minorEastAsia" w:hAnsiTheme="minorEastAsia" w:eastAsiaTheme="minorEastAsia" w:cstheme="minorEastAsia"/>
          <w:color w:val="auto"/>
          <w:sz w:val="24"/>
          <w:szCs w:val="24"/>
          <w:lang w:eastAsia="zh-CN"/>
        </w:rPr>
        <w:t>；</w:t>
      </w:r>
    </w:p>
    <w:p w14:paraId="683D3C43">
      <w:pPr>
        <w:pStyle w:val="2"/>
        <w:widowControl/>
        <w:tabs>
          <w:tab w:val="left" w:pos="231"/>
        </w:tabs>
        <w:spacing w:after="156" w:afterLines="50"/>
        <w:ind w:firstLine="0" w:firstLineChars="0"/>
        <w:jc w:val="left"/>
        <w:rPr>
          <w:rFonts w:ascii="华文仿宋" w:hAnsi="华文仿宋" w:cs="华文仿宋"/>
          <w:b/>
          <w:bCs/>
          <w:sz w:val="30"/>
          <w:szCs w:val="30"/>
        </w:rPr>
      </w:pPr>
      <w:r>
        <w:rPr>
          <w:rFonts w:hint="eastAsia" w:cs="宋体" w:asciiTheme="minorEastAsia" w:hAnsiTheme="minorEastAsia"/>
          <w:sz w:val="24"/>
        </w:rPr>
        <w:t>(</w:t>
      </w:r>
      <w:r>
        <w:rPr>
          <w:rFonts w:hint="eastAsia" w:cs="宋体" w:asciiTheme="minorEastAsia" w:hAnsiTheme="minorEastAsia"/>
          <w:sz w:val="24"/>
          <w:lang w:val="en-US" w:eastAsia="zh-CN"/>
        </w:rPr>
        <w:t>4</w:t>
      </w:r>
      <w:r>
        <w:rPr>
          <w:rFonts w:hint="eastAsia" w:cs="宋体" w:asciiTheme="minorEastAsia" w:hAnsiTheme="minorEastAsia"/>
          <w:sz w:val="24"/>
        </w:rPr>
        <w:t>)本项目不接受联合体磋商</w:t>
      </w:r>
      <w:r>
        <w:rPr>
          <w:rFonts w:hint="eastAsia" w:ascii="华文仿宋" w:hAnsi="华文仿宋" w:cs="华文仿宋"/>
          <w:b/>
          <w:bCs/>
          <w:sz w:val="30"/>
          <w:szCs w:val="30"/>
        </w:rPr>
        <w:tab/>
      </w:r>
    </w:p>
    <w:p w14:paraId="7104CA25">
      <w:pPr>
        <w:pStyle w:val="2"/>
        <w:widowControl/>
        <w:spacing w:after="156" w:afterLines="50"/>
        <w:ind w:firstLine="602"/>
        <w:jc w:val="center"/>
        <w:rPr>
          <w:rFonts w:ascii="华文仿宋" w:hAnsi="华文仿宋" w:cs="华文仿宋"/>
        </w:rPr>
      </w:pPr>
      <w:r>
        <w:rPr>
          <w:rFonts w:hint="eastAsia" w:ascii="华文仿宋" w:hAnsi="华文仿宋" w:cs="华文仿宋"/>
          <w:b/>
          <w:bCs/>
          <w:sz w:val="28"/>
          <w:szCs w:val="28"/>
        </w:rPr>
        <w:t>非联合体磋商声明</w:t>
      </w:r>
    </w:p>
    <w:p w14:paraId="3328798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519308CC">
      <w:r>
        <w:rPr>
          <w:rFonts w:hint="eastAsia" w:asciiTheme="minorEastAsia" w:hAnsiTheme="minorEastAsia" w:eastAsiaTheme="minorEastAsia" w:cstheme="minorEastAsia"/>
          <w:sz w:val="24"/>
          <w:szCs w:val="24"/>
        </w:rPr>
        <w:t>本单位对上述声明的真实性负责。如有虚假，将依法承担相应责任。</w:t>
      </w:r>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B6E97"/>
    <w:rsid w:val="2CA021D2"/>
    <w:rsid w:val="318522A3"/>
    <w:rsid w:val="32674B00"/>
    <w:rsid w:val="49231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1748</Words>
  <Characters>1771</Characters>
  <Lines>0</Lines>
  <Paragraphs>0</Paragraphs>
  <TotalTime>0</TotalTime>
  <ScaleCrop>false</ScaleCrop>
  <LinksUpToDate>false</LinksUpToDate>
  <CharactersWithSpaces>1882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2026-03-11T03:16:34Z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