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版本号：HRC-ZBDL-2026-00200.1B120260309001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影像设备采购项目(二次)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HRC-ZBDL-2026-00200.1B1</w:t>
      </w:r>
      <w:r>
        <w:br/>
      </w:r>
      <w:r>
        <w:br/>
      </w:r>
      <w:r>
        <w:br/>
      </w:r>
    </w:p>
    <w:p>
      <w:pPr>
        <w:pStyle w:val="null3"/>
        <w:jc w:val="center"/>
        <w:outlineLvl w:val="2"/>
      </w:pPr>
      <w:r>
        <w:rPr>
          <w:rFonts w:ascii="仿宋_GB2312" w:hAnsi="仿宋_GB2312" w:cs="仿宋_GB2312" w:eastAsia="仿宋_GB2312"/>
          <w:sz w:val="28"/>
          <w:b/>
        </w:rPr>
        <w:t>西安市莲湖区环城西路社区卫生服务中心</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西安市莲湖区环城西路社区卫生服务中心</w:t>
      </w:r>
      <w:r>
        <w:rPr>
          <w:rFonts w:ascii="仿宋_GB2312" w:hAnsi="仿宋_GB2312" w:cs="仿宋_GB2312" w:eastAsia="仿宋_GB2312"/>
        </w:rPr>
        <w:t>委托，拟对</w:t>
      </w:r>
      <w:r>
        <w:rPr>
          <w:rFonts w:ascii="仿宋_GB2312" w:hAnsi="仿宋_GB2312" w:cs="仿宋_GB2312" w:eastAsia="仿宋_GB2312"/>
        </w:rPr>
        <w:t>影像设备采购项目(二次)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HRC-ZBDL-2026-00200.1B1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影像设备采购项目(二次)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该项目具体采购内容为DR一套、图文工作站、B超一套，胶片打印机。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3、税收缴纳证明：提供投标截止日前六个月内任意一个月的纳税证明或完税证明（增值税、印花税、城市维护建设费、企业所得税等一种或多种税种），依法免税的单位提供相关证明材料；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4、社会保障资金缴纳证明：提供投标截止日前六个月内任意一个月的社会保障资金缴存单据或社保机构开具的社会保险参保缴费情况证明，依法不需要缴纳社会保障资金的单位应提供相关证明材料；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7、法定代表人授权书：法定代表人授权书（附法定代表人、被授权人身份证复印件及被授权人谈判前三个月内任意一个月在本单位的社保缴纳证明），法定代表人直接参加谈判，须提供法定代表人身份证明；</w:t>
      </w:r>
    </w:p>
    <w:p>
      <w:pPr>
        <w:pStyle w:val="null3"/>
      </w:pPr>
      <w:r>
        <w:rPr>
          <w:rFonts w:ascii="仿宋_GB2312" w:hAnsi="仿宋_GB2312" w:cs="仿宋_GB2312" w:eastAsia="仿宋_GB2312"/>
        </w:rPr>
        <w:t>8、信用中国：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构将拒绝其参与政府采购活动，查询结果以纸质方式留存。）；</w:t>
      </w:r>
    </w:p>
    <w:p>
      <w:pPr>
        <w:pStyle w:val="null3"/>
      </w:pPr>
      <w:r>
        <w:rPr>
          <w:rFonts w:ascii="仿宋_GB2312" w:hAnsi="仿宋_GB2312" w:cs="仿宋_GB2312" w:eastAsia="仿宋_GB2312"/>
        </w:rPr>
        <w:t>9、资质：拟投产品纳入医疗器械管理的，提供供应商的医疗器械经营许可证或医疗器械经营备案凭证。</w:t>
      </w:r>
    </w:p>
    <w:p>
      <w:pPr>
        <w:pStyle w:val="null3"/>
      </w:pPr>
      <w:r>
        <w:rPr>
          <w:rFonts w:ascii="仿宋_GB2312" w:hAnsi="仿宋_GB2312" w:cs="仿宋_GB2312" w:eastAsia="仿宋_GB2312"/>
        </w:rPr>
        <w:t>10、资质：拟投产品纳入医疗器械管理的，提供投标产品的医疗器械注册证或医疗器械备案凭证。</w:t>
      </w:r>
    </w:p>
    <w:p>
      <w:pPr>
        <w:pStyle w:val="null3"/>
      </w:pPr>
      <w:r>
        <w:rPr>
          <w:rFonts w:ascii="仿宋_GB2312" w:hAnsi="仿宋_GB2312" w:cs="仿宋_GB2312" w:eastAsia="仿宋_GB2312"/>
        </w:rPr>
        <w:t>11、联合体投标：本项目不接受联合体投标。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西安市莲湖区环城西路社区卫生服务中心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西安市莲湖区大庆路2号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西安市莲湖区环城西路社区卫生服务中心经办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18729032166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18066891049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西安市莲湖区环城西路社区卫生服务中心</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西安市莲湖区环城西路社区卫生服务中心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西安市莲湖区环城西路社区卫生服务中心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华睿诚项目管理有限公司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详见谈判文件和采购合同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联系人：周泉</w:t>
      </w:r>
    </w:p>
    <w:p>
      <w:pPr>
        <w:pStyle w:val="null3"/>
      </w:pPr>
      <w:r>
        <w:rPr>
          <w:rFonts w:ascii="仿宋_GB2312" w:hAnsi="仿宋_GB2312" w:cs="仿宋_GB2312" w:eastAsia="仿宋_GB2312"/>
        </w:rPr>
        <w:t>联系电话：18066891049</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该项目具体采购内容为DR一套、图文工作站、B超一套，胶片打印机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665,000.00</w:t>
      </w:r>
    </w:p>
    <w:p>
      <w:pPr>
        <w:pStyle w:val="null3"/>
      </w:pPr>
      <w:r>
        <w:rPr>
          <w:rFonts w:ascii="仿宋_GB2312" w:hAnsi="仿宋_GB2312" w:cs="仿宋_GB2312" w:eastAsia="仿宋_GB2312"/>
        </w:rPr>
        <w:t>采购包最高限价（元）: 665,000.00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影像设备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标的名称：影像设备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60"/>
              <w:gridCol w:w="236"/>
              <w:gridCol w:w="1880"/>
              <w:gridCol w:w="172"/>
              <w:gridCol w:w="96"/>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c>
                <w:tcPr>
                  <w:tcW w:type="dxa" w:w="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单位</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DR</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1.设备用途：可用于放射科、体检中心进行全身各部位、各体位、各角度进行拍片检查。</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为保证设备运行的稳定性，高压发生器、球管、平板探测器、床体为同一制造商</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★高压发生器</w:t>
                  </w:r>
                  <w:r>
                    <w:rPr>
                      <w:rFonts w:ascii="仿宋_GB2312" w:hAnsi="仿宋_GB2312" w:cs="仿宋_GB2312" w:eastAsia="仿宋_GB2312"/>
                      <w:sz w:val="20"/>
                    </w:rPr>
                    <w:t>：</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.1最大功率</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KW</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主</w:t>
                  </w:r>
                  <w:r>
                    <w:rPr>
                      <w:rFonts w:ascii="仿宋_GB2312" w:hAnsi="仿宋_GB2312" w:cs="仿宋_GB2312" w:eastAsia="仿宋_GB2312"/>
                      <w:sz w:val="20"/>
                    </w:rPr>
                    <w:t>逆变频率</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480</w:t>
                  </w:r>
                  <w:r>
                    <w:rPr>
                      <w:rFonts w:ascii="仿宋_GB2312" w:hAnsi="仿宋_GB2312" w:cs="仿宋_GB2312" w:eastAsia="仿宋_GB2312"/>
                      <w:sz w:val="20"/>
                    </w:rPr>
                    <w:t>KHz</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摄影</w:t>
                  </w:r>
                  <w:r>
                    <w:rPr>
                      <w:rFonts w:ascii="仿宋_GB2312" w:hAnsi="仿宋_GB2312" w:cs="仿宋_GB2312" w:eastAsia="仿宋_GB2312"/>
                      <w:sz w:val="20"/>
                    </w:rPr>
                    <w:t>管电压：</w:t>
                  </w:r>
                  <w:r>
                    <w:rPr>
                      <w:rFonts w:ascii="仿宋_GB2312" w:hAnsi="仿宋_GB2312" w:cs="仿宋_GB2312" w:eastAsia="仿宋_GB2312"/>
                      <w:sz w:val="21"/>
                    </w:rPr>
                    <w:t xml:space="preserve">          </w:t>
                  </w:r>
                  <w:r>
                    <w:rPr>
                      <w:rFonts w:ascii="仿宋_GB2312" w:hAnsi="仿宋_GB2312" w:cs="仿宋_GB2312" w:eastAsia="仿宋_GB2312"/>
                      <w:sz w:val="20"/>
                    </w:rPr>
                    <w:t>≥150kv</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4摄影</w:t>
                  </w:r>
                  <w:r>
                    <w:rPr>
                      <w:rFonts w:ascii="仿宋_GB2312" w:hAnsi="仿宋_GB2312" w:cs="仿宋_GB2312" w:eastAsia="仿宋_GB2312"/>
                      <w:sz w:val="20"/>
                    </w:rPr>
                    <w:t>管电流：</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630mA  </w:t>
                  </w:r>
                </w:p>
                <w:p>
                  <w:pPr>
                    <w:pStyle w:val="null3"/>
                    <w:jc w:val="both"/>
                  </w:pPr>
                  <w:r>
                    <w:rPr>
                      <w:rFonts w:ascii="仿宋_GB2312" w:hAnsi="仿宋_GB2312" w:cs="仿宋_GB2312" w:eastAsia="仿宋_GB2312"/>
                      <w:sz w:val="20"/>
                    </w:rPr>
                    <w:t xml:space="preserve">2.5摄影时间最大：        </w:t>
                  </w:r>
                  <w:r>
                    <w:rPr>
                      <w:rFonts w:ascii="仿宋_GB2312" w:hAnsi="仿宋_GB2312" w:cs="仿宋_GB2312" w:eastAsia="仿宋_GB2312"/>
                      <w:sz w:val="20"/>
                    </w:rPr>
                    <w:t>≥</w:t>
                  </w:r>
                  <w:r>
                    <w:rPr>
                      <w:rFonts w:ascii="仿宋_GB2312" w:hAnsi="仿宋_GB2312" w:cs="仿宋_GB2312" w:eastAsia="仿宋_GB2312"/>
                      <w:sz w:val="20"/>
                    </w:rPr>
                    <w:t xml:space="preserve">10000ms  </w:t>
                  </w:r>
                </w:p>
                <w:p>
                  <w:pPr>
                    <w:pStyle w:val="null3"/>
                    <w:jc w:val="both"/>
                  </w:pPr>
                  <w:r>
                    <w:rPr>
                      <w:rFonts w:ascii="仿宋_GB2312" w:hAnsi="仿宋_GB2312" w:cs="仿宋_GB2312" w:eastAsia="仿宋_GB2312"/>
                      <w:sz w:val="20"/>
                    </w:rPr>
                    <w:t xml:space="preserve">2.6摄  影  MAS ：        ≤730mAs    </w:t>
                  </w:r>
                </w:p>
                <w:p>
                  <w:pPr>
                    <w:pStyle w:val="null3"/>
                    <w:jc w:val="both"/>
                  </w:pPr>
                  <w:r>
                    <w:rPr>
                      <w:rFonts w:ascii="仿宋_GB2312" w:hAnsi="仿宋_GB2312" w:cs="仿宋_GB2312" w:eastAsia="仿宋_GB2312"/>
                      <w:sz w:val="20"/>
                    </w:rPr>
                    <w:t>2.7高压发生器的操作与控制系统与主机集成，在图像采集工作站控制曝光参数</w:t>
                  </w:r>
                </w:p>
                <w:p>
                  <w:pPr>
                    <w:pStyle w:val="null3"/>
                    <w:jc w:val="both"/>
                  </w:pPr>
                  <w:r>
                    <w:rPr>
                      <w:rFonts w:ascii="仿宋_GB2312" w:hAnsi="仿宋_GB2312" w:cs="仿宋_GB2312" w:eastAsia="仿宋_GB2312"/>
                      <w:sz w:val="20"/>
                    </w:rPr>
                    <w:t>2.8具备AEC电离室实现自动控制曝光时间功能（物理电离室）</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X射线球管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.1</w:t>
                  </w:r>
                  <w:r>
                    <w:rPr>
                      <w:rFonts w:ascii="仿宋_GB2312" w:hAnsi="仿宋_GB2312" w:cs="仿宋_GB2312" w:eastAsia="仿宋_GB2312"/>
                      <w:sz w:val="20"/>
                    </w:rPr>
                    <w:t>阳极热容量：</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300kHU</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.2</w:t>
                  </w:r>
                  <w:r>
                    <w:rPr>
                      <w:rFonts w:ascii="仿宋_GB2312" w:hAnsi="仿宋_GB2312" w:cs="仿宋_GB2312" w:eastAsia="仿宋_GB2312"/>
                      <w:sz w:val="20"/>
                    </w:rPr>
                    <w:t>焦点尺寸</w:t>
                  </w:r>
                  <w:r>
                    <w:rPr>
                      <w:rFonts w:ascii="仿宋_GB2312" w:hAnsi="仿宋_GB2312" w:cs="仿宋_GB2312" w:eastAsia="仿宋_GB2312"/>
                      <w:sz w:val="20"/>
                    </w:rPr>
                    <w:t>:               小焦点≤0.6mm，大焦点</w:t>
                  </w:r>
                  <w:r>
                    <w:rPr>
                      <w:rFonts w:ascii="仿宋_GB2312" w:hAnsi="仿宋_GB2312" w:cs="仿宋_GB2312" w:eastAsia="仿宋_GB2312"/>
                      <w:sz w:val="20"/>
                    </w:rPr>
                    <w:t>≥</w:t>
                  </w:r>
                  <w:r>
                    <w:rPr>
                      <w:rFonts w:ascii="仿宋_GB2312" w:hAnsi="仿宋_GB2312" w:cs="仿宋_GB2312" w:eastAsia="仿宋_GB2312"/>
                      <w:sz w:val="20"/>
                    </w:rPr>
                    <w:t>1.2mm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.3</w:t>
                  </w:r>
                  <w:r>
                    <w:rPr>
                      <w:rFonts w:ascii="仿宋_GB2312" w:hAnsi="仿宋_GB2312" w:cs="仿宋_GB2312" w:eastAsia="仿宋_GB2312"/>
                      <w:sz w:val="20"/>
                    </w:rPr>
                    <w:t>靶角：</w:t>
                  </w:r>
                  <w:r>
                    <w:rPr>
                      <w:rFonts w:ascii="仿宋_GB2312" w:hAnsi="仿宋_GB2312" w:cs="仿宋_GB2312" w:eastAsia="仿宋_GB2312"/>
                      <w:sz w:val="20"/>
                    </w:rPr>
                    <w:t xml:space="preserve">                </w:t>
                  </w:r>
                  <w:r>
                    <w:rPr>
                      <w:rFonts w:ascii="仿宋_GB2312" w:hAnsi="仿宋_GB2312" w:cs="仿宋_GB2312" w:eastAsia="仿宋_GB2312"/>
                      <w:sz w:val="20"/>
                    </w:rPr>
                    <w:t>≤12°</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.4★</w:t>
                  </w:r>
                  <w:r>
                    <w:rPr>
                      <w:rFonts w:ascii="仿宋_GB2312" w:hAnsi="仿宋_GB2312" w:cs="仿宋_GB2312" w:eastAsia="仿宋_GB2312"/>
                      <w:sz w:val="20"/>
                    </w:rPr>
                    <w:t>旋转阳极速度：</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8400rpm</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 xml:space="preserve">3.5组件热容量：          </w:t>
                  </w:r>
                  <w:r>
                    <w:rPr>
                      <w:rFonts w:ascii="仿宋_GB2312" w:hAnsi="仿宋_GB2312" w:cs="仿宋_GB2312" w:eastAsia="仿宋_GB2312"/>
                      <w:sz w:val="20"/>
                    </w:rPr>
                    <w:t>≥</w:t>
                  </w:r>
                  <w:r>
                    <w:rPr>
                      <w:rFonts w:ascii="仿宋_GB2312" w:hAnsi="仿宋_GB2312" w:cs="仿宋_GB2312" w:eastAsia="仿宋_GB2312"/>
                      <w:sz w:val="20"/>
                    </w:rPr>
                    <w:t>1300kHU</w:t>
                  </w:r>
                </w:p>
                <w:p>
                  <w:pPr>
                    <w:pStyle w:val="null3"/>
                    <w:jc w:val="both"/>
                  </w:pPr>
                  <w:r>
                    <w:rPr>
                      <w:rFonts w:ascii="仿宋_GB2312" w:hAnsi="仿宋_GB2312" w:cs="仿宋_GB2312" w:eastAsia="仿宋_GB2312"/>
                      <w:sz w:val="20"/>
                    </w:rPr>
                    <w:t xml:space="preserve">3.6最大阳极热耗散：      </w:t>
                  </w:r>
                  <w:r>
                    <w:rPr>
                      <w:rFonts w:ascii="仿宋_GB2312" w:hAnsi="仿宋_GB2312" w:cs="仿宋_GB2312" w:eastAsia="仿宋_GB2312"/>
                      <w:sz w:val="20"/>
                    </w:rPr>
                    <w:t>≥</w:t>
                  </w:r>
                  <w:r>
                    <w:rPr>
                      <w:rFonts w:ascii="仿宋_GB2312" w:hAnsi="仿宋_GB2312" w:cs="仿宋_GB2312" w:eastAsia="仿宋_GB2312"/>
                      <w:sz w:val="20"/>
                    </w:rPr>
                    <w:t>750W</w:t>
                  </w:r>
                </w:p>
                <w:p>
                  <w:pPr>
                    <w:pStyle w:val="null3"/>
                    <w:jc w:val="both"/>
                  </w:pPr>
                  <w:r>
                    <w:rPr>
                      <w:rFonts w:ascii="仿宋_GB2312" w:hAnsi="仿宋_GB2312" w:cs="仿宋_GB2312" w:eastAsia="仿宋_GB2312"/>
                      <w:sz w:val="20"/>
                    </w:rPr>
                    <w:t xml:space="preserve">3.7最大焦点功率：        </w:t>
                  </w:r>
                  <w:r>
                    <w:rPr>
                      <w:rFonts w:ascii="仿宋_GB2312" w:hAnsi="仿宋_GB2312" w:cs="仿宋_GB2312" w:eastAsia="仿宋_GB2312"/>
                      <w:sz w:val="20"/>
                    </w:rPr>
                    <w:t>≥</w:t>
                  </w:r>
                  <w:r>
                    <w:rPr>
                      <w:rFonts w:ascii="仿宋_GB2312" w:hAnsi="仿宋_GB2312" w:cs="仿宋_GB2312" w:eastAsia="仿宋_GB2312"/>
                      <w:sz w:val="20"/>
                    </w:rPr>
                    <w:t>50KW</w:t>
                  </w:r>
                </w:p>
                <w:p>
                  <w:pPr>
                    <w:pStyle w:val="null3"/>
                    <w:jc w:val="both"/>
                  </w:pPr>
                  <w:r>
                    <w:rPr>
                      <w:rFonts w:ascii="仿宋_GB2312" w:hAnsi="仿宋_GB2312" w:cs="仿宋_GB2312" w:eastAsia="仿宋_GB2312"/>
                      <w:sz w:val="20"/>
                    </w:rPr>
                    <w:t>3.8靶材：铼钨合金、钼基</w:t>
                  </w:r>
                </w:p>
                <w:p>
                  <w:pPr>
                    <w:pStyle w:val="null3"/>
                    <w:jc w:val="both"/>
                  </w:pPr>
                  <w:r>
                    <w:rPr>
                      <w:rFonts w:ascii="仿宋_GB2312" w:hAnsi="仿宋_GB2312" w:cs="仿宋_GB2312" w:eastAsia="仿宋_GB2312"/>
                      <w:sz w:val="20"/>
                    </w:rPr>
                    <w:t>3.9组件冷却方式：自然冷却或风冷</w:t>
                  </w:r>
                </w:p>
                <w:p>
                  <w:pPr>
                    <w:pStyle w:val="null3"/>
                    <w:jc w:val="both"/>
                  </w:pPr>
                  <w:r>
                    <w:rPr>
                      <w:rFonts w:ascii="仿宋_GB2312" w:hAnsi="仿宋_GB2312" w:cs="仿宋_GB2312" w:eastAsia="仿宋_GB2312"/>
                      <w:sz w:val="20"/>
                    </w:rPr>
                    <w:t>4摄影</w:t>
                  </w:r>
                  <w:r>
                    <w:rPr>
                      <w:rFonts w:ascii="仿宋_GB2312" w:hAnsi="仿宋_GB2312" w:cs="仿宋_GB2312" w:eastAsia="仿宋_GB2312"/>
                      <w:sz w:val="20"/>
                    </w:rPr>
                    <w:t>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.1</w:t>
                  </w:r>
                  <w:r>
                    <w:rPr>
                      <w:rFonts w:ascii="仿宋_GB2312" w:hAnsi="仿宋_GB2312" w:cs="仿宋_GB2312" w:eastAsia="仿宋_GB2312"/>
                      <w:sz w:val="20"/>
                    </w:rPr>
                    <w:t>立柱沿床身的纵向行程：</w:t>
                  </w:r>
                  <w:r>
                    <w:rPr>
                      <w:rFonts w:ascii="仿宋_GB2312" w:hAnsi="仿宋_GB2312" w:cs="仿宋_GB2312" w:eastAsia="仿宋_GB2312"/>
                      <w:sz w:val="20"/>
                    </w:rPr>
                    <w:t>≥</w:t>
                  </w:r>
                  <w:r>
                    <w:rPr>
                      <w:rFonts w:ascii="仿宋_GB2312" w:hAnsi="仿宋_GB2312" w:cs="仿宋_GB2312" w:eastAsia="仿宋_GB2312"/>
                      <w:sz w:val="20"/>
                    </w:rPr>
                    <w:t xml:space="preserve">1300mm     </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.2</w:t>
                  </w:r>
                  <w:r>
                    <w:rPr>
                      <w:rFonts w:ascii="仿宋_GB2312" w:hAnsi="仿宋_GB2312" w:cs="仿宋_GB2312" w:eastAsia="仿宋_GB2312"/>
                      <w:sz w:val="20"/>
                    </w:rPr>
                    <w:t>床面移动横向行程：</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250mm      </w:t>
                  </w:r>
                </w:p>
                <w:p>
                  <w:pPr>
                    <w:pStyle w:val="null3"/>
                    <w:jc w:val="both"/>
                  </w:pPr>
                  <w:r>
                    <w:rPr>
                      <w:rFonts w:ascii="仿宋_GB2312" w:hAnsi="仿宋_GB2312" w:cs="仿宋_GB2312" w:eastAsia="仿宋_GB2312"/>
                      <w:sz w:val="20"/>
                    </w:rPr>
                    <w:t xml:space="preserve">4.3床面纵向移动范围：    </w:t>
                  </w:r>
                  <w:r>
                    <w:rPr>
                      <w:rFonts w:ascii="仿宋_GB2312" w:hAnsi="仿宋_GB2312" w:cs="仿宋_GB2312" w:eastAsia="仿宋_GB2312"/>
                      <w:sz w:val="20"/>
                    </w:rPr>
                    <w:t>≥</w:t>
                  </w:r>
                  <w:r>
                    <w:rPr>
                      <w:rFonts w:ascii="仿宋_GB2312" w:hAnsi="仿宋_GB2312" w:cs="仿宋_GB2312" w:eastAsia="仿宋_GB2312"/>
                      <w:sz w:val="20"/>
                    </w:rPr>
                    <w:t xml:space="preserve">1000mm     </w:t>
                  </w:r>
                </w:p>
                <w:p>
                  <w:pPr>
                    <w:pStyle w:val="null3"/>
                    <w:jc w:val="both"/>
                  </w:pPr>
                  <w:r>
                    <w:rPr>
                      <w:rFonts w:ascii="仿宋_GB2312" w:hAnsi="仿宋_GB2312" w:cs="仿宋_GB2312" w:eastAsia="仿宋_GB2312"/>
                      <w:sz w:val="20"/>
                    </w:rPr>
                    <w:t xml:space="preserve">4.4床面板承重：          </w:t>
                  </w:r>
                  <w:r>
                    <w:rPr>
                      <w:rFonts w:ascii="仿宋_GB2312" w:hAnsi="仿宋_GB2312" w:cs="仿宋_GB2312" w:eastAsia="仿宋_GB2312"/>
                      <w:sz w:val="20"/>
                    </w:rPr>
                    <w:t>≥</w:t>
                  </w:r>
                  <w:r>
                    <w:rPr>
                      <w:rFonts w:ascii="仿宋_GB2312" w:hAnsi="仿宋_GB2312" w:cs="仿宋_GB2312" w:eastAsia="仿宋_GB2312"/>
                      <w:sz w:val="20"/>
                    </w:rPr>
                    <w:t>200Kg</w:t>
                  </w:r>
                </w:p>
                <w:p>
                  <w:pPr>
                    <w:pStyle w:val="null3"/>
                    <w:jc w:val="left"/>
                  </w:pPr>
                  <w:r>
                    <w:rPr>
                      <w:rFonts w:ascii="仿宋_GB2312" w:hAnsi="仿宋_GB2312" w:cs="仿宋_GB2312" w:eastAsia="仿宋_GB2312"/>
                      <w:sz w:val="20"/>
                    </w:rPr>
                    <w:t>4.5</w:t>
                  </w:r>
                  <w:r>
                    <w:rPr>
                      <w:rFonts w:ascii="仿宋_GB2312" w:hAnsi="仿宋_GB2312" w:cs="仿宋_GB2312" w:eastAsia="仿宋_GB2312"/>
                      <w:sz w:val="20"/>
                    </w:rPr>
                    <w:t>★</w:t>
                  </w:r>
                  <w:r>
                    <w:rPr>
                      <w:rFonts w:ascii="仿宋_GB2312" w:hAnsi="仿宋_GB2312" w:cs="仿宋_GB2312" w:eastAsia="仿宋_GB2312"/>
                      <w:sz w:val="20"/>
                    </w:rPr>
                    <w:t>床面最低离地高度：</w:t>
                  </w:r>
                  <w:r>
                    <w:rPr>
                      <w:rFonts w:ascii="仿宋_GB2312" w:hAnsi="仿宋_GB2312" w:cs="仿宋_GB2312" w:eastAsia="仿宋_GB2312"/>
                      <w:sz w:val="20"/>
                    </w:rPr>
                    <w:t xml:space="preserve">    </w:t>
                  </w:r>
                  <w:r>
                    <w:rPr>
                      <w:rFonts w:ascii="仿宋_GB2312" w:hAnsi="仿宋_GB2312" w:cs="仿宋_GB2312" w:eastAsia="仿宋_GB2312"/>
                      <w:sz w:val="20"/>
                    </w:rPr>
                    <w:t>≤600mm</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4.6球管沿立柱上下移动行程：    ≥700mm</w:t>
                  </w:r>
                </w:p>
                <w:p>
                  <w:pPr>
                    <w:pStyle w:val="null3"/>
                    <w:jc w:val="both"/>
                  </w:pPr>
                  <w:r>
                    <w:rPr>
                      <w:rFonts w:ascii="仿宋_GB2312" w:hAnsi="仿宋_GB2312" w:cs="仿宋_GB2312" w:eastAsia="仿宋_GB2312"/>
                      <w:sz w:val="20"/>
                    </w:rPr>
                    <w:t xml:space="preserve">4.7摄片器纵向移动行程：  </w:t>
                  </w:r>
                  <w:r>
                    <w:rPr>
                      <w:rFonts w:ascii="仿宋_GB2312" w:hAnsi="仿宋_GB2312" w:cs="仿宋_GB2312" w:eastAsia="仿宋_GB2312"/>
                      <w:sz w:val="20"/>
                    </w:rPr>
                    <w:t>≥</w:t>
                  </w:r>
                  <w:r>
                    <w:rPr>
                      <w:rFonts w:ascii="仿宋_GB2312" w:hAnsi="仿宋_GB2312" w:cs="仿宋_GB2312" w:eastAsia="仿宋_GB2312"/>
                      <w:sz w:val="20"/>
                    </w:rPr>
                    <w:t>500mm</w:t>
                  </w:r>
                </w:p>
                <w:p>
                  <w:pPr>
                    <w:pStyle w:val="null3"/>
                    <w:jc w:val="both"/>
                  </w:pPr>
                  <w:r>
                    <w:rPr>
                      <w:rFonts w:ascii="仿宋_GB2312" w:hAnsi="仿宋_GB2312" w:cs="仿宋_GB2312" w:eastAsia="仿宋_GB2312"/>
                      <w:sz w:val="20"/>
                    </w:rPr>
                    <w:t>4.8X 射线源组件绕横臂转动范围：≥±90°</w:t>
                  </w:r>
                </w:p>
                <w:p>
                  <w:pPr>
                    <w:pStyle w:val="null3"/>
                    <w:jc w:val="both"/>
                  </w:pPr>
                  <w:r>
                    <w:rPr>
                      <w:rFonts w:ascii="仿宋_GB2312" w:hAnsi="仿宋_GB2312" w:cs="仿宋_GB2312" w:eastAsia="仿宋_GB2312"/>
                      <w:sz w:val="20"/>
                    </w:rPr>
                    <w:t>4.9X 射线源组件立柱自转范围：≥±180°</w:t>
                  </w:r>
                </w:p>
                <w:p>
                  <w:pPr>
                    <w:pStyle w:val="null3"/>
                    <w:jc w:val="both"/>
                  </w:pPr>
                  <w:r>
                    <w:rPr>
                      <w:rFonts w:ascii="仿宋_GB2312" w:hAnsi="仿宋_GB2312" w:cs="仿宋_GB2312" w:eastAsia="仿宋_GB2312"/>
                      <w:sz w:val="20"/>
                    </w:rPr>
                    <w:t>5胸片架：</w:t>
                  </w:r>
                </w:p>
                <w:p>
                  <w:pPr>
                    <w:pStyle w:val="null3"/>
                    <w:jc w:val="both"/>
                  </w:pPr>
                  <w:r>
                    <w:rPr>
                      <w:rFonts w:ascii="仿宋_GB2312" w:hAnsi="仿宋_GB2312" w:cs="仿宋_GB2312" w:eastAsia="仿宋_GB2312"/>
                      <w:sz w:val="20"/>
                    </w:rPr>
                    <w:t xml:space="preserve">5.1沿立柱上下移动行程    </w:t>
                  </w:r>
                  <w:r>
                    <w:rPr>
                      <w:rFonts w:ascii="仿宋_GB2312" w:hAnsi="仿宋_GB2312" w:cs="仿宋_GB2312" w:eastAsia="仿宋_GB2312"/>
                      <w:sz w:val="20"/>
                    </w:rPr>
                    <w:t>≥</w:t>
                  </w:r>
                  <w:r>
                    <w:rPr>
                      <w:rFonts w:ascii="仿宋_GB2312" w:hAnsi="仿宋_GB2312" w:cs="仿宋_GB2312" w:eastAsia="仿宋_GB2312"/>
                      <w:sz w:val="20"/>
                    </w:rPr>
                    <w:t xml:space="preserve">1500mm     </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平板探测器</w:t>
                  </w:r>
                  <w:r>
                    <w:rPr>
                      <w:rFonts w:ascii="仿宋_GB2312" w:hAnsi="仿宋_GB2312" w:cs="仿宋_GB2312" w:eastAsia="仿宋_GB2312"/>
                      <w:sz w:val="20"/>
                    </w:rPr>
                    <w:t xml:space="preserve"> </w:t>
                  </w:r>
                  <w:r>
                    <w:rPr>
                      <w:rFonts w:ascii="仿宋_GB2312" w:hAnsi="仿宋_GB2312" w:cs="仿宋_GB2312" w:eastAsia="仿宋_GB2312"/>
                      <w:sz w:val="20"/>
                    </w:rPr>
                    <w:t>2件</w:t>
                  </w:r>
                </w:p>
                <w:p>
                  <w:pPr>
                    <w:pStyle w:val="null3"/>
                    <w:jc w:val="both"/>
                  </w:pPr>
                  <w:r>
                    <w:rPr>
                      <w:rFonts w:ascii="仿宋_GB2312" w:hAnsi="仿宋_GB2312" w:cs="仿宋_GB2312" w:eastAsia="仿宋_GB2312"/>
                      <w:sz w:val="20"/>
                    </w:rPr>
                    <w:t>6.1探测器一</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有效面积</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≥4</w:t>
                  </w:r>
                  <w:r>
                    <w:rPr>
                      <w:rFonts w:ascii="仿宋_GB2312" w:hAnsi="仿宋_GB2312" w:cs="仿宋_GB2312" w:eastAsia="仿宋_GB2312"/>
                      <w:sz w:val="20"/>
                    </w:rPr>
                    <w:t>30</w:t>
                  </w:r>
                  <w:r>
                    <w:rPr>
                      <w:rFonts w:ascii="仿宋_GB2312" w:hAnsi="仿宋_GB2312" w:cs="仿宋_GB2312" w:eastAsia="仿宋_GB2312"/>
                      <w:sz w:val="20"/>
                    </w:rPr>
                    <w:t>mmH)×4</w:t>
                  </w:r>
                  <w:r>
                    <w:rPr>
                      <w:rFonts w:ascii="仿宋_GB2312" w:hAnsi="仿宋_GB2312" w:cs="仿宋_GB2312" w:eastAsia="仿宋_GB2312"/>
                      <w:sz w:val="20"/>
                    </w:rPr>
                    <w:t>30</w:t>
                  </w:r>
                  <w:r>
                    <w:rPr>
                      <w:rFonts w:ascii="仿宋_GB2312" w:hAnsi="仿宋_GB2312" w:cs="仿宋_GB2312" w:eastAsia="仿宋_GB2312"/>
                      <w:sz w:val="20"/>
                    </w:rPr>
                    <w:t>mmV)</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像素</w:t>
                  </w:r>
                  <w:r>
                    <w:rPr>
                      <w:rFonts w:ascii="仿宋_GB2312" w:hAnsi="仿宋_GB2312" w:cs="仿宋_GB2312" w:eastAsia="仿宋_GB2312"/>
                      <w:sz w:val="20"/>
                    </w:rPr>
                    <w:t>矩阵</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3000</w:t>
                  </w:r>
                  <w:r>
                    <w:rPr>
                      <w:rFonts w:ascii="仿宋_GB2312" w:hAnsi="仿宋_GB2312" w:cs="仿宋_GB2312" w:eastAsia="仿宋_GB2312"/>
                      <w:sz w:val="20"/>
                    </w:rPr>
                    <w:t>×</w:t>
                  </w:r>
                  <w:r>
                    <w:rPr>
                      <w:rFonts w:ascii="仿宋_GB2312" w:hAnsi="仿宋_GB2312" w:cs="仿宋_GB2312" w:eastAsia="仿宋_GB2312"/>
                      <w:sz w:val="20"/>
                    </w:rPr>
                    <w:t>3000</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像素间距：</w:t>
                  </w:r>
                  <w:r>
                    <w:rPr>
                      <w:rFonts w:ascii="仿宋_GB2312" w:hAnsi="仿宋_GB2312" w:cs="仿宋_GB2312" w:eastAsia="仿宋_GB2312"/>
                      <w:sz w:val="20"/>
                    </w:rPr>
                    <w:t xml:space="preserve">            </w:t>
                  </w:r>
                  <w:r>
                    <w:rPr>
                      <w:rFonts w:ascii="仿宋_GB2312" w:hAnsi="仿宋_GB2312" w:cs="仿宋_GB2312" w:eastAsia="仿宋_GB2312"/>
                      <w:sz w:val="20"/>
                    </w:rPr>
                    <w:t>≤139μm</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空间分辨率：</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3.71</w:t>
                  </w:r>
                  <w:r>
                    <w:rPr>
                      <w:rFonts w:ascii="仿宋_GB2312" w:hAnsi="仿宋_GB2312" w:cs="仿宋_GB2312" w:eastAsia="仿宋_GB2312"/>
                      <w:sz w:val="20"/>
                    </w:rPr>
                    <w:t>p/mm</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A / D转换</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≥16bit</w:t>
                  </w:r>
                </w:p>
                <w:p>
                  <w:pPr>
                    <w:pStyle w:val="null3"/>
                    <w:jc w:val="both"/>
                  </w:pPr>
                  <w:r>
                    <w:rPr>
                      <w:rFonts w:ascii="仿宋_GB2312" w:hAnsi="仿宋_GB2312" w:cs="仿宋_GB2312" w:eastAsia="仿宋_GB2312"/>
                      <w:sz w:val="20"/>
                    </w:rPr>
                    <w:t>6.1.6图像预览时间：         ≤4s</w:t>
                  </w:r>
                </w:p>
                <w:p>
                  <w:pPr>
                    <w:pStyle w:val="null3"/>
                    <w:jc w:val="both"/>
                  </w:pPr>
                  <w:r>
                    <w:rPr>
                      <w:rFonts w:ascii="仿宋_GB2312" w:hAnsi="仿宋_GB2312" w:cs="仿宋_GB2312" w:eastAsia="仿宋_GB2312"/>
                      <w:sz w:val="20"/>
                    </w:rPr>
                    <w:t>6.1.7DQE:                   ≥60%</w:t>
                  </w:r>
                </w:p>
                <w:p>
                  <w:pPr>
                    <w:pStyle w:val="null3"/>
                    <w:jc w:val="both"/>
                  </w:pPr>
                  <w:r>
                    <w:rPr>
                      <w:rFonts w:ascii="仿宋_GB2312" w:hAnsi="仿宋_GB2312" w:cs="仿宋_GB2312" w:eastAsia="仿宋_GB2312"/>
                      <w:sz w:val="20"/>
                    </w:rPr>
                    <w:t>6.1.8探测器重量：           ≤5kg</w:t>
                  </w:r>
                </w:p>
                <w:p>
                  <w:pPr>
                    <w:pStyle w:val="null3"/>
                    <w:jc w:val="both"/>
                  </w:pPr>
                  <w:r>
                    <w:rPr>
                      <w:rFonts w:ascii="仿宋_GB2312" w:hAnsi="仿宋_GB2312" w:cs="仿宋_GB2312" w:eastAsia="仿宋_GB2312"/>
                      <w:sz w:val="20"/>
                    </w:rPr>
                    <w:t>6.1.9闪烁体材料：          碘化铯</w:t>
                  </w:r>
                </w:p>
                <w:p>
                  <w:pPr>
                    <w:pStyle w:val="null3"/>
                    <w:jc w:val="both"/>
                  </w:pPr>
                  <w:r>
                    <w:rPr>
                      <w:rFonts w:ascii="仿宋_GB2312" w:hAnsi="仿宋_GB2312" w:cs="仿宋_GB2312" w:eastAsia="仿宋_GB2312"/>
                      <w:sz w:val="20"/>
                    </w:rPr>
                    <w:t>6.1.10成像材料：            非晶硅</w:t>
                  </w:r>
                </w:p>
                <w:p>
                  <w:pPr>
                    <w:pStyle w:val="null3"/>
                    <w:jc w:val="both"/>
                  </w:pPr>
                  <w:r>
                    <w:rPr>
                      <w:rFonts w:ascii="仿宋_GB2312" w:hAnsi="仿宋_GB2312" w:cs="仿宋_GB2312" w:eastAsia="仿宋_GB2312"/>
                      <w:sz w:val="20"/>
                    </w:rPr>
                    <w:t>6.1.11平板充电方式：        无需拆卸电池即可进行实时充电。</w:t>
                  </w:r>
                </w:p>
                <w:p>
                  <w:pPr>
                    <w:pStyle w:val="null3"/>
                    <w:jc w:val="both"/>
                  </w:pPr>
                  <w:r>
                    <w:rPr>
                      <w:rFonts w:ascii="仿宋_GB2312" w:hAnsi="仿宋_GB2312" w:cs="仿宋_GB2312" w:eastAsia="仿宋_GB2312"/>
                      <w:sz w:val="20"/>
                    </w:rPr>
                    <w:t>6.1.12数据传输方式：        无线传输</w:t>
                  </w:r>
                </w:p>
                <w:p>
                  <w:pPr>
                    <w:pStyle w:val="null3"/>
                    <w:jc w:val="both"/>
                  </w:pPr>
                  <w:r>
                    <w:rPr>
                      <w:rFonts w:ascii="仿宋_GB2312" w:hAnsi="仿宋_GB2312" w:cs="仿宋_GB2312" w:eastAsia="仿宋_GB2312"/>
                      <w:sz w:val="20"/>
                    </w:rPr>
                    <w:t>6.2探测器二</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2.1</w:t>
                  </w:r>
                  <w:r>
                    <w:rPr>
                      <w:rFonts w:ascii="仿宋_GB2312" w:hAnsi="仿宋_GB2312" w:cs="仿宋_GB2312" w:eastAsia="仿宋_GB2312"/>
                      <w:sz w:val="20"/>
                    </w:rPr>
                    <w:t>★有效面积</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≥4</w:t>
                  </w:r>
                  <w:r>
                    <w:rPr>
                      <w:rFonts w:ascii="仿宋_GB2312" w:hAnsi="仿宋_GB2312" w:cs="仿宋_GB2312" w:eastAsia="仿宋_GB2312"/>
                      <w:sz w:val="20"/>
                    </w:rPr>
                    <w:t>30</w:t>
                  </w:r>
                  <w:r>
                    <w:rPr>
                      <w:rFonts w:ascii="仿宋_GB2312" w:hAnsi="仿宋_GB2312" w:cs="仿宋_GB2312" w:eastAsia="仿宋_GB2312"/>
                      <w:sz w:val="20"/>
                    </w:rPr>
                    <w:t>mmH)×4</w:t>
                  </w:r>
                  <w:r>
                    <w:rPr>
                      <w:rFonts w:ascii="仿宋_GB2312" w:hAnsi="仿宋_GB2312" w:cs="仿宋_GB2312" w:eastAsia="仿宋_GB2312"/>
                      <w:sz w:val="20"/>
                    </w:rPr>
                    <w:t>30</w:t>
                  </w:r>
                  <w:r>
                    <w:rPr>
                      <w:rFonts w:ascii="仿宋_GB2312" w:hAnsi="仿宋_GB2312" w:cs="仿宋_GB2312" w:eastAsia="仿宋_GB2312"/>
                      <w:sz w:val="20"/>
                    </w:rPr>
                    <w:t>mmV)</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像素</w:t>
                  </w:r>
                  <w:r>
                    <w:rPr>
                      <w:rFonts w:ascii="仿宋_GB2312" w:hAnsi="仿宋_GB2312" w:cs="仿宋_GB2312" w:eastAsia="仿宋_GB2312"/>
                      <w:sz w:val="20"/>
                    </w:rPr>
                    <w:t>矩阵</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3000</w:t>
                  </w:r>
                  <w:r>
                    <w:rPr>
                      <w:rFonts w:ascii="仿宋_GB2312" w:hAnsi="仿宋_GB2312" w:cs="仿宋_GB2312" w:eastAsia="仿宋_GB2312"/>
                      <w:sz w:val="20"/>
                    </w:rPr>
                    <w:t>×</w:t>
                  </w:r>
                  <w:r>
                    <w:rPr>
                      <w:rFonts w:ascii="仿宋_GB2312" w:hAnsi="仿宋_GB2312" w:cs="仿宋_GB2312" w:eastAsia="仿宋_GB2312"/>
                      <w:sz w:val="20"/>
                    </w:rPr>
                    <w:t>3000</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像素间距：</w:t>
                  </w:r>
                  <w:r>
                    <w:rPr>
                      <w:rFonts w:ascii="仿宋_GB2312" w:hAnsi="仿宋_GB2312" w:cs="仿宋_GB2312" w:eastAsia="仿宋_GB2312"/>
                      <w:sz w:val="20"/>
                    </w:rPr>
                    <w:t xml:space="preserve">            </w:t>
                  </w:r>
                  <w:r>
                    <w:rPr>
                      <w:rFonts w:ascii="仿宋_GB2312" w:hAnsi="仿宋_GB2312" w:cs="仿宋_GB2312" w:eastAsia="仿宋_GB2312"/>
                      <w:sz w:val="20"/>
                    </w:rPr>
                    <w:t>≤139μm</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2.4</w:t>
                  </w:r>
                  <w:r>
                    <w:rPr>
                      <w:rFonts w:ascii="仿宋_GB2312" w:hAnsi="仿宋_GB2312" w:cs="仿宋_GB2312" w:eastAsia="仿宋_GB2312"/>
                      <w:sz w:val="20"/>
                    </w:rPr>
                    <w:t>★空间分辨率：</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3.71</w:t>
                  </w:r>
                  <w:r>
                    <w:rPr>
                      <w:rFonts w:ascii="仿宋_GB2312" w:hAnsi="仿宋_GB2312" w:cs="仿宋_GB2312" w:eastAsia="仿宋_GB2312"/>
                      <w:sz w:val="20"/>
                    </w:rPr>
                    <w:t>p/mm</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A / D转换</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≥16bit</w:t>
                  </w:r>
                </w:p>
                <w:p>
                  <w:pPr>
                    <w:pStyle w:val="null3"/>
                    <w:jc w:val="both"/>
                  </w:pPr>
                  <w:r>
                    <w:rPr>
                      <w:rFonts w:ascii="仿宋_GB2312" w:hAnsi="仿宋_GB2312" w:cs="仿宋_GB2312" w:eastAsia="仿宋_GB2312"/>
                      <w:sz w:val="20"/>
                    </w:rPr>
                    <w:t>6.2.6</w:t>
                  </w:r>
                  <w:r>
                    <w:rPr>
                      <w:rFonts w:ascii="仿宋_GB2312" w:hAnsi="仿宋_GB2312" w:cs="仿宋_GB2312" w:eastAsia="仿宋_GB2312"/>
                      <w:sz w:val="20"/>
                    </w:rPr>
                    <w:t>★</w:t>
                  </w:r>
                  <w:r>
                    <w:rPr>
                      <w:rFonts w:ascii="仿宋_GB2312" w:hAnsi="仿宋_GB2312" w:cs="仿宋_GB2312" w:eastAsia="仿宋_GB2312"/>
                      <w:sz w:val="20"/>
                    </w:rPr>
                    <w:t>成像时间：</w:t>
                  </w:r>
                  <w:r>
                    <w:rPr>
                      <w:rFonts w:ascii="仿宋_GB2312" w:hAnsi="仿宋_GB2312" w:cs="仿宋_GB2312" w:eastAsia="仿宋_GB2312"/>
                      <w:sz w:val="20"/>
                    </w:rPr>
                    <w:t xml:space="preserve">             </w:t>
                  </w:r>
                  <w:r>
                    <w:rPr>
                      <w:rFonts w:ascii="仿宋_GB2312" w:hAnsi="仿宋_GB2312" w:cs="仿宋_GB2312" w:eastAsia="仿宋_GB2312"/>
                      <w:sz w:val="20"/>
                    </w:rPr>
                    <w:t>≤4s</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6.2.7DQE:                   ≥60%</w:t>
                  </w:r>
                </w:p>
                <w:p>
                  <w:pPr>
                    <w:pStyle w:val="null3"/>
                    <w:jc w:val="both"/>
                  </w:pPr>
                  <w:r>
                    <w:rPr>
                      <w:rFonts w:ascii="仿宋_GB2312" w:hAnsi="仿宋_GB2312" w:cs="仿宋_GB2312" w:eastAsia="仿宋_GB2312"/>
                      <w:sz w:val="20"/>
                    </w:rPr>
                    <w:t>6.2.8探测器重量：           ≤4kg</w:t>
                  </w:r>
                </w:p>
                <w:p>
                  <w:pPr>
                    <w:pStyle w:val="null3"/>
                    <w:jc w:val="both"/>
                  </w:pPr>
                  <w:r>
                    <w:rPr>
                      <w:rFonts w:ascii="仿宋_GB2312" w:hAnsi="仿宋_GB2312" w:cs="仿宋_GB2312" w:eastAsia="仿宋_GB2312"/>
                      <w:sz w:val="20"/>
                    </w:rPr>
                    <w:t>6.2.9闪烁体材料：          碘化铯</w:t>
                  </w:r>
                </w:p>
                <w:p>
                  <w:pPr>
                    <w:pStyle w:val="null3"/>
                    <w:jc w:val="both"/>
                  </w:pPr>
                  <w:r>
                    <w:rPr>
                      <w:rFonts w:ascii="仿宋_GB2312" w:hAnsi="仿宋_GB2312" w:cs="仿宋_GB2312" w:eastAsia="仿宋_GB2312"/>
                      <w:sz w:val="20"/>
                    </w:rPr>
                    <w:t>6.2.10成像材料：            非晶硅</w:t>
                  </w:r>
                </w:p>
                <w:p>
                  <w:pPr>
                    <w:pStyle w:val="null3"/>
                    <w:jc w:val="both"/>
                  </w:pPr>
                  <w:r>
                    <w:rPr>
                      <w:rFonts w:ascii="仿宋_GB2312" w:hAnsi="仿宋_GB2312" w:cs="仿宋_GB2312" w:eastAsia="仿宋_GB2312"/>
                      <w:sz w:val="20"/>
                    </w:rPr>
                    <w:t>7限束器:</w:t>
                  </w:r>
                </w:p>
                <w:p>
                  <w:pPr>
                    <w:pStyle w:val="null3"/>
                    <w:jc w:val="both"/>
                  </w:pPr>
                  <w:r>
                    <w:rPr>
                      <w:rFonts w:ascii="仿宋_GB2312" w:hAnsi="仿宋_GB2312" w:cs="仿宋_GB2312" w:eastAsia="仿宋_GB2312"/>
                      <w:sz w:val="20"/>
                    </w:rPr>
                    <w:t>7.1固有滤过：             ≥1mmAL</w:t>
                  </w:r>
                </w:p>
                <w:p>
                  <w:pPr>
                    <w:pStyle w:val="null3"/>
                    <w:jc w:val="both"/>
                  </w:pPr>
                  <w:r>
                    <w:rPr>
                      <w:rFonts w:ascii="仿宋_GB2312" w:hAnsi="仿宋_GB2312" w:cs="仿宋_GB2312" w:eastAsia="仿宋_GB2312"/>
                      <w:sz w:val="20"/>
                    </w:rPr>
                    <w:t>7.2光源限时：             ≥30s</w:t>
                  </w:r>
                </w:p>
                <w:p>
                  <w:pPr>
                    <w:pStyle w:val="null3"/>
                    <w:jc w:val="both"/>
                  </w:pPr>
                  <w:r>
                    <w:rPr>
                      <w:rFonts w:ascii="仿宋_GB2312" w:hAnsi="仿宋_GB2312" w:cs="仿宋_GB2312" w:eastAsia="仿宋_GB2312"/>
                      <w:sz w:val="20"/>
                    </w:rPr>
                    <w:t>7.3</w:t>
                  </w:r>
                  <w:r>
                    <w:rPr>
                      <w:rFonts w:ascii="仿宋_GB2312" w:hAnsi="仿宋_GB2312" w:cs="仿宋_GB2312" w:eastAsia="仿宋_GB2312"/>
                      <w:sz w:val="20"/>
                    </w:rPr>
                    <w:t>最小照射野</w:t>
                  </w:r>
                  <w:r>
                    <w:rPr>
                      <w:rFonts w:ascii="仿宋_GB2312" w:hAnsi="仿宋_GB2312" w:cs="仿宋_GB2312" w:eastAsia="仿宋_GB2312"/>
                      <w:sz w:val="20"/>
                    </w:rPr>
                    <w:t>SID=100cm)：≤</w:t>
                  </w:r>
                  <w:r>
                    <w:rPr>
                      <w:rFonts w:ascii="仿宋_GB2312" w:hAnsi="仿宋_GB2312" w:cs="仿宋_GB2312" w:eastAsia="仿宋_GB2312"/>
                      <w:sz w:val="20"/>
                    </w:rPr>
                    <w:t>5</w:t>
                  </w:r>
                  <w:r>
                    <w:rPr>
                      <w:rFonts w:ascii="仿宋_GB2312" w:hAnsi="仿宋_GB2312" w:cs="仿宋_GB2312" w:eastAsia="仿宋_GB2312"/>
                      <w:sz w:val="20"/>
                    </w:rPr>
                    <w:t>0mm×</w:t>
                  </w:r>
                  <w:r>
                    <w:rPr>
                      <w:rFonts w:ascii="仿宋_GB2312" w:hAnsi="仿宋_GB2312" w:cs="仿宋_GB2312" w:eastAsia="仿宋_GB2312"/>
                      <w:sz w:val="20"/>
                    </w:rPr>
                    <w:t>5</w:t>
                  </w:r>
                  <w:r>
                    <w:rPr>
                      <w:rFonts w:ascii="仿宋_GB2312" w:hAnsi="仿宋_GB2312" w:cs="仿宋_GB2312" w:eastAsia="仿宋_GB2312"/>
                      <w:sz w:val="20"/>
                    </w:rPr>
                    <w:t>0mm</w:t>
                  </w:r>
                </w:p>
                <w:p>
                  <w:pPr>
                    <w:pStyle w:val="null3"/>
                    <w:jc w:val="both"/>
                  </w:pPr>
                  <w:r>
                    <w:rPr>
                      <w:rFonts w:ascii="仿宋_GB2312" w:hAnsi="仿宋_GB2312" w:cs="仿宋_GB2312" w:eastAsia="仿宋_GB2312"/>
                      <w:sz w:val="20"/>
                    </w:rPr>
                    <w:t>7.4</w:t>
                  </w:r>
                  <w:r>
                    <w:rPr>
                      <w:rFonts w:ascii="仿宋_GB2312" w:hAnsi="仿宋_GB2312" w:cs="仿宋_GB2312" w:eastAsia="仿宋_GB2312"/>
                      <w:sz w:val="20"/>
                    </w:rPr>
                    <w:t>最大照射野</w:t>
                  </w:r>
                  <w:r>
                    <w:rPr>
                      <w:rFonts w:ascii="仿宋_GB2312" w:hAnsi="仿宋_GB2312" w:cs="仿宋_GB2312" w:eastAsia="仿宋_GB2312"/>
                      <w:sz w:val="20"/>
                    </w:rPr>
                    <w:t>SID=100cm)：≥430mm×430mm</w:t>
                  </w:r>
                </w:p>
                <w:p>
                  <w:pPr>
                    <w:pStyle w:val="null3"/>
                    <w:jc w:val="both"/>
                  </w:pPr>
                  <w:r>
                    <w:rPr>
                      <w:rFonts w:ascii="仿宋_GB2312" w:hAnsi="仿宋_GB2312" w:cs="仿宋_GB2312" w:eastAsia="仿宋_GB2312"/>
                      <w:sz w:val="20"/>
                    </w:rPr>
                    <w:t>7.5照度：                 ≥200lux</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滤线栅</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8.1栅密度：               ≥40L/cm</w:t>
                  </w:r>
                </w:p>
                <w:p>
                  <w:pPr>
                    <w:pStyle w:val="null3"/>
                    <w:jc w:val="both"/>
                  </w:pPr>
                  <w:r>
                    <w:rPr>
                      <w:rFonts w:ascii="仿宋_GB2312" w:hAnsi="仿宋_GB2312" w:cs="仿宋_GB2312" w:eastAsia="仿宋_GB2312"/>
                      <w:sz w:val="20"/>
                    </w:rPr>
                    <w:t>8.2格比：                 ≥10：1</w:t>
                  </w:r>
                </w:p>
                <w:p>
                  <w:pPr>
                    <w:pStyle w:val="null3"/>
                    <w:jc w:val="both"/>
                  </w:pPr>
                  <w:r>
                    <w:rPr>
                      <w:rFonts w:ascii="仿宋_GB2312" w:hAnsi="仿宋_GB2312" w:cs="仿宋_GB2312" w:eastAsia="仿宋_GB2312"/>
                      <w:sz w:val="20"/>
                    </w:rPr>
                    <w:t>8.3数量：                 配备2</w:t>
                  </w:r>
                  <w:r>
                    <w:rPr>
                      <w:rFonts w:ascii="仿宋_GB2312" w:hAnsi="仿宋_GB2312" w:cs="仿宋_GB2312" w:eastAsia="仿宋_GB2312"/>
                      <w:sz w:val="20"/>
                    </w:rPr>
                    <w:t>块</w:t>
                  </w:r>
                  <w:r>
                    <w:rPr>
                      <w:rFonts w:ascii="仿宋_GB2312" w:hAnsi="仿宋_GB2312" w:cs="仿宋_GB2312" w:eastAsia="仿宋_GB2312"/>
                      <w:sz w:val="20"/>
                    </w:rPr>
                    <w:t>滤线栅，</w:t>
                  </w:r>
                  <w:r>
                    <w:rPr>
                      <w:rFonts w:ascii="仿宋_GB2312" w:hAnsi="仿宋_GB2312" w:cs="仿宋_GB2312" w:eastAsia="仿宋_GB2312"/>
                      <w:sz w:val="20"/>
                    </w:rPr>
                    <w:t>会聚距离分别为</w:t>
                  </w:r>
                  <w:r>
                    <w:rPr>
                      <w:rFonts w:ascii="仿宋_GB2312" w:hAnsi="仿宋_GB2312" w:cs="仿宋_GB2312" w:eastAsia="仿宋_GB2312"/>
                      <w:sz w:val="20"/>
                    </w:rPr>
                    <w:t>100cm/180cm</w:t>
                  </w:r>
                </w:p>
                <w:p>
                  <w:pPr>
                    <w:pStyle w:val="null3"/>
                    <w:jc w:val="both"/>
                  </w:pPr>
                  <w:r>
                    <w:rPr>
                      <w:rFonts w:ascii="仿宋_GB2312" w:hAnsi="仿宋_GB2312" w:cs="仿宋_GB2312" w:eastAsia="仿宋_GB2312"/>
                      <w:sz w:val="20"/>
                    </w:rPr>
                    <w:t>9近台触控系统</w:t>
                  </w:r>
                </w:p>
                <w:p>
                  <w:pPr>
                    <w:pStyle w:val="null3"/>
                    <w:jc w:val="left"/>
                  </w:pPr>
                  <w:r>
                    <w:rPr>
                      <w:rFonts w:ascii="仿宋_GB2312" w:hAnsi="仿宋_GB2312" w:cs="仿宋_GB2312" w:eastAsia="仿宋_GB2312"/>
                      <w:sz w:val="20"/>
                    </w:rPr>
                    <w:t>9.1</w:t>
                  </w:r>
                  <w:r>
                    <w:rPr>
                      <w:rFonts w:ascii="仿宋_GB2312" w:hAnsi="仿宋_GB2312" w:cs="仿宋_GB2312" w:eastAsia="仿宋_GB2312"/>
                      <w:sz w:val="20"/>
                    </w:rPr>
                    <w:t>★</w:t>
                  </w:r>
                  <w:r>
                    <w:rPr>
                      <w:rFonts w:ascii="仿宋_GB2312" w:hAnsi="仿宋_GB2312" w:cs="仿宋_GB2312" w:eastAsia="仿宋_GB2312"/>
                      <w:sz w:val="20"/>
                    </w:rPr>
                    <w:t>触控屏尺寸</w:t>
                  </w:r>
                  <w:r>
                    <w:rPr>
                      <w:rFonts w:ascii="仿宋_GB2312" w:hAnsi="仿宋_GB2312" w:cs="仿宋_GB2312" w:eastAsia="仿宋_GB2312"/>
                      <w:sz w:val="20"/>
                    </w:rPr>
                    <w:t>≥10英寸</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9.2</w:t>
                  </w:r>
                  <w:r>
                    <w:rPr>
                      <w:rFonts w:ascii="仿宋_GB2312" w:hAnsi="仿宋_GB2312" w:cs="仿宋_GB2312" w:eastAsia="仿宋_GB2312"/>
                      <w:sz w:val="20"/>
                    </w:rPr>
                    <w:t>显示屏上支持触屏操作，支持多点触摸</w:t>
                  </w:r>
                </w:p>
                <w:p>
                  <w:pPr>
                    <w:pStyle w:val="null3"/>
                    <w:jc w:val="both"/>
                  </w:pPr>
                  <w:r>
                    <w:rPr>
                      <w:rFonts w:ascii="仿宋_GB2312" w:hAnsi="仿宋_GB2312" w:cs="仿宋_GB2312" w:eastAsia="仿宋_GB2312"/>
                      <w:sz w:val="20"/>
                    </w:rPr>
                    <w:t>9.3</w:t>
                  </w:r>
                  <w:r>
                    <w:rPr>
                      <w:rFonts w:ascii="仿宋_GB2312" w:hAnsi="仿宋_GB2312" w:cs="仿宋_GB2312" w:eastAsia="仿宋_GB2312"/>
                      <w:sz w:val="20"/>
                    </w:rPr>
                    <w:t>显示屏需显示病人基本信息、病人体位等信息，支持病人切换操作，且可对当前病人的体位进行增加或删减</w:t>
                  </w:r>
                </w:p>
                <w:p>
                  <w:pPr>
                    <w:pStyle w:val="null3"/>
                    <w:jc w:val="both"/>
                  </w:pPr>
                  <w:r>
                    <w:rPr>
                      <w:rFonts w:ascii="仿宋_GB2312" w:hAnsi="仿宋_GB2312" w:cs="仿宋_GB2312" w:eastAsia="仿宋_GB2312"/>
                      <w:sz w:val="20"/>
                    </w:rPr>
                    <w:t>9.4</w:t>
                  </w:r>
                  <w:r>
                    <w:rPr>
                      <w:rFonts w:ascii="仿宋_GB2312" w:hAnsi="仿宋_GB2312" w:cs="仿宋_GB2312" w:eastAsia="仿宋_GB2312"/>
                      <w:sz w:val="20"/>
                    </w:rPr>
                    <w:t>显示屏支持显示当前体位的体位示意图</w:t>
                  </w:r>
                </w:p>
                <w:p>
                  <w:pPr>
                    <w:pStyle w:val="null3"/>
                    <w:jc w:val="both"/>
                  </w:pPr>
                  <w:r>
                    <w:rPr>
                      <w:rFonts w:ascii="仿宋_GB2312" w:hAnsi="仿宋_GB2312" w:cs="仿宋_GB2312" w:eastAsia="仿宋_GB2312"/>
                      <w:sz w:val="20"/>
                    </w:rPr>
                    <w:t>9.5可跟随重力感应反向自动调节画面显示方向</w:t>
                  </w:r>
                </w:p>
                <w:p>
                  <w:pPr>
                    <w:pStyle w:val="null3"/>
                    <w:jc w:val="both"/>
                  </w:pPr>
                  <w:r>
                    <w:rPr>
                      <w:rFonts w:ascii="仿宋_GB2312" w:hAnsi="仿宋_GB2312" w:cs="仿宋_GB2312" w:eastAsia="仿宋_GB2312"/>
                      <w:sz w:val="20"/>
                    </w:rPr>
                    <w:t>9.6具备3D人体画图像模型</w:t>
                  </w:r>
                </w:p>
                <w:p>
                  <w:pPr>
                    <w:pStyle w:val="null3"/>
                    <w:jc w:val="both"/>
                  </w:pPr>
                  <w:r>
                    <w:rPr>
                      <w:rFonts w:ascii="仿宋_GB2312" w:hAnsi="仿宋_GB2312" w:cs="仿宋_GB2312" w:eastAsia="仿宋_GB2312"/>
                      <w:sz w:val="20"/>
                    </w:rPr>
                    <w:t>9.7显示屏端与操作台端可进行信息双向传输</w:t>
                  </w:r>
                </w:p>
                <w:p>
                  <w:pPr>
                    <w:pStyle w:val="null3"/>
                    <w:jc w:val="both"/>
                  </w:pPr>
                  <w:r>
                    <w:rPr>
                      <w:rFonts w:ascii="仿宋_GB2312" w:hAnsi="仿宋_GB2312" w:cs="仿宋_GB2312" w:eastAsia="仿宋_GB2312"/>
                      <w:sz w:val="20"/>
                    </w:rPr>
                    <w:t>9.8可显示SID数值</w:t>
                  </w:r>
                </w:p>
                <w:p>
                  <w:pPr>
                    <w:pStyle w:val="null3"/>
                    <w:jc w:val="both"/>
                  </w:pPr>
                  <w:r>
                    <w:rPr>
                      <w:rFonts w:ascii="仿宋_GB2312" w:hAnsi="仿宋_GB2312" w:cs="仿宋_GB2312" w:eastAsia="仿宋_GB2312"/>
                      <w:sz w:val="20"/>
                    </w:rPr>
                    <w:t>9.9可调节曝光参数</w:t>
                  </w:r>
                </w:p>
                <w:p>
                  <w:pPr>
                    <w:pStyle w:val="null3"/>
                    <w:jc w:val="both"/>
                  </w:pPr>
                  <w:r>
                    <w:rPr>
                      <w:rFonts w:ascii="仿宋_GB2312" w:hAnsi="仿宋_GB2312" w:cs="仿宋_GB2312" w:eastAsia="仿宋_GB2312"/>
                      <w:sz w:val="20"/>
                    </w:rPr>
                    <w:t>9.10可选择患者体型</w:t>
                  </w:r>
                </w:p>
                <w:p>
                  <w:pPr>
                    <w:pStyle w:val="null3"/>
                    <w:jc w:val="both"/>
                  </w:pPr>
                  <w:r>
                    <w:rPr>
                      <w:rFonts w:ascii="仿宋_GB2312" w:hAnsi="仿宋_GB2312" w:cs="仿宋_GB2312" w:eastAsia="仿宋_GB2312"/>
                      <w:sz w:val="20"/>
                    </w:rPr>
                    <w:t>9.11可一键添加急诊模式</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数字化</w:t>
                  </w:r>
                  <w:r>
                    <w:rPr>
                      <w:rFonts w:ascii="仿宋_GB2312" w:hAnsi="仿宋_GB2312" w:cs="仿宋_GB2312" w:eastAsia="仿宋_GB2312"/>
                      <w:sz w:val="20"/>
                    </w:rPr>
                    <w:t>X线摄影操作系统</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.1</w:t>
                  </w:r>
                  <w:r>
                    <w:rPr>
                      <w:rFonts w:ascii="仿宋_GB2312" w:hAnsi="仿宋_GB2312" w:cs="仿宋_GB2312" w:eastAsia="仿宋_GB2312"/>
                      <w:sz w:val="20"/>
                    </w:rPr>
                    <w:t>硬件配置：</w:t>
                  </w:r>
                  <w:r>
                    <w:rPr>
                      <w:rFonts w:ascii="仿宋_GB2312" w:hAnsi="仿宋_GB2312" w:cs="仿宋_GB2312" w:eastAsia="仿宋_GB2312"/>
                      <w:sz w:val="20"/>
                    </w:rPr>
                    <w:t>CPU≥2GHz，内存容量≥</w:t>
                  </w:r>
                  <w:r>
                    <w:rPr>
                      <w:rFonts w:ascii="仿宋_GB2312" w:hAnsi="仿宋_GB2312" w:cs="仿宋_GB2312" w:eastAsia="仿宋_GB2312"/>
                      <w:sz w:val="20"/>
                    </w:rPr>
                    <w:t>8</w:t>
                  </w:r>
                  <w:r>
                    <w:rPr>
                      <w:rFonts w:ascii="仿宋_GB2312" w:hAnsi="仿宋_GB2312" w:cs="仿宋_GB2312" w:eastAsia="仿宋_GB2312"/>
                      <w:sz w:val="20"/>
                    </w:rPr>
                    <w:t>G，硬盘容量≥1T，液晶显示器：≥2</w:t>
                  </w:r>
                  <w:r>
                    <w:rPr>
                      <w:rFonts w:ascii="仿宋_GB2312" w:hAnsi="仿宋_GB2312" w:cs="仿宋_GB2312" w:eastAsia="仿宋_GB2312"/>
                      <w:sz w:val="20"/>
                    </w:rPr>
                    <w:t>4</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10.2登记：本地常规登记；本地紧急登记；RIS登记；急诊患者注册；删除患者注册</w:t>
                  </w:r>
                </w:p>
                <w:p>
                  <w:pPr>
                    <w:pStyle w:val="null3"/>
                    <w:jc w:val="both"/>
                  </w:pPr>
                  <w:r>
                    <w:rPr>
                      <w:rFonts w:ascii="仿宋_GB2312" w:hAnsi="仿宋_GB2312" w:cs="仿宋_GB2312" w:eastAsia="仿宋_GB2312"/>
                      <w:sz w:val="20"/>
                    </w:rPr>
                    <w:t>10.3工作列表：待检查病人列表信息；待检查病人搜索；待检查列表刷新；新增患者信息；删除待检查；修改显示信息</w:t>
                  </w:r>
                </w:p>
                <w:p>
                  <w:pPr>
                    <w:pStyle w:val="null3"/>
                    <w:jc w:val="both"/>
                  </w:pPr>
                  <w:r>
                    <w:rPr>
                      <w:rFonts w:ascii="仿宋_GB2312" w:hAnsi="仿宋_GB2312" w:cs="仿宋_GB2312" w:eastAsia="仿宋_GB2312"/>
                      <w:sz w:val="20"/>
                    </w:rPr>
                    <w:t>10.4检查列表：已检查病人列表；已检查病人显示与搜索；删除已检查；浏览图像；重新检查；图像归档和刻录；图像打印；患者信息锁定；上传队列；打印队列</w:t>
                  </w:r>
                </w:p>
                <w:p>
                  <w:pPr>
                    <w:pStyle w:val="null3"/>
                    <w:jc w:val="both"/>
                  </w:pPr>
                  <w:r>
                    <w:rPr>
                      <w:rFonts w:ascii="仿宋_GB2312" w:hAnsi="仿宋_GB2312" w:cs="仿宋_GB2312" w:eastAsia="仿宋_GB2312"/>
                      <w:sz w:val="20"/>
                    </w:rPr>
                    <w:t>10.5影像采集：检查项目示意图；曝光设置；曝光指示及报错复位；高压参数设置；患者体型；床位；焦点；曝光模式选择</w:t>
                  </w:r>
                </w:p>
                <w:p>
                  <w:pPr>
                    <w:pStyle w:val="null3"/>
                    <w:jc w:val="both"/>
                  </w:pPr>
                  <w:r>
                    <w:rPr>
                      <w:rFonts w:ascii="仿宋_GB2312" w:hAnsi="仿宋_GB2312" w:cs="仿宋_GB2312" w:eastAsia="仿宋_GB2312"/>
                      <w:sz w:val="20"/>
                    </w:rPr>
                    <w:t>10.6影像浏览：修改检查信息；增加协议；增加检查项目；向上翻页；向下翻页；全屏显示；图像布局；图像保存；图像打印；暂停检查；保存图像；上下翻转；左右翻转；逆时针旋转90°；顺时针旋转90°；图像任意角度旋转；窗宽窗位；默认图像窗宽窗位；ROI调窗；图像反色；图像拼接；删除当前图像；缩放；高级处理；重置；作废；角度测量；距离测量；点灰度值；ROI放大镜；局部放大镜；图像信息；窗宽窗位窗口；心胸比工具；箭头工具；邮件工具；脊柱测量；显示校正工具；另存为工具；全屏对比工具；反色对比工具；图像放大显示；图像缩小显示；自适应显示；实际大小显示；平移图像；左标记；右标记；正面标记；文本标记；图像裁剪；固定裁剪区域选择；圆形裁剪；删除选中的标注项</w:t>
                  </w:r>
                </w:p>
                <w:p>
                  <w:pPr>
                    <w:pStyle w:val="null3"/>
                    <w:jc w:val="both"/>
                  </w:pPr>
                  <w:r>
                    <w:rPr>
                      <w:rFonts w:ascii="仿宋_GB2312" w:hAnsi="仿宋_GB2312" w:cs="仿宋_GB2312" w:eastAsia="仿宋_GB2312"/>
                      <w:sz w:val="20"/>
                    </w:rPr>
                    <w:t>10.7图文报告：患者信息显示及编辑；拍摄图像选择；报告及结论内容编辑；报告内容模板选择；报告打印模板选择；工具选择；报告打印；快速打印</w:t>
                  </w:r>
                </w:p>
                <w:p>
                  <w:pPr>
                    <w:pStyle w:val="null3"/>
                    <w:jc w:val="both"/>
                  </w:pPr>
                  <w:r>
                    <w:rPr>
                      <w:rFonts w:ascii="仿宋_GB2312" w:hAnsi="仿宋_GB2312" w:cs="仿宋_GB2312" w:eastAsia="仿宋_GB2312"/>
                      <w:sz w:val="20"/>
                    </w:rPr>
                    <w:t>10.8图像归档；图像刻录CD；图像导出；图像打印；自动打印；调整图像；选择布局；选择胶片大小；选择胶片方向；打印数量；打印范围</w:t>
                  </w:r>
                </w:p>
                <w:p>
                  <w:pPr>
                    <w:pStyle w:val="null3"/>
                    <w:jc w:val="left"/>
                  </w:pPr>
                  <w:r>
                    <w:rPr>
                      <w:rFonts w:ascii="仿宋_GB2312" w:hAnsi="仿宋_GB2312" w:cs="仿宋_GB2312" w:eastAsia="仿宋_GB2312"/>
                      <w:sz w:val="20"/>
                    </w:rPr>
                    <w:t>10.9</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DAP辐射剂量监控功能</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生产企业资质要求：</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.1有质量管理体系认证及医疗器械质量管理体系认证；</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.2有防辐射安全许可证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B超</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一设备名称：全数字彩色多普勒超声诊断仪</w:t>
                  </w:r>
                </w:p>
                <w:p>
                  <w:pPr>
                    <w:pStyle w:val="null3"/>
                    <w:jc w:val="both"/>
                  </w:pPr>
                  <w:r>
                    <w:rPr>
                      <w:rFonts w:ascii="仿宋_GB2312" w:hAnsi="仿宋_GB2312" w:cs="仿宋_GB2312" w:eastAsia="仿宋_GB2312"/>
                      <w:sz w:val="20"/>
                    </w:rPr>
                    <w:t>二、用途：主要用于腹部、产科、妇科、心脏、小器官、血管、泌尿、儿科、神经、急症等方面的临床诊断工作，具备持续升级能力，能满足开展新的临床应用需求。</w:t>
                  </w:r>
                </w:p>
                <w:p>
                  <w:pPr>
                    <w:pStyle w:val="null3"/>
                    <w:jc w:val="both"/>
                  </w:pPr>
                  <w:r>
                    <w:rPr>
                      <w:rFonts w:ascii="仿宋_GB2312" w:hAnsi="仿宋_GB2312" w:cs="仿宋_GB2312" w:eastAsia="仿宋_GB2312"/>
                      <w:sz w:val="20"/>
                    </w:rPr>
                    <w:t>三、主要技术规格及系统概述：</w:t>
                  </w:r>
                </w:p>
                <w:p>
                  <w:pPr>
                    <w:pStyle w:val="null3"/>
                    <w:jc w:val="both"/>
                  </w:pPr>
                  <w:r>
                    <w:rPr>
                      <w:rFonts w:ascii="仿宋_GB2312" w:hAnsi="仿宋_GB2312" w:cs="仿宋_GB2312" w:eastAsia="仿宋_GB2312"/>
                      <w:sz w:val="20"/>
                    </w:rPr>
                    <w:t>3.1.主机成像系统：</w:t>
                  </w:r>
                </w:p>
                <w:p>
                  <w:pPr>
                    <w:pStyle w:val="null3"/>
                    <w:jc w:val="both"/>
                  </w:pPr>
                  <w:r>
                    <w:rPr>
                      <w:rFonts w:ascii="仿宋_GB2312" w:hAnsi="仿宋_GB2312" w:cs="仿宋_GB2312" w:eastAsia="仿宋_GB2312"/>
                      <w:sz w:val="20"/>
                    </w:rPr>
                    <w:t>3.1.1高分辨率液晶显示器≥21.5英寸，</w:t>
                  </w:r>
                </w:p>
                <w:p>
                  <w:pPr>
                    <w:pStyle w:val="null3"/>
                    <w:jc w:val="both"/>
                  </w:pPr>
                  <w:r>
                    <w:rPr>
                      <w:rFonts w:ascii="仿宋_GB2312" w:hAnsi="仿宋_GB2312" w:cs="仿宋_GB2312" w:eastAsia="仿宋_GB2312"/>
                      <w:sz w:val="20"/>
                    </w:rPr>
                    <w:t>3.1.2操作面板具备防眩光彩色触摸屏≥13.3英寸。</w:t>
                  </w:r>
                </w:p>
                <w:p>
                  <w:pPr>
                    <w:pStyle w:val="null3"/>
                    <w:jc w:val="both"/>
                  </w:pPr>
                  <w:r>
                    <w:rPr>
                      <w:rFonts w:ascii="仿宋_GB2312" w:hAnsi="仿宋_GB2312" w:cs="仿宋_GB2312" w:eastAsia="仿宋_GB2312"/>
                      <w:sz w:val="20"/>
                    </w:rPr>
                    <w:t>3.1.3触摸屏支持手势控制，可自定义≥7个双指手势功能</w:t>
                  </w:r>
                </w:p>
                <w:p>
                  <w:pPr>
                    <w:pStyle w:val="null3"/>
                    <w:jc w:val="both"/>
                  </w:pPr>
                  <w:r>
                    <w:rPr>
                      <w:rFonts w:ascii="仿宋_GB2312" w:hAnsi="仿宋_GB2312" w:cs="仿宋_GB2312" w:eastAsia="仿宋_GB2312"/>
                      <w:sz w:val="20"/>
                    </w:rPr>
                    <w:t>3.1.4多倍信号并行处理技术</w:t>
                  </w:r>
                </w:p>
                <w:p>
                  <w:pPr>
                    <w:pStyle w:val="null3"/>
                    <w:jc w:val="both"/>
                  </w:pPr>
                  <w:r>
                    <w:rPr>
                      <w:rFonts w:ascii="仿宋_GB2312" w:hAnsi="仿宋_GB2312" w:cs="仿宋_GB2312" w:eastAsia="仿宋_GB2312"/>
                      <w:sz w:val="20"/>
                    </w:rPr>
                    <w:t>3.1.5数字化全程动态聚焦，数字化可变孔径及动态变迹，A/D≥12 bit</w:t>
                  </w:r>
                </w:p>
                <w:p>
                  <w:pPr>
                    <w:pStyle w:val="null3"/>
                    <w:jc w:val="both"/>
                  </w:pPr>
                  <w:r>
                    <w:rPr>
                      <w:rFonts w:ascii="仿宋_GB2312" w:hAnsi="仿宋_GB2312" w:cs="仿宋_GB2312" w:eastAsia="仿宋_GB2312"/>
                      <w:sz w:val="20"/>
                    </w:rPr>
                    <w:t>3.1.6数字化二维灰阶成像及M型显像单元</w:t>
                  </w:r>
                </w:p>
                <w:p>
                  <w:pPr>
                    <w:pStyle w:val="null3"/>
                    <w:jc w:val="both"/>
                  </w:pPr>
                  <w:r>
                    <w:rPr>
                      <w:rFonts w:ascii="仿宋_GB2312" w:hAnsi="仿宋_GB2312" w:cs="仿宋_GB2312" w:eastAsia="仿宋_GB2312"/>
                      <w:sz w:val="20"/>
                    </w:rPr>
                    <w:t>3.1.7</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解剖</w:t>
                  </w:r>
                  <w:r>
                    <w:rPr>
                      <w:rFonts w:ascii="仿宋_GB2312" w:hAnsi="仿宋_GB2312" w:cs="仿宋_GB2312" w:eastAsia="仿宋_GB2312"/>
                      <w:sz w:val="20"/>
                    </w:rPr>
                    <w:t>M型技术≥3条取样线，可360度任意</w:t>
                  </w:r>
                  <w:r>
                    <w:rPr>
                      <w:rFonts w:ascii="仿宋_GB2312" w:hAnsi="仿宋_GB2312" w:cs="仿宋_GB2312" w:eastAsia="仿宋_GB2312"/>
                      <w:sz w:val="20"/>
                    </w:rPr>
                    <w:t>旋转</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3.1.8曲线解剖M型技术</w:t>
                  </w:r>
                </w:p>
                <w:p>
                  <w:pPr>
                    <w:pStyle w:val="null3"/>
                    <w:jc w:val="both"/>
                  </w:pPr>
                  <w:r>
                    <w:rPr>
                      <w:rFonts w:ascii="仿宋_GB2312" w:hAnsi="仿宋_GB2312" w:cs="仿宋_GB2312" w:eastAsia="仿宋_GB2312"/>
                      <w:sz w:val="20"/>
                    </w:rPr>
                    <w:t>3.1.9彩色多普勒成像技术</w:t>
                  </w:r>
                </w:p>
                <w:p>
                  <w:pPr>
                    <w:pStyle w:val="null3"/>
                    <w:jc w:val="both"/>
                  </w:pPr>
                  <w:r>
                    <w:rPr>
                      <w:rFonts w:ascii="仿宋_GB2312" w:hAnsi="仿宋_GB2312" w:cs="仿宋_GB2312" w:eastAsia="仿宋_GB2312"/>
                      <w:sz w:val="20"/>
                    </w:rPr>
                    <w:t>3.1.10彩色多普勒能量图技术</w:t>
                  </w:r>
                </w:p>
                <w:p>
                  <w:pPr>
                    <w:pStyle w:val="null3"/>
                    <w:jc w:val="both"/>
                  </w:pPr>
                  <w:r>
                    <w:rPr>
                      <w:rFonts w:ascii="仿宋_GB2312" w:hAnsi="仿宋_GB2312" w:cs="仿宋_GB2312" w:eastAsia="仿宋_GB2312"/>
                      <w:sz w:val="20"/>
                    </w:rPr>
                    <w:t>3.1.11数字化频谱多普勒显示和分析单元(包括PW、CW和HPRF)</w:t>
                  </w:r>
                </w:p>
                <w:p>
                  <w:pPr>
                    <w:pStyle w:val="null3"/>
                    <w:jc w:val="both"/>
                  </w:pPr>
                  <w:r>
                    <w:rPr>
                      <w:rFonts w:ascii="仿宋_GB2312" w:hAnsi="仿宋_GB2312" w:cs="仿宋_GB2312" w:eastAsia="仿宋_GB2312"/>
                      <w:sz w:val="20"/>
                    </w:rPr>
                    <w:t>3.1.12智能化一键图像优化技术</w:t>
                  </w:r>
                </w:p>
                <w:p>
                  <w:pPr>
                    <w:pStyle w:val="null3"/>
                    <w:jc w:val="both"/>
                  </w:pPr>
                  <w:r>
                    <w:rPr>
                      <w:rFonts w:ascii="仿宋_GB2312" w:hAnsi="仿宋_GB2312" w:cs="仿宋_GB2312" w:eastAsia="仿宋_GB2312"/>
                      <w:sz w:val="20"/>
                    </w:rPr>
                    <w:t>3.1.13空间复合成像技术，支持彩色多普勒模式</w:t>
                  </w:r>
                </w:p>
                <w:p>
                  <w:pPr>
                    <w:pStyle w:val="null3"/>
                    <w:jc w:val="both"/>
                  </w:pPr>
                  <w:r>
                    <w:rPr>
                      <w:rFonts w:ascii="仿宋_GB2312" w:hAnsi="仿宋_GB2312" w:cs="仿宋_GB2312" w:eastAsia="仿宋_GB2312"/>
                      <w:sz w:val="20"/>
                    </w:rPr>
                    <w:t>3.1.14斑点噪声抑制技术</w:t>
                  </w:r>
                </w:p>
                <w:p>
                  <w:pPr>
                    <w:pStyle w:val="null3"/>
                    <w:jc w:val="both"/>
                  </w:pPr>
                  <w:r>
                    <w:rPr>
                      <w:rFonts w:ascii="仿宋_GB2312" w:hAnsi="仿宋_GB2312" w:cs="仿宋_GB2312" w:eastAsia="仿宋_GB2312"/>
                      <w:sz w:val="20"/>
                    </w:rPr>
                    <w:t>3.1.15具备自动血流跟踪技术</w:t>
                  </w:r>
                </w:p>
                <w:p>
                  <w:pPr>
                    <w:pStyle w:val="null3"/>
                    <w:jc w:val="both"/>
                  </w:pPr>
                  <w:r>
                    <w:rPr>
                      <w:rFonts w:ascii="仿宋_GB2312" w:hAnsi="仿宋_GB2312" w:cs="仿宋_GB2312" w:eastAsia="仿宋_GB2312"/>
                      <w:sz w:val="20"/>
                    </w:rPr>
                    <w:t>3.1.16穿刺针增强技术，</w:t>
                  </w:r>
                </w:p>
                <w:p>
                  <w:pPr>
                    <w:pStyle w:val="null3"/>
                    <w:jc w:val="both"/>
                  </w:pPr>
                  <w:r>
                    <w:rPr>
                      <w:rFonts w:ascii="仿宋_GB2312" w:hAnsi="仿宋_GB2312" w:cs="仿宋_GB2312" w:eastAsia="仿宋_GB2312"/>
                      <w:sz w:val="20"/>
                    </w:rPr>
                    <w:t>3.1.17图像放大，支持高清放大和全局放大、局部放大，放大倍数≥16倍</w:t>
                  </w:r>
                </w:p>
                <w:p>
                  <w:pPr>
                    <w:pStyle w:val="null3"/>
                    <w:jc w:val="both"/>
                  </w:pPr>
                  <w:r>
                    <w:rPr>
                      <w:rFonts w:ascii="仿宋_GB2312" w:hAnsi="仿宋_GB2312" w:cs="仿宋_GB2312" w:eastAsia="仿宋_GB2312"/>
                      <w:sz w:val="20"/>
                    </w:rPr>
                    <w:t>3.1.18</w:t>
                  </w:r>
                  <w:r>
                    <w:rPr>
                      <w:rFonts w:ascii="仿宋_GB2312" w:hAnsi="仿宋_GB2312" w:cs="仿宋_GB2312" w:eastAsia="仿宋_GB2312"/>
                      <w:sz w:val="20"/>
                    </w:rPr>
                    <w:t>★</w:t>
                  </w:r>
                  <w:r>
                    <w:rPr>
                      <w:rFonts w:ascii="仿宋_GB2312" w:hAnsi="仿宋_GB2312" w:cs="仿宋_GB2312" w:eastAsia="仿宋_GB2312"/>
                      <w:sz w:val="20"/>
                    </w:rPr>
                    <w:t>具备腹部、妇科、产科、浅表、心脏模式自动工作流协议，支持定制化模板，在检查过程中可按照协议自动注释，自动标记体位图，自动切换图像模式等</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3.2先进成像技术：</w:t>
                  </w:r>
                </w:p>
                <w:p>
                  <w:pPr>
                    <w:pStyle w:val="null3"/>
                    <w:jc w:val="both"/>
                  </w:pPr>
                  <w:r>
                    <w:rPr>
                      <w:rFonts w:ascii="仿宋_GB2312" w:hAnsi="仿宋_GB2312" w:cs="仿宋_GB2312" w:eastAsia="仿宋_GB2312"/>
                      <w:sz w:val="20"/>
                    </w:rPr>
                    <w:t>3.2.1</w:t>
                  </w:r>
                  <w:r>
                    <w:rPr>
                      <w:rFonts w:ascii="仿宋_GB2312" w:hAnsi="仿宋_GB2312" w:cs="仿宋_GB2312" w:eastAsia="仿宋_GB2312"/>
                      <w:sz w:val="20"/>
                    </w:rPr>
                    <w:t>★</w:t>
                  </w:r>
                  <w:r>
                    <w:rPr>
                      <w:rFonts w:ascii="仿宋_GB2312" w:hAnsi="仿宋_GB2312" w:cs="仿宋_GB2312" w:eastAsia="仿宋_GB2312"/>
                      <w:sz w:val="20"/>
                    </w:rPr>
                    <w:t>造影成像技术及造影定量分析功能</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3.2.2支持微血管造影增强功能</w:t>
                  </w:r>
                </w:p>
                <w:p>
                  <w:pPr>
                    <w:pStyle w:val="null3"/>
                    <w:jc w:val="both"/>
                  </w:pPr>
                  <w:r>
                    <w:rPr>
                      <w:rFonts w:ascii="仿宋_GB2312" w:hAnsi="仿宋_GB2312" w:cs="仿宋_GB2312" w:eastAsia="仿宋_GB2312"/>
                      <w:sz w:val="20"/>
                    </w:rPr>
                    <w:t>3.2.3支持向后存储，≥6分钟电影；支持向前存储</w:t>
                  </w:r>
                </w:p>
                <w:p>
                  <w:pPr>
                    <w:pStyle w:val="null3"/>
                    <w:jc w:val="both"/>
                  </w:pPr>
                  <w:r>
                    <w:rPr>
                      <w:rFonts w:ascii="仿宋_GB2312" w:hAnsi="仿宋_GB2312" w:cs="仿宋_GB2312" w:eastAsia="仿宋_GB2312"/>
                      <w:sz w:val="20"/>
                    </w:rPr>
                    <w:t>3.2.4应变式弹性成像技术</w:t>
                  </w:r>
                </w:p>
                <w:p>
                  <w:pPr>
                    <w:pStyle w:val="null3"/>
                    <w:jc w:val="both"/>
                  </w:pPr>
                  <w:r>
                    <w:rPr>
                      <w:rFonts w:ascii="仿宋_GB2312" w:hAnsi="仿宋_GB2312" w:cs="仿宋_GB2312" w:eastAsia="仿宋_GB2312"/>
                      <w:sz w:val="20"/>
                    </w:rPr>
                    <w:t>1）支持探头：线阵探头、腔内探头、容积探头。</w:t>
                  </w:r>
                </w:p>
                <w:p>
                  <w:pPr>
                    <w:pStyle w:val="null3"/>
                    <w:jc w:val="both"/>
                  </w:pPr>
                  <w:r>
                    <w:rPr>
                      <w:rFonts w:ascii="仿宋_GB2312" w:hAnsi="仿宋_GB2312" w:cs="仿宋_GB2312" w:eastAsia="仿宋_GB2312"/>
                      <w:sz w:val="20"/>
                    </w:rPr>
                    <w:t>2)具备肿块周边组织弹性定量分析功能</w:t>
                  </w:r>
                </w:p>
                <w:p>
                  <w:pPr>
                    <w:pStyle w:val="null3"/>
                    <w:jc w:val="both"/>
                  </w:pPr>
                  <w:r>
                    <w:rPr>
                      <w:rFonts w:ascii="仿宋_GB2312" w:hAnsi="仿宋_GB2312" w:cs="仿宋_GB2312" w:eastAsia="仿宋_GB2312"/>
                      <w:sz w:val="20"/>
                    </w:rPr>
                    <w:t>3)具备定量测量映射分析，即在组织图测量时弹性图同步测量</w:t>
                  </w:r>
                </w:p>
                <w:p>
                  <w:pPr>
                    <w:pStyle w:val="null3"/>
                    <w:jc w:val="both"/>
                  </w:pPr>
                  <w:r>
                    <w:rPr>
                      <w:rFonts w:ascii="仿宋_GB2312" w:hAnsi="仿宋_GB2312" w:cs="仿宋_GB2312" w:eastAsia="仿宋_GB2312"/>
                      <w:sz w:val="20"/>
                    </w:rPr>
                    <w:t>3.2.5.组织多普勒成像</w:t>
                  </w:r>
                </w:p>
                <w:p>
                  <w:pPr>
                    <w:pStyle w:val="null3"/>
                    <w:jc w:val="both"/>
                  </w:pPr>
                  <w:r>
                    <w:rPr>
                      <w:rFonts w:ascii="仿宋_GB2312" w:hAnsi="仿宋_GB2312" w:cs="仿宋_GB2312" w:eastAsia="仿宋_GB2312"/>
                      <w:sz w:val="20"/>
                    </w:rPr>
                    <w:t>3.2.6</w:t>
                  </w:r>
                  <w:r>
                    <w:rPr>
                      <w:rFonts w:ascii="仿宋_GB2312" w:hAnsi="仿宋_GB2312" w:cs="仿宋_GB2312" w:eastAsia="仿宋_GB2312"/>
                      <w:sz w:val="20"/>
                    </w:rPr>
                    <w:t>★</w:t>
                  </w:r>
                  <w:r>
                    <w:rPr>
                      <w:rFonts w:ascii="仿宋_GB2312" w:hAnsi="仿宋_GB2312" w:cs="仿宋_GB2312" w:eastAsia="仿宋_GB2312"/>
                      <w:sz w:val="20"/>
                    </w:rPr>
                    <w:t>内置超声教学软件，提供解剖示意图、标准超声图像，包含腹部、心脏、乳腺、甲状腺、妇科、产科等切面。同时，支持腹部及心脏各</w:t>
                  </w:r>
                  <w:r>
                    <w:rPr>
                      <w:rFonts w:ascii="仿宋_GB2312" w:hAnsi="仿宋_GB2312" w:cs="仿宋_GB2312" w:eastAsia="仿宋_GB2312"/>
                      <w:sz w:val="20"/>
                    </w:rPr>
                    <w:t>≥5个标准切面的自动识别。</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3.2.7支持语音注释，可将语音注释信息保存到电影文件中，支持在超声设备或是在PC端回放语音注释</w:t>
                  </w:r>
                </w:p>
                <w:p>
                  <w:pPr>
                    <w:pStyle w:val="null3"/>
                    <w:jc w:val="both"/>
                  </w:pPr>
                  <w:r>
                    <w:rPr>
                      <w:rFonts w:ascii="仿宋_GB2312" w:hAnsi="仿宋_GB2312" w:cs="仿宋_GB2312" w:eastAsia="仿宋_GB2312"/>
                      <w:sz w:val="20"/>
                    </w:rPr>
                    <w:t>3.2.8支持超声远程会诊系统，该系统需具备单独远程超声会诊系统注册证及信息安全等级保护三级证书</w:t>
                  </w:r>
                </w:p>
                <w:p>
                  <w:pPr>
                    <w:pStyle w:val="null3"/>
                    <w:jc w:val="left"/>
                  </w:pPr>
                  <w:r>
                    <w:rPr>
                      <w:rFonts w:ascii="仿宋_GB2312" w:hAnsi="仿宋_GB2312" w:cs="仿宋_GB2312" w:eastAsia="仿宋_GB2312"/>
                      <w:sz w:val="20"/>
                    </w:rPr>
                    <w:t>3.3测量和分析：(B型、M型、D型、彩色模式)</w:t>
                  </w:r>
                </w:p>
                <w:p>
                  <w:pPr>
                    <w:pStyle w:val="null3"/>
                    <w:jc w:val="both"/>
                  </w:pPr>
                  <w:r>
                    <w:rPr>
                      <w:rFonts w:ascii="仿宋_GB2312" w:hAnsi="仿宋_GB2312" w:cs="仿宋_GB2312" w:eastAsia="仿宋_GB2312"/>
                      <w:sz w:val="20"/>
                    </w:rPr>
                    <w:t>3.31常规测量软件包</w:t>
                  </w:r>
                </w:p>
                <w:p>
                  <w:pPr>
                    <w:pStyle w:val="null3"/>
                    <w:jc w:val="both"/>
                  </w:pPr>
                  <w:r>
                    <w:rPr>
                      <w:rFonts w:ascii="仿宋_GB2312" w:hAnsi="仿宋_GB2312" w:cs="仿宋_GB2312" w:eastAsia="仿宋_GB2312"/>
                      <w:sz w:val="20"/>
                    </w:rPr>
                    <w:t>3.3.2基础测量包</w:t>
                  </w:r>
                </w:p>
                <w:p>
                  <w:pPr>
                    <w:pStyle w:val="null3"/>
                    <w:jc w:val="both"/>
                  </w:pPr>
                  <w:r>
                    <w:rPr>
                      <w:rFonts w:ascii="仿宋_GB2312" w:hAnsi="仿宋_GB2312" w:cs="仿宋_GB2312" w:eastAsia="仿宋_GB2312"/>
                      <w:sz w:val="20"/>
                    </w:rPr>
                    <w:t>3.3.3全科测量包，自动生成报告：腹部、妇科、产科、心脏、泌尿、小器官、儿科、血管等。</w:t>
                  </w:r>
                </w:p>
                <w:p>
                  <w:pPr>
                    <w:pStyle w:val="null3"/>
                    <w:jc w:val="both"/>
                  </w:pPr>
                  <w:r>
                    <w:rPr>
                      <w:rFonts w:ascii="仿宋_GB2312" w:hAnsi="仿宋_GB2312" w:cs="仿宋_GB2312" w:eastAsia="仿宋_GB2312"/>
                      <w:sz w:val="20"/>
                    </w:rPr>
                    <w:t>3.3.4自动NT测量</w:t>
                  </w:r>
                </w:p>
                <w:p>
                  <w:pPr>
                    <w:pStyle w:val="null3"/>
                    <w:jc w:val="both"/>
                  </w:pPr>
                  <w:r>
                    <w:rPr>
                      <w:rFonts w:ascii="仿宋_GB2312" w:hAnsi="仿宋_GB2312" w:cs="仿宋_GB2312" w:eastAsia="仿宋_GB2312"/>
                      <w:sz w:val="20"/>
                    </w:rPr>
                    <w:t>3.3.5心脏测量软件包</w:t>
                  </w:r>
                </w:p>
                <w:p>
                  <w:pPr>
                    <w:pStyle w:val="null3"/>
                    <w:jc w:val="both"/>
                  </w:pPr>
                  <w:r>
                    <w:rPr>
                      <w:rFonts w:ascii="仿宋_GB2312" w:hAnsi="仿宋_GB2312" w:cs="仿宋_GB2312" w:eastAsia="仿宋_GB2312"/>
                      <w:sz w:val="20"/>
                    </w:rPr>
                    <w:t>3.3.6腹部测量软件包</w:t>
                  </w:r>
                </w:p>
                <w:p>
                  <w:pPr>
                    <w:pStyle w:val="null3"/>
                    <w:jc w:val="both"/>
                  </w:pPr>
                  <w:r>
                    <w:rPr>
                      <w:rFonts w:ascii="仿宋_GB2312" w:hAnsi="仿宋_GB2312" w:cs="仿宋_GB2312" w:eastAsia="仿宋_GB2312"/>
                      <w:sz w:val="20"/>
                    </w:rPr>
                    <w:t>3.3.7自动肝肾比测量</w:t>
                  </w:r>
                </w:p>
                <w:p>
                  <w:pPr>
                    <w:pStyle w:val="null3"/>
                    <w:jc w:val="both"/>
                  </w:pPr>
                  <w:r>
                    <w:rPr>
                      <w:rFonts w:ascii="仿宋_GB2312" w:hAnsi="仿宋_GB2312" w:cs="仿宋_GB2312" w:eastAsia="仿宋_GB2312"/>
                      <w:sz w:val="20"/>
                    </w:rPr>
                    <w:t>3.3.8小器官测量软件包，包含乳腺测量包</w:t>
                  </w:r>
                </w:p>
                <w:p>
                  <w:pPr>
                    <w:pStyle w:val="null3"/>
                    <w:jc w:val="both"/>
                  </w:pPr>
                  <w:r>
                    <w:rPr>
                      <w:rFonts w:ascii="仿宋_GB2312" w:hAnsi="仿宋_GB2312" w:cs="仿宋_GB2312" w:eastAsia="仿宋_GB2312"/>
                      <w:sz w:val="20"/>
                    </w:rPr>
                    <w:t>3.3.9妇科测量软件包：具备专业卵泡评估报告，多项IVF评估指标及发育曲线分析</w:t>
                  </w:r>
                </w:p>
                <w:p>
                  <w:pPr>
                    <w:pStyle w:val="null3"/>
                    <w:jc w:val="both"/>
                  </w:pPr>
                  <w:r>
                    <w:rPr>
                      <w:rFonts w:ascii="仿宋_GB2312" w:hAnsi="仿宋_GB2312" w:cs="仿宋_GB2312" w:eastAsia="仿宋_GB2312"/>
                      <w:sz w:val="20"/>
                    </w:rPr>
                    <w:t>3.3.10腹部测量软件包：支持膀胱自动测量</w:t>
                  </w:r>
                </w:p>
                <w:p>
                  <w:pPr>
                    <w:pStyle w:val="null3"/>
                    <w:jc w:val="both"/>
                  </w:pPr>
                  <w:r>
                    <w:rPr>
                      <w:rFonts w:ascii="仿宋_GB2312" w:hAnsi="仿宋_GB2312" w:cs="仿宋_GB2312" w:eastAsia="仿宋_GB2312"/>
                      <w:sz w:val="20"/>
                    </w:rPr>
                    <w:t>3.3.11血管测量软件包：IMT血管内中膜自动测量，测量结果参数≥7项，具备IMT评估曲线分析</w:t>
                  </w:r>
                </w:p>
                <w:p>
                  <w:pPr>
                    <w:pStyle w:val="null3"/>
                    <w:jc w:val="both"/>
                  </w:pPr>
                  <w:r>
                    <w:rPr>
                      <w:rFonts w:ascii="仿宋_GB2312" w:hAnsi="仿宋_GB2312" w:cs="仿宋_GB2312" w:eastAsia="仿宋_GB2312"/>
                      <w:sz w:val="20"/>
                    </w:rPr>
                    <w:t>3.3.12支持颈动脉血管内中膜自动实时测量,自动获取6组IMT内膜厚度值,并实时更新</w:t>
                  </w:r>
                </w:p>
                <w:p>
                  <w:pPr>
                    <w:pStyle w:val="null3"/>
                    <w:jc w:val="left"/>
                  </w:pPr>
                  <w:r>
                    <w:rPr>
                      <w:rFonts w:ascii="仿宋_GB2312" w:hAnsi="仿宋_GB2312" w:cs="仿宋_GB2312" w:eastAsia="仿宋_GB2312"/>
                      <w:sz w:val="20"/>
                    </w:rPr>
                    <w:t>3.4图像存储(电影)回放重显及病案管理单元</w:t>
                  </w:r>
                </w:p>
                <w:p>
                  <w:pPr>
                    <w:pStyle w:val="null3"/>
                    <w:jc w:val="both"/>
                  </w:pPr>
                  <w:r>
                    <w:rPr>
                      <w:rFonts w:ascii="仿宋_GB2312" w:hAnsi="仿宋_GB2312" w:cs="仿宋_GB2312" w:eastAsia="仿宋_GB2312"/>
                      <w:sz w:val="20"/>
                    </w:rPr>
                    <w:t>3.4.1硬盘≥1T，图像存储，电影回放：≥150秒</w:t>
                  </w:r>
                </w:p>
                <w:p>
                  <w:pPr>
                    <w:pStyle w:val="null3"/>
                    <w:jc w:val="both"/>
                  </w:pPr>
                  <w:r>
                    <w:rPr>
                      <w:rFonts w:ascii="仿宋_GB2312" w:hAnsi="仿宋_GB2312" w:cs="仿宋_GB2312" w:eastAsia="仿宋_GB2312"/>
                      <w:sz w:val="20"/>
                    </w:rPr>
                    <w:t>3.4.2多种导出图像格式：动态图像、静态图像以PC格式直接导出。</w:t>
                  </w:r>
                </w:p>
                <w:p>
                  <w:pPr>
                    <w:pStyle w:val="null3"/>
                    <w:jc w:val="both"/>
                  </w:pPr>
                  <w:r>
                    <w:rPr>
                      <w:rFonts w:ascii="仿宋_GB2312" w:hAnsi="仿宋_GB2312" w:cs="仿宋_GB2312" w:eastAsia="仿宋_GB2312"/>
                      <w:sz w:val="20"/>
                    </w:rPr>
                    <w:t>3.4.3支持向后存储和向前存储，时间长度可预置，向后存储≥6分钟的电影，</w:t>
                  </w:r>
                </w:p>
                <w:p>
                  <w:pPr>
                    <w:pStyle w:val="null3"/>
                    <w:jc w:val="both"/>
                  </w:pPr>
                  <w:r>
                    <w:rPr>
                      <w:rFonts w:ascii="仿宋_GB2312" w:hAnsi="仿宋_GB2312" w:cs="仿宋_GB2312" w:eastAsia="仿宋_GB2312"/>
                      <w:sz w:val="20"/>
                    </w:rPr>
                    <w:t>3.4.4原始数据处理，支持动、静态图像冻结后，最大可调节参数≥32项</w:t>
                  </w:r>
                </w:p>
                <w:p>
                  <w:pPr>
                    <w:pStyle w:val="null3"/>
                    <w:jc w:val="left"/>
                  </w:pPr>
                  <w:r>
                    <w:rPr>
                      <w:rFonts w:ascii="仿宋_GB2312" w:hAnsi="仿宋_GB2312" w:cs="仿宋_GB2312" w:eastAsia="仿宋_GB2312"/>
                      <w:sz w:val="20"/>
                    </w:rPr>
                    <w:t>3.5连通性要求：</w:t>
                  </w:r>
                </w:p>
                <w:p>
                  <w:pPr>
                    <w:pStyle w:val="null3"/>
                    <w:jc w:val="both"/>
                  </w:pPr>
                  <w:r>
                    <w:rPr>
                      <w:rFonts w:ascii="仿宋_GB2312" w:hAnsi="仿宋_GB2312" w:cs="仿宋_GB2312" w:eastAsia="仿宋_GB2312"/>
                      <w:sz w:val="20"/>
                    </w:rPr>
                    <w:t>3.5.1支持网络连接，能开放DICOM 3.0接口满足任何厂家PACS联网传输，并可支持DICOM结构化报告</w:t>
                  </w:r>
                </w:p>
                <w:p>
                  <w:pPr>
                    <w:pStyle w:val="null3"/>
                    <w:jc w:val="both"/>
                  </w:pPr>
                  <w:r>
                    <w:rPr>
                      <w:rFonts w:ascii="仿宋_GB2312" w:hAnsi="仿宋_GB2312" w:cs="仿宋_GB2312" w:eastAsia="仿宋_GB2312"/>
                      <w:sz w:val="20"/>
                    </w:rPr>
                    <w:t>3.5.2支持移动设备无线传输，一键传输图片到智能手机终端或PC端。支持手机等移动终端APP远程操作设备</w:t>
                  </w:r>
                </w:p>
                <w:p>
                  <w:pPr>
                    <w:pStyle w:val="null3"/>
                    <w:jc w:val="both"/>
                  </w:pPr>
                  <w:r>
                    <w:rPr>
                      <w:rFonts w:ascii="仿宋_GB2312" w:hAnsi="仿宋_GB2312" w:cs="仿宋_GB2312" w:eastAsia="仿宋_GB2312"/>
                      <w:sz w:val="20"/>
                    </w:rPr>
                    <w:t>四、系统技术参数及要求：</w:t>
                  </w:r>
                </w:p>
                <w:p>
                  <w:pPr>
                    <w:pStyle w:val="null3"/>
                    <w:jc w:val="both"/>
                  </w:pPr>
                  <w:r>
                    <w:rPr>
                      <w:rFonts w:ascii="仿宋_GB2312" w:hAnsi="仿宋_GB2312" w:cs="仿宋_GB2312" w:eastAsia="仿宋_GB2312"/>
                      <w:sz w:val="20"/>
                    </w:rPr>
                    <w:t>4.1系统通用功能：</w:t>
                  </w:r>
                </w:p>
                <w:p>
                  <w:pPr>
                    <w:pStyle w:val="null3"/>
                    <w:jc w:val="both"/>
                  </w:pPr>
                  <w:r>
                    <w:rPr>
                      <w:rFonts w:ascii="仿宋_GB2312" w:hAnsi="仿宋_GB2312" w:cs="仿宋_GB2312" w:eastAsia="仿宋_GB2312"/>
                      <w:sz w:val="20"/>
                    </w:rPr>
                    <w:t>4.4.1主机探头接口≥4个，大小一致，全激活、相互通用。</w:t>
                  </w:r>
                </w:p>
                <w:p>
                  <w:pPr>
                    <w:pStyle w:val="null3"/>
                    <w:jc w:val="both"/>
                  </w:pPr>
                  <w:r>
                    <w:rPr>
                      <w:rFonts w:ascii="仿宋_GB2312" w:hAnsi="仿宋_GB2312" w:cs="仿宋_GB2312" w:eastAsia="仿宋_GB2312"/>
                      <w:sz w:val="20"/>
                    </w:rPr>
                    <w:t>4.4.2预设条件：针对不同的检查脏器，预置最佳化图像的检查条件，减少操作时的调节。</w:t>
                  </w:r>
                </w:p>
                <w:p>
                  <w:pPr>
                    <w:pStyle w:val="null3"/>
                    <w:jc w:val="left"/>
                  </w:pPr>
                  <w:r>
                    <w:rPr>
                      <w:rFonts w:ascii="仿宋_GB2312" w:hAnsi="仿宋_GB2312" w:cs="仿宋_GB2312" w:eastAsia="仿宋_GB2312"/>
                      <w:sz w:val="20"/>
                    </w:rPr>
                    <w:t>4.2探头规格</w:t>
                  </w:r>
                </w:p>
                <w:p>
                  <w:pPr>
                    <w:pStyle w:val="null3"/>
                    <w:jc w:val="both"/>
                  </w:pPr>
                  <w:r>
                    <w:rPr>
                      <w:rFonts w:ascii="仿宋_GB2312" w:hAnsi="仿宋_GB2312" w:cs="仿宋_GB2312" w:eastAsia="仿宋_GB2312"/>
                      <w:sz w:val="20"/>
                    </w:rPr>
                    <w:t>4.2.1腹部凸阵探头（2.0-5.0MHz）</w:t>
                  </w:r>
                </w:p>
                <w:p>
                  <w:pPr>
                    <w:pStyle w:val="null3"/>
                    <w:jc w:val="both"/>
                  </w:pPr>
                  <w:r>
                    <w:rPr>
                      <w:rFonts w:ascii="仿宋_GB2312" w:hAnsi="仿宋_GB2312" w:cs="仿宋_GB2312" w:eastAsia="仿宋_GB2312"/>
                      <w:sz w:val="20"/>
                    </w:rPr>
                    <w:t>4.2.2</w:t>
                  </w:r>
                  <w:r>
                    <w:rPr>
                      <w:rFonts w:ascii="仿宋_GB2312" w:hAnsi="仿宋_GB2312" w:cs="仿宋_GB2312" w:eastAsia="仿宋_GB2312"/>
                      <w:sz w:val="20"/>
                    </w:rPr>
                    <w:t>★血</w:t>
                  </w:r>
                  <w:r>
                    <w:rPr>
                      <w:rFonts w:ascii="仿宋_GB2312" w:hAnsi="仿宋_GB2312" w:cs="仿宋_GB2312" w:eastAsia="仿宋_GB2312"/>
                      <w:sz w:val="20"/>
                    </w:rPr>
                    <w:t>管</w:t>
                  </w:r>
                  <w:r>
                    <w:rPr>
                      <w:rFonts w:ascii="仿宋_GB2312" w:hAnsi="仿宋_GB2312" w:cs="仿宋_GB2312" w:eastAsia="仿宋_GB2312"/>
                      <w:sz w:val="20"/>
                    </w:rPr>
                    <w:t>/小器官线阵探头（3.0-13.0MHz）</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4.2.3心脏相控阵探头（2.0-4.0MHz）</w:t>
                  </w:r>
                </w:p>
                <w:p>
                  <w:pPr>
                    <w:pStyle w:val="null3"/>
                    <w:jc w:val="both"/>
                  </w:pPr>
                  <w:r>
                    <w:rPr>
                      <w:rFonts w:ascii="仿宋_GB2312" w:hAnsi="仿宋_GB2312" w:cs="仿宋_GB2312" w:eastAsia="仿宋_GB2312"/>
                      <w:sz w:val="20"/>
                    </w:rPr>
                    <w:t>4.3二维显像主要参数：</w:t>
                  </w:r>
                </w:p>
                <w:p>
                  <w:pPr>
                    <w:pStyle w:val="null3"/>
                    <w:jc w:val="both"/>
                  </w:pPr>
                  <w:r>
                    <w:rPr>
                      <w:rFonts w:ascii="仿宋_GB2312" w:hAnsi="仿宋_GB2312" w:cs="仿宋_GB2312" w:eastAsia="仿宋_GB2312"/>
                      <w:sz w:val="20"/>
                    </w:rPr>
                    <w:t>4.3.1TGC: ≥8段，LGC: ≥8段</w:t>
                  </w:r>
                </w:p>
                <w:p>
                  <w:pPr>
                    <w:pStyle w:val="null3"/>
                    <w:jc w:val="both"/>
                  </w:pPr>
                  <w:r>
                    <w:rPr>
                      <w:rFonts w:ascii="仿宋_GB2312" w:hAnsi="仿宋_GB2312" w:cs="仿宋_GB2312" w:eastAsia="仿宋_GB2312"/>
                      <w:sz w:val="20"/>
                    </w:rPr>
                    <w:t>4.3.2显示深度≥38cm</w:t>
                  </w:r>
                </w:p>
                <w:p>
                  <w:pPr>
                    <w:pStyle w:val="null3"/>
                    <w:jc w:val="both"/>
                  </w:pPr>
                  <w:r>
                    <w:rPr>
                      <w:rFonts w:ascii="仿宋_GB2312" w:hAnsi="仿宋_GB2312" w:cs="仿宋_GB2312" w:eastAsia="仿宋_GB2312"/>
                      <w:sz w:val="20"/>
                    </w:rPr>
                    <w:t>4.3.3最大帧率: ≥600 帧/秒</w:t>
                  </w:r>
                </w:p>
                <w:p>
                  <w:pPr>
                    <w:pStyle w:val="null3"/>
                    <w:jc w:val="both"/>
                  </w:pPr>
                  <w:r>
                    <w:rPr>
                      <w:rFonts w:ascii="仿宋_GB2312" w:hAnsi="仿宋_GB2312" w:cs="仿宋_GB2312" w:eastAsia="仿宋_GB2312"/>
                      <w:sz w:val="20"/>
                    </w:rPr>
                    <w:t>4.4频谱多普勒：</w:t>
                  </w:r>
                </w:p>
                <w:p>
                  <w:pPr>
                    <w:pStyle w:val="null3"/>
                    <w:jc w:val="both"/>
                  </w:pPr>
                  <w:r>
                    <w:rPr>
                      <w:rFonts w:ascii="仿宋_GB2312" w:hAnsi="仿宋_GB2312" w:cs="仿宋_GB2312" w:eastAsia="仿宋_GB2312"/>
                      <w:sz w:val="20"/>
                    </w:rPr>
                    <w:t>4.4.1最大测量速度：≥7.2m/s（连续多普勒速度: ≥35m/s）</w:t>
                  </w:r>
                </w:p>
                <w:p>
                  <w:pPr>
                    <w:pStyle w:val="null3"/>
                    <w:jc w:val="both"/>
                  </w:pPr>
                  <w:r>
                    <w:rPr>
                      <w:rFonts w:ascii="仿宋_GB2312" w:hAnsi="仿宋_GB2312" w:cs="仿宋_GB2312" w:eastAsia="仿宋_GB2312"/>
                      <w:sz w:val="20"/>
                    </w:rPr>
                    <w:t>4.4.2最低测量速度：≤13.1cm/s</w:t>
                  </w:r>
                </w:p>
                <w:p>
                  <w:pPr>
                    <w:pStyle w:val="null3"/>
                    <w:jc w:val="both"/>
                  </w:pPr>
                  <w:r>
                    <w:rPr>
                      <w:rFonts w:ascii="仿宋_GB2312" w:hAnsi="仿宋_GB2312" w:cs="仿宋_GB2312" w:eastAsia="仿宋_GB2312"/>
                      <w:sz w:val="20"/>
                    </w:rPr>
                    <w:t>4.4.3偏转角度: ≥±30° (线阵探头) ，并支持快速角度校正</w:t>
                  </w:r>
                </w:p>
                <w:p>
                  <w:pPr>
                    <w:pStyle w:val="null3"/>
                    <w:jc w:val="both"/>
                  </w:pPr>
                  <w:r>
                    <w:rPr>
                      <w:rFonts w:ascii="仿宋_GB2312" w:hAnsi="仿宋_GB2312" w:cs="仿宋_GB2312" w:eastAsia="仿宋_GB2312"/>
                      <w:sz w:val="20"/>
                    </w:rPr>
                    <w:t>4.4.4取样宽度及位置范围： 0.5-30mm</w:t>
                  </w:r>
                </w:p>
                <w:p>
                  <w:pPr>
                    <w:pStyle w:val="null3"/>
                    <w:jc w:val="both"/>
                  </w:pPr>
                  <w:r>
                    <w:rPr>
                      <w:rFonts w:ascii="仿宋_GB2312" w:hAnsi="仿宋_GB2312" w:cs="仿宋_GB2312" w:eastAsia="仿宋_GB2312"/>
                      <w:sz w:val="20"/>
                    </w:rPr>
                    <w:t>4.5彩色多普勒：</w:t>
                  </w:r>
                </w:p>
                <w:p>
                  <w:pPr>
                    <w:pStyle w:val="null3"/>
                    <w:jc w:val="both"/>
                  </w:pPr>
                  <w:r>
                    <w:rPr>
                      <w:rFonts w:ascii="仿宋_GB2312" w:hAnsi="仿宋_GB2312" w:cs="仿宋_GB2312" w:eastAsia="仿宋_GB2312"/>
                      <w:sz w:val="20"/>
                    </w:rPr>
                    <w:t>4.5.1速度标识功能，标识不同血流速度边界，观察血流分布及速度梯度</w:t>
                  </w:r>
                </w:p>
                <w:p>
                  <w:pPr>
                    <w:pStyle w:val="null3"/>
                    <w:jc w:val="both"/>
                  </w:pPr>
                  <w:r>
                    <w:rPr>
                      <w:rFonts w:ascii="仿宋_GB2312" w:hAnsi="仿宋_GB2312" w:cs="仿宋_GB2312" w:eastAsia="仿宋_GB2312"/>
                      <w:sz w:val="20"/>
                    </w:rPr>
                    <w:t>4.5.2取样框偏转: ≥±30°，取样框可根据探头血流方向自动调节</w:t>
                  </w:r>
                </w:p>
                <w:p>
                  <w:pPr>
                    <w:pStyle w:val="null3"/>
                    <w:jc w:val="both"/>
                  </w:pPr>
                  <w:r>
                    <w:rPr>
                      <w:rFonts w:ascii="仿宋_GB2312" w:hAnsi="仿宋_GB2312" w:cs="仿宋_GB2312" w:eastAsia="仿宋_GB2312"/>
                      <w:sz w:val="20"/>
                    </w:rPr>
                    <w:t>4.5.3增强功能：彩色多普勒能量图(PDI);组织多普勒(TDI)</w:t>
                  </w:r>
                </w:p>
                <w:p>
                  <w:pPr>
                    <w:pStyle w:val="null3"/>
                    <w:jc w:val="both"/>
                  </w:pPr>
                  <w:r>
                    <w:rPr>
                      <w:rFonts w:ascii="仿宋_GB2312" w:hAnsi="仿宋_GB2312" w:cs="仿宋_GB2312" w:eastAsia="仿宋_GB2312"/>
                      <w:sz w:val="20"/>
                    </w:rPr>
                    <w:t>4.6记录装置：</w:t>
                  </w:r>
                </w:p>
                <w:p>
                  <w:pPr>
                    <w:pStyle w:val="null3"/>
                    <w:jc w:val="both"/>
                  </w:pPr>
                  <w:r>
                    <w:rPr>
                      <w:rFonts w:ascii="仿宋_GB2312" w:hAnsi="仿宋_GB2312" w:cs="仿宋_GB2312" w:eastAsia="仿宋_GB2312"/>
                      <w:sz w:val="20"/>
                    </w:rPr>
                    <w:t>4.6.1一体化超声工作站：数字化储存静态及动态图像，图像支持BMP、JPG、TIFF、DCM、 AVI、MP4格式直接导出。</w:t>
                  </w:r>
                </w:p>
                <w:p>
                  <w:pPr>
                    <w:pStyle w:val="null3"/>
                    <w:jc w:val="both"/>
                  </w:pPr>
                  <w:r>
                    <w:rPr>
                      <w:rFonts w:ascii="仿宋_GB2312" w:hAnsi="仿宋_GB2312" w:cs="仿宋_GB2312" w:eastAsia="仿宋_GB2312"/>
                      <w:sz w:val="20"/>
                    </w:rPr>
                    <w:t>4.6.2内置数字录像机可用于教学，存储时间≥60分钟</w:t>
                  </w:r>
                </w:p>
                <w:p>
                  <w:pPr>
                    <w:pStyle w:val="null3"/>
                    <w:jc w:val="both"/>
                  </w:pPr>
                  <w:r>
                    <w:rPr>
                      <w:rFonts w:ascii="仿宋_GB2312" w:hAnsi="仿宋_GB2312" w:cs="仿宋_GB2312" w:eastAsia="仿宋_GB2312"/>
                      <w:sz w:val="20"/>
                    </w:rPr>
                    <w:t>4.6.3内置USB接口≥6</w:t>
                  </w:r>
                </w:p>
                <w:p>
                  <w:pPr>
                    <w:pStyle w:val="null3"/>
                    <w:jc w:val="both"/>
                  </w:pPr>
                  <w:r>
                    <w:rPr>
                      <w:rFonts w:ascii="仿宋_GB2312" w:hAnsi="仿宋_GB2312" w:cs="仿宋_GB2312" w:eastAsia="仿宋_GB2312"/>
                      <w:sz w:val="20"/>
                    </w:rPr>
                    <w:t>4.7外设和附件</w:t>
                  </w:r>
                </w:p>
                <w:p>
                  <w:pPr>
                    <w:pStyle w:val="null3"/>
                    <w:jc w:val="both"/>
                  </w:pPr>
                  <w:r>
                    <w:rPr>
                      <w:rFonts w:ascii="仿宋_GB2312" w:hAnsi="仿宋_GB2312" w:cs="仿宋_GB2312" w:eastAsia="仿宋_GB2312"/>
                      <w:sz w:val="20"/>
                    </w:rPr>
                    <w:t>4.7.1支持主机一体化耦合剂加热器，耦合剂温度三挡可调</w:t>
                  </w:r>
                </w:p>
                <w:p>
                  <w:pPr>
                    <w:pStyle w:val="null3"/>
                    <w:jc w:val="both"/>
                  </w:pPr>
                  <w:r>
                    <w:rPr>
                      <w:rFonts w:ascii="仿宋_GB2312" w:hAnsi="仿宋_GB2312" w:cs="仿宋_GB2312" w:eastAsia="仿宋_GB2312"/>
                      <w:sz w:val="20"/>
                    </w:rPr>
                    <w:t>4.7.2腔内探头放置架</w:t>
                  </w:r>
                </w:p>
                <w:p>
                  <w:pPr>
                    <w:pStyle w:val="null3"/>
                    <w:jc w:val="both"/>
                  </w:pPr>
                  <w:r>
                    <w:rPr>
                      <w:rFonts w:ascii="仿宋_GB2312" w:hAnsi="仿宋_GB2312" w:cs="仿宋_GB2312" w:eastAsia="仿宋_GB2312"/>
                      <w:sz w:val="20"/>
                    </w:rPr>
                    <w:t>4.7.3QWERTY背光小键盘</w:t>
                  </w:r>
                </w:p>
                <w:p>
                  <w:pPr>
                    <w:pStyle w:val="null3"/>
                    <w:jc w:val="both"/>
                  </w:pPr>
                  <w:r>
                    <w:rPr>
                      <w:rFonts w:ascii="仿宋_GB2312" w:hAnsi="仿宋_GB2312" w:cs="仿宋_GB2312" w:eastAsia="仿宋_GB2312"/>
                      <w:sz w:val="20"/>
                    </w:rPr>
                    <w:t>4.7.4主机一体式LED照明灯，辅助暗室临床操作</w:t>
                  </w:r>
                  <w:r>
                    <w:rPr>
                      <w:rFonts w:ascii="仿宋_GB2312" w:hAnsi="仿宋_GB2312" w:cs="仿宋_GB2312" w:eastAsia="仿宋_GB2312"/>
                      <w:sz w:val="21"/>
                    </w:rPr>
                    <w:t xml:space="preserve"> </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彩超工作站系统主要功能参数</w:t>
                  </w:r>
                </w:p>
                <w:p>
                  <w:pPr>
                    <w:pStyle w:val="null3"/>
                    <w:jc w:val="center"/>
                  </w:pP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彩超工作站系统主要功能参数</w:t>
                  </w:r>
                </w:p>
                <w:p>
                  <w:pPr>
                    <w:pStyle w:val="null3"/>
                    <w:jc w:val="both"/>
                  </w:pPr>
                  <w:r>
                    <w:rPr>
                      <w:rFonts w:ascii="仿宋_GB2312" w:hAnsi="仿宋_GB2312" w:cs="仿宋_GB2312" w:eastAsia="仿宋_GB2312"/>
                      <w:sz w:val="20"/>
                    </w:rPr>
                    <w:t>1、用户权限管理、参数设置、 病人信息快速获取、存贮并管理。</w:t>
                  </w:r>
                </w:p>
                <w:p>
                  <w:pPr>
                    <w:pStyle w:val="null3"/>
                    <w:jc w:val="both"/>
                  </w:pPr>
                  <w:r>
                    <w:rPr>
                      <w:rFonts w:ascii="仿宋_GB2312" w:hAnsi="仿宋_GB2312" w:cs="仿宋_GB2312" w:eastAsia="仿宋_GB2312"/>
                      <w:sz w:val="20"/>
                    </w:rPr>
                    <w:t>2、内置包含常用的腹部、心脏、胸部、胸腔等常用部位报告模板、快速形成规范的报告；</w:t>
                  </w:r>
                </w:p>
                <w:p>
                  <w:pPr>
                    <w:pStyle w:val="null3"/>
                    <w:jc w:val="both"/>
                  </w:pPr>
                  <w:r>
                    <w:rPr>
                      <w:rFonts w:ascii="仿宋_GB2312" w:hAnsi="仿宋_GB2312" w:cs="仿宋_GB2312" w:eastAsia="仿宋_GB2312"/>
                      <w:sz w:val="20"/>
                    </w:rPr>
                    <w:t>3、商用台式计算机：≥双核处理器、8G内存、≥512固态硬盘、≥21寸液晶显示屏；</w:t>
                  </w:r>
                </w:p>
                <w:p>
                  <w:pPr>
                    <w:pStyle w:val="null3"/>
                    <w:jc w:val="both"/>
                  </w:pPr>
                  <w:r>
                    <w:rPr>
                      <w:rFonts w:ascii="仿宋_GB2312" w:hAnsi="仿宋_GB2312" w:cs="仿宋_GB2312" w:eastAsia="仿宋_GB2312"/>
                      <w:sz w:val="20"/>
                    </w:rPr>
                    <w:t>4、配备佳能连供彩色喷墨打印机；</w:t>
                  </w:r>
                </w:p>
                <w:p>
                  <w:pPr>
                    <w:pStyle w:val="null3"/>
                    <w:jc w:val="both"/>
                  </w:pPr>
                  <w:r>
                    <w:rPr>
                      <w:rFonts w:ascii="仿宋_GB2312" w:hAnsi="仿宋_GB2312" w:cs="仿宋_GB2312" w:eastAsia="仿宋_GB2312"/>
                      <w:sz w:val="20"/>
                    </w:rPr>
                    <w:t>5、支持连接彩超设备；</w:t>
                  </w:r>
                </w:p>
                <w:p>
                  <w:pPr>
                    <w:pStyle w:val="null3"/>
                    <w:jc w:val="both"/>
                  </w:pPr>
                  <w:r>
                    <w:rPr>
                      <w:rFonts w:ascii="仿宋_GB2312" w:hAnsi="仿宋_GB2312" w:cs="仿宋_GB2312" w:eastAsia="仿宋_GB2312"/>
                      <w:sz w:val="20"/>
                    </w:rPr>
                    <w:t>6、支持复合视频、S端子等彩超信号格式、配备高性能芯片采集卡、匹配兼容超声仪器。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胶片打印机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1、打印技术：直接热敏成像（干式打印，明室操作）</w:t>
                  </w:r>
                </w:p>
                <w:p>
                  <w:pPr>
                    <w:pStyle w:val="null3"/>
                    <w:jc w:val="both"/>
                  </w:pPr>
                  <w:r>
                    <w:rPr>
                      <w:rFonts w:ascii="仿宋_GB2312" w:hAnsi="仿宋_GB2312" w:cs="仿宋_GB2312" w:eastAsia="仿宋_GB2312"/>
                      <w:sz w:val="20"/>
                    </w:rPr>
                    <w:t>2、空间分辨率：320dpi（12.6像素/mm）</w:t>
                  </w:r>
                </w:p>
                <w:p>
                  <w:pPr>
                    <w:pStyle w:val="null3"/>
                    <w:jc w:val="both"/>
                  </w:pPr>
                  <w:r>
                    <w:rPr>
                      <w:rFonts w:ascii="仿宋_GB2312" w:hAnsi="仿宋_GB2312" w:cs="仿宋_GB2312" w:eastAsia="仿宋_GB2312"/>
                      <w:sz w:val="20"/>
                    </w:rPr>
                    <w:t>3、打印速度：14″×17″≧50张/小时；    8″×10″≧70张/小时；</w:t>
                  </w:r>
                </w:p>
                <w:p>
                  <w:pPr>
                    <w:pStyle w:val="null3"/>
                    <w:jc w:val="both"/>
                  </w:pPr>
                  <w:r>
                    <w:rPr>
                      <w:rFonts w:ascii="仿宋_GB2312" w:hAnsi="仿宋_GB2312" w:cs="仿宋_GB2312" w:eastAsia="仿宋_GB2312"/>
                      <w:sz w:val="20"/>
                    </w:rPr>
                    <w:t>4、打印灰度： 14比特</w:t>
                  </w:r>
                </w:p>
                <w:p>
                  <w:pPr>
                    <w:pStyle w:val="null3"/>
                    <w:jc w:val="both"/>
                  </w:pPr>
                  <w:r>
                    <w:rPr>
                      <w:rFonts w:ascii="仿宋_GB2312" w:hAnsi="仿宋_GB2312" w:cs="仿宋_GB2312" w:eastAsia="仿宋_GB2312"/>
                      <w:sz w:val="20"/>
                    </w:rPr>
                    <w:t>5、送片方式：搓片式</w:t>
                  </w:r>
                </w:p>
                <w:p>
                  <w:pPr>
                    <w:pStyle w:val="null3"/>
                    <w:jc w:val="both"/>
                  </w:pPr>
                  <w:r>
                    <w:rPr>
                      <w:rFonts w:ascii="仿宋_GB2312" w:hAnsi="仿宋_GB2312" w:cs="仿宋_GB2312" w:eastAsia="仿宋_GB2312"/>
                      <w:sz w:val="20"/>
                    </w:rPr>
                    <w:t>6、胶片输入： 2个供片盒，可容纳200张胶片</w:t>
                  </w:r>
                </w:p>
                <w:p>
                  <w:pPr>
                    <w:pStyle w:val="null3"/>
                    <w:jc w:val="both"/>
                  </w:pPr>
                  <w:r>
                    <w:rPr>
                      <w:rFonts w:ascii="仿宋_GB2312" w:hAnsi="仿宋_GB2312" w:cs="仿宋_GB2312" w:eastAsia="仿宋_GB2312"/>
                      <w:sz w:val="20"/>
                    </w:rPr>
                    <w:t>7、胶片尺寸：14″×17″、11″×14″、10″×12″8″×10″</w:t>
                  </w:r>
                </w:p>
                <w:p>
                  <w:pPr>
                    <w:pStyle w:val="null3"/>
                    <w:jc w:val="both"/>
                  </w:pPr>
                  <w:r>
                    <w:rPr>
                      <w:rFonts w:ascii="仿宋_GB2312" w:hAnsi="仿宋_GB2312" w:cs="仿宋_GB2312" w:eastAsia="仿宋_GB2312"/>
                      <w:sz w:val="20"/>
                    </w:rPr>
                    <w:t>8、接口：标准：10/100/1000Base-T以太网（RJ-45）</w:t>
                  </w:r>
                </w:p>
                <w:p>
                  <w:pPr>
                    <w:pStyle w:val="null3"/>
                    <w:jc w:val="both"/>
                  </w:pPr>
                  <w:r>
                    <w:rPr>
                      <w:rFonts w:ascii="仿宋_GB2312" w:hAnsi="仿宋_GB2312" w:cs="仿宋_GB2312" w:eastAsia="仿宋_GB2312"/>
                      <w:sz w:val="20"/>
                    </w:rPr>
                    <w:t>9、网络协议：DICOM3.0标准</w:t>
                  </w:r>
                </w:p>
                <w:p>
                  <w:pPr>
                    <w:pStyle w:val="null3"/>
                    <w:jc w:val="both"/>
                  </w:pPr>
                  <w:r>
                    <w:rPr>
                      <w:rFonts w:ascii="仿宋_GB2312" w:hAnsi="仿宋_GB2312" w:cs="仿宋_GB2312" w:eastAsia="仿宋_GB2312"/>
                      <w:sz w:val="20"/>
                    </w:rPr>
                    <w:t>10、图像控制： 根据连接设备自动完成图像处理</w:t>
                  </w:r>
                </w:p>
                <w:p>
                  <w:pPr>
                    <w:pStyle w:val="null3"/>
                    <w:jc w:val="both"/>
                  </w:pPr>
                  <w:r>
                    <w:rPr>
                      <w:rFonts w:ascii="仿宋_GB2312" w:hAnsi="仿宋_GB2312" w:cs="仿宋_GB2312" w:eastAsia="仿宋_GB2312"/>
                      <w:sz w:val="20"/>
                    </w:rPr>
                    <w:t>11、控制面板：大屏幕背光LCD中文触摸显示屏，显示警报、故障及状态</w:t>
                  </w:r>
                </w:p>
                <w:p>
                  <w:pPr>
                    <w:pStyle w:val="null3"/>
                    <w:jc w:val="both"/>
                  </w:pPr>
                  <w:r>
                    <w:rPr>
                      <w:rFonts w:ascii="仿宋_GB2312" w:hAnsi="仿宋_GB2312" w:cs="仿宋_GB2312" w:eastAsia="仿宋_GB2312"/>
                      <w:sz w:val="20"/>
                    </w:rPr>
                    <w:t>12、电源：100-230VAC-50/60Hz，打印功率≤600W，待机功率≤75W</w:t>
                  </w:r>
                </w:p>
                <w:p>
                  <w:pPr>
                    <w:pStyle w:val="null3"/>
                    <w:jc w:val="both"/>
                  </w:pPr>
                  <w:r>
                    <w:rPr>
                      <w:rFonts w:ascii="仿宋_GB2312" w:hAnsi="仿宋_GB2312" w:cs="仿宋_GB2312" w:eastAsia="仿宋_GB2312"/>
                      <w:sz w:val="20"/>
                    </w:rPr>
                    <w:t>13、质量：50Kg</w:t>
                  </w:r>
                </w:p>
                <w:p>
                  <w:pPr>
                    <w:pStyle w:val="null3"/>
                    <w:jc w:val="both"/>
                  </w:pPr>
                  <w:r>
                    <w:rPr>
                      <w:rFonts w:ascii="仿宋_GB2312" w:hAnsi="仿宋_GB2312" w:cs="仿宋_GB2312" w:eastAsia="仿宋_GB2312"/>
                      <w:sz w:val="20"/>
                    </w:rPr>
                    <w:t>14、工作环境温度：5℃-35℃</w:t>
                  </w:r>
                </w:p>
                <w:p>
                  <w:pPr>
                    <w:pStyle w:val="null3"/>
                    <w:jc w:val="both"/>
                  </w:pPr>
                  <w:r>
                    <w:rPr>
                      <w:rFonts w:ascii="仿宋_GB2312" w:hAnsi="仿宋_GB2312" w:cs="仿宋_GB2312" w:eastAsia="仿宋_GB2312"/>
                      <w:sz w:val="20"/>
                    </w:rPr>
                    <w:t>15、存放湿度：30%至85%</w:t>
                  </w:r>
                </w:p>
                <w:p>
                  <w:pPr>
                    <w:pStyle w:val="null3"/>
                    <w:jc w:val="both"/>
                  </w:pPr>
                  <w:r>
                    <w:rPr>
                      <w:rFonts w:ascii="仿宋_GB2312" w:hAnsi="仿宋_GB2312" w:cs="仿宋_GB2312" w:eastAsia="仿宋_GB2312"/>
                      <w:sz w:val="20"/>
                    </w:rPr>
                    <w:t>16、存放温度：-22℃-50℃</w:t>
                  </w:r>
                </w:p>
                <w:p>
                  <w:pPr>
                    <w:pStyle w:val="null3"/>
                    <w:jc w:val="both"/>
                  </w:pPr>
                  <w:r>
                    <w:rPr>
                      <w:rFonts w:ascii="仿宋_GB2312" w:hAnsi="仿宋_GB2312" w:cs="仿宋_GB2312" w:eastAsia="仿宋_GB2312"/>
                      <w:sz w:val="20"/>
                    </w:rPr>
                    <w:t>17、机身底座：选配</w:t>
                  </w:r>
                </w:p>
                <w:p>
                  <w:pPr>
                    <w:pStyle w:val="null3"/>
                    <w:jc w:val="both"/>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使用一年后无质量问题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达到合格，采购人验收合格后壹年(质保期起始时间为终验合格之日)。所有产品质量必须符合国家有关规范和相关政策。所有设备及辅材必须是未使用过的新产品，质量优良、渠道正当，配置合理。 质保期出现的质量问题由成交供应商负责解决并承担所有费用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详见谈判文件和采购合同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双方自行约定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（1）甲方将在供货单位交货现场组织验收，如果货物达不到国家的质量及企业标准或与投标时封存样品不符，甲方有权拒绝接收； （2）本项目在开标前各供应商应将纸质版（一正二副）投标文件及电子版U盘1个送达至代理机构（西安市雁塔区曲江新区雁翔路3269号旺座曲江E座30层第二会议室，谢绝邮寄。）； （3）依据财政部、国务院国资委、金融监管总局印发&lt;&lt;关于加强审计报告查验工作的通知&gt;&gt;(财会(2023]15号)报告须在注册会计师行业统一监管平台备案并由该平台赋予二维码； （4）网上引用图片时，需标注来源出处如网址等；（5）本项目的核心产品为DR；（6）服务效率:接到采购人故障通知后，专业维护工程师在30分钟内应给予以电话回应，2小时到达现场维修仪器设备;在质量保证期内发生重大故障，专业维护工程师抵达现场时间≤8小时，24小时内无法恢复的故障应提供免费备机服务。服务期限:设备验收合格并移交采购人之日起开始计算，提供至少1年质量保证期；（7）供应商应对响应文件真实性负责，中标后，供应商应提供投标产品实物，实物必须满足技术参数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产品技术参数表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法定代表人授权书（附法定代表人、被授权人身份证复印件及被授权人谈判前三个月内任意一个月在本单位的社保缴纳证明），法定代表人直接参加谈判，须提供法定代表人身份证明；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拟投产品纳入医疗器械管理的，提供供应商的医疗器械经营许可证或医疗器械经营备案凭证。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拟投产品纳入医疗器械管理的，提供投标产品的医疗器械注册证或医疗器械备案凭证。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★号的技术参数</w:t>
            </w:r>
          </w:p>
        </w:tc>
        <w:tc>
          <w:tcPr>
            <w:tcW w:type="dxa" w:w="3322"/>
          </w:tcPr>
          <w:p>
            <w:pPr>
              <w:pStyle w:val="null3"/>
            </w:pPr>
            <w:r>
              <w:rPr>
                <w:rFonts w:ascii="仿宋_GB2312" w:hAnsi="仿宋_GB2312" w:cs="仿宋_GB2312" w:eastAsia="仿宋_GB2312"/>
              </w:rPr>
              <w:t>带有★号的技术参数为实质性条款，不得有负偏离</w:t>
            </w:r>
          </w:p>
        </w:tc>
        <w:tc>
          <w:tcPr>
            <w:tcW w:type="dxa" w:w="1661"/>
          </w:tcPr>
          <w:p>
            <w:pPr>
              <w:pStyle w:val="null3"/>
            </w:pPr>
            <w:r>
              <w:rPr>
                <w:rFonts w:ascii="仿宋_GB2312" w:hAnsi="仿宋_GB2312" w:cs="仿宋_GB2312" w:eastAsia="仿宋_GB2312"/>
              </w:rPr>
              <w:t>响应文件封面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对谈判文件需求响应内容齐全、无遗漏</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对谈判文件需求响应内容齐全、无遗漏</w:t>
            </w:r>
          </w:p>
        </w:tc>
        <w:tc>
          <w:tcPr>
            <w:tcW w:type="dxa" w:w="3322"/>
          </w:tcPr>
          <w:p>
            <w:pPr>
              <w:pStyle w:val="null3"/>
            </w:pPr>
            <w:r>
              <w:rPr>
                <w:rFonts w:ascii="仿宋_GB2312" w:hAnsi="仿宋_GB2312" w:cs="仿宋_GB2312" w:eastAsia="仿宋_GB2312"/>
              </w:rPr>
              <w:t>要求实质性条款全部响应，如标★项；</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响应文件封面 商务应答表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交货地点 应满足谈判文件中要求的交货地点</w:t>
            </w:r>
          </w:p>
        </w:tc>
        <w:tc>
          <w:tcPr>
            <w:tcW w:type="dxa" w:w="1661"/>
          </w:tcPr>
          <w:p>
            <w:pPr>
              <w:pStyle w:val="null3"/>
            </w:pPr>
            <w:r>
              <w:rPr>
                <w:rFonts w:ascii="仿宋_GB2312" w:hAnsi="仿宋_GB2312" w:cs="仿宋_GB2312" w:eastAsia="仿宋_GB2312"/>
              </w:rPr>
              <w:t>响应文件封面 商务应答表 报价表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 (2).docx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