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4C728">
      <w:pPr>
        <w:pStyle w:val="2"/>
        <w:spacing w:before="212" w:line="219" w:lineRule="auto"/>
        <w:rPr>
          <w:rFonts w:hint="eastAsia" w:eastAsia="宋体"/>
          <w:sz w:val="28"/>
          <w:szCs w:val="28"/>
          <w:lang w:eastAsia="zh-CN"/>
        </w:rPr>
      </w:pPr>
      <w:r>
        <w:rPr>
          <w:b/>
          <w:bCs/>
          <w:spacing w:val="-3"/>
          <w:sz w:val="28"/>
          <w:szCs w:val="28"/>
        </w:rPr>
        <w:t>项目编号：</w:t>
      </w:r>
      <w:r>
        <w:rPr>
          <w:rFonts w:hint="eastAsia"/>
          <w:b/>
          <w:bCs/>
          <w:spacing w:val="-3"/>
          <w:sz w:val="28"/>
          <w:szCs w:val="28"/>
          <w:lang w:eastAsia="zh-CN"/>
        </w:rPr>
        <w:t>ZTZB-24-01045</w:t>
      </w:r>
    </w:p>
    <w:p w14:paraId="21578091">
      <w:pPr>
        <w:spacing w:line="251" w:lineRule="auto"/>
        <w:rPr>
          <w:rFonts w:ascii="Arial"/>
          <w:sz w:val="21"/>
        </w:rPr>
      </w:pPr>
    </w:p>
    <w:p w14:paraId="3B3B240F">
      <w:pPr>
        <w:spacing w:line="251" w:lineRule="auto"/>
        <w:rPr>
          <w:rFonts w:ascii="Arial"/>
          <w:sz w:val="21"/>
        </w:rPr>
      </w:pPr>
    </w:p>
    <w:p w14:paraId="3D5BB9C7">
      <w:pPr>
        <w:spacing w:line="252" w:lineRule="auto"/>
        <w:rPr>
          <w:rFonts w:ascii="Arial"/>
          <w:sz w:val="21"/>
        </w:rPr>
      </w:pPr>
    </w:p>
    <w:p w14:paraId="5A6F5B5D">
      <w:pPr>
        <w:spacing w:line="252" w:lineRule="auto"/>
        <w:rPr>
          <w:rFonts w:ascii="Arial"/>
          <w:sz w:val="21"/>
        </w:rPr>
      </w:pPr>
    </w:p>
    <w:p w14:paraId="7FDDCFC3">
      <w:pPr>
        <w:spacing w:line="252" w:lineRule="auto"/>
        <w:rPr>
          <w:rFonts w:ascii="Arial"/>
          <w:sz w:val="21"/>
        </w:rPr>
      </w:pPr>
    </w:p>
    <w:p w14:paraId="24E94D81">
      <w:pPr>
        <w:spacing w:line="252" w:lineRule="auto"/>
        <w:rPr>
          <w:rFonts w:ascii="Arial"/>
          <w:color w:val="auto"/>
          <w:sz w:val="21"/>
        </w:rPr>
      </w:pPr>
    </w:p>
    <w:p w14:paraId="39F07727">
      <w:pPr>
        <w:spacing w:line="252" w:lineRule="auto"/>
        <w:rPr>
          <w:rFonts w:ascii="Arial"/>
          <w:color w:val="auto"/>
          <w:sz w:val="21"/>
        </w:rPr>
      </w:pPr>
    </w:p>
    <w:p w14:paraId="17068B22">
      <w:pPr>
        <w:spacing w:line="252" w:lineRule="auto"/>
        <w:rPr>
          <w:rFonts w:ascii="Arial"/>
          <w:color w:val="auto"/>
          <w:sz w:val="21"/>
        </w:rPr>
      </w:pPr>
    </w:p>
    <w:p w14:paraId="11F4D85A">
      <w:pPr>
        <w:pStyle w:val="2"/>
        <w:spacing w:line="480" w:lineRule="auto"/>
        <w:jc w:val="center"/>
        <w:rPr>
          <w:rFonts w:hint="eastAsia" w:ascii="仿宋" w:hAnsi="仿宋" w:eastAsia="仿宋" w:cs="仿宋"/>
          <w:b/>
          <w:bCs/>
          <w:color w:val="auto"/>
          <w:spacing w:val="-8"/>
          <w:sz w:val="44"/>
          <w:szCs w:val="44"/>
          <w:lang w:eastAsia="zh-CN"/>
        </w:rPr>
      </w:pPr>
      <w:r>
        <w:rPr>
          <w:rFonts w:hint="eastAsia" w:ascii="仿宋" w:hAnsi="仿宋" w:eastAsia="仿宋" w:cs="仿宋"/>
          <w:b/>
          <w:bCs/>
          <w:color w:val="auto"/>
          <w:spacing w:val="-8"/>
          <w:sz w:val="44"/>
          <w:szCs w:val="44"/>
          <w:lang w:eastAsia="zh-CN"/>
        </w:rPr>
        <w:t>灞桥初级中学、灞桥小学两所学校新增教学</w:t>
      </w:r>
    </w:p>
    <w:p w14:paraId="6D889ABF">
      <w:pPr>
        <w:pStyle w:val="2"/>
        <w:spacing w:line="480" w:lineRule="auto"/>
        <w:jc w:val="center"/>
        <w:rPr>
          <w:rFonts w:hint="eastAsia" w:eastAsia="宋体"/>
          <w:color w:val="auto"/>
          <w:sz w:val="44"/>
          <w:szCs w:val="44"/>
          <w:lang w:eastAsia="zh-CN"/>
        </w:rPr>
      </w:pPr>
      <w:r>
        <w:rPr>
          <w:rFonts w:hint="eastAsia" w:ascii="仿宋" w:hAnsi="仿宋" w:eastAsia="仿宋" w:cs="仿宋"/>
          <w:b/>
          <w:bCs/>
          <w:color w:val="auto"/>
          <w:spacing w:val="-8"/>
          <w:sz w:val="44"/>
          <w:szCs w:val="44"/>
          <w:lang w:eastAsia="zh-CN"/>
        </w:rPr>
        <w:t>设备采购项目</w:t>
      </w:r>
    </w:p>
    <w:p w14:paraId="09D9C9A4">
      <w:pPr>
        <w:spacing w:line="304" w:lineRule="auto"/>
        <w:rPr>
          <w:rFonts w:ascii="Arial"/>
          <w:sz w:val="21"/>
        </w:rPr>
      </w:pPr>
    </w:p>
    <w:p w14:paraId="54948C8A">
      <w:pPr>
        <w:spacing w:line="305" w:lineRule="auto"/>
        <w:rPr>
          <w:rFonts w:ascii="Arial"/>
          <w:sz w:val="21"/>
        </w:rPr>
      </w:pPr>
    </w:p>
    <w:p w14:paraId="7279774D">
      <w:pPr>
        <w:spacing w:line="305" w:lineRule="auto"/>
        <w:rPr>
          <w:rFonts w:ascii="Arial"/>
          <w:sz w:val="21"/>
        </w:rPr>
      </w:pPr>
    </w:p>
    <w:p w14:paraId="17519E8A">
      <w:pPr>
        <w:pStyle w:val="2"/>
        <w:spacing w:before="169" w:line="220" w:lineRule="auto"/>
        <w:ind w:left="3055"/>
        <w:rPr>
          <w:b/>
          <w:bCs/>
          <w:spacing w:val="-23"/>
        </w:rPr>
      </w:pPr>
      <w:r>
        <w:rPr>
          <w:b/>
          <w:bCs/>
          <w:spacing w:val="-23"/>
        </w:rPr>
        <w:t>招</w:t>
      </w:r>
      <w:r>
        <w:rPr>
          <w:spacing w:val="29"/>
        </w:rPr>
        <w:t xml:space="preserve"> </w:t>
      </w:r>
      <w:r>
        <w:rPr>
          <w:b/>
          <w:bCs/>
          <w:spacing w:val="-23"/>
        </w:rPr>
        <w:t>标</w:t>
      </w:r>
      <w:r>
        <w:rPr>
          <w:spacing w:val="25"/>
        </w:rPr>
        <w:t xml:space="preserve"> </w:t>
      </w:r>
      <w:r>
        <w:rPr>
          <w:b/>
          <w:bCs/>
          <w:spacing w:val="-23"/>
        </w:rPr>
        <w:t>文</w:t>
      </w:r>
      <w:r>
        <w:rPr>
          <w:spacing w:val="20"/>
        </w:rPr>
        <w:t xml:space="preserve"> </w:t>
      </w:r>
      <w:r>
        <w:rPr>
          <w:b/>
          <w:bCs/>
          <w:spacing w:val="-23"/>
        </w:rPr>
        <w:t>件</w:t>
      </w:r>
    </w:p>
    <w:p w14:paraId="3558FDEB">
      <w:pPr>
        <w:pStyle w:val="2"/>
        <w:spacing w:before="169" w:line="220" w:lineRule="auto"/>
        <w:ind w:left="3055"/>
        <w:rPr>
          <w:b/>
          <w:bCs/>
          <w:spacing w:val="-23"/>
        </w:rPr>
      </w:pPr>
    </w:p>
    <w:p w14:paraId="67F7F82C">
      <w:pPr>
        <w:pStyle w:val="2"/>
        <w:spacing w:before="169" w:line="220" w:lineRule="auto"/>
        <w:ind w:left="3055"/>
        <w:rPr>
          <w:b/>
          <w:bCs/>
          <w:spacing w:val="-23"/>
        </w:rPr>
      </w:pPr>
    </w:p>
    <w:p w14:paraId="67016053">
      <w:pPr>
        <w:pStyle w:val="2"/>
        <w:spacing w:before="169" w:line="220" w:lineRule="auto"/>
        <w:ind w:left="3055"/>
        <w:rPr>
          <w:b/>
          <w:bCs/>
          <w:spacing w:val="-23"/>
        </w:rPr>
      </w:pPr>
    </w:p>
    <w:p w14:paraId="6C2D0D01">
      <w:pPr>
        <w:pStyle w:val="2"/>
        <w:spacing w:before="169" w:line="220" w:lineRule="auto"/>
        <w:ind w:left="3055"/>
        <w:rPr>
          <w:b/>
          <w:bCs/>
          <w:spacing w:val="-23"/>
        </w:rPr>
      </w:pPr>
    </w:p>
    <w:p w14:paraId="6561170D">
      <w:pPr>
        <w:spacing w:line="249" w:lineRule="auto"/>
        <w:rPr>
          <w:rFonts w:ascii="Arial"/>
          <w:sz w:val="21"/>
        </w:rPr>
      </w:pPr>
    </w:p>
    <w:p w14:paraId="428BF3CA">
      <w:pPr>
        <w:spacing w:line="250" w:lineRule="auto"/>
        <w:rPr>
          <w:rFonts w:ascii="Arial"/>
          <w:sz w:val="21"/>
        </w:rPr>
      </w:pPr>
    </w:p>
    <w:p w14:paraId="5F5CA446">
      <w:pPr>
        <w:spacing w:line="250" w:lineRule="auto"/>
        <w:rPr>
          <w:rFonts w:ascii="Arial"/>
          <w:sz w:val="21"/>
        </w:rPr>
      </w:pPr>
    </w:p>
    <w:p w14:paraId="34E2755D">
      <w:pPr>
        <w:pStyle w:val="2"/>
        <w:spacing w:before="101" w:line="224" w:lineRule="auto"/>
        <w:ind w:left="2230"/>
        <w:rPr>
          <w:sz w:val="31"/>
          <w:szCs w:val="31"/>
        </w:rPr>
      </w:pPr>
      <w:r>
        <w:rPr>
          <w:b/>
          <w:bCs/>
          <w:spacing w:val="6"/>
          <w:sz w:val="31"/>
          <w:szCs w:val="31"/>
        </w:rPr>
        <w:t>采</w:t>
      </w:r>
      <w:r>
        <w:rPr>
          <w:spacing w:val="6"/>
          <w:sz w:val="31"/>
          <w:szCs w:val="31"/>
        </w:rPr>
        <w:t xml:space="preserve"> </w:t>
      </w:r>
      <w:r>
        <w:rPr>
          <w:b/>
          <w:bCs/>
          <w:spacing w:val="6"/>
          <w:sz w:val="31"/>
          <w:szCs w:val="31"/>
        </w:rPr>
        <w:t>购</w:t>
      </w:r>
      <w:r>
        <w:rPr>
          <w:spacing w:val="6"/>
          <w:sz w:val="31"/>
          <w:szCs w:val="31"/>
        </w:rPr>
        <w:t xml:space="preserve"> </w:t>
      </w:r>
      <w:r>
        <w:rPr>
          <w:b/>
          <w:bCs/>
          <w:spacing w:val="6"/>
          <w:sz w:val="31"/>
          <w:szCs w:val="31"/>
        </w:rPr>
        <w:t>人：西安市灞桥区教育局</w:t>
      </w:r>
    </w:p>
    <w:p w14:paraId="456048AC">
      <w:pPr>
        <w:pStyle w:val="2"/>
        <w:spacing w:before="248" w:line="356" w:lineRule="auto"/>
        <w:ind w:left="2728" w:right="1015" w:hanging="1542"/>
        <w:rPr>
          <w:sz w:val="31"/>
          <w:szCs w:val="31"/>
        </w:rPr>
      </w:pPr>
      <w:r>
        <w:rPr>
          <w:b/>
          <w:bCs/>
          <w:spacing w:val="7"/>
          <w:sz w:val="31"/>
          <w:szCs w:val="31"/>
        </w:rPr>
        <w:t>采购代理机构:</w:t>
      </w:r>
      <w:r>
        <w:rPr>
          <w:rFonts w:hint="eastAsia"/>
          <w:b/>
          <w:bCs/>
          <w:spacing w:val="7"/>
          <w:sz w:val="31"/>
          <w:szCs w:val="31"/>
          <w:lang w:eastAsia="zh-CN"/>
        </w:rPr>
        <w:t>陕西中腾华盛项目管理有限公司</w:t>
      </w:r>
      <w:r>
        <w:rPr>
          <w:sz w:val="31"/>
          <w:szCs w:val="31"/>
        </w:rPr>
        <w:t xml:space="preserve"> </w:t>
      </w:r>
      <w:r>
        <w:rPr>
          <w:b/>
          <w:bCs/>
          <w:spacing w:val="1"/>
          <w:sz w:val="31"/>
          <w:szCs w:val="31"/>
        </w:rPr>
        <w:t>时</w:t>
      </w:r>
      <w:r>
        <w:rPr>
          <w:spacing w:val="15"/>
          <w:sz w:val="31"/>
          <w:szCs w:val="31"/>
        </w:rPr>
        <w:t xml:space="preserve">    </w:t>
      </w:r>
      <w:r>
        <w:rPr>
          <w:b/>
          <w:bCs/>
          <w:spacing w:val="1"/>
          <w:sz w:val="31"/>
          <w:szCs w:val="31"/>
        </w:rPr>
        <w:t>间：二〇二四年</w:t>
      </w:r>
      <w:r>
        <w:rPr>
          <w:rFonts w:hint="eastAsia"/>
          <w:b/>
          <w:bCs/>
          <w:spacing w:val="1"/>
          <w:sz w:val="31"/>
          <w:szCs w:val="31"/>
          <w:lang w:val="en-US" w:eastAsia="zh-CN"/>
        </w:rPr>
        <w:t>十一</w:t>
      </w:r>
      <w:r>
        <w:rPr>
          <w:b/>
          <w:bCs/>
          <w:spacing w:val="1"/>
          <w:sz w:val="31"/>
          <w:szCs w:val="31"/>
        </w:rPr>
        <w:t>月</w:t>
      </w:r>
    </w:p>
    <w:p w14:paraId="40C8B62A">
      <w:pPr>
        <w:spacing w:line="356" w:lineRule="auto"/>
        <w:rPr>
          <w:sz w:val="31"/>
          <w:szCs w:val="31"/>
        </w:rPr>
        <w:sectPr>
          <w:pgSz w:w="11907" w:h="16840"/>
          <w:pgMar w:top="1424" w:right="1649" w:bottom="0" w:left="1483" w:header="0" w:footer="0" w:gutter="0"/>
          <w:cols w:space="720" w:num="1"/>
        </w:sectPr>
      </w:pPr>
    </w:p>
    <w:p w14:paraId="0A529CA0">
      <w:pPr>
        <w:pStyle w:val="2"/>
        <w:spacing w:before="193" w:line="224" w:lineRule="auto"/>
        <w:ind w:left="3710"/>
        <w:rPr>
          <w:sz w:val="43"/>
          <w:szCs w:val="43"/>
        </w:rPr>
      </w:pPr>
      <w:r>
        <w:rPr>
          <w:b/>
          <w:bCs/>
          <w:spacing w:val="1"/>
          <w:sz w:val="43"/>
          <w:szCs w:val="43"/>
        </w:rPr>
        <w:t>温馨提示</w:t>
      </w:r>
    </w:p>
    <w:p w14:paraId="63B550A5">
      <w:pPr>
        <w:spacing w:line="464" w:lineRule="auto"/>
        <w:rPr>
          <w:rFonts w:ascii="Arial"/>
          <w:sz w:val="21"/>
        </w:rPr>
      </w:pPr>
    </w:p>
    <w:p w14:paraId="3EC4F687">
      <w:pPr>
        <w:pStyle w:val="2"/>
        <w:spacing w:before="78" w:line="341" w:lineRule="auto"/>
        <w:ind w:left="1" w:firstLine="463"/>
        <w:rPr>
          <w:sz w:val="24"/>
          <w:szCs w:val="24"/>
        </w:rPr>
      </w:pPr>
      <w:r>
        <w:rPr>
          <w:spacing w:val="2"/>
          <w:sz w:val="24"/>
          <w:szCs w:val="24"/>
        </w:rPr>
        <w:t>潜在投标人在获取招标文件后，请认真仔细阅读所有条款，特别注意实质性响应</w:t>
      </w:r>
      <w:r>
        <w:rPr>
          <w:spacing w:val="13"/>
          <w:sz w:val="24"/>
          <w:szCs w:val="24"/>
        </w:rPr>
        <w:t xml:space="preserve"> </w:t>
      </w:r>
      <w:r>
        <w:rPr>
          <w:spacing w:val="4"/>
          <w:sz w:val="24"/>
          <w:szCs w:val="24"/>
        </w:rPr>
        <w:t>要求及粗体部分，如需询问，请及时来电咨询，电话：</w:t>
      </w:r>
      <w:r>
        <w:rPr>
          <w:rFonts w:ascii="仿宋" w:hAnsi="仿宋" w:eastAsia="仿宋" w:cs="仿宋"/>
          <w:spacing w:val="-3"/>
          <w:sz w:val="24"/>
          <w:szCs w:val="24"/>
        </w:rPr>
        <w:t>029-</w:t>
      </w:r>
      <w:r>
        <w:rPr>
          <w:rFonts w:hint="eastAsia" w:ascii="仿宋" w:hAnsi="仿宋" w:eastAsia="仿宋" w:cs="仿宋"/>
          <w:spacing w:val="-3"/>
          <w:sz w:val="24"/>
          <w:szCs w:val="24"/>
          <w:lang w:val="en-US" w:eastAsia="zh-CN"/>
        </w:rPr>
        <w:t>81777703</w:t>
      </w:r>
      <w:r>
        <w:rPr>
          <w:spacing w:val="4"/>
          <w:sz w:val="24"/>
          <w:szCs w:val="24"/>
        </w:rPr>
        <w:t>，</w:t>
      </w:r>
    </w:p>
    <w:p w14:paraId="06C3E873">
      <w:pPr>
        <w:pStyle w:val="2"/>
        <w:spacing w:before="68" w:line="351" w:lineRule="auto"/>
        <w:ind w:firstLine="469"/>
        <w:jc w:val="both"/>
        <w:rPr>
          <w:sz w:val="24"/>
          <w:szCs w:val="24"/>
        </w:rPr>
      </w:pPr>
      <w:r>
        <w:rPr>
          <w:sz w:val="24"/>
          <w:szCs w:val="24"/>
        </w:rPr>
        <w:t>获取招标文件的潜在投标人，如决定不参加投标，应</w:t>
      </w:r>
      <w:r>
        <w:rPr>
          <w:spacing w:val="-1"/>
          <w:sz w:val="24"/>
          <w:szCs w:val="24"/>
        </w:rPr>
        <w:t>当在投标截止日前</w:t>
      </w:r>
      <w:r>
        <w:rPr>
          <w:spacing w:val="-31"/>
          <w:sz w:val="24"/>
          <w:szCs w:val="24"/>
        </w:rPr>
        <w:t xml:space="preserve"> </w:t>
      </w:r>
      <w:r>
        <w:rPr>
          <w:b/>
          <w:bCs/>
          <w:spacing w:val="-1"/>
          <w:sz w:val="24"/>
          <w:szCs w:val="24"/>
        </w:rPr>
        <w:t>1</w:t>
      </w:r>
      <w:r>
        <w:rPr>
          <w:spacing w:val="-1"/>
          <w:sz w:val="24"/>
          <w:szCs w:val="24"/>
        </w:rPr>
        <w:t xml:space="preserve"> 日以书</w:t>
      </w:r>
      <w:r>
        <w:rPr>
          <w:sz w:val="24"/>
          <w:szCs w:val="24"/>
        </w:rPr>
        <w:t xml:space="preserve"> </w:t>
      </w:r>
      <w:r>
        <w:rPr>
          <w:spacing w:val="2"/>
          <w:sz w:val="24"/>
          <w:szCs w:val="24"/>
        </w:rPr>
        <w:t>面形式通知采购代理机构；否则，采购代理机构将向监管部门反映，在</w:t>
      </w:r>
      <w:r>
        <w:rPr>
          <w:spacing w:val="1"/>
          <w:sz w:val="24"/>
          <w:szCs w:val="24"/>
        </w:rPr>
        <w:t>全市范围内累</w:t>
      </w:r>
      <w:r>
        <w:rPr>
          <w:sz w:val="24"/>
          <w:szCs w:val="24"/>
        </w:rPr>
        <w:t xml:space="preserve"> </w:t>
      </w:r>
      <w:r>
        <w:rPr>
          <w:spacing w:val="-2"/>
          <w:sz w:val="24"/>
          <w:szCs w:val="24"/>
        </w:rPr>
        <w:t>计达到</w:t>
      </w:r>
      <w:r>
        <w:rPr>
          <w:spacing w:val="-43"/>
          <w:sz w:val="24"/>
          <w:szCs w:val="24"/>
        </w:rPr>
        <w:t xml:space="preserve"> </w:t>
      </w:r>
      <w:r>
        <w:rPr>
          <w:spacing w:val="-2"/>
          <w:sz w:val="24"/>
          <w:szCs w:val="24"/>
        </w:rPr>
        <w:t>3</w:t>
      </w:r>
      <w:r>
        <w:rPr>
          <w:spacing w:val="-44"/>
          <w:sz w:val="24"/>
          <w:szCs w:val="24"/>
        </w:rPr>
        <w:t xml:space="preserve"> </w:t>
      </w:r>
      <w:r>
        <w:rPr>
          <w:spacing w:val="-2"/>
          <w:sz w:val="24"/>
          <w:szCs w:val="24"/>
        </w:rPr>
        <w:t>次以上的，将被财政部门列入失信名单。</w:t>
      </w:r>
    </w:p>
    <w:p w14:paraId="227CC1F8">
      <w:pPr>
        <w:pStyle w:val="2"/>
        <w:spacing w:before="33" w:line="350" w:lineRule="auto"/>
        <w:ind w:firstLine="483"/>
        <w:jc w:val="both"/>
        <w:rPr>
          <w:sz w:val="24"/>
          <w:szCs w:val="24"/>
        </w:rPr>
      </w:pPr>
      <w:r>
        <w:rPr>
          <w:spacing w:val="2"/>
          <w:sz w:val="24"/>
          <w:szCs w:val="24"/>
        </w:rPr>
        <w:t>为方便广大中小企业识别企业规模类型，工业和信息化部组织开发了</w:t>
      </w:r>
      <w:r>
        <w:rPr>
          <w:spacing w:val="1"/>
          <w:sz w:val="24"/>
          <w:szCs w:val="24"/>
        </w:rPr>
        <w:t>中小企业规</w:t>
      </w:r>
      <w:r>
        <w:rPr>
          <w:sz w:val="24"/>
          <w:szCs w:val="24"/>
        </w:rPr>
        <w:t xml:space="preserve"> </w:t>
      </w:r>
      <w:r>
        <w:rPr>
          <w:spacing w:val="2"/>
          <w:sz w:val="24"/>
          <w:szCs w:val="24"/>
        </w:rPr>
        <w:t>模类型自测小程序，在国务院客户端和工业和信息化部网站上均有链接，</w:t>
      </w:r>
      <w:r>
        <w:rPr>
          <w:spacing w:val="1"/>
          <w:sz w:val="24"/>
          <w:szCs w:val="24"/>
        </w:rPr>
        <w:t>投标人填写</w:t>
      </w:r>
      <w:r>
        <w:rPr>
          <w:sz w:val="24"/>
          <w:szCs w:val="24"/>
        </w:rPr>
        <w:t xml:space="preserve"> </w:t>
      </w:r>
      <w:r>
        <w:rPr>
          <w:spacing w:val="-1"/>
          <w:sz w:val="24"/>
          <w:szCs w:val="24"/>
        </w:rPr>
        <w:t>所属的行业和指标数据可自动生成企业规模类型测试结果。</w:t>
      </w:r>
    </w:p>
    <w:p w14:paraId="530C3F32">
      <w:pPr>
        <w:spacing w:line="350" w:lineRule="auto"/>
        <w:rPr>
          <w:sz w:val="24"/>
          <w:szCs w:val="24"/>
        </w:rPr>
        <w:sectPr>
          <w:footerReference r:id="rId5" w:type="default"/>
          <w:pgSz w:w="11907" w:h="16840"/>
          <w:pgMar w:top="1431" w:right="1474" w:bottom="1156" w:left="1481" w:header="0" w:footer="993" w:gutter="0"/>
          <w:pgNumType w:fmt="decimal" w:start="1"/>
          <w:cols w:space="720" w:num="1"/>
        </w:sectPr>
      </w:pPr>
    </w:p>
    <w:p w14:paraId="5DAB662C">
      <w:pPr>
        <w:pStyle w:val="2"/>
        <w:spacing w:before="194" w:line="225" w:lineRule="auto"/>
        <w:ind w:left="3795"/>
        <w:outlineLvl w:val="0"/>
        <w:rPr>
          <w:sz w:val="43"/>
          <w:szCs w:val="43"/>
        </w:rPr>
      </w:pPr>
      <w:bookmarkStart w:id="0" w:name="bookmark1"/>
      <w:bookmarkEnd w:id="0"/>
      <w:r>
        <w:rPr>
          <w:b/>
          <w:bCs/>
          <w:spacing w:val="-51"/>
          <w:sz w:val="43"/>
          <w:szCs w:val="43"/>
        </w:rPr>
        <w:t>目</w:t>
      </w:r>
      <w:r>
        <w:rPr>
          <w:spacing w:val="12"/>
          <w:sz w:val="43"/>
          <w:szCs w:val="43"/>
        </w:rPr>
        <w:t xml:space="preserve">   </w:t>
      </w:r>
      <w:r>
        <w:rPr>
          <w:b/>
          <w:bCs/>
          <w:spacing w:val="-51"/>
          <w:sz w:val="43"/>
          <w:szCs w:val="43"/>
        </w:rPr>
        <w:t>录</w:t>
      </w:r>
    </w:p>
    <w:p w14:paraId="2A0327E0">
      <w:pPr>
        <w:spacing w:line="273" w:lineRule="auto"/>
        <w:rPr>
          <w:rFonts w:ascii="Arial"/>
          <w:sz w:val="21"/>
        </w:rPr>
      </w:pPr>
    </w:p>
    <w:p w14:paraId="62D5F865">
      <w:pPr>
        <w:spacing w:line="273" w:lineRule="auto"/>
        <w:rPr>
          <w:rFonts w:ascii="Arial"/>
          <w:sz w:val="21"/>
        </w:rPr>
      </w:pPr>
    </w:p>
    <w:sdt>
      <w:sdtPr>
        <w:rPr>
          <w:rFonts w:ascii="宋体" w:hAnsi="宋体" w:eastAsia="宋体" w:cs="宋体"/>
          <w:sz w:val="28"/>
          <w:szCs w:val="28"/>
        </w:rPr>
        <w:id w:val="147463547"/>
        <w:docPartObj>
          <w:docPartGallery w:val="Table of Contents"/>
          <w:docPartUnique/>
        </w:docPartObj>
      </w:sdtPr>
      <w:sdtEndPr>
        <w:rPr>
          <w:rFonts w:ascii="宋体" w:hAnsi="宋体" w:eastAsia="宋体" w:cs="宋体"/>
          <w:sz w:val="28"/>
          <w:szCs w:val="28"/>
        </w:rPr>
      </w:sdtEndPr>
      <w:sdtContent>
        <w:p w14:paraId="7F6F83F7">
          <w:pPr>
            <w:pStyle w:val="2"/>
            <w:tabs>
              <w:tab w:val="right" w:leader="dot" w:pos="8949"/>
            </w:tabs>
            <w:spacing w:before="91" w:line="185" w:lineRule="auto"/>
            <w:rPr>
              <w:sz w:val="28"/>
              <w:szCs w:val="28"/>
            </w:rPr>
          </w:pPr>
          <w:bookmarkStart w:id="1" w:name="bookmark1"/>
          <w:bookmarkEnd w:id="1"/>
          <w:r>
            <w:fldChar w:fldCharType="begin"/>
          </w:r>
          <w:r>
            <w:instrText xml:space="preserve"> HYPERLINK \l "bookmark2" </w:instrText>
          </w:r>
          <w:r>
            <w:fldChar w:fldCharType="separate"/>
          </w:r>
          <w:r>
            <w:rPr>
              <w:spacing w:val="-2"/>
              <w:sz w:val="28"/>
              <w:szCs w:val="28"/>
            </w:rPr>
            <w:t>第一章  招标公告</w:t>
          </w:r>
          <w:r>
            <w:rPr>
              <w:spacing w:val="-45"/>
              <w:sz w:val="28"/>
              <w:szCs w:val="28"/>
            </w:rPr>
            <w:t xml:space="preserve"> </w:t>
          </w:r>
          <w:r>
            <w:rPr>
              <w:sz w:val="28"/>
              <w:szCs w:val="28"/>
            </w:rPr>
            <w:tab/>
          </w:r>
          <w:r>
            <w:rPr>
              <w:spacing w:val="24"/>
              <w:sz w:val="28"/>
              <w:szCs w:val="28"/>
            </w:rPr>
            <w:t>3</w:t>
          </w:r>
          <w:r>
            <w:rPr>
              <w:spacing w:val="24"/>
              <w:sz w:val="28"/>
              <w:szCs w:val="28"/>
            </w:rPr>
            <w:fldChar w:fldCharType="end"/>
          </w:r>
        </w:p>
        <w:p w14:paraId="4C45BA17">
          <w:pPr>
            <w:spacing w:line="353" w:lineRule="auto"/>
            <w:rPr>
              <w:rFonts w:ascii="Arial"/>
              <w:sz w:val="21"/>
            </w:rPr>
          </w:pPr>
        </w:p>
        <w:p w14:paraId="6D788C25">
          <w:pPr>
            <w:pStyle w:val="2"/>
            <w:tabs>
              <w:tab w:val="right" w:leader="dot" w:pos="8949"/>
            </w:tabs>
            <w:spacing w:before="91" w:line="185" w:lineRule="auto"/>
            <w:rPr>
              <w:sz w:val="28"/>
              <w:szCs w:val="28"/>
            </w:rPr>
          </w:pPr>
          <w:bookmarkStart w:id="2" w:name="bookmark3"/>
          <w:bookmarkEnd w:id="2"/>
          <w:r>
            <w:fldChar w:fldCharType="begin"/>
          </w:r>
          <w:r>
            <w:instrText xml:space="preserve"> HYPERLINK \l "bookmark4" </w:instrText>
          </w:r>
          <w:r>
            <w:fldChar w:fldCharType="separate"/>
          </w:r>
          <w:r>
            <w:rPr>
              <w:spacing w:val="-1"/>
              <w:sz w:val="28"/>
              <w:szCs w:val="28"/>
            </w:rPr>
            <w:t>第二章  投标人须知</w:t>
          </w:r>
          <w:r>
            <w:rPr>
              <w:spacing w:val="-54"/>
              <w:sz w:val="28"/>
              <w:szCs w:val="28"/>
            </w:rPr>
            <w:t xml:space="preserve"> </w:t>
          </w:r>
          <w:r>
            <w:rPr>
              <w:sz w:val="28"/>
              <w:szCs w:val="28"/>
            </w:rPr>
            <w:tab/>
          </w:r>
          <w:r>
            <w:rPr>
              <w:spacing w:val="27"/>
              <w:sz w:val="28"/>
              <w:szCs w:val="28"/>
            </w:rPr>
            <w:t>8</w:t>
          </w:r>
          <w:r>
            <w:rPr>
              <w:spacing w:val="27"/>
              <w:sz w:val="28"/>
              <w:szCs w:val="28"/>
            </w:rPr>
            <w:fldChar w:fldCharType="end"/>
          </w:r>
        </w:p>
        <w:p w14:paraId="40AF5233">
          <w:pPr>
            <w:spacing w:line="351" w:lineRule="auto"/>
            <w:rPr>
              <w:rFonts w:ascii="Arial"/>
              <w:sz w:val="21"/>
            </w:rPr>
          </w:pPr>
        </w:p>
        <w:p w14:paraId="05F67DFE">
          <w:pPr>
            <w:pStyle w:val="2"/>
            <w:tabs>
              <w:tab w:val="right" w:leader="dot" w:pos="8949"/>
            </w:tabs>
            <w:spacing w:before="91" w:line="185" w:lineRule="auto"/>
            <w:rPr>
              <w:sz w:val="28"/>
              <w:szCs w:val="28"/>
            </w:rPr>
          </w:pPr>
          <w:bookmarkStart w:id="3" w:name="bookmark5"/>
          <w:bookmarkEnd w:id="3"/>
          <w:r>
            <w:fldChar w:fldCharType="begin"/>
          </w:r>
          <w:r>
            <w:instrText xml:space="preserve"> HYPERLINK \l "bookmark6" </w:instrText>
          </w:r>
          <w:r>
            <w:fldChar w:fldCharType="separate"/>
          </w:r>
          <w:r>
            <w:rPr>
              <w:spacing w:val="-4"/>
              <w:sz w:val="28"/>
              <w:szCs w:val="28"/>
            </w:rPr>
            <w:t>第三章</w:t>
          </w:r>
          <w:r>
            <w:rPr>
              <w:spacing w:val="12"/>
              <w:sz w:val="28"/>
              <w:szCs w:val="28"/>
            </w:rPr>
            <w:t xml:space="preserve">  </w:t>
          </w:r>
          <w:r>
            <w:rPr>
              <w:spacing w:val="-4"/>
              <w:sz w:val="28"/>
              <w:szCs w:val="28"/>
            </w:rPr>
            <w:t>资格审查办法</w:t>
          </w:r>
          <w:r>
            <w:rPr>
              <w:spacing w:val="-52"/>
              <w:sz w:val="28"/>
              <w:szCs w:val="28"/>
            </w:rPr>
            <w:t xml:space="preserve"> </w:t>
          </w:r>
          <w:r>
            <w:rPr>
              <w:sz w:val="28"/>
              <w:szCs w:val="28"/>
            </w:rPr>
            <w:tab/>
          </w:r>
          <w:r>
            <w:rPr>
              <w:spacing w:val="15"/>
              <w:sz w:val="28"/>
              <w:szCs w:val="28"/>
            </w:rPr>
            <w:t>37</w:t>
          </w:r>
          <w:r>
            <w:rPr>
              <w:spacing w:val="15"/>
              <w:sz w:val="28"/>
              <w:szCs w:val="28"/>
            </w:rPr>
            <w:fldChar w:fldCharType="end"/>
          </w:r>
        </w:p>
        <w:p w14:paraId="1D11ED8B">
          <w:pPr>
            <w:spacing w:line="352" w:lineRule="auto"/>
            <w:rPr>
              <w:rFonts w:ascii="Arial"/>
              <w:sz w:val="21"/>
            </w:rPr>
          </w:pPr>
        </w:p>
        <w:p w14:paraId="344990B3">
          <w:pPr>
            <w:pStyle w:val="2"/>
            <w:tabs>
              <w:tab w:val="right" w:leader="dot" w:pos="8949"/>
            </w:tabs>
            <w:spacing w:before="91" w:line="186" w:lineRule="auto"/>
            <w:rPr>
              <w:sz w:val="28"/>
              <w:szCs w:val="28"/>
            </w:rPr>
          </w:pPr>
          <w:bookmarkStart w:id="4" w:name="bookmark7"/>
          <w:bookmarkEnd w:id="4"/>
          <w:r>
            <w:fldChar w:fldCharType="begin"/>
          </w:r>
          <w:r>
            <w:instrText xml:space="preserve"> HYPERLINK \l "bookmark8" </w:instrText>
          </w:r>
          <w:r>
            <w:fldChar w:fldCharType="separate"/>
          </w:r>
          <w:r>
            <w:rPr>
              <w:spacing w:val="-2"/>
              <w:sz w:val="28"/>
              <w:szCs w:val="28"/>
            </w:rPr>
            <w:t>第四章  评标办法</w:t>
          </w:r>
          <w:r>
            <w:rPr>
              <w:spacing w:val="-45"/>
              <w:sz w:val="28"/>
              <w:szCs w:val="28"/>
            </w:rPr>
            <w:t xml:space="preserve"> </w:t>
          </w:r>
          <w:r>
            <w:rPr>
              <w:sz w:val="28"/>
              <w:szCs w:val="28"/>
            </w:rPr>
            <w:tab/>
          </w:r>
          <w:r>
            <w:rPr>
              <w:spacing w:val="12"/>
              <w:sz w:val="28"/>
              <w:szCs w:val="28"/>
            </w:rPr>
            <w:t>40</w:t>
          </w:r>
          <w:r>
            <w:rPr>
              <w:spacing w:val="12"/>
              <w:sz w:val="28"/>
              <w:szCs w:val="28"/>
            </w:rPr>
            <w:fldChar w:fldCharType="end"/>
          </w:r>
        </w:p>
        <w:p w14:paraId="359BBF18">
          <w:pPr>
            <w:spacing w:line="352" w:lineRule="auto"/>
            <w:rPr>
              <w:rFonts w:ascii="Arial"/>
              <w:sz w:val="21"/>
            </w:rPr>
          </w:pPr>
        </w:p>
        <w:p w14:paraId="492F7965">
          <w:pPr>
            <w:pStyle w:val="2"/>
            <w:tabs>
              <w:tab w:val="right" w:leader="dot" w:pos="8949"/>
            </w:tabs>
            <w:spacing w:before="91" w:line="185" w:lineRule="auto"/>
            <w:rPr>
              <w:sz w:val="28"/>
              <w:szCs w:val="28"/>
            </w:rPr>
          </w:pPr>
          <w:bookmarkStart w:id="5" w:name="bookmark9"/>
          <w:bookmarkEnd w:id="5"/>
          <w:r>
            <w:fldChar w:fldCharType="begin"/>
          </w:r>
          <w:r>
            <w:instrText xml:space="preserve"> HYPERLINK \l "bookmark10" </w:instrText>
          </w:r>
          <w:r>
            <w:fldChar w:fldCharType="separate"/>
          </w:r>
          <w:r>
            <w:rPr>
              <w:spacing w:val="-2"/>
              <w:sz w:val="28"/>
              <w:szCs w:val="28"/>
            </w:rPr>
            <w:t>第五章  采购需求</w:t>
          </w:r>
          <w:r>
            <w:rPr>
              <w:spacing w:val="-45"/>
              <w:sz w:val="28"/>
              <w:szCs w:val="28"/>
            </w:rPr>
            <w:t xml:space="preserve"> </w:t>
          </w:r>
          <w:r>
            <w:rPr>
              <w:sz w:val="28"/>
              <w:szCs w:val="28"/>
            </w:rPr>
            <w:tab/>
          </w:r>
          <w:r>
            <w:rPr>
              <w:spacing w:val="12"/>
              <w:sz w:val="28"/>
              <w:szCs w:val="28"/>
            </w:rPr>
            <w:t>55</w:t>
          </w:r>
          <w:r>
            <w:rPr>
              <w:spacing w:val="12"/>
              <w:sz w:val="28"/>
              <w:szCs w:val="28"/>
            </w:rPr>
            <w:fldChar w:fldCharType="end"/>
          </w:r>
        </w:p>
        <w:p w14:paraId="461ADBD2">
          <w:pPr>
            <w:spacing w:line="351" w:lineRule="auto"/>
            <w:rPr>
              <w:rFonts w:ascii="Arial"/>
              <w:sz w:val="21"/>
            </w:rPr>
          </w:pPr>
        </w:p>
        <w:p w14:paraId="258413E6">
          <w:pPr>
            <w:pStyle w:val="2"/>
            <w:tabs>
              <w:tab w:val="right" w:leader="dot" w:pos="8949"/>
            </w:tabs>
            <w:spacing w:before="92" w:line="185" w:lineRule="auto"/>
            <w:rPr>
              <w:sz w:val="28"/>
              <w:szCs w:val="28"/>
            </w:rPr>
          </w:pPr>
          <w:bookmarkStart w:id="6" w:name="bookmark11"/>
          <w:bookmarkEnd w:id="6"/>
          <w:r>
            <w:fldChar w:fldCharType="begin"/>
          </w:r>
          <w:r>
            <w:instrText xml:space="preserve"> HYPERLINK \l "bookmark12" </w:instrText>
          </w:r>
          <w:r>
            <w:fldChar w:fldCharType="separate"/>
          </w:r>
          <w:r>
            <w:rPr>
              <w:spacing w:val="-1"/>
              <w:sz w:val="28"/>
              <w:szCs w:val="28"/>
            </w:rPr>
            <w:t>第六章  政府采购合同格式</w:t>
          </w:r>
          <w:r>
            <w:rPr>
              <w:spacing w:val="-51"/>
              <w:sz w:val="28"/>
              <w:szCs w:val="28"/>
            </w:rPr>
            <w:t xml:space="preserve"> </w:t>
          </w:r>
          <w:r>
            <w:rPr>
              <w:sz w:val="28"/>
              <w:szCs w:val="28"/>
            </w:rPr>
            <w:tab/>
          </w:r>
          <w:r>
            <w:rPr>
              <w:spacing w:val="17"/>
              <w:sz w:val="28"/>
              <w:szCs w:val="28"/>
            </w:rPr>
            <w:t>56</w:t>
          </w:r>
          <w:r>
            <w:rPr>
              <w:spacing w:val="17"/>
              <w:sz w:val="28"/>
              <w:szCs w:val="28"/>
            </w:rPr>
            <w:fldChar w:fldCharType="end"/>
          </w:r>
        </w:p>
        <w:p w14:paraId="14070BDC">
          <w:pPr>
            <w:spacing w:line="353" w:lineRule="auto"/>
            <w:rPr>
              <w:rFonts w:ascii="Arial"/>
              <w:sz w:val="21"/>
            </w:rPr>
          </w:pPr>
        </w:p>
        <w:p w14:paraId="48B40AA4">
          <w:pPr>
            <w:pStyle w:val="2"/>
            <w:tabs>
              <w:tab w:val="right" w:leader="dot" w:pos="8949"/>
            </w:tabs>
            <w:spacing w:before="91" w:line="219" w:lineRule="auto"/>
            <w:rPr>
              <w:sz w:val="28"/>
              <w:szCs w:val="28"/>
            </w:rPr>
          </w:pPr>
          <w:bookmarkStart w:id="7" w:name="bookmark13"/>
          <w:bookmarkEnd w:id="7"/>
          <w:r>
            <w:fldChar w:fldCharType="begin"/>
          </w:r>
          <w:r>
            <w:instrText xml:space="preserve"> HYPERLINK \l "bookmark14" </w:instrText>
          </w:r>
          <w:r>
            <w:fldChar w:fldCharType="separate"/>
          </w:r>
          <w:r>
            <w:rPr>
              <w:spacing w:val="-1"/>
              <w:sz w:val="28"/>
              <w:szCs w:val="28"/>
            </w:rPr>
            <w:t>第七章  投标文件格式</w:t>
          </w:r>
          <w:r>
            <w:rPr>
              <w:spacing w:val="-53"/>
              <w:sz w:val="28"/>
              <w:szCs w:val="28"/>
            </w:rPr>
            <w:t xml:space="preserve"> </w:t>
          </w:r>
          <w:r>
            <w:rPr>
              <w:sz w:val="28"/>
              <w:szCs w:val="28"/>
            </w:rPr>
            <w:tab/>
          </w:r>
          <w:r>
            <w:rPr>
              <w:spacing w:val="15"/>
              <w:sz w:val="28"/>
              <w:szCs w:val="28"/>
            </w:rPr>
            <w:t>95</w:t>
          </w:r>
          <w:r>
            <w:rPr>
              <w:spacing w:val="15"/>
              <w:sz w:val="28"/>
              <w:szCs w:val="28"/>
            </w:rPr>
            <w:fldChar w:fldCharType="end"/>
          </w:r>
        </w:p>
      </w:sdtContent>
    </w:sdt>
    <w:p w14:paraId="6A8C6ED3">
      <w:pPr>
        <w:spacing w:line="219" w:lineRule="auto"/>
        <w:rPr>
          <w:sz w:val="28"/>
          <w:szCs w:val="28"/>
        </w:rPr>
        <w:sectPr>
          <w:footerReference r:id="rId6" w:type="default"/>
          <w:pgSz w:w="11907" w:h="16840"/>
          <w:pgMar w:top="1431" w:right="1472" w:bottom="1156" w:left="1484" w:header="0" w:footer="993" w:gutter="0"/>
          <w:pgNumType w:fmt="decimal"/>
          <w:cols w:space="720" w:num="1"/>
        </w:sectPr>
      </w:pPr>
    </w:p>
    <w:p w14:paraId="1100A5E5">
      <w:pPr>
        <w:pStyle w:val="2"/>
        <w:spacing w:before="72" w:line="223" w:lineRule="auto"/>
        <w:ind w:left="3449"/>
        <w:outlineLvl w:val="0"/>
        <w:rPr>
          <w:sz w:val="35"/>
          <w:szCs w:val="35"/>
        </w:rPr>
      </w:pPr>
      <w:bookmarkStart w:id="8" w:name="bookmark1"/>
      <w:bookmarkEnd w:id="8"/>
      <w:bookmarkStart w:id="9" w:name="bookmark2"/>
      <w:bookmarkEnd w:id="9"/>
      <w:r>
        <w:rPr>
          <w:b/>
          <w:bCs/>
          <w:spacing w:val="5"/>
          <w:sz w:val="35"/>
          <w:szCs w:val="35"/>
        </w:rPr>
        <w:t>第一章</w:t>
      </w:r>
      <w:r>
        <w:rPr>
          <w:spacing w:val="5"/>
          <w:sz w:val="35"/>
          <w:szCs w:val="35"/>
        </w:rPr>
        <w:t xml:space="preserve"> </w:t>
      </w:r>
      <w:r>
        <w:rPr>
          <w:b/>
          <w:bCs/>
          <w:spacing w:val="5"/>
          <w:sz w:val="35"/>
          <w:szCs w:val="35"/>
        </w:rPr>
        <w:t>招标公告</w:t>
      </w:r>
    </w:p>
    <w:p w14:paraId="2AD061A2">
      <w:pPr>
        <w:spacing w:before="103"/>
      </w:pPr>
    </w:p>
    <w:tbl>
      <w:tblPr>
        <w:tblStyle w:val="8"/>
        <w:tblW w:w="9052" w:type="dxa"/>
        <w:tblInd w:w="30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52"/>
      </w:tblGrid>
      <w:tr w14:paraId="25100FB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2" w:hRule="atLeast"/>
        </w:trPr>
        <w:tc>
          <w:tcPr>
            <w:tcW w:w="9052" w:type="dxa"/>
            <w:vAlign w:val="top"/>
          </w:tcPr>
          <w:p w14:paraId="3182BBAC">
            <w:pPr>
              <w:pStyle w:val="9"/>
              <w:spacing w:before="56" w:line="228" w:lineRule="auto"/>
              <w:ind w:left="435"/>
              <w:rPr>
                <w:color w:val="auto"/>
              </w:rPr>
            </w:pPr>
            <w:r>
              <w:rPr>
                <w:color w:val="auto"/>
                <w:spacing w:val="6"/>
              </w:rPr>
              <w:t>项目概况</w:t>
            </w:r>
          </w:p>
          <w:p w14:paraId="71377318">
            <w:pPr>
              <w:pStyle w:val="9"/>
              <w:tabs>
                <w:tab w:val="left" w:pos="542"/>
              </w:tabs>
              <w:spacing w:before="160" w:line="367" w:lineRule="auto"/>
              <w:ind w:left="13" w:right="85" w:firstLine="410"/>
              <w:rPr>
                <w:color w:val="auto"/>
              </w:rPr>
            </w:pPr>
            <w:r>
              <w:rPr>
                <w:color w:val="auto"/>
                <w:u w:val="single" w:color="auto"/>
              </w:rPr>
              <w:tab/>
            </w:r>
            <w:r>
              <w:rPr>
                <w:rFonts w:hint="eastAsia"/>
                <w:color w:val="auto"/>
                <w:spacing w:val="12"/>
                <w:u w:val="single" w:color="auto"/>
                <w:lang w:eastAsia="zh-CN"/>
              </w:rPr>
              <w:t>灞桥初级中学、灞桥小学两所学校新增教学设备</w:t>
            </w:r>
            <w:r>
              <w:rPr>
                <w:color w:val="auto"/>
                <w:spacing w:val="12"/>
              </w:rPr>
              <w:t>招标</w:t>
            </w:r>
            <w:r>
              <w:rPr>
                <w:color w:val="auto"/>
                <w:spacing w:val="11"/>
              </w:rPr>
              <w:t>项目的潜在投标人应在全国</w:t>
            </w:r>
            <w:r>
              <w:rPr>
                <w:color w:val="auto"/>
                <w:spacing w:val="6"/>
              </w:rPr>
              <w:t>公共资源交易平台（陕西省·西安市）网站【首页〉电子交易平台〉陕西政府采购交易系统〉企业</w:t>
            </w:r>
            <w:r>
              <w:rPr>
                <w:color w:val="auto"/>
                <w:spacing w:val="3"/>
              </w:rPr>
              <w:t>端】获取招标文件，并于</w:t>
            </w:r>
            <w:r>
              <w:rPr>
                <w:color w:val="auto"/>
                <w:spacing w:val="-36"/>
              </w:rPr>
              <w:t xml:space="preserve"> </w:t>
            </w:r>
            <w:r>
              <w:rPr>
                <w:rFonts w:hint="eastAsia"/>
                <w:color w:val="auto"/>
                <w:spacing w:val="12"/>
                <w:u w:val="single" w:color="auto"/>
                <w:lang w:eastAsia="zh-CN"/>
              </w:rPr>
              <w:t>2024年</w:t>
            </w:r>
            <w:r>
              <w:rPr>
                <w:rFonts w:hint="eastAsia"/>
                <w:color w:val="auto"/>
                <w:spacing w:val="12"/>
                <w:u w:val="single" w:color="auto"/>
                <w:lang w:val="en-US" w:eastAsia="zh-CN"/>
              </w:rPr>
              <w:t>12</w:t>
            </w:r>
            <w:r>
              <w:rPr>
                <w:rFonts w:hint="eastAsia"/>
                <w:color w:val="auto"/>
                <w:spacing w:val="12"/>
                <w:u w:val="single" w:color="auto"/>
                <w:lang w:eastAsia="zh-CN"/>
              </w:rPr>
              <w:t>月</w:t>
            </w:r>
            <w:r>
              <w:rPr>
                <w:rFonts w:hint="eastAsia"/>
                <w:color w:val="auto"/>
                <w:spacing w:val="12"/>
                <w:u w:val="single" w:color="auto"/>
                <w:lang w:val="en-US" w:eastAsia="zh-CN"/>
              </w:rPr>
              <w:t>6</w:t>
            </w:r>
            <w:r>
              <w:rPr>
                <w:rFonts w:hint="eastAsia"/>
                <w:color w:val="auto"/>
                <w:spacing w:val="12"/>
                <w:u w:val="single" w:color="auto"/>
                <w:lang w:eastAsia="zh-CN"/>
              </w:rPr>
              <w:t>日09点30分（</w:t>
            </w:r>
            <w:r>
              <w:rPr>
                <w:color w:val="auto"/>
                <w:spacing w:val="-58"/>
                <w:u w:val="single" w:color="auto"/>
              </w:rPr>
              <w:t xml:space="preserve"> </w:t>
            </w:r>
            <w:r>
              <w:rPr>
                <w:b/>
                <w:bCs/>
                <w:color w:val="auto"/>
                <w:spacing w:val="2"/>
              </w:rPr>
              <w:t>北京时间）前递交投标文件。</w:t>
            </w:r>
          </w:p>
        </w:tc>
      </w:tr>
    </w:tbl>
    <w:p w14:paraId="063F60FF">
      <w:pPr>
        <w:pStyle w:val="2"/>
        <w:spacing w:before="36" w:line="219" w:lineRule="auto"/>
        <w:ind w:left="323"/>
        <w:rPr>
          <w:color w:val="auto"/>
          <w:sz w:val="24"/>
          <w:szCs w:val="24"/>
        </w:rPr>
      </w:pPr>
      <w:r>
        <w:rPr>
          <w:b/>
          <w:bCs/>
          <w:color w:val="auto"/>
          <w:spacing w:val="-4"/>
          <w:sz w:val="24"/>
          <w:szCs w:val="24"/>
        </w:rPr>
        <w:t>一、项目基本情况</w:t>
      </w:r>
    </w:p>
    <w:p w14:paraId="5AE27FDD">
      <w:pPr>
        <w:pStyle w:val="2"/>
        <w:spacing w:before="178" w:line="228" w:lineRule="auto"/>
        <w:ind w:firstLine="428" w:firstLineChars="200"/>
        <w:rPr>
          <w:rFonts w:hint="eastAsia" w:eastAsia="宋体"/>
          <w:color w:val="auto"/>
          <w:sz w:val="20"/>
          <w:szCs w:val="20"/>
          <w:lang w:eastAsia="zh-CN"/>
        </w:rPr>
      </w:pPr>
      <w:r>
        <w:rPr>
          <w:color w:val="auto"/>
          <w:spacing w:val="7"/>
          <w:sz w:val="20"/>
          <w:szCs w:val="20"/>
        </w:rPr>
        <w:t>项目编号：</w:t>
      </w:r>
      <w:r>
        <w:rPr>
          <w:rFonts w:hint="eastAsia"/>
          <w:color w:val="auto"/>
          <w:sz w:val="20"/>
          <w:szCs w:val="20"/>
          <w:lang w:eastAsia="zh-CN"/>
        </w:rPr>
        <w:t>ZTZB-24-01045</w:t>
      </w:r>
    </w:p>
    <w:p w14:paraId="06C3E603">
      <w:pPr>
        <w:pStyle w:val="2"/>
        <w:spacing w:before="161" w:line="362" w:lineRule="auto"/>
        <w:ind w:right="2460" w:firstLine="432" w:firstLineChars="200"/>
        <w:rPr>
          <w:color w:val="auto"/>
          <w:sz w:val="20"/>
          <w:szCs w:val="20"/>
        </w:rPr>
      </w:pPr>
      <w:r>
        <w:rPr>
          <w:color w:val="auto"/>
          <w:spacing w:val="8"/>
          <w:sz w:val="20"/>
          <w:szCs w:val="20"/>
        </w:rPr>
        <w:t>项目名称：</w:t>
      </w:r>
      <w:r>
        <w:rPr>
          <w:rFonts w:hint="eastAsia"/>
          <w:color w:val="auto"/>
          <w:spacing w:val="8"/>
          <w:sz w:val="20"/>
          <w:szCs w:val="20"/>
          <w:lang w:eastAsia="zh-CN"/>
        </w:rPr>
        <w:t>灞桥初级中学、灞桥小学两所学校新增教学设备</w:t>
      </w:r>
      <w:r>
        <w:rPr>
          <w:color w:val="auto"/>
          <w:sz w:val="20"/>
          <w:szCs w:val="20"/>
        </w:rPr>
        <w:t xml:space="preserve"> </w:t>
      </w:r>
    </w:p>
    <w:p w14:paraId="116BFE5E">
      <w:pPr>
        <w:pStyle w:val="2"/>
        <w:spacing w:before="161" w:line="362" w:lineRule="auto"/>
        <w:ind w:right="2460" w:firstLine="436" w:firstLineChars="200"/>
        <w:rPr>
          <w:color w:val="auto"/>
          <w:sz w:val="20"/>
          <w:szCs w:val="20"/>
        </w:rPr>
      </w:pPr>
      <w:r>
        <w:rPr>
          <w:color w:val="auto"/>
          <w:spacing w:val="9"/>
          <w:sz w:val="20"/>
          <w:szCs w:val="20"/>
        </w:rPr>
        <w:t>采购方式：公开招标</w:t>
      </w:r>
    </w:p>
    <w:p w14:paraId="4DD9EABA">
      <w:pPr>
        <w:pStyle w:val="2"/>
        <w:keepNext w:val="0"/>
        <w:keepLines w:val="0"/>
        <w:pageBreakBefore w:val="0"/>
        <w:widowControl/>
        <w:kinsoku w:val="0"/>
        <w:wordWrap/>
        <w:overflowPunct/>
        <w:topLinePunct w:val="0"/>
        <w:autoSpaceDE w:val="0"/>
        <w:autoSpaceDN w:val="0"/>
        <w:bidi w:val="0"/>
        <w:adjustRightInd w:val="0"/>
        <w:snapToGrid w:val="0"/>
        <w:spacing w:line="363" w:lineRule="auto"/>
        <w:ind w:right="0" w:firstLine="420" w:firstLineChars="200"/>
        <w:textAlignment w:val="baseline"/>
        <w:rPr>
          <w:color w:val="auto"/>
          <w:spacing w:val="-32"/>
          <w:sz w:val="20"/>
          <w:szCs w:val="20"/>
        </w:rPr>
      </w:pPr>
      <w:r>
        <w:rPr>
          <w:color w:val="auto"/>
          <w:spacing w:val="5"/>
          <w:sz w:val="20"/>
          <w:szCs w:val="20"/>
        </w:rPr>
        <w:t>预算金额</w:t>
      </w:r>
      <w:r>
        <w:rPr>
          <w:rFonts w:hint="eastAsia"/>
          <w:color w:val="auto"/>
          <w:spacing w:val="5"/>
          <w:sz w:val="20"/>
          <w:szCs w:val="20"/>
          <w:lang w:eastAsia="zh-CN"/>
        </w:rPr>
        <w:t>：</w:t>
      </w:r>
      <w:r>
        <w:rPr>
          <w:rFonts w:hint="eastAsia"/>
          <w:color w:val="auto"/>
          <w:spacing w:val="8"/>
          <w:sz w:val="20"/>
          <w:szCs w:val="20"/>
          <w:lang w:val="en-US" w:eastAsia="zh-CN"/>
        </w:rPr>
        <w:t>133</w:t>
      </w:r>
      <w:r>
        <w:rPr>
          <w:rFonts w:hint="eastAsia"/>
          <w:color w:val="auto"/>
          <w:spacing w:val="8"/>
          <w:sz w:val="20"/>
          <w:szCs w:val="20"/>
          <w:lang w:eastAsia="zh-CN"/>
        </w:rPr>
        <w:t>0000.00</w:t>
      </w:r>
      <w:r>
        <w:rPr>
          <w:rFonts w:hint="eastAsia"/>
          <w:color w:val="auto"/>
          <w:spacing w:val="8"/>
          <w:sz w:val="20"/>
          <w:szCs w:val="20"/>
          <w:lang w:val="en-US" w:eastAsia="zh-CN"/>
        </w:rPr>
        <w:t>元</w:t>
      </w:r>
      <w:r>
        <w:rPr>
          <w:rFonts w:hint="eastAsia"/>
          <w:color w:val="auto"/>
          <w:spacing w:val="8"/>
          <w:sz w:val="20"/>
          <w:szCs w:val="20"/>
          <w:lang w:eastAsia="zh-CN"/>
        </w:rPr>
        <w:t xml:space="preserve"> </w:t>
      </w:r>
    </w:p>
    <w:p w14:paraId="6670AC17">
      <w:pPr>
        <w:pStyle w:val="2"/>
        <w:spacing w:before="31" w:line="362" w:lineRule="auto"/>
        <w:ind w:right="6501" w:firstLine="424" w:firstLineChars="200"/>
        <w:rPr>
          <w:color w:val="auto"/>
          <w:sz w:val="20"/>
          <w:szCs w:val="20"/>
        </w:rPr>
      </w:pPr>
      <w:r>
        <w:rPr>
          <w:color w:val="auto"/>
          <w:spacing w:val="6"/>
          <w:sz w:val="20"/>
          <w:szCs w:val="20"/>
        </w:rPr>
        <w:t>采购需求：</w:t>
      </w:r>
    </w:p>
    <w:p w14:paraId="4488C9C7">
      <w:pPr>
        <w:pStyle w:val="2"/>
        <w:spacing w:before="33" w:line="227" w:lineRule="auto"/>
        <w:ind w:firstLine="428" w:firstLineChars="200"/>
        <w:rPr>
          <w:color w:val="auto"/>
          <w:sz w:val="20"/>
          <w:szCs w:val="20"/>
        </w:rPr>
      </w:pPr>
      <w:r>
        <w:rPr>
          <w:color w:val="auto"/>
          <w:spacing w:val="7"/>
          <w:sz w:val="20"/>
          <w:szCs w:val="20"/>
        </w:rPr>
        <w:t>合同包</w:t>
      </w:r>
      <w:r>
        <w:rPr>
          <w:color w:val="auto"/>
          <w:spacing w:val="-22"/>
          <w:sz w:val="20"/>
          <w:szCs w:val="20"/>
        </w:rPr>
        <w:t xml:space="preserve"> </w:t>
      </w:r>
      <w:r>
        <w:rPr>
          <w:color w:val="auto"/>
          <w:spacing w:val="7"/>
          <w:sz w:val="20"/>
          <w:szCs w:val="20"/>
        </w:rPr>
        <w:t>1（</w:t>
      </w:r>
      <w:r>
        <w:rPr>
          <w:rFonts w:hint="eastAsia"/>
          <w:color w:val="auto"/>
          <w:spacing w:val="7"/>
          <w:sz w:val="20"/>
          <w:szCs w:val="20"/>
          <w:lang w:eastAsia="zh-CN"/>
        </w:rPr>
        <w:t>灞桥初级中学、灞桥小学两所学校新增教学设备</w:t>
      </w:r>
      <w:r>
        <w:rPr>
          <w:color w:val="auto"/>
          <w:spacing w:val="7"/>
          <w:sz w:val="20"/>
          <w:szCs w:val="20"/>
        </w:rPr>
        <w:t>第一包）：</w:t>
      </w:r>
    </w:p>
    <w:p w14:paraId="5A403746">
      <w:pPr>
        <w:pStyle w:val="2"/>
        <w:spacing w:before="161" w:line="362" w:lineRule="auto"/>
        <w:ind w:right="2460" w:firstLine="424" w:firstLineChars="200"/>
        <w:rPr>
          <w:rFonts w:hint="eastAsia"/>
          <w:color w:val="auto"/>
          <w:spacing w:val="8"/>
          <w:sz w:val="20"/>
          <w:szCs w:val="20"/>
          <w:lang w:eastAsia="zh-CN"/>
        </w:rPr>
      </w:pPr>
      <w:r>
        <w:rPr>
          <w:color w:val="auto"/>
          <w:spacing w:val="6"/>
          <w:sz w:val="20"/>
          <w:szCs w:val="20"/>
        </w:rPr>
        <w:t>合同包预算金额：</w:t>
      </w:r>
      <w:r>
        <w:rPr>
          <w:rFonts w:hint="eastAsia"/>
          <w:color w:val="auto"/>
          <w:spacing w:val="7"/>
          <w:sz w:val="20"/>
          <w:szCs w:val="20"/>
          <w:lang w:val="en-US" w:eastAsia="zh-CN"/>
        </w:rPr>
        <w:t>984130.</w:t>
      </w:r>
      <w:r>
        <w:rPr>
          <w:rFonts w:hint="eastAsia"/>
          <w:color w:val="auto"/>
          <w:spacing w:val="8"/>
          <w:sz w:val="20"/>
          <w:szCs w:val="20"/>
          <w:lang w:val="en-US" w:eastAsia="zh-CN"/>
        </w:rPr>
        <w:t>00</w:t>
      </w:r>
      <w:r>
        <w:rPr>
          <w:rFonts w:hint="eastAsia"/>
          <w:color w:val="auto"/>
          <w:spacing w:val="8"/>
          <w:sz w:val="20"/>
          <w:szCs w:val="20"/>
          <w:lang w:eastAsia="zh-CN"/>
        </w:rPr>
        <w:t xml:space="preserve"> 元</w:t>
      </w:r>
    </w:p>
    <w:p w14:paraId="4E105E81">
      <w:pPr>
        <w:pStyle w:val="2"/>
        <w:spacing w:before="161" w:line="362" w:lineRule="auto"/>
        <w:ind w:right="2460" w:firstLine="432" w:firstLineChars="200"/>
        <w:rPr>
          <w:rFonts w:hint="eastAsia"/>
          <w:color w:val="auto"/>
          <w:spacing w:val="8"/>
          <w:sz w:val="20"/>
          <w:szCs w:val="20"/>
          <w:lang w:eastAsia="zh-CN"/>
        </w:rPr>
      </w:pPr>
      <w:r>
        <w:rPr>
          <w:rFonts w:hint="eastAsia"/>
          <w:color w:val="auto"/>
          <w:spacing w:val="8"/>
          <w:sz w:val="20"/>
          <w:szCs w:val="20"/>
          <w:lang w:eastAsia="zh-CN"/>
        </w:rPr>
        <w:t>合同包最高限价：</w:t>
      </w:r>
      <w:r>
        <w:rPr>
          <w:rFonts w:hint="eastAsia"/>
          <w:color w:val="auto"/>
          <w:spacing w:val="8"/>
          <w:sz w:val="20"/>
          <w:szCs w:val="20"/>
          <w:lang w:val="en-US" w:eastAsia="zh-CN"/>
        </w:rPr>
        <w:t>984130.00</w:t>
      </w:r>
      <w:r>
        <w:rPr>
          <w:rFonts w:hint="eastAsia"/>
          <w:color w:val="auto"/>
          <w:spacing w:val="8"/>
          <w:sz w:val="20"/>
          <w:szCs w:val="20"/>
          <w:lang w:eastAsia="zh-CN"/>
        </w:rPr>
        <w:t xml:space="preserve"> 元</w:t>
      </w:r>
    </w:p>
    <w:p w14:paraId="5208C93F">
      <w:pPr>
        <w:spacing w:line="29" w:lineRule="auto"/>
        <w:rPr>
          <w:rFonts w:ascii="Arial"/>
          <w:color w:val="auto"/>
          <w:sz w:val="2"/>
        </w:rPr>
      </w:pPr>
    </w:p>
    <w:tbl>
      <w:tblPr>
        <w:tblStyle w:val="8"/>
        <w:tblW w:w="936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619"/>
        <w:gridCol w:w="1446"/>
        <w:gridCol w:w="1237"/>
        <w:gridCol w:w="1283"/>
        <w:gridCol w:w="1346"/>
        <w:gridCol w:w="1509"/>
      </w:tblGrid>
      <w:tr w14:paraId="67021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3" w:type="dxa"/>
            <w:vAlign w:val="center"/>
          </w:tcPr>
          <w:p w14:paraId="1562E2E0">
            <w:pPr>
              <w:spacing w:line="376" w:lineRule="auto"/>
              <w:jc w:val="center"/>
              <w:rPr>
                <w:rFonts w:hint="eastAsia" w:ascii="仿宋" w:hAnsi="仿宋" w:eastAsia="仿宋" w:cs="仿宋"/>
                <w:color w:val="auto"/>
                <w:sz w:val="18"/>
                <w:szCs w:val="18"/>
              </w:rPr>
            </w:pPr>
          </w:p>
          <w:p w14:paraId="54F40766">
            <w:pPr>
              <w:pStyle w:val="9"/>
              <w:spacing w:before="65" w:line="229" w:lineRule="auto"/>
              <w:ind w:left="167"/>
              <w:jc w:val="center"/>
              <w:rPr>
                <w:rFonts w:hint="eastAsia" w:ascii="仿宋" w:hAnsi="仿宋" w:eastAsia="仿宋" w:cs="仿宋"/>
                <w:color w:val="auto"/>
                <w:sz w:val="18"/>
                <w:szCs w:val="18"/>
              </w:rPr>
            </w:pPr>
            <w:r>
              <w:rPr>
                <w:rFonts w:hint="eastAsia" w:ascii="仿宋" w:hAnsi="仿宋" w:eastAsia="仿宋" w:cs="仿宋"/>
                <w:b/>
                <w:bCs/>
                <w:color w:val="auto"/>
                <w:spacing w:val="-1"/>
                <w:sz w:val="18"/>
                <w:szCs w:val="18"/>
              </w:rPr>
              <w:t>品目号</w:t>
            </w:r>
          </w:p>
        </w:tc>
        <w:tc>
          <w:tcPr>
            <w:tcW w:w="1619" w:type="dxa"/>
            <w:vAlign w:val="center"/>
          </w:tcPr>
          <w:p w14:paraId="1FC48945">
            <w:pPr>
              <w:spacing w:line="375" w:lineRule="auto"/>
              <w:jc w:val="center"/>
              <w:rPr>
                <w:rFonts w:hint="eastAsia" w:ascii="仿宋" w:hAnsi="仿宋" w:eastAsia="仿宋" w:cs="仿宋"/>
                <w:color w:val="auto"/>
                <w:sz w:val="18"/>
                <w:szCs w:val="18"/>
              </w:rPr>
            </w:pPr>
          </w:p>
          <w:p w14:paraId="3158EB4E">
            <w:pPr>
              <w:pStyle w:val="9"/>
              <w:spacing w:before="65" w:line="230" w:lineRule="auto"/>
              <w:ind w:left="408"/>
              <w:jc w:val="center"/>
              <w:rPr>
                <w:rFonts w:hint="eastAsia" w:ascii="仿宋" w:hAnsi="仿宋" w:eastAsia="仿宋" w:cs="仿宋"/>
                <w:color w:val="auto"/>
                <w:sz w:val="18"/>
                <w:szCs w:val="18"/>
              </w:rPr>
            </w:pPr>
            <w:r>
              <w:rPr>
                <w:rFonts w:hint="eastAsia" w:ascii="仿宋" w:hAnsi="仿宋" w:eastAsia="仿宋" w:cs="仿宋"/>
                <w:b/>
                <w:bCs/>
                <w:color w:val="auto"/>
                <w:spacing w:val="2"/>
                <w:sz w:val="18"/>
                <w:szCs w:val="18"/>
              </w:rPr>
              <w:t>品目名称</w:t>
            </w:r>
          </w:p>
        </w:tc>
        <w:tc>
          <w:tcPr>
            <w:tcW w:w="1446" w:type="dxa"/>
            <w:vAlign w:val="center"/>
          </w:tcPr>
          <w:p w14:paraId="34CEC58E">
            <w:pPr>
              <w:spacing w:line="376" w:lineRule="auto"/>
              <w:jc w:val="center"/>
              <w:rPr>
                <w:rFonts w:hint="eastAsia" w:ascii="仿宋" w:hAnsi="仿宋" w:eastAsia="仿宋" w:cs="仿宋"/>
                <w:color w:val="auto"/>
                <w:sz w:val="18"/>
                <w:szCs w:val="18"/>
              </w:rPr>
            </w:pPr>
          </w:p>
          <w:p w14:paraId="00CA6403">
            <w:pPr>
              <w:pStyle w:val="9"/>
              <w:spacing w:before="65" w:line="227" w:lineRule="auto"/>
              <w:ind w:left="305"/>
              <w:jc w:val="center"/>
              <w:rPr>
                <w:rFonts w:hint="eastAsia" w:ascii="仿宋" w:hAnsi="仿宋" w:eastAsia="仿宋" w:cs="仿宋"/>
                <w:color w:val="auto"/>
                <w:sz w:val="18"/>
                <w:szCs w:val="18"/>
              </w:rPr>
            </w:pPr>
            <w:r>
              <w:rPr>
                <w:rFonts w:hint="eastAsia" w:ascii="仿宋" w:hAnsi="仿宋" w:eastAsia="仿宋" w:cs="仿宋"/>
                <w:b/>
                <w:bCs/>
                <w:color w:val="auto"/>
                <w:spacing w:val="6"/>
                <w:sz w:val="18"/>
                <w:szCs w:val="18"/>
              </w:rPr>
              <w:t>采购标的</w:t>
            </w:r>
          </w:p>
        </w:tc>
        <w:tc>
          <w:tcPr>
            <w:tcW w:w="1237" w:type="dxa"/>
            <w:vAlign w:val="center"/>
          </w:tcPr>
          <w:p w14:paraId="5E26BFA0">
            <w:pPr>
              <w:pStyle w:val="9"/>
              <w:spacing w:before="238" w:line="240" w:lineRule="auto"/>
              <w:ind w:left="410" w:right="191" w:hanging="207"/>
              <w:jc w:val="center"/>
              <w:rPr>
                <w:rFonts w:hint="eastAsia" w:ascii="仿宋" w:hAnsi="仿宋" w:eastAsia="仿宋" w:cs="仿宋"/>
                <w:b/>
                <w:bCs/>
                <w:color w:val="auto"/>
                <w:spacing w:val="6"/>
                <w:sz w:val="18"/>
                <w:szCs w:val="18"/>
              </w:rPr>
            </w:pPr>
            <w:r>
              <w:rPr>
                <w:rFonts w:hint="eastAsia" w:ascii="仿宋" w:hAnsi="仿宋" w:eastAsia="仿宋" w:cs="仿宋"/>
                <w:b/>
                <w:bCs/>
                <w:color w:val="auto"/>
                <w:spacing w:val="6"/>
                <w:sz w:val="18"/>
                <w:szCs w:val="18"/>
              </w:rPr>
              <w:t>数量</w:t>
            </w:r>
          </w:p>
          <w:p w14:paraId="5DC5927C">
            <w:pPr>
              <w:pStyle w:val="9"/>
              <w:spacing w:before="238" w:line="240" w:lineRule="auto"/>
              <w:ind w:left="410" w:right="191" w:hanging="207"/>
              <w:jc w:val="center"/>
              <w:rPr>
                <w:rFonts w:hint="eastAsia" w:ascii="仿宋" w:hAnsi="仿宋" w:eastAsia="仿宋" w:cs="仿宋"/>
                <w:color w:val="auto"/>
                <w:sz w:val="18"/>
                <w:szCs w:val="18"/>
              </w:rPr>
            </w:pPr>
            <w:r>
              <w:rPr>
                <w:rFonts w:hint="eastAsia" w:ascii="仿宋" w:hAnsi="仿宋" w:eastAsia="仿宋" w:cs="仿宋"/>
                <w:b/>
                <w:bCs/>
                <w:color w:val="auto"/>
                <w:spacing w:val="6"/>
                <w:sz w:val="18"/>
                <w:szCs w:val="18"/>
              </w:rPr>
              <w:t>（单</w:t>
            </w:r>
            <w:r>
              <w:rPr>
                <w:rFonts w:hint="eastAsia" w:ascii="仿宋" w:hAnsi="仿宋" w:eastAsia="仿宋" w:cs="仿宋"/>
                <w:color w:val="auto"/>
                <w:sz w:val="18"/>
                <w:szCs w:val="18"/>
              </w:rPr>
              <w:t xml:space="preserve"> </w:t>
            </w:r>
            <w:r>
              <w:rPr>
                <w:rFonts w:hint="eastAsia" w:ascii="仿宋" w:hAnsi="仿宋" w:eastAsia="仿宋" w:cs="仿宋"/>
                <w:b/>
                <w:bCs/>
                <w:color w:val="auto"/>
                <w:spacing w:val="-2"/>
                <w:sz w:val="18"/>
                <w:szCs w:val="18"/>
              </w:rPr>
              <w:t>位）</w:t>
            </w:r>
          </w:p>
        </w:tc>
        <w:tc>
          <w:tcPr>
            <w:tcW w:w="1283" w:type="dxa"/>
            <w:vAlign w:val="center"/>
          </w:tcPr>
          <w:p w14:paraId="3F4BC94E">
            <w:pPr>
              <w:pStyle w:val="9"/>
              <w:spacing w:before="35" w:line="228" w:lineRule="auto"/>
              <w:ind w:left="256"/>
              <w:jc w:val="center"/>
              <w:rPr>
                <w:rFonts w:hint="eastAsia" w:ascii="仿宋" w:hAnsi="仿宋" w:eastAsia="仿宋" w:cs="仿宋"/>
                <w:color w:val="auto"/>
                <w:sz w:val="18"/>
                <w:szCs w:val="18"/>
              </w:rPr>
            </w:pPr>
            <w:r>
              <w:rPr>
                <w:rFonts w:hint="eastAsia" w:ascii="仿宋" w:hAnsi="仿宋" w:eastAsia="仿宋" w:cs="仿宋"/>
                <w:b/>
                <w:bCs/>
                <w:color w:val="auto"/>
                <w:spacing w:val="5"/>
                <w:sz w:val="18"/>
                <w:szCs w:val="18"/>
              </w:rPr>
              <w:t>技术规</w:t>
            </w:r>
            <w:r>
              <w:rPr>
                <w:rFonts w:hint="eastAsia" w:ascii="仿宋" w:hAnsi="仿宋" w:eastAsia="仿宋" w:cs="仿宋"/>
                <w:b/>
                <w:bCs/>
                <w:color w:val="auto"/>
                <w:spacing w:val="6"/>
                <w:sz w:val="18"/>
                <w:szCs w:val="18"/>
              </w:rPr>
              <w:t>格、参数</w:t>
            </w:r>
            <w:r>
              <w:rPr>
                <w:rFonts w:hint="eastAsia" w:ascii="仿宋" w:hAnsi="仿宋" w:eastAsia="仿宋" w:cs="仿宋"/>
                <w:b/>
                <w:bCs/>
                <w:color w:val="auto"/>
                <w:spacing w:val="5"/>
                <w:sz w:val="18"/>
                <w:szCs w:val="18"/>
              </w:rPr>
              <w:t>及要求</w:t>
            </w:r>
          </w:p>
        </w:tc>
        <w:tc>
          <w:tcPr>
            <w:tcW w:w="1346" w:type="dxa"/>
            <w:vAlign w:val="center"/>
          </w:tcPr>
          <w:p w14:paraId="4721EC96">
            <w:pPr>
              <w:spacing w:line="375" w:lineRule="auto"/>
              <w:jc w:val="center"/>
              <w:rPr>
                <w:rFonts w:hint="eastAsia" w:ascii="仿宋" w:hAnsi="仿宋" w:eastAsia="仿宋" w:cs="仿宋"/>
                <w:color w:val="auto"/>
                <w:sz w:val="18"/>
                <w:szCs w:val="18"/>
              </w:rPr>
            </w:pPr>
          </w:p>
          <w:p w14:paraId="57955700">
            <w:pPr>
              <w:pStyle w:val="9"/>
              <w:spacing w:before="65" w:line="221" w:lineRule="auto"/>
              <w:ind w:left="179"/>
              <w:jc w:val="center"/>
              <w:rPr>
                <w:rFonts w:hint="eastAsia" w:ascii="仿宋" w:hAnsi="仿宋" w:eastAsia="仿宋" w:cs="仿宋"/>
                <w:b/>
                <w:bCs/>
                <w:color w:val="auto"/>
                <w:spacing w:val="3"/>
                <w:sz w:val="18"/>
                <w:szCs w:val="18"/>
              </w:rPr>
            </w:pPr>
            <w:r>
              <w:rPr>
                <w:rFonts w:hint="eastAsia" w:ascii="仿宋" w:hAnsi="仿宋" w:eastAsia="仿宋" w:cs="仿宋"/>
                <w:b/>
                <w:bCs/>
                <w:color w:val="auto"/>
                <w:spacing w:val="3"/>
                <w:sz w:val="18"/>
                <w:szCs w:val="18"/>
              </w:rPr>
              <w:t>品目预算</w:t>
            </w:r>
          </w:p>
          <w:p w14:paraId="3BF4CA72">
            <w:pPr>
              <w:pStyle w:val="9"/>
              <w:spacing w:before="65" w:line="221" w:lineRule="auto"/>
              <w:ind w:left="179"/>
              <w:jc w:val="center"/>
              <w:rPr>
                <w:rFonts w:hint="eastAsia" w:ascii="仿宋" w:hAnsi="仿宋" w:eastAsia="仿宋" w:cs="仿宋"/>
                <w:color w:val="auto"/>
                <w:sz w:val="18"/>
                <w:szCs w:val="18"/>
              </w:rPr>
            </w:pPr>
            <w:r>
              <w:rPr>
                <w:rFonts w:hint="eastAsia" w:ascii="仿宋" w:hAnsi="仿宋" w:eastAsia="仿宋" w:cs="仿宋"/>
                <w:b/>
                <w:bCs/>
                <w:color w:val="auto"/>
                <w:spacing w:val="3"/>
                <w:sz w:val="18"/>
                <w:szCs w:val="18"/>
              </w:rPr>
              <w:t>(元)</w:t>
            </w:r>
          </w:p>
        </w:tc>
        <w:tc>
          <w:tcPr>
            <w:tcW w:w="1509" w:type="dxa"/>
            <w:vAlign w:val="center"/>
          </w:tcPr>
          <w:p w14:paraId="0A9CCF86">
            <w:pPr>
              <w:spacing w:line="375" w:lineRule="auto"/>
              <w:jc w:val="center"/>
              <w:rPr>
                <w:rFonts w:hint="eastAsia" w:ascii="仿宋" w:hAnsi="仿宋" w:eastAsia="仿宋" w:cs="仿宋"/>
                <w:color w:val="auto"/>
                <w:sz w:val="18"/>
                <w:szCs w:val="18"/>
              </w:rPr>
            </w:pPr>
          </w:p>
          <w:p w14:paraId="753C3939">
            <w:pPr>
              <w:pStyle w:val="9"/>
              <w:spacing w:before="65" w:line="221" w:lineRule="auto"/>
              <w:ind w:left="166"/>
              <w:jc w:val="center"/>
              <w:rPr>
                <w:rFonts w:hint="eastAsia" w:ascii="仿宋" w:hAnsi="仿宋" w:eastAsia="仿宋" w:cs="仿宋"/>
                <w:b/>
                <w:bCs/>
                <w:color w:val="auto"/>
                <w:spacing w:val="5"/>
                <w:sz w:val="18"/>
                <w:szCs w:val="18"/>
              </w:rPr>
            </w:pPr>
            <w:r>
              <w:rPr>
                <w:rFonts w:hint="eastAsia" w:ascii="仿宋" w:hAnsi="仿宋" w:eastAsia="仿宋" w:cs="仿宋"/>
                <w:b/>
                <w:bCs/>
                <w:color w:val="auto"/>
                <w:spacing w:val="5"/>
                <w:sz w:val="18"/>
                <w:szCs w:val="18"/>
              </w:rPr>
              <w:t>最高限价</w:t>
            </w:r>
          </w:p>
          <w:p w14:paraId="4050BFBA">
            <w:pPr>
              <w:pStyle w:val="9"/>
              <w:spacing w:before="65" w:line="221" w:lineRule="auto"/>
              <w:ind w:left="166"/>
              <w:jc w:val="center"/>
              <w:rPr>
                <w:rFonts w:hint="eastAsia" w:ascii="仿宋" w:hAnsi="仿宋" w:eastAsia="仿宋" w:cs="仿宋"/>
                <w:color w:val="auto"/>
                <w:sz w:val="18"/>
                <w:szCs w:val="18"/>
              </w:rPr>
            </w:pPr>
            <w:r>
              <w:rPr>
                <w:rFonts w:hint="eastAsia" w:ascii="仿宋" w:hAnsi="仿宋" w:eastAsia="仿宋" w:cs="仿宋"/>
                <w:b/>
                <w:bCs/>
                <w:color w:val="auto"/>
                <w:spacing w:val="5"/>
                <w:sz w:val="18"/>
                <w:szCs w:val="18"/>
              </w:rPr>
              <w:t>(元)</w:t>
            </w:r>
          </w:p>
        </w:tc>
      </w:tr>
      <w:tr w14:paraId="521E7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23" w:type="dxa"/>
            <w:vAlign w:val="center"/>
          </w:tcPr>
          <w:p w14:paraId="1645F563">
            <w:pPr>
              <w:spacing w:line="424" w:lineRule="auto"/>
              <w:jc w:val="center"/>
              <w:rPr>
                <w:rFonts w:hint="eastAsia" w:ascii="仿宋" w:hAnsi="仿宋" w:eastAsia="仿宋" w:cs="仿宋"/>
                <w:color w:val="auto"/>
                <w:sz w:val="18"/>
                <w:szCs w:val="18"/>
              </w:rPr>
            </w:pPr>
          </w:p>
          <w:p w14:paraId="49803446">
            <w:pPr>
              <w:spacing w:before="57" w:line="195" w:lineRule="auto"/>
              <w:ind w:left="342"/>
              <w:jc w:val="center"/>
              <w:rPr>
                <w:rFonts w:hint="eastAsia" w:ascii="仿宋" w:hAnsi="仿宋" w:eastAsia="仿宋" w:cs="仿宋"/>
                <w:color w:val="auto"/>
                <w:sz w:val="18"/>
                <w:szCs w:val="18"/>
              </w:rPr>
            </w:pPr>
            <w:r>
              <w:rPr>
                <w:rFonts w:hint="eastAsia" w:ascii="仿宋" w:hAnsi="仿宋" w:eastAsia="仿宋" w:cs="仿宋"/>
                <w:color w:val="auto"/>
                <w:spacing w:val="-5"/>
                <w:sz w:val="18"/>
                <w:szCs w:val="18"/>
              </w:rPr>
              <w:t>1-1</w:t>
            </w:r>
          </w:p>
        </w:tc>
        <w:tc>
          <w:tcPr>
            <w:tcW w:w="1619" w:type="dxa"/>
            <w:vAlign w:val="center"/>
          </w:tcPr>
          <w:p w14:paraId="35E5E000">
            <w:pPr>
              <w:pStyle w:val="9"/>
              <w:spacing w:before="236" w:line="363" w:lineRule="auto"/>
              <w:ind w:left="710" w:right="181" w:hanging="527"/>
              <w:jc w:val="center"/>
              <w:rPr>
                <w:rFonts w:hint="eastAsia" w:ascii="仿宋" w:hAnsi="仿宋" w:eastAsia="仿宋" w:cs="仿宋"/>
                <w:color w:val="auto"/>
                <w:sz w:val="18"/>
                <w:szCs w:val="18"/>
              </w:rPr>
            </w:pPr>
            <w:r>
              <w:rPr>
                <w:rFonts w:hint="eastAsia" w:ascii="仿宋" w:hAnsi="仿宋" w:eastAsia="仿宋" w:cs="仿宋"/>
                <w:color w:val="auto"/>
                <w:spacing w:val="3"/>
                <w:sz w:val="18"/>
                <w:szCs w:val="18"/>
                <w:lang w:val="en-US" w:eastAsia="zh-CN"/>
              </w:rPr>
              <w:t>其他办公用品</w:t>
            </w:r>
          </w:p>
        </w:tc>
        <w:tc>
          <w:tcPr>
            <w:tcW w:w="1446" w:type="dxa"/>
            <w:vAlign w:val="center"/>
          </w:tcPr>
          <w:p w14:paraId="416C9B2C">
            <w:pPr>
              <w:pStyle w:val="9"/>
              <w:spacing w:before="218" w:line="231" w:lineRule="auto"/>
              <w:jc w:val="center"/>
              <w:rPr>
                <w:rFonts w:hint="eastAsia" w:ascii="仿宋" w:hAnsi="仿宋" w:eastAsia="仿宋" w:cs="仿宋"/>
                <w:color w:val="auto"/>
                <w:sz w:val="18"/>
                <w:szCs w:val="18"/>
              </w:rPr>
            </w:pPr>
            <w:r>
              <w:rPr>
                <w:rFonts w:hint="eastAsia" w:ascii="仿宋" w:hAnsi="仿宋" w:eastAsia="仿宋" w:cs="仿宋"/>
                <w:color w:val="auto"/>
                <w:spacing w:val="7"/>
                <w:sz w:val="18"/>
                <w:szCs w:val="18"/>
                <w:lang w:val="en-US" w:eastAsia="zh-CN"/>
              </w:rPr>
              <w:t>西安市灞桥初级中学教学设备采购项目</w:t>
            </w:r>
          </w:p>
        </w:tc>
        <w:tc>
          <w:tcPr>
            <w:tcW w:w="1237" w:type="dxa"/>
            <w:vAlign w:val="center"/>
          </w:tcPr>
          <w:p w14:paraId="73F2FAB6">
            <w:pPr>
              <w:pStyle w:val="9"/>
              <w:spacing w:before="65" w:line="232" w:lineRule="auto"/>
              <w:jc w:val="center"/>
              <w:rPr>
                <w:rFonts w:hint="eastAsia" w:ascii="仿宋" w:hAnsi="仿宋" w:eastAsia="仿宋" w:cs="仿宋"/>
                <w:color w:val="auto"/>
                <w:sz w:val="18"/>
                <w:szCs w:val="18"/>
              </w:rPr>
            </w:pPr>
            <w:r>
              <w:rPr>
                <w:rFonts w:hint="eastAsia" w:ascii="仿宋" w:hAnsi="仿宋" w:eastAsia="仿宋" w:cs="仿宋"/>
                <w:color w:val="auto"/>
                <w:sz w:val="18"/>
                <w:szCs w:val="18"/>
              </w:rPr>
              <w:t>1(批)</w:t>
            </w:r>
          </w:p>
        </w:tc>
        <w:tc>
          <w:tcPr>
            <w:tcW w:w="1283" w:type="dxa"/>
            <w:vAlign w:val="center"/>
          </w:tcPr>
          <w:p w14:paraId="42489934">
            <w:pPr>
              <w:pStyle w:val="9"/>
              <w:spacing w:before="65" w:line="229" w:lineRule="auto"/>
              <w:jc w:val="center"/>
              <w:rPr>
                <w:rFonts w:hint="eastAsia" w:ascii="仿宋" w:hAnsi="仿宋" w:eastAsia="仿宋" w:cs="仿宋"/>
                <w:color w:val="auto"/>
                <w:sz w:val="18"/>
                <w:szCs w:val="18"/>
              </w:rPr>
            </w:pPr>
            <w:r>
              <w:rPr>
                <w:rFonts w:hint="eastAsia" w:ascii="仿宋" w:hAnsi="仿宋" w:eastAsia="仿宋" w:cs="仿宋"/>
                <w:color w:val="auto"/>
                <w:spacing w:val="7"/>
                <w:sz w:val="18"/>
                <w:szCs w:val="18"/>
              </w:rPr>
              <w:t>详见采购文件</w:t>
            </w:r>
          </w:p>
        </w:tc>
        <w:tc>
          <w:tcPr>
            <w:tcW w:w="1346" w:type="dxa"/>
            <w:vAlign w:val="center"/>
          </w:tcPr>
          <w:p w14:paraId="5EA74022">
            <w:pPr>
              <w:pStyle w:val="9"/>
              <w:spacing w:before="65" w:line="229" w:lineRule="auto"/>
              <w:ind w:left="148" w:leftChars="0"/>
              <w:jc w:val="center"/>
              <w:rPr>
                <w:rFonts w:hint="eastAsia" w:ascii="仿宋" w:hAnsi="仿宋" w:eastAsia="仿宋" w:cs="仿宋"/>
                <w:color w:val="auto"/>
                <w:sz w:val="18"/>
                <w:szCs w:val="18"/>
              </w:rPr>
            </w:pPr>
            <w:r>
              <w:rPr>
                <w:rFonts w:hint="eastAsia" w:ascii="仿宋" w:hAnsi="仿宋" w:eastAsia="仿宋" w:cs="仿宋"/>
                <w:color w:val="auto"/>
                <w:spacing w:val="7"/>
                <w:sz w:val="18"/>
                <w:szCs w:val="18"/>
                <w:lang w:val="en-US" w:eastAsia="zh-CN"/>
              </w:rPr>
              <w:t>984130.00</w:t>
            </w:r>
          </w:p>
        </w:tc>
        <w:tc>
          <w:tcPr>
            <w:tcW w:w="1509" w:type="dxa"/>
            <w:vAlign w:val="center"/>
          </w:tcPr>
          <w:p w14:paraId="7B8A0371">
            <w:pPr>
              <w:pStyle w:val="9"/>
              <w:spacing w:before="65" w:line="229" w:lineRule="auto"/>
              <w:ind w:left="148" w:leftChars="0"/>
              <w:jc w:val="center"/>
              <w:rPr>
                <w:rFonts w:hint="eastAsia" w:ascii="仿宋" w:hAnsi="仿宋" w:eastAsia="仿宋" w:cs="仿宋"/>
                <w:color w:val="auto"/>
                <w:sz w:val="18"/>
                <w:szCs w:val="18"/>
              </w:rPr>
            </w:pPr>
            <w:r>
              <w:rPr>
                <w:rFonts w:hint="eastAsia" w:ascii="仿宋" w:hAnsi="仿宋" w:eastAsia="仿宋" w:cs="仿宋"/>
                <w:color w:val="auto"/>
                <w:spacing w:val="7"/>
                <w:sz w:val="18"/>
                <w:szCs w:val="18"/>
                <w:lang w:val="en-US" w:eastAsia="zh-CN"/>
              </w:rPr>
              <w:t>984130.00</w:t>
            </w:r>
          </w:p>
        </w:tc>
      </w:tr>
    </w:tbl>
    <w:p w14:paraId="278E322A">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436" w:firstLineChars="200"/>
        <w:textAlignment w:val="baseline"/>
        <w:rPr>
          <w:color w:val="auto"/>
          <w:sz w:val="20"/>
          <w:szCs w:val="20"/>
        </w:rPr>
      </w:pPr>
      <w:r>
        <w:rPr>
          <w:color w:val="auto"/>
          <w:spacing w:val="9"/>
          <w:sz w:val="20"/>
          <w:szCs w:val="20"/>
        </w:rPr>
        <w:t>本合同包不接受联合体投标</w:t>
      </w:r>
    </w:p>
    <w:p w14:paraId="756BA620">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408" w:firstLineChars="200"/>
        <w:textAlignment w:val="baseline"/>
        <w:rPr>
          <w:rFonts w:hint="eastAsia" w:eastAsia="宋体"/>
          <w:color w:val="auto"/>
          <w:sz w:val="20"/>
          <w:szCs w:val="20"/>
          <w:lang w:eastAsia="zh-CN"/>
        </w:rPr>
      </w:pPr>
      <w:r>
        <w:rPr>
          <w:color w:val="auto"/>
          <w:spacing w:val="2"/>
          <w:sz w:val="20"/>
          <w:szCs w:val="20"/>
        </w:rPr>
        <w:t>合同履行期限</w:t>
      </w:r>
      <w:r>
        <w:rPr>
          <w:rFonts w:hint="eastAsia"/>
          <w:color w:val="auto"/>
          <w:spacing w:val="8"/>
          <w:sz w:val="20"/>
          <w:szCs w:val="20"/>
          <w:lang w:eastAsia="zh-CN"/>
        </w:rPr>
        <w:t>：合同签订后 25 个日历天之内供货安装调试完毕。</w:t>
      </w:r>
    </w:p>
    <w:p w14:paraId="3DBAAFE7">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1303" w:firstLine="432" w:firstLineChars="200"/>
        <w:textAlignment w:val="baseline"/>
        <w:rPr>
          <w:color w:val="auto"/>
          <w:sz w:val="20"/>
          <w:szCs w:val="20"/>
        </w:rPr>
      </w:pPr>
      <w:r>
        <w:rPr>
          <w:color w:val="auto"/>
          <w:spacing w:val="8"/>
          <w:sz w:val="20"/>
          <w:szCs w:val="20"/>
        </w:rPr>
        <w:t>合同包</w:t>
      </w:r>
      <w:r>
        <w:rPr>
          <w:color w:val="auto"/>
          <w:spacing w:val="-37"/>
          <w:sz w:val="20"/>
          <w:szCs w:val="20"/>
        </w:rPr>
        <w:t xml:space="preserve"> </w:t>
      </w:r>
      <w:r>
        <w:rPr>
          <w:color w:val="auto"/>
          <w:spacing w:val="8"/>
          <w:sz w:val="20"/>
          <w:szCs w:val="20"/>
        </w:rPr>
        <w:t>2（</w:t>
      </w:r>
      <w:r>
        <w:rPr>
          <w:rFonts w:hint="eastAsia"/>
          <w:color w:val="auto"/>
          <w:spacing w:val="8"/>
          <w:sz w:val="20"/>
          <w:szCs w:val="20"/>
          <w:lang w:eastAsia="zh-CN"/>
        </w:rPr>
        <w:t>灞桥初级中学、灞桥小学两所学校新增教学设备</w:t>
      </w:r>
      <w:r>
        <w:rPr>
          <w:color w:val="auto"/>
          <w:spacing w:val="7"/>
          <w:sz w:val="20"/>
          <w:szCs w:val="20"/>
        </w:rPr>
        <w:t>第二包</w:t>
      </w:r>
      <w:r>
        <w:rPr>
          <w:color w:val="auto"/>
          <w:spacing w:val="-16"/>
          <w:sz w:val="20"/>
          <w:szCs w:val="20"/>
        </w:rPr>
        <w:t>）：</w:t>
      </w:r>
      <w:r>
        <w:rPr>
          <w:color w:val="auto"/>
          <w:sz w:val="20"/>
          <w:szCs w:val="20"/>
        </w:rPr>
        <w:t xml:space="preserve"> </w:t>
      </w:r>
    </w:p>
    <w:p w14:paraId="778DC702">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1303" w:firstLine="424" w:firstLineChars="200"/>
        <w:textAlignment w:val="baseline"/>
        <w:rPr>
          <w:color w:val="auto"/>
          <w:sz w:val="20"/>
          <w:szCs w:val="20"/>
        </w:rPr>
      </w:pPr>
      <w:r>
        <w:rPr>
          <w:color w:val="auto"/>
          <w:spacing w:val="6"/>
          <w:sz w:val="20"/>
          <w:szCs w:val="20"/>
        </w:rPr>
        <w:t>合同包预算金额：</w:t>
      </w:r>
      <w:r>
        <w:rPr>
          <w:rFonts w:hint="eastAsia"/>
          <w:color w:val="auto"/>
          <w:spacing w:val="7"/>
          <w:sz w:val="20"/>
          <w:szCs w:val="20"/>
          <w:lang w:val="en-US" w:eastAsia="zh-CN"/>
        </w:rPr>
        <w:t>345870.00</w:t>
      </w:r>
      <w:r>
        <w:rPr>
          <w:rFonts w:ascii="仿宋" w:hAnsi="仿宋" w:eastAsia="仿宋" w:cs="仿宋"/>
          <w:color w:val="auto"/>
          <w:spacing w:val="-2"/>
          <w:sz w:val="24"/>
          <w:szCs w:val="24"/>
        </w:rPr>
        <w:t>元</w:t>
      </w:r>
    </w:p>
    <w:p w14:paraId="1CE34ABE">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424" w:firstLineChars="200"/>
        <w:textAlignment w:val="baseline"/>
        <w:rPr>
          <w:color w:val="auto"/>
          <w:sz w:val="20"/>
          <w:szCs w:val="20"/>
        </w:rPr>
      </w:pPr>
      <w:r>
        <w:rPr>
          <w:color w:val="auto"/>
          <w:spacing w:val="6"/>
          <w:sz w:val="20"/>
          <w:szCs w:val="20"/>
        </w:rPr>
        <w:t>合同包最高限价：</w:t>
      </w:r>
      <w:r>
        <w:rPr>
          <w:rFonts w:hint="eastAsia"/>
          <w:color w:val="auto"/>
          <w:spacing w:val="7"/>
          <w:sz w:val="20"/>
          <w:szCs w:val="20"/>
          <w:lang w:val="en-US" w:eastAsia="zh-CN"/>
        </w:rPr>
        <w:t>345870.00</w:t>
      </w:r>
      <w:r>
        <w:rPr>
          <w:rFonts w:ascii="仿宋" w:hAnsi="仿宋" w:eastAsia="仿宋" w:cs="仿宋"/>
          <w:color w:val="auto"/>
          <w:spacing w:val="-2"/>
          <w:sz w:val="24"/>
          <w:szCs w:val="24"/>
        </w:rPr>
        <w:t>元</w:t>
      </w:r>
    </w:p>
    <w:p w14:paraId="1323568F">
      <w:pPr>
        <w:spacing w:line="133" w:lineRule="exact"/>
        <w:rPr>
          <w:color w:val="auto"/>
        </w:rPr>
      </w:pPr>
    </w:p>
    <w:tbl>
      <w:tblPr>
        <w:tblStyle w:val="8"/>
        <w:tblW w:w="93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1577"/>
        <w:gridCol w:w="1348"/>
        <w:gridCol w:w="1271"/>
        <w:gridCol w:w="1252"/>
        <w:gridCol w:w="1498"/>
        <w:gridCol w:w="1504"/>
      </w:tblGrid>
      <w:tr w14:paraId="6A5A8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927" w:type="dxa"/>
            <w:vAlign w:val="top"/>
          </w:tcPr>
          <w:p w14:paraId="07BA31A7">
            <w:pPr>
              <w:spacing w:line="376" w:lineRule="auto"/>
              <w:jc w:val="center"/>
              <w:rPr>
                <w:rFonts w:hint="eastAsia" w:ascii="仿宋" w:hAnsi="仿宋" w:eastAsia="仿宋" w:cs="仿宋"/>
                <w:b/>
                <w:bCs/>
                <w:color w:val="auto"/>
                <w:sz w:val="18"/>
                <w:szCs w:val="18"/>
              </w:rPr>
            </w:pPr>
          </w:p>
          <w:p w14:paraId="7F95ED47">
            <w:pPr>
              <w:spacing w:line="376"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品目号</w:t>
            </w:r>
          </w:p>
        </w:tc>
        <w:tc>
          <w:tcPr>
            <w:tcW w:w="1577" w:type="dxa"/>
            <w:vAlign w:val="top"/>
          </w:tcPr>
          <w:p w14:paraId="63DAF82B">
            <w:pPr>
              <w:spacing w:line="376" w:lineRule="auto"/>
              <w:jc w:val="center"/>
              <w:rPr>
                <w:rFonts w:hint="eastAsia" w:ascii="仿宋" w:hAnsi="仿宋" w:eastAsia="仿宋" w:cs="仿宋"/>
                <w:b/>
                <w:bCs/>
                <w:color w:val="auto"/>
                <w:sz w:val="18"/>
                <w:szCs w:val="18"/>
              </w:rPr>
            </w:pPr>
          </w:p>
          <w:p w14:paraId="6196F525">
            <w:pPr>
              <w:spacing w:line="376"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品目名称</w:t>
            </w:r>
          </w:p>
        </w:tc>
        <w:tc>
          <w:tcPr>
            <w:tcW w:w="1348" w:type="dxa"/>
            <w:vAlign w:val="top"/>
          </w:tcPr>
          <w:p w14:paraId="2C955DF5">
            <w:pPr>
              <w:spacing w:line="376" w:lineRule="auto"/>
              <w:jc w:val="center"/>
              <w:rPr>
                <w:rFonts w:hint="eastAsia" w:ascii="仿宋" w:hAnsi="仿宋" w:eastAsia="仿宋" w:cs="仿宋"/>
                <w:b/>
                <w:bCs/>
                <w:color w:val="auto"/>
                <w:sz w:val="18"/>
                <w:szCs w:val="18"/>
              </w:rPr>
            </w:pPr>
          </w:p>
          <w:p w14:paraId="0809AF09">
            <w:pPr>
              <w:spacing w:line="376"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采购标的</w:t>
            </w:r>
          </w:p>
        </w:tc>
        <w:tc>
          <w:tcPr>
            <w:tcW w:w="1271" w:type="dxa"/>
            <w:vAlign w:val="top"/>
          </w:tcPr>
          <w:p w14:paraId="35D0B849">
            <w:pPr>
              <w:spacing w:line="376" w:lineRule="auto"/>
              <w:jc w:val="center"/>
              <w:rPr>
                <w:rFonts w:hint="eastAsia" w:ascii="仿宋" w:hAnsi="仿宋" w:eastAsia="仿宋" w:cs="仿宋"/>
                <w:b/>
                <w:bCs/>
                <w:color w:val="auto"/>
                <w:sz w:val="18"/>
                <w:szCs w:val="18"/>
              </w:rPr>
            </w:pPr>
          </w:p>
          <w:p w14:paraId="1CA4C75F">
            <w:pPr>
              <w:spacing w:line="376"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数量（单位）</w:t>
            </w:r>
          </w:p>
        </w:tc>
        <w:tc>
          <w:tcPr>
            <w:tcW w:w="1252" w:type="dxa"/>
            <w:vAlign w:val="top"/>
          </w:tcPr>
          <w:p w14:paraId="73944F3B">
            <w:pPr>
              <w:spacing w:line="376"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技术规格、</w:t>
            </w:r>
          </w:p>
          <w:p w14:paraId="54FBD61D">
            <w:pPr>
              <w:spacing w:line="376"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参数及要 求</w:t>
            </w:r>
          </w:p>
        </w:tc>
        <w:tc>
          <w:tcPr>
            <w:tcW w:w="1498" w:type="dxa"/>
            <w:vAlign w:val="top"/>
          </w:tcPr>
          <w:p w14:paraId="6D89C149">
            <w:pPr>
              <w:spacing w:line="376" w:lineRule="auto"/>
              <w:jc w:val="center"/>
              <w:rPr>
                <w:rFonts w:hint="eastAsia" w:ascii="仿宋" w:hAnsi="仿宋" w:eastAsia="仿宋" w:cs="仿宋"/>
                <w:b/>
                <w:bCs/>
                <w:color w:val="auto"/>
                <w:sz w:val="18"/>
                <w:szCs w:val="18"/>
              </w:rPr>
            </w:pPr>
          </w:p>
          <w:p w14:paraId="506FD159">
            <w:pPr>
              <w:spacing w:line="376"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品目预算(元)</w:t>
            </w:r>
          </w:p>
        </w:tc>
        <w:tc>
          <w:tcPr>
            <w:tcW w:w="1504" w:type="dxa"/>
            <w:vAlign w:val="top"/>
          </w:tcPr>
          <w:p w14:paraId="134932CE">
            <w:pPr>
              <w:spacing w:line="376" w:lineRule="auto"/>
              <w:jc w:val="center"/>
              <w:rPr>
                <w:rFonts w:hint="eastAsia" w:ascii="仿宋" w:hAnsi="仿宋" w:eastAsia="仿宋" w:cs="仿宋"/>
                <w:b/>
                <w:bCs/>
                <w:color w:val="auto"/>
                <w:sz w:val="18"/>
                <w:szCs w:val="18"/>
              </w:rPr>
            </w:pPr>
          </w:p>
          <w:p w14:paraId="3D19C965">
            <w:pPr>
              <w:spacing w:line="376"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最高限价(元)</w:t>
            </w:r>
          </w:p>
        </w:tc>
      </w:tr>
      <w:tr w14:paraId="0A5AF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927" w:type="dxa"/>
            <w:vAlign w:val="center"/>
          </w:tcPr>
          <w:p w14:paraId="2F92229C">
            <w:pPr>
              <w:spacing w:line="305" w:lineRule="auto"/>
              <w:jc w:val="both"/>
              <w:rPr>
                <w:rFonts w:hint="eastAsia" w:ascii="仿宋" w:hAnsi="仿宋" w:eastAsia="仿宋" w:cs="仿宋"/>
                <w:snapToGrid w:val="0"/>
                <w:color w:val="auto"/>
                <w:kern w:val="0"/>
                <w:sz w:val="18"/>
                <w:szCs w:val="18"/>
                <w:lang w:val="en-US" w:eastAsia="en-US" w:bidi="ar-SA"/>
              </w:rPr>
            </w:pPr>
          </w:p>
          <w:p w14:paraId="67F8F6BF">
            <w:pPr>
              <w:pStyle w:val="9"/>
              <w:spacing w:before="65" w:line="189" w:lineRule="auto"/>
              <w:ind w:left="313"/>
              <w:jc w:val="both"/>
              <w:rPr>
                <w:rFonts w:hint="eastAsia" w:ascii="仿宋" w:hAnsi="仿宋" w:eastAsia="仿宋" w:cs="仿宋"/>
                <w:snapToGrid w:val="0"/>
                <w:color w:val="auto"/>
                <w:kern w:val="0"/>
                <w:sz w:val="18"/>
                <w:szCs w:val="18"/>
                <w:lang w:val="en-US" w:eastAsia="en-US" w:bidi="ar-SA"/>
              </w:rPr>
            </w:pPr>
            <w:r>
              <w:rPr>
                <w:rFonts w:hint="eastAsia" w:ascii="仿宋" w:hAnsi="仿宋" w:eastAsia="仿宋" w:cs="仿宋"/>
                <w:snapToGrid w:val="0"/>
                <w:color w:val="auto"/>
                <w:kern w:val="0"/>
                <w:sz w:val="18"/>
                <w:szCs w:val="18"/>
                <w:lang w:val="en-US" w:eastAsia="en-US" w:bidi="ar-SA"/>
              </w:rPr>
              <w:t>2-1</w:t>
            </w:r>
          </w:p>
        </w:tc>
        <w:tc>
          <w:tcPr>
            <w:tcW w:w="1577" w:type="dxa"/>
            <w:vAlign w:val="center"/>
          </w:tcPr>
          <w:p w14:paraId="1CC13A35">
            <w:pPr>
              <w:spacing w:line="288" w:lineRule="auto"/>
              <w:jc w:val="both"/>
              <w:rPr>
                <w:rFonts w:hint="eastAsia" w:ascii="仿宋" w:hAnsi="仿宋" w:eastAsia="仿宋" w:cs="仿宋"/>
                <w:snapToGrid w:val="0"/>
                <w:color w:val="auto"/>
                <w:kern w:val="0"/>
                <w:sz w:val="18"/>
                <w:szCs w:val="18"/>
                <w:lang w:val="en-US" w:eastAsia="en-US" w:bidi="ar-SA"/>
              </w:rPr>
            </w:pPr>
          </w:p>
          <w:p w14:paraId="3D7443BA">
            <w:pPr>
              <w:pStyle w:val="9"/>
              <w:spacing w:before="65" w:line="228" w:lineRule="auto"/>
              <w:ind w:left="186"/>
              <w:jc w:val="center"/>
              <w:rPr>
                <w:rFonts w:hint="eastAsia" w:ascii="仿宋" w:hAnsi="仿宋" w:eastAsia="仿宋" w:cs="仿宋"/>
                <w:snapToGrid w:val="0"/>
                <w:color w:val="auto"/>
                <w:kern w:val="0"/>
                <w:sz w:val="18"/>
                <w:szCs w:val="18"/>
                <w:lang w:val="en-US" w:eastAsia="en-US" w:bidi="ar-SA"/>
              </w:rPr>
            </w:pPr>
            <w:r>
              <w:rPr>
                <w:rFonts w:hint="eastAsia" w:ascii="仿宋" w:hAnsi="仿宋" w:eastAsia="仿宋" w:cs="仿宋"/>
                <w:snapToGrid w:val="0"/>
                <w:color w:val="auto"/>
                <w:kern w:val="0"/>
                <w:sz w:val="18"/>
                <w:szCs w:val="18"/>
                <w:lang w:val="en-US" w:eastAsia="en-US" w:bidi="ar-SA"/>
              </w:rPr>
              <w:t>其他办公用品</w:t>
            </w:r>
          </w:p>
        </w:tc>
        <w:tc>
          <w:tcPr>
            <w:tcW w:w="1348" w:type="dxa"/>
            <w:vAlign w:val="center"/>
          </w:tcPr>
          <w:p w14:paraId="5DB3DBBD">
            <w:pPr>
              <w:pStyle w:val="9"/>
              <w:spacing w:before="218" w:line="231" w:lineRule="auto"/>
              <w:jc w:val="center"/>
              <w:rPr>
                <w:rFonts w:hint="eastAsia" w:ascii="仿宋" w:hAnsi="仿宋" w:eastAsia="仿宋" w:cs="仿宋"/>
                <w:snapToGrid w:val="0"/>
                <w:color w:val="auto"/>
                <w:kern w:val="0"/>
                <w:sz w:val="18"/>
                <w:szCs w:val="18"/>
                <w:lang w:val="en-US" w:eastAsia="en-US" w:bidi="ar-SA"/>
              </w:rPr>
            </w:pPr>
            <w:r>
              <w:rPr>
                <w:rFonts w:hint="eastAsia" w:ascii="仿宋" w:hAnsi="仿宋" w:eastAsia="仿宋" w:cs="仿宋"/>
                <w:snapToGrid w:val="0"/>
                <w:color w:val="auto"/>
                <w:kern w:val="0"/>
                <w:sz w:val="18"/>
                <w:szCs w:val="18"/>
                <w:lang w:val="en-US" w:eastAsia="zh-CN" w:bidi="ar-SA"/>
              </w:rPr>
              <w:t>西安市灞桥区灞桥小学教学设备采购项目</w:t>
            </w:r>
          </w:p>
        </w:tc>
        <w:tc>
          <w:tcPr>
            <w:tcW w:w="1271" w:type="dxa"/>
            <w:vAlign w:val="center"/>
          </w:tcPr>
          <w:p w14:paraId="321FB166">
            <w:pPr>
              <w:spacing w:line="302" w:lineRule="auto"/>
              <w:jc w:val="both"/>
              <w:rPr>
                <w:rFonts w:hint="eastAsia" w:ascii="仿宋" w:hAnsi="仿宋" w:eastAsia="仿宋" w:cs="仿宋"/>
                <w:snapToGrid w:val="0"/>
                <w:color w:val="auto"/>
                <w:kern w:val="0"/>
                <w:sz w:val="18"/>
                <w:szCs w:val="18"/>
                <w:lang w:val="en-US" w:eastAsia="en-US" w:bidi="ar-SA"/>
              </w:rPr>
            </w:pPr>
          </w:p>
          <w:p w14:paraId="16E66115">
            <w:pPr>
              <w:pStyle w:val="9"/>
              <w:spacing w:before="65" w:line="232" w:lineRule="auto"/>
              <w:ind w:left="279" w:leftChars="0"/>
              <w:jc w:val="center"/>
              <w:rPr>
                <w:rFonts w:hint="eastAsia" w:ascii="仿宋" w:hAnsi="仿宋" w:eastAsia="仿宋" w:cs="仿宋"/>
                <w:snapToGrid w:val="0"/>
                <w:color w:val="auto"/>
                <w:kern w:val="0"/>
                <w:sz w:val="18"/>
                <w:szCs w:val="18"/>
                <w:lang w:val="en-US" w:eastAsia="en-US" w:bidi="ar-SA"/>
              </w:rPr>
            </w:pPr>
            <w:r>
              <w:rPr>
                <w:rFonts w:hint="eastAsia" w:ascii="仿宋" w:hAnsi="仿宋" w:eastAsia="仿宋" w:cs="仿宋"/>
                <w:snapToGrid w:val="0"/>
                <w:color w:val="auto"/>
                <w:kern w:val="0"/>
                <w:sz w:val="18"/>
                <w:szCs w:val="18"/>
                <w:lang w:val="en-US" w:eastAsia="en-US" w:bidi="ar-SA"/>
              </w:rPr>
              <w:t>1(批)</w:t>
            </w:r>
          </w:p>
        </w:tc>
        <w:tc>
          <w:tcPr>
            <w:tcW w:w="1252" w:type="dxa"/>
            <w:vAlign w:val="center"/>
          </w:tcPr>
          <w:p w14:paraId="694CA24A">
            <w:pPr>
              <w:spacing w:line="302" w:lineRule="auto"/>
              <w:jc w:val="both"/>
              <w:rPr>
                <w:rFonts w:hint="eastAsia" w:ascii="仿宋" w:hAnsi="仿宋" w:eastAsia="仿宋" w:cs="仿宋"/>
                <w:snapToGrid w:val="0"/>
                <w:color w:val="auto"/>
                <w:kern w:val="0"/>
                <w:sz w:val="18"/>
                <w:szCs w:val="18"/>
                <w:lang w:val="en-US" w:eastAsia="en-US" w:bidi="ar-SA"/>
              </w:rPr>
            </w:pPr>
          </w:p>
          <w:p w14:paraId="4E31FB9D">
            <w:pPr>
              <w:pStyle w:val="9"/>
              <w:spacing w:before="65" w:line="229" w:lineRule="auto"/>
              <w:ind w:left="148" w:leftChars="0"/>
              <w:jc w:val="center"/>
              <w:rPr>
                <w:rFonts w:hint="eastAsia" w:ascii="仿宋" w:hAnsi="仿宋" w:eastAsia="仿宋" w:cs="仿宋"/>
                <w:snapToGrid w:val="0"/>
                <w:color w:val="auto"/>
                <w:kern w:val="0"/>
                <w:sz w:val="18"/>
                <w:szCs w:val="18"/>
                <w:lang w:val="en-US" w:eastAsia="en-US" w:bidi="ar-SA"/>
              </w:rPr>
            </w:pPr>
            <w:r>
              <w:rPr>
                <w:rFonts w:hint="eastAsia" w:ascii="仿宋" w:hAnsi="仿宋" w:eastAsia="仿宋" w:cs="仿宋"/>
                <w:snapToGrid w:val="0"/>
                <w:color w:val="auto"/>
                <w:kern w:val="0"/>
                <w:sz w:val="18"/>
                <w:szCs w:val="18"/>
                <w:lang w:val="en-US" w:eastAsia="en-US" w:bidi="ar-SA"/>
              </w:rPr>
              <w:t>详见采购文件</w:t>
            </w:r>
          </w:p>
        </w:tc>
        <w:tc>
          <w:tcPr>
            <w:tcW w:w="1498" w:type="dxa"/>
            <w:vAlign w:val="center"/>
          </w:tcPr>
          <w:p w14:paraId="156EAC32">
            <w:pPr>
              <w:pStyle w:val="9"/>
              <w:spacing w:before="65" w:line="229" w:lineRule="auto"/>
              <w:ind w:left="148" w:leftChars="0"/>
              <w:jc w:val="center"/>
              <w:rPr>
                <w:rFonts w:hint="eastAsia" w:ascii="仿宋" w:hAnsi="仿宋" w:eastAsia="仿宋" w:cs="仿宋"/>
                <w:snapToGrid w:val="0"/>
                <w:color w:val="auto"/>
                <w:kern w:val="0"/>
                <w:sz w:val="18"/>
                <w:szCs w:val="18"/>
                <w:lang w:val="en-US" w:eastAsia="en-US" w:bidi="ar-SA"/>
              </w:rPr>
            </w:pPr>
            <w:r>
              <w:rPr>
                <w:rFonts w:hint="eastAsia" w:ascii="仿宋" w:hAnsi="仿宋" w:eastAsia="仿宋" w:cs="仿宋"/>
                <w:snapToGrid w:val="0"/>
                <w:color w:val="auto"/>
                <w:kern w:val="0"/>
                <w:sz w:val="18"/>
                <w:szCs w:val="18"/>
                <w:lang w:val="en-US" w:eastAsia="zh-CN" w:bidi="ar-SA"/>
              </w:rPr>
              <w:t>345870.00</w:t>
            </w:r>
          </w:p>
        </w:tc>
        <w:tc>
          <w:tcPr>
            <w:tcW w:w="1504" w:type="dxa"/>
            <w:vAlign w:val="center"/>
          </w:tcPr>
          <w:p w14:paraId="4D5D9D88">
            <w:pPr>
              <w:pStyle w:val="9"/>
              <w:spacing w:before="65" w:line="229" w:lineRule="auto"/>
              <w:ind w:left="148" w:leftChars="0"/>
              <w:jc w:val="center"/>
              <w:rPr>
                <w:rFonts w:hint="eastAsia" w:ascii="仿宋" w:hAnsi="仿宋" w:eastAsia="仿宋" w:cs="仿宋"/>
                <w:snapToGrid w:val="0"/>
                <w:color w:val="auto"/>
                <w:kern w:val="0"/>
                <w:sz w:val="18"/>
                <w:szCs w:val="18"/>
                <w:lang w:val="en-US" w:eastAsia="en-US" w:bidi="ar-SA"/>
              </w:rPr>
            </w:pPr>
            <w:r>
              <w:rPr>
                <w:rFonts w:hint="eastAsia" w:ascii="仿宋" w:hAnsi="仿宋" w:eastAsia="仿宋" w:cs="仿宋"/>
                <w:snapToGrid w:val="0"/>
                <w:color w:val="auto"/>
                <w:kern w:val="0"/>
                <w:sz w:val="18"/>
                <w:szCs w:val="18"/>
                <w:lang w:val="en-US" w:eastAsia="zh-CN" w:bidi="ar-SA"/>
              </w:rPr>
              <w:t>345870.00</w:t>
            </w:r>
          </w:p>
        </w:tc>
      </w:tr>
    </w:tbl>
    <w:p w14:paraId="35704EC4">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739"/>
        <w:textAlignment w:val="baseline"/>
        <w:rPr>
          <w:color w:val="auto"/>
          <w:sz w:val="20"/>
          <w:szCs w:val="20"/>
        </w:rPr>
      </w:pPr>
      <w:r>
        <w:rPr>
          <w:color w:val="auto"/>
          <w:spacing w:val="9"/>
          <w:sz w:val="20"/>
          <w:szCs w:val="20"/>
        </w:rPr>
        <w:t>本合同包不接受联合体投标</w:t>
      </w:r>
    </w:p>
    <w:p w14:paraId="20DCDF7C">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12" w:firstLineChars="300"/>
        <w:textAlignment w:val="baseline"/>
        <w:rPr>
          <w:rFonts w:hint="eastAsia" w:eastAsia="宋体"/>
          <w:color w:val="auto"/>
          <w:sz w:val="20"/>
          <w:szCs w:val="20"/>
          <w:lang w:eastAsia="zh-CN"/>
        </w:rPr>
      </w:pPr>
      <w:r>
        <w:rPr>
          <w:color w:val="auto"/>
          <w:spacing w:val="2"/>
          <w:sz w:val="20"/>
          <w:szCs w:val="20"/>
        </w:rPr>
        <w:t>合同履行期限：</w:t>
      </w:r>
      <w:r>
        <w:rPr>
          <w:rFonts w:hint="eastAsia"/>
          <w:color w:val="auto"/>
          <w:spacing w:val="8"/>
          <w:sz w:val="20"/>
          <w:szCs w:val="20"/>
          <w:lang w:eastAsia="zh-CN"/>
        </w:rPr>
        <w:t>合同签订后 25 个日历天之内供货安装调试完毕。</w:t>
      </w:r>
    </w:p>
    <w:p w14:paraId="4E78FCB4">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323"/>
        <w:textAlignment w:val="baseline"/>
        <w:rPr>
          <w:color w:val="auto"/>
          <w:sz w:val="24"/>
          <w:szCs w:val="24"/>
        </w:rPr>
      </w:pPr>
      <w:r>
        <w:rPr>
          <w:b/>
          <w:bCs/>
          <w:color w:val="auto"/>
          <w:spacing w:val="-4"/>
          <w:sz w:val="24"/>
          <w:szCs w:val="24"/>
        </w:rPr>
        <w:t>二、供应商资格要求</w:t>
      </w:r>
    </w:p>
    <w:p w14:paraId="1E0AC4B8">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754"/>
        <w:textAlignment w:val="baseline"/>
        <w:rPr>
          <w:color w:val="auto"/>
          <w:sz w:val="20"/>
          <w:szCs w:val="20"/>
        </w:rPr>
      </w:pPr>
      <w:r>
        <w:rPr>
          <w:color w:val="auto"/>
          <w:spacing w:val="8"/>
          <w:sz w:val="20"/>
          <w:szCs w:val="20"/>
        </w:rPr>
        <w:t>1、满足《中华人民共和国政府采购法》第二十二条规定</w:t>
      </w:r>
    </w:p>
    <w:p w14:paraId="354972DE">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741"/>
        <w:textAlignment w:val="baseline"/>
        <w:rPr>
          <w:color w:val="auto"/>
          <w:sz w:val="20"/>
          <w:szCs w:val="20"/>
        </w:rPr>
      </w:pPr>
      <w:r>
        <w:rPr>
          <w:color w:val="auto"/>
          <w:spacing w:val="8"/>
          <w:sz w:val="20"/>
          <w:szCs w:val="20"/>
        </w:rPr>
        <w:t>2、落实政府采购政策需满足的资格要求：</w:t>
      </w:r>
    </w:p>
    <w:p w14:paraId="2D5B321C">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317" w:right="115" w:firstLine="421"/>
        <w:textAlignment w:val="baseline"/>
        <w:rPr>
          <w:color w:val="auto"/>
          <w:sz w:val="20"/>
          <w:szCs w:val="20"/>
        </w:rPr>
      </w:pPr>
      <w:r>
        <w:rPr>
          <w:color w:val="auto"/>
          <w:spacing w:val="10"/>
          <w:sz w:val="20"/>
          <w:szCs w:val="20"/>
        </w:rPr>
        <w:t>合同包</w:t>
      </w:r>
      <w:r>
        <w:rPr>
          <w:color w:val="auto"/>
          <w:spacing w:val="-21"/>
          <w:sz w:val="20"/>
          <w:szCs w:val="20"/>
        </w:rPr>
        <w:t xml:space="preserve"> </w:t>
      </w:r>
      <w:r>
        <w:rPr>
          <w:color w:val="auto"/>
          <w:spacing w:val="10"/>
          <w:sz w:val="20"/>
          <w:szCs w:val="20"/>
        </w:rPr>
        <w:t>1（</w:t>
      </w:r>
      <w:r>
        <w:rPr>
          <w:rFonts w:hint="eastAsia"/>
          <w:color w:val="auto"/>
          <w:spacing w:val="10"/>
          <w:sz w:val="20"/>
          <w:szCs w:val="20"/>
          <w:lang w:eastAsia="zh-CN"/>
        </w:rPr>
        <w:t>灞桥初级中学、灞桥小学两所学校新增教学设备</w:t>
      </w:r>
      <w:r>
        <w:rPr>
          <w:color w:val="auto"/>
          <w:spacing w:val="10"/>
          <w:sz w:val="20"/>
          <w:szCs w:val="20"/>
        </w:rPr>
        <w:t>第</w:t>
      </w:r>
      <w:r>
        <w:rPr>
          <w:color w:val="auto"/>
          <w:spacing w:val="9"/>
          <w:sz w:val="20"/>
          <w:szCs w:val="20"/>
        </w:rPr>
        <w:t>一包）落实政府采购政策需满足的资格要求如下:</w:t>
      </w:r>
      <w:r>
        <w:rPr>
          <w:b/>
          <w:bCs/>
          <w:color w:val="auto"/>
          <w:spacing w:val="9"/>
          <w:sz w:val="20"/>
          <w:szCs w:val="20"/>
        </w:rPr>
        <w:t>本项目非专门面向中小企业采购</w:t>
      </w:r>
      <w:r>
        <w:rPr>
          <w:color w:val="auto"/>
          <w:spacing w:val="9"/>
          <w:sz w:val="20"/>
          <w:szCs w:val="20"/>
        </w:rPr>
        <w:t>。</w:t>
      </w:r>
    </w:p>
    <w:p w14:paraId="47825A11">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317" w:right="115" w:firstLine="421"/>
        <w:textAlignment w:val="baseline"/>
        <w:rPr>
          <w:color w:val="auto"/>
          <w:sz w:val="20"/>
          <w:szCs w:val="20"/>
        </w:rPr>
      </w:pPr>
      <w:r>
        <w:rPr>
          <w:color w:val="auto"/>
          <w:spacing w:val="10"/>
          <w:sz w:val="20"/>
          <w:szCs w:val="20"/>
        </w:rPr>
        <w:t>合同包</w:t>
      </w:r>
      <w:r>
        <w:rPr>
          <w:color w:val="auto"/>
          <w:spacing w:val="-30"/>
          <w:sz w:val="20"/>
          <w:szCs w:val="20"/>
        </w:rPr>
        <w:t xml:space="preserve"> </w:t>
      </w:r>
      <w:r>
        <w:rPr>
          <w:color w:val="auto"/>
          <w:spacing w:val="10"/>
          <w:sz w:val="20"/>
          <w:szCs w:val="20"/>
        </w:rPr>
        <w:t>2（</w:t>
      </w:r>
      <w:r>
        <w:rPr>
          <w:rFonts w:hint="eastAsia"/>
          <w:color w:val="auto"/>
          <w:spacing w:val="10"/>
          <w:sz w:val="20"/>
          <w:szCs w:val="20"/>
          <w:lang w:eastAsia="zh-CN"/>
        </w:rPr>
        <w:t>灞桥初级中学、灞桥小学两所学校新增教学设备</w:t>
      </w:r>
      <w:r>
        <w:rPr>
          <w:color w:val="auto"/>
          <w:spacing w:val="10"/>
          <w:sz w:val="20"/>
          <w:szCs w:val="20"/>
        </w:rPr>
        <w:t>第二包）落实政府采购</w:t>
      </w:r>
      <w:r>
        <w:rPr>
          <w:color w:val="auto"/>
          <w:spacing w:val="9"/>
          <w:sz w:val="20"/>
          <w:szCs w:val="20"/>
        </w:rPr>
        <w:t>政策需满足的资格要求如下:</w:t>
      </w:r>
      <w:r>
        <w:rPr>
          <w:b/>
          <w:bCs/>
          <w:color w:val="auto"/>
          <w:spacing w:val="9"/>
          <w:sz w:val="20"/>
          <w:szCs w:val="20"/>
        </w:rPr>
        <w:t>本项目非专门面向中小企业采购</w:t>
      </w:r>
      <w:r>
        <w:rPr>
          <w:color w:val="auto"/>
          <w:spacing w:val="9"/>
          <w:sz w:val="20"/>
          <w:szCs w:val="20"/>
        </w:rPr>
        <w:t>。</w:t>
      </w:r>
    </w:p>
    <w:p w14:paraId="4BB8C8C8">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25"/>
        <w:textAlignment w:val="baseline"/>
        <w:rPr>
          <w:color w:val="auto"/>
          <w:sz w:val="20"/>
          <w:szCs w:val="20"/>
        </w:rPr>
      </w:pPr>
      <w:r>
        <w:rPr>
          <w:color w:val="auto"/>
          <w:spacing w:val="7"/>
          <w:sz w:val="20"/>
          <w:szCs w:val="20"/>
        </w:rPr>
        <w:t>3.本项目的特定资格要求：</w:t>
      </w:r>
    </w:p>
    <w:p w14:paraId="3579B38A">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21"/>
        <w:textAlignment w:val="baseline"/>
        <w:rPr>
          <w:color w:val="auto"/>
          <w:sz w:val="20"/>
          <w:szCs w:val="20"/>
        </w:rPr>
      </w:pPr>
      <w:r>
        <w:rPr>
          <w:color w:val="auto"/>
          <w:spacing w:val="5"/>
          <w:sz w:val="20"/>
          <w:szCs w:val="20"/>
        </w:rPr>
        <w:t>合同包</w:t>
      </w:r>
      <w:r>
        <w:rPr>
          <w:color w:val="auto"/>
          <w:spacing w:val="-20"/>
          <w:sz w:val="20"/>
          <w:szCs w:val="20"/>
        </w:rPr>
        <w:t xml:space="preserve"> </w:t>
      </w:r>
      <w:r>
        <w:rPr>
          <w:color w:val="auto"/>
          <w:spacing w:val="5"/>
          <w:sz w:val="20"/>
          <w:szCs w:val="20"/>
        </w:rPr>
        <w:t>1</w:t>
      </w:r>
      <w:r>
        <w:rPr>
          <w:color w:val="auto"/>
          <w:spacing w:val="-36"/>
          <w:sz w:val="20"/>
          <w:szCs w:val="20"/>
        </w:rPr>
        <w:t xml:space="preserve"> </w:t>
      </w:r>
      <w:r>
        <w:rPr>
          <w:color w:val="auto"/>
          <w:spacing w:val="5"/>
          <w:sz w:val="20"/>
          <w:szCs w:val="20"/>
        </w:rPr>
        <w:t>至合同包</w:t>
      </w:r>
      <w:r>
        <w:rPr>
          <w:rFonts w:hint="eastAsia"/>
          <w:color w:val="auto"/>
          <w:spacing w:val="-38"/>
          <w:sz w:val="20"/>
          <w:szCs w:val="20"/>
          <w:lang w:val="en-US" w:eastAsia="zh-CN"/>
        </w:rPr>
        <w:t>2</w:t>
      </w:r>
      <w:r>
        <w:rPr>
          <w:color w:val="auto"/>
          <w:spacing w:val="-38"/>
          <w:sz w:val="20"/>
          <w:szCs w:val="20"/>
        </w:rPr>
        <w:t xml:space="preserve"> </w:t>
      </w:r>
      <w:r>
        <w:rPr>
          <w:color w:val="auto"/>
          <w:spacing w:val="5"/>
          <w:sz w:val="20"/>
          <w:szCs w:val="20"/>
        </w:rPr>
        <w:t>特定资格要求如下</w:t>
      </w:r>
      <w:r>
        <w:rPr>
          <w:color w:val="auto"/>
          <w:spacing w:val="-58"/>
          <w:sz w:val="20"/>
          <w:szCs w:val="20"/>
        </w:rPr>
        <w:t xml:space="preserve"> </w:t>
      </w:r>
      <w:r>
        <w:rPr>
          <w:color w:val="auto"/>
          <w:spacing w:val="5"/>
          <w:sz w:val="20"/>
          <w:szCs w:val="20"/>
        </w:rPr>
        <w:t>:</w:t>
      </w:r>
    </w:p>
    <w:p w14:paraId="684D04B8">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121" w:firstLine="430"/>
        <w:textAlignment w:val="baseline"/>
        <w:rPr>
          <w:color w:val="auto"/>
          <w:sz w:val="20"/>
          <w:szCs w:val="20"/>
        </w:rPr>
      </w:pPr>
      <w:r>
        <w:rPr>
          <w:color w:val="auto"/>
          <w:spacing w:val="9"/>
          <w:sz w:val="20"/>
          <w:szCs w:val="20"/>
        </w:rPr>
        <w:t>（1）具有独立承担民事责任能力的法人、其他组织或自然人，并出具合法有效的营业执照或</w:t>
      </w:r>
      <w:r>
        <w:rPr>
          <w:color w:val="auto"/>
          <w:spacing w:val="14"/>
          <w:sz w:val="20"/>
          <w:szCs w:val="20"/>
        </w:rPr>
        <w:t xml:space="preserve"> </w:t>
      </w:r>
      <w:r>
        <w:rPr>
          <w:color w:val="auto"/>
          <w:spacing w:val="8"/>
          <w:sz w:val="20"/>
          <w:szCs w:val="20"/>
        </w:rPr>
        <w:t>事业单位法人证书等国家规定的相关证明，</w:t>
      </w:r>
      <w:r>
        <w:rPr>
          <w:color w:val="auto"/>
          <w:spacing w:val="-51"/>
          <w:sz w:val="20"/>
          <w:szCs w:val="20"/>
        </w:rPr>
        <w:t xml:space="preserve"> </w:t>
      </w:r>
      <w:r>
        <w:rPr>
          <w:color w:val="auto"/>
          <w:spacing w:val="8"/>
          <w:sz w:val="20"/>
          <w:szCs w:val="20"/>
        </w:rPr>
        <w:t>自然人参与的提供其</w:t>
      </w:r>
      <w:r>
        <w:rPr>
          <w:color w:val="auto"/>
          <w:spacing w:val="7"/>
          <w:sz w:val="20"/>
          <w:szCs w:val="20"/>
        </w:rPr>
        <w:t>身份证明；</w:t>
      </w:r>
    </w:p>
    <w:p w14:paraId="10D277C3">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17" w:right="121" w:firstLine="413"/>
        <w:textAlignment w:val="baseline"/>
        <w:rPr>
          <w:color w:val="auto"/>
          <w:sz w:val="20"/>
          <w:szCs w:val="20"/>
        </w:rPr>
      </w:pPr>
      <w:r>
        <w:rPr>
          <w:color w:val="auto"/>
          <w:spacing w:val="8"/>
          <w:sz w:val="20"/>
          <w:szCs w:val="20"/>
        </w:rPr>
        <w:t>（2）投标人需提供</w:t>
      </w:r>
      <w:r>
        <w:rPr>
          <w:color w:val="auto"/>
          <w:spacing w:val="-34"/>
          <w:sz w:val="20"/>
          <w:szCs w:val="20"/>
        </w:rPr>
        <w:t xml:space="preserve"> </w:t>
      </w:r>
      <w:r>
        <w:rPr>
          <w:color w:val="auto"/>
          <w:spacing w:val="8"/>
          <w:sz w:val="20"/>
          <w:szCs w:val="20"/>
        </w:rPr>
        <w:t>2022</w:t>
      </w:r>
      <w:r>
        <w:rPr>
          <w:color w:val="auto"/>
          <w:spacing w:val="-37"/>
          <w:sz w:val="20"/>
          <w:szCs w:val="20"/>
        </w:rPr>
        <w:t xml:space="preserve"> </w:t>
      </w:r>
      <w:r>
        <w:rPr>
          <w:color w:val="auto"/>
          <w:spacing w:val="8"/>
          <w:sz w:val="20"/>
          <w:szCs w:val="20"/>
        </w:rPr>
        <w:t>年度或</w:t>
      </w:r>
      <w:r>
        <w:rPr>
          <w:color w:val="auto"/>
          <w:spacing w:val="-37"/>
          <w:sz w:val="20"/>
          <w:szCs w:val="20"/>
        </w:rPr>
        <w:t xml:space="preserve"> </w:t>
      </w:r>
      <w:r>
        <w:rPr>
          <w:color w:val="auto"/>
          <w:spacing w:val="8"/>
          <w:sz w:val="20"/>
          <w:szCs w:val="20"/>
        </w:rPr>
        <w:t>2023</w:t>
      </w:r>
      <w:r>
        <w:rPr>
          <w:color w:val="auto"/>
          <w:spacing w:val="-40"/>
          <w:sz w:val="20"/>
          <w:szCs w:val="20"/>
        </w:rPr>
        <w:t xml:space="preserve"> </w:t>
      </w:r>
      <w:r>
        <w:rPr>
          <w:color w:val="auto"/>
          <w:spacing w:val="8"/>
          <w:sz w:val="20"/>
          <w:szCs w:val="20"/>
        </w:rPr>
        <w:t>年度经</w:t>
      </w:r>
      <w:r>
        <w:rPr>
          <w:color w:val="auto"/>
          <w:spacing w:val="7"/>
          <w:sz w:val="20"/>
          <w:szCs w:val="20"/>
        </w:rPr>
        <w:t>审计的投标人财务审计报告或者开标前三个月内</w:t>
      </w:r>
      <w:r>
        <w:rPr>
          <w:color w:val="auto"/>
          <w:sz w:val="20"/>
          <w:szCs w:val="20"/>
        </w:rPr>
        <w:t xml:space="preserve"> </w:t>
      </w:r>
      <w:r>
        <w:rPr>
          <w:color w:val="auto"/>
          <w:spacing w:val="9"/>
          <w:sz w:val="20"/>
          <w:szCs w:val="20"/>
        </w:rPr>
        <w:t>的银行资信证明或财政部门认可的政府采购专业担保机构出具的投标</w:t>
      </w:r>
      <w:r>
        <w:rPr>
          <w:color w:val="auto"/>
          <w:spacing w:val="8"/>
          <w:sz w:val="20"/>
          <w:szCs w:val="20"/>
        </w:rPr>
        <w:t>担保函；</w:t>
      </w:r>
    </w:p>
    <w:p w14:paraId="60F925F8">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20" w:right="85" w:firstLine="410"/>
        <w:textAlignment w:val="baseline"/>
        <w:rPr>
          <w:color w:val="auto"/>
          <w:sz w:val="20"/>
          <w:szCs w:val="20"/>
        </w:rPr>
      </w:pPr>
      <w:r>
        <w:rPr>
          <w:color w:val="auto"/>
          <w:spacing w:val="4"/>
          <w:sz w:val="20"/>
          <w:szCs w:val="20"/>
        </w:rPr>
        <w:t>（3）提供投标人自</w:t>
      </w:r>
      <w:r>
        <w:rPr>
          <w:color w:val="auto"/>
          <w:spacing w:val="-23"/>
          <w:sz w:val="20"/>
          <w:szCs w:val="20"/>
        </w:rPr>
        <w:t xml:space="preserve"> </w:t>
      </w:r>
      <w:r>
        <w:rPr>
          <w:color w:val="auto"/>
          <w:spacing w:val="4"/>
          <w:sz w:val="20"/>
          <w:szCs w:val="20"/>
        </w:rPr>
        <w:t>2023</w:t>
      </w:r>
      <w:r>
        <w:rPr>
          <w:color w:val="auto"/>
          <w:spacing w:val="-39"/>
          <w:sz w:val="20"/>
          <w:szCs w:val="20"/>
        </w:rPr>
        <w:t xml:space="preserve"> </w:t>
      </w:r>
      <w:r>
        <w:rPr>
          <w:color w:val="auto"/>
          <w:spacing w:val="4"/>
          <w:sz w:val="20"/>
          <w:szCs w:val="20"/>
        </w:rPr>
        <w:t>年</w:t>
      </w:r>
      <w:r>
        <w:rPr>
          <w:rFonts w:hint="eastAsia"/>
          <w:color w:val="auto"/>
          <w:spacing w:val="-38"/>
          <w:sz w:val="20"/>
          <w:szCs w:val="20"/>
          <w:lang w:val="en-US" w:eastAsia="zh-CN"/>
        </w:rPr>
        <w:t>11</w:t>
      </w:r>
      <w:r>
        <w:rPr>
          <w:color w:val="auto"/>
          <w:spacing w:val="-33"/>
          <w:sz w:val="20"/>
          <w:szCs w:val="20"/>
        </w:rPr>
        <w:t xml:space="preserve"> </w:t>
      </w:r>
      <w:r>
        <w:rPr>
          <w:color w:val="auto"/>
          <w:spacing w:val="4"/>
          <w:sz w:val="20"/>
          <w:szCs w:val="20"/>
        </w:rPr>
        <w:t>月</w:t>
      </w:r>
      <w:r>
        <w:rPr>
          <w:color w:val="auto"/>
          <w:spacing w:val="-24"/>
          <w:sz w:val="20"/>
          <w:szCs w:val="20"/>
        </w:rPr>
        <w:t xml:space="preserve"> </w:t>
      </w:r>
      <w:r>
        <w:rPr>
          <w:color w:val="auto"/>
          <w:spacing w:val="4"/>
          <w:sz w:val="20"/>
          <w:szCs w:val="20"/>
        </w:rPr>
        <w:t>1 日以来已缴纳任意一个月完税凭证或税务机关开具的完税证</w:t>
      </w:r>
      <w:r>
        <w:rPr>
          <w:color w:val="auto"/>
          <w:sz w:val="20"/>
          <w:szCs w:val="20"/>
        </w:rPr>
        <w:t xml:space="preserve"> </w:t>
      </w:r>
      <w:r>
        <w:rPr>
          <w:color w:val="auto"/>
          <w:spacing w:val="7"/>
          <w:sz w:val="20"/>
          <w:szCs w:val="20"/>
        </w:rPr>
        <w:t>明（任意税种</w:t>
      </w:r>
      <w:r>
        <w:rPr>
          <w:color w:val="auto"/>
          <w:spacing w:val="20"/>
          <w:sz w:val="20"/>
          <w:szCs w:val="20"/>
        </w:rPr>
        <w:t>）；</w:t>
      </w:r>
      <w:r>
        <w:rPr>
          <w:color w:val="auto"/>
          <w:spacing w:val="7"/>
          <w:sz w:val="20"/>
          <w:szCs w:val="20"/>
        </w:rPr>
        <w:t>依法免税的应提供相关文件证明；</w:t>
      </w:r>
    </w:p>
    <w:p w14:paraId="72163038">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85" w:firstLine="430"/>
        <w:textAlignment w:val="baseline"/>
        <w:rPr>
          <w:color w:val="auto"/>
          <w:sz w:val="20"/>
          <w:szCs w:val="20"/>
        </w:rPr>
      </w:pPr>
      <w:r>
        <w:rPr>
          <w:color w:val="auto"/>
          <w:spacing w:val="4"/>
          <w:sz w:val="20"/>
          <w:szCs w:val="20"/>
        </w:rPr>
        <w:t>（4）提供投标人自</w:t>
      </w:r>
      <w:r>
        <w:rPr>
          <w:color w:val="auto"/>
          <w:spacing w:val="-23"/>
          <w:sz w:val="20"/>
          <w:szCs w:val="20"/>
        </w:rPr>
        <w:t xml:space="preserve"> </w:t>
      </w:r>
      <w:r>
        <w:rPr>
          <w:color w:val="auto"/>
          <w:spacing w:val="4"/>
          <w:sz w:val="20"/>
          <w:szCs w:val="20"/>
        </w:rPr>
        <w:t>2023</w:t>
      </w:r>
      <w:r>
        <w:rPr>
          <w:color w:val="auto"/>
          <w:spacing w:val="-39"/>
          <w:sz w:val="20"/>
          <w:szCs w:val="20"/>
        </w:rPr>
        <w:t xml:space="preserve"> </w:t>
      </w:r>
      <w:r>
        <w:rPr>
          <w:color w:val="auto"/>
          <w:spacing w:val="4"/>
          <w:sz w:val="20"/>
          <w:szCs w:val="20"/>
        </w:rPr>
        <w:t>年</w:t>
      </w:r>
      <w:r>
        <w:rPr>
          <w:rFonts w:hint="eastAsia"/>
          <w:color w:val="auto"/>
          <w:spacing w:val="-38"/>
          <w:sz w:val="20"/>
          <w:szCs w:val="20"/>
          <w:lang w:val="en-US" w:eastAsia="zh-CN"/>
        </w:rPr>
        <w:t>11</w:t>
      </w:r>
      <w:r>
        <w:rPr>
          <w:color w:val="auto"/>
          <w:spacing w:val="-33"/>
          <w:sz w:val="20"/>
          <w:szCs w:val="20"/>
        </w:rPr>
        <w:t xml:space="preserve"> </w:t>
      </w:r>
      <w:r>
        <w:rPr>
          <w:color w:val="auto"/>
          <w:spacing w:val="4"/>
          <w:sz w:val="20"/>
          <w:szCs w:val="20"/>
        </w:rPr>
        <w:t>月</w:t>
      </w:r>
      <w:r>
        <w:rPr>
          <w:color w:val="auto"/>
          <w:spacing w:val="-24"/>
          <w:sz w:val="20"/>
          <w:szCs w:val="20"/>
        </w:rPr>
        <w:t xml:space="preserve"> </w:t>
      </w:r>
      <w:r>
        <w:rPr>
          <w:color w:val="auto"/>
          <w:spacing w:val="4"/>
          <w:sz w:val="20"/>
          <w:szCs w:val="20"/>
        </w:rPr>
        <w:t>1 日以来已缴存的任意一个月的社会保障资金缴存单据或社保</w:t>
      </w:r>
      <w:r>
        <w:rPr>
          <w:color w:val="auto"/>
          <w:sz w:val="20"/>
          <w:szCs w:val="20"/>
        </w:rPr>
        <w:t xml:space="preserve"> </w:t>
      </w:r>
      <w:r>
        <w:rPr>
          <w:color w:val="auto"/>
          <w:spacing w:val="8"/>
          <w:sz w:val="20"/>
          <w:szCs w:val="20"/>
        </w:rPr>
        <w:t>机构开具的社会保险参保缴费情况证明；依法不需要缴纳社会保障资金的投标人应提供相关文件证</w:t>
      </w:r>
      <w:r>
        <w:rPr>
          <w:color w:val="auto"/>
          <w:spacing w:val="6"/>
          <w:sz w:val="20"/>
          <w:szCs w:val="20"/>
        </w:rPr>
        <w:t xml:space="preserve"> </w:t>
      </w:r>
      <w:r>
        <w:rPr>
          <w:color w:val="auto"/>
          <w:sz w:val="20"/>
          <w:szCs w:val="20"/>
        </w:rPr>
        <w:t>明；</w:t>
      </w:r>
    </w:p>
    <w:p w14:paraId="3C6B0C94">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30"/>
        <w:textAlignment w:val="baseline"/>
        <w:rPr>
          <w:color w:val="auto"/>
          <w:sz w:val="20"/>
          <w:szCs w:val="20"/>
        </w:rPr>
      </w:pPr>
      <w:r>
        <w:rPr>
          <w:color w:val="auto"/>
          <w:spacing w:val="8"/>
          <w:sz w:val="20"/>
          <w:szCs w:val="20"/>
        </w:rPr>
        <w:t>（5）参加本次招标前</w:t>
      </w:r>
      <w:r>
        <w:rPr>
          <w:color w:val="auto"/>
          <w:spacing w:val="-23"/>
          <w:sz w:val="20"/>
          <w:szCs w:val="20"/>
        </w:rPr>
        <w:t xml:space="preserve"> </w:t>
      </w:r>
      <w:r>
        <w:rPr>
          <w:color w:val="auto"/>
          <w:spacing w:val="8"/>
          <w:sz w:val="20"/>
          <w:szCs w:val="20"/>
        </w:rPr>
        <w:t>3</w:t>
      </w:r>
      <w:r>
        <w:rPr>
          <w:color w:val="auto"/>
          <w:spacing w:val="-38"/>
          <w:sz w:val="20"/>
          <w:szCs w:val="20"/>
        </w:rPr>
        <w:t xml:space="preserve"> </w:t>
      </w:r>
      <w:r>
        <w:rPr>
          <w:color w:val="auto"/>
          <w:spacing w:val="8"/>
          <w:sz w:val="20"/>
          <w:szCs w:val="20"/>
        </w:rPr>
        <w:t>年内，在政府采购经营活动中没有重大违法记录的书面声明；</w:t>
      </w:r>
    </w:p>
    <w:p w14:paraId="5767AADD">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430"/>
        <w:textAlignment w:val="baseline"/>
        <w:rPr>
          <w:color w:val="auto"/>
          <w:sz w:val="20"/>
          <w:szCs w:val="20"/>
        </w:rPr>
      </w:pPr>
      <w:r>
        <w:rPr>
          <w:color w:val="auto"/>
          <w:sz w:val="20"/>
          <w:szCs w:val="20"/>
        </w:rPr>
        <w:t>（6）通过“信用中国</w:t>
      </w:r>
      <w:r>
        <w:rPr>
          <w:color w:val="auto"/>
          <w:spacing w:val="-70"/>
          <w:sz w:val="20"/>
          <w:szCs w:val="20"/>
        </w:rPr>
        <w:t xml:space="preserve"> </w:t>
      </w:r>
      <w:r>
        <w:rPr>
          <w:color w:val="auto"/>
          <w:sz w:val="20"/>
          <w:szCs w:val="20"/>
        </w:rPr>
        <w:t>”网站（www.creditchina.gov.cn</w:t>
      </w:r>
      <w:r>
        <w:rPr>
          <w:color w:val="auto"/>
          <w:spacing w:val="-1"/>
          <w:sz w:val="20"/>
          <w:szCs w:val="20"/>
        </w:rPr>
        <w:t>）和中国政府采购网（www.ccgp.gov.cn）</w:t>
      </w:r>
      <w:r>
        <w:rPr>
          <w:color w:val="auto"/>
          <w:sz w:val="20"/>
          <w:szCs w:val="20"/>
        </w:rPr>
        <w:t xml:space="preserve"> </w:t>
      </w:r>
      <w:r>
        <w:rPr>
          <w:color w:val="auto"/>
          <w:spacing w:val="8"/>
          <w:sz w:val="20"/>
          <w:szCs w:val="20"/>
        </w:rPr>
        <w:t>查询申请人信用记录，被列入失信被执行人、重大税收违法案件当事人名单、政府采购严重违法失</w:t>
      </w:r>
      <w:r>
        <w:rPr>
          <w:color w:val="auto"/>
          <w:spacing w:val="1"/>
          <w:sz w:val="20"/>
          <w:szCs w:val="20"/>
        </w:rPr>
        <w:t xml:space="preserve">  </w:t>
      </w:r>
      <w:r>
        <w:rPr>
          <w:color w:val="auto"/>
          <w:spacing w:val="9"/>
          <w:sz w:val="20"/>
          <w:szCs w:val="20"/>
        </w:rPr>
        <w:t>信行为记录名单的单位将被拒绝参与本项目；</w:t>
      </w:r>
    </w:p>
    <w:p w14:paraId="1790A448">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30"/>
        <w:textAlignment w:val="baseline"/>
        <w:rPr>
          <w:color w:val="auto"/>
          <w:sz w:val="20"/>
          <w:szCs w:val="20"/>
        </w:rPr>
      </w:pPr>
      <w:r>
        <w:rPr>
          <w:color w:val="auto"/>
          <w:spacing w:val="8"/>
          <w:sz w:val="20"/>
          <w:szCs w:val="20"/>
        </w:rPr>
        <w:t>（7）具有履行合同所必需的设备和专业技术能力</w:t>
      </w:r>
      <w:r>
        <w:rPr>
          <w:rFonts w:hint="eastAsia"/>
          <w:color w:val="auto"/>
          <w:spacing w:val="8"/>
          <w:sz w:val="20"/>
          <w:szCs w:val="20"/>
          <w:lang w:val="en-US" w:eastAsia="zh-CN"/>
        </w:rPr>
        <w:t>声明</w:t>
      </w:r>
      <w:r>
        <w:rPr>
          <w:color w:val="auto"/>
          <w:spacing w:val="8"/>
          <w:sz w:val="20"/>
          <w:szCs w:val="20"/>
        </w:rPr>
        <w:t>；</w:t>
      </w:r>
    </w:p>
    <w:p w14:paraId="4C75A7C9">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30"/>
        <w:textAlignment w:val="baseline"/>
        <w:rPr>
          <w:color w:val="auto"/>
          <w:sz w:val="20"/>
          <w:szCs w:val="20"/>
        </w:rPr>
      </w:pPr>
      <w:r>
        <w:rPr>
          <w:color w:val="auto"/>
          <w:spacing w:val="9"/>
          <w:sz w:val="20"/>
          <w:szCs w:val="20"/>
        </w:rPr>
        <w:t>（8）</w:t>
      </w:r>
      <w:r>
        <w:rPr>
          <w:color w:val="auto"/>
          <w:spacing w:val="4"/>
          <w:sz w:val="20"/>
          <w:szCs w:val="20"/>
        </w:rPr>
        <w:t>法定代表人（主要负责人）委托代理人参加投标时，应提供法定代表人（主 要负责人）委托授权书；法定代表人（主要负责人）亲自参加投标时，应提供法定代表 人（主要负责人）身份证明书；</w:t>
      </w:r>
    </w:p>
    <w:p w14:paraId="3B92268D">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2"/>
        <w:textAlignment w:val="baseline"/>
        <w:rPr>
          <w:color w:val="auto"/>
          <w:sz w:val="24"/>
          <w:szCs w:val="24"/>
        </w:rPr>
      </w:pPr>
      <w:r>
        <w:rPr>
          <w:b/>
          <w:bCs/>
          <w:color w:val="auto"/>
          <w:spacing w:val="-3"/>
          <w:sz w:val="24"/>
          <w:szCs w:val="24"/>
        </w:rPr>
        <w:t>三、获取招标文件</w:t>
      </w:r>
    </w:p>
    <w:p w14:paraId="22D3622C">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2" w:right="86" w:firstLine="428"/>
        <w:textAlignment w:val="baseline"/>
        <w:rPr>
          <w:color w:val="auto"/>
          <w:sz w:val="20"/>
          <w:szCs w:val="20"/>
        </w:rPr>
      </w:pPr>
      <w:r>
        <w:rPr>
          <w:color w:val="auto"/>
          <w:spacing w:val="-4"/>
          <w:sz w:val="20"/>
          <w:szCs w:val="20"/>
        </w:rPr>
        <w:t>时间：</w:t>
      </w:r>
      <w:r>
        <w:rPr>
          <w:color w:val="auto"/>
          <w:spacing w:val="6"/>
          <w:sz w:val="20"/>
          <w:szCs w:val="20"/>
        </w:rPr>
        <w:t>2024 年</w:t>
      </w:r>
      <w:r>
        <w:rPr>
          <w:rFonts w:hint="eastAsia"/>
          <w:color w:val="auto"/>
          <w:spacing w:val="6"/>
          <w:sz w:val="20"/>
          <w:szCs w:val="20"/>
          <w:lang w:val="en-US" w:eastAsia="zh-CN"/>
        </w:rPr>
        <w:t>11月14</w:t>
      </w:r>
      <w:r>
        <w:rPr>
          <w:color w:val="auto"/>
          <w:spacing w:val="6"/>
          <w:sz w:val="20"/>
          <w:szCs w:val="20"/>
        </w:rPr>
        <w:t xml:space="preserve">日至 2024 年 </w:t>
      </w:r>
      <w:r>
        <w:rPr>
          <w:rFonts w:hint="eastAsia"/>
          <w:color w:val="auto"/>
          <w:spacing w:val="6"/>
          <w:sz w:val="20"/>
          <w:szCs w:val="20"/>
          <w:lang w:val="en-US" w:eastAsia="zh-CN"/>
        </w:rPr>
        <w:t>11</w:t>
      </w:r>
      <w:r>
        <w:rPr>
          <w:color w:val="auto"/>
          <w:spacing w:val="6"/>
          <w:sz w:val="20"/>
          <w:szCs w:val="20"/>
        </w:rPr>
        <w:t xml:space="preserve"> 月</w:t>
      </w:r>
      <w:r>
        <w:rPr>
          <w:rFonts w:hint="eastAsia"/>
          <w:color w:val="auto"/>
          <w:spacing w:val="6"/>
          <w:sz w:val="20"/>
          <w:szCs w:val="20"/>
          <w:lang w:val="en-US" w:eastAsia="zh-CN"/>
        </w:rPr>
        <w:t>20</w:t>
      </w:r>
      <w:r>
        <w:rPr>
          <w:color w:val="auto"/>
          <w:spacing w:val="6"/>
          <w:sz w:val="20"/>
          <w:szCs w:val="20"/>
        </w:rPr>
        <w:t>日，</w:t>
      </w:r>
      <w:r>
        <w:rPr>
          <w:color w:val="auto"/>
          <w:spacing w:val="-4"/>
          <w:sz w:val="20"/>
          <w:szCs w:val="20"/>
        </w:rPr>
        <w:t>每天上午</w:t>
      </w:r>
      <w:r>
        <w:rPr>
          <w:color w:val="auto"/>
          <w:spacing w:val="-54"/>
          <w:sz w:val="20"/>
          <w:szCs w:val="20"/>
        </w:rPr>
        <w:t xml:space="preserve"> </w:t>
      </w:r>
      <w:r>
        <w:rPr>
          <w:color w:val="auto"/>
          <w:spacing w:val="-4"/>
          <w:sz w:val="20"/>
          <w:szCs w:val="20"/>
        </w:rPr>
        <w:t>00:00:00</w:t>
      </w:r>
      <w:r>
        <w:rPr>
          <w:color w:val="auto"/>
          <w:spacing w:val="-53"/>
          <w:sz w:val="20"/>
          <w:szCs w:val="20"/>
        </w:rPr>
        <w:t xml:space="preserve"> </w:t>
      </w:r>
      <w:r>
        <w:rPr>
          <w:color w:val="auto"/>
          <w:spacing w:val="-4"/>
          <w:sz w:val="20"/>
          <w:szCs w:val="20"/>
        </w:rPr>
        <w:t>至</w:t>
      </w:r>
      <w:r>
        <w:rPr>
          <w:color w:val="auto"/>
          <w:spacing w:val="-41"/>
          <w:sz w:val="20"/>
          <w:szCs w:val="20"/>
        </w:rPr>
        <w:t xml:space="preserve"> </w:t>
      </w:r>
      <w:r>
        <w:rPr>
          <w:color w:val="auto"/>
          <w:spacing w:val="-4"/>
          <w:sz w:val="20"/>
          <w:szCs w:val="20"/>
        </w:rPr>
        <w:t>12:00:00，下午</w:t>
      </w:r>
      <w:r>
        <w:rPr>
          <w:color w:val="auto"/>
          <w:spacing w:val="-40"/>
          <w:sz w:val="20"/>
          <w:szCs w:val="20"/>
        </w:rPr>
        <w:t xml:space="preserve"> </w:t>
      </w:r>
      <w:r>
        <w:rPr>
          <w:color w:val="auto"/>
          <w:spacing w:val="-4"/>
          <w:sz w:val="20"/>
          <w:szCs w:val="20"/>
        </w:rPr>
        <w:t>12:00:00</w:t>
      </w:r>
      <w:r>
        <w:rPr>
          <w:color w:val="auto"/>
          <w:sz w:val="20"/>
          <w:szCs w:val="20"/>
        </w:rPr>
        <w:t xml:space="preserve"> </w:t>
      </w:r>
      <w:r>
        <w:rPr>
          <w:color w:val="auto"/>
          <w:spacing w:val="5"/>
          <w:sz w:val="20"/>
          <w:szCs w:val="20"/>
        </w:rPr>
        <w:t>至</w:t>
      </w:r>
      <w:r>
        <w:rPr>
          <w:color w:val="auto"/>
          <w:spacing w:val="-36"/>
          <w:sz w:val="20"/>
          <w:szCs w:val="20"/>
        </w:rPr>
        <w:t xml:space="preserve"> </w:t>
      </w:r>
      <w:r>
        <w:rPr>
          <w:color w:val="auto"/>
          <w:spacing w:val="5"/>
          <w:sz w:val="20"/>
          <w:szCs w:val="20"/>
        </w:rPr>
        <w:t>23:59:59（北京时间）</w:t>
      </w:r>
    </w:p>
    <w:p w14:paraId="24C2EACF">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24" w:firstLineChars="200"/>
        <w:textAlignment w:val="baseline"/>
        <w:rPr>
          <w:color w:val="auto"/>
          <w:sz w:val="20"/>
          <w:szCs w:val="20"/>
        </w:rPr>
      </w:pPr>
      <w:r>
        <w:rPr>
          <w:color w:val="auto"/>
          <w:spacing w:val="6"/>
          <w:sz w:val="20"/>
          <w:szCs w:val="20"/>
        </w:rPr>
        <w:t>途径：全国公共资源交易平台（陕西省</w:t>
      </w:r>
      <w:r>
        <w:rPr>
          <w:color w:val="auto"/>
          <w:spacing w:val="-18"/>
          <w:sz w:val="20"/>
          <w:szCs w:val="20"/>
        </w:rPr>
        <w:t xml:space="preserve"> </w:t>
      </w:r>
      <w:r>
        <w:rPr>
          <w:color w:val="auto"/>
          <w:spacing w:val="6"/>
          <w:sz w:val="20"/>
          <w:szCs w:val="20"/>
        </w:rPr>
        <w:t>·西安市）网站【首页〉电子交易平台〉陕西政府采购</w:t>
      </w:r>
    </w:p>
    <w:p w14:paraId="3A5C1A98">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hanging="415"/>
        <w:textAlignment w:val="baseline"/>
        <w:rPr>
          <w:color w:val="auto"/>
          <w:spacing w:val="7"/>
          <w:sz w:val="20"/>
          <w:szCs w:val="20"/>
        </w:rPr>
      </w:pPr>
      <w:r>
        <w:rPr>
          <w:color w:val="auto"/>
          <w:spacing w:val="7"/>
          <w:sz w:val="20"/>
          <w:szCs w:val="20"/>
        </w:rPr>
        <w:t>交易系统〉企业端】</w:t>
      </w:r>
    </w:p>
    <w:p w14:paraId="3254A274">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0" w:firstLine="432" w:firstLineChars="200"/>
        <w:textAlignment w:val="baseline"/>
        <w:rPr>
          <w:color w:val="auto"/>
          <w:spacing w:val="3"/>
          <w:sz w:val="20"/>
          <w:szCs w:val="20"/>
        </w:rPr>
      </w:pPr>
      <w:r>
        <w:rPr>
          <w:color w:val="auto"/>
          <w:spacing w:val="8"/>
          <w:sz w:val="20"/>
          <w:szCs w:val="20"/>
        </w:rPr>
        <w:t>方式：在线获取</w:t>
      </w:r>
      <w:r>
        <w:rPr>
          <w:color w:val="auto"/>
          <w:spacing w:val="3"/>
          <w:sz w:val="20"/>
          <w:szCs w:val="20"/>
        </w:rPr>
        <w:t xml:space="preserve"> </w:t>
      </w:r>
    </w:p>
    <w:p w14:paraId="3F84CA30">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0" w:firstLine="432" w:firstLineChars="200"/>
        <w:textAlignment w:val="baseline"/>
        <w:rPr>
          <w:rFonts w:hint="eastAsia" w:eastAsia="宋体"/>
          <w:color w:val="auto"/>
          <w:sz w:val="20"/>
          <w:szCs w:val="20"/>
          <w:lang w:val="en-US" w:eastAsia="zh-CN"/>
        </w:rPr>
      </w:pPr>
      <w:r>
        <w:rPr>
          <w:color w:val="auto"/>
          <w:spacing w:val="8"/>
          <w:sz w:val="20"/>
          <w:szCs w:val="20"/>
        </w:rPr>
        <w:t>售价：</w:t>
      </w:r>
      <w:r>
        <w:rPr>
          <w:rFonts w:hint="eastAsia"/>
          <w:color w:val="auto"/>
          <w:spacing w:val="8"/>
          <w:sz w:val="20"/>
          <w:szCs w:val="20"/>
          <w:lang w:val="en-US" w:eastAsia="zh-CN"/>
        </w:rPr>
        <w:t>0</w:t>
      </w:r>
      <w:bookmarkStart w:id="21" w:name="_GoBack"/>
      <w:bookmarkEnd w:id="21"/>
    </w:p>
    <w:p w14:paraId="303D489C">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24"/>
        <w:textAlignment w:val="baseline"/>
        <w:rPr>
          <w:color w:val="auto"/>
          <w:sz w:val="24"/>
          <w:szCs w:val="24"/>
        </w:rPr>
      </w:pPr>
      <w:r>
        <w:rPr>
          <w:b/>
          <w:bCs/>
          <w:color w:val="auto"/>
          <w:spacing w:val="-4"/>
          <w:sz w:val="24"/>
          <w:szCs w:val="24"/>
        </w:rPr>
        <w:t>四、提交投标文件截止时间、开标时间和地点</w:t>
      </w:r>
    </w:p>
    <w:p w14:paraId="5BAA2C2A">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30"/>
        <w:textAlignment w:val="baseline"/>
        <w:rPr>
          <w:color w:val="auto"/>
          <w:sz w:val="20"/>
          <w:szCs w:val="20"/>
        </w:rPr>
      </w:pPr>
      <w:r>
        <w:rPr>
          <w:color w:val="auto"/>
          <w:spacing w:val="1"/>
          <w:sz w:val="20"/>
          <w:szCs w:val="20"/>
        </w:rPr>
        <w:t>时间：</w:t>
      </w:r>
      <w:r>
        <w:rPr>
          <w:color w:val="auto"/>
          <w:spacing w:val="6"/>
          <w:sz w:val="20"/>
          <w:szCs w:val="20"/>
        </w:rPr>
        <w:t>2024 年</w:t>
      </w:r>
      <w:r>
        <w:rPr>
          <w:rFonts w:hint="eastAsia"/>
          <w:color w:val="auto"/>
          <w:spacing w:val="6"/>
          <w:sz w:val="20"/>
          <w:szCs w:val="20"/>
          <w:lang w:val="en-US" w:eastAsia="zh-CN"/>
        </w:rPr>
        <w:t>12</w:t>
      </w:r>
      <w:r>
        <w:rPr>
          <w:color w:val="auto"/>
          <w:spacing w:val="6"/>
          <w:sz w:val="20"/>
          <w:szCs w:val="20"/>
        </w:rPr>
        <w:t xml:space="preserve">月 </w:t>
      </w:r>
      <w:r>
        <w:rPr>
          <w:rFonts w:hint="eastAsia"/>
          <w:color w:val="auto"/>
          <w:spacing w:val="6"/>
          <w:sz w:val="20"/>
          <w:szCs w:val="20"/>
          <w:lang w:val="en-US" w:eastAsia="zh-CN"/>
        </w:rPr>
        <w:t>6</w:t>
      </w:r>
      <w:r>
        <w:rPr>
          <w:color w:val="auto"/>
          <w:spacing w:val="6"/>
          <w:sz w:val="20"/>
          <w:szCs w:val="20"/>
        </w:rPr>
        <w:t xml:space="preserve"> 日 09 时 30 分 00 秒（北京时间）。</w:t>
      </w:r>
    </w:p>
    <w:p w14:paraId="2362DD17">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21"/>
        <w:textAlignment w:val="baseline"/>
        <w:rPr>
          <w:color w:val="auto"/>
          <w:sz w:val="20"/>
          <w:szCs w:val="20"/>
        </w:rPr>
      </w:pPr>
      <w:r>
        <w:rPr>
          <w:color w:val="auto"/>
          <w:spacing w:val="7"/>
          <w:sz w:val="20"/>
          <w:szCs w:val="20"/>
        </w:rPr>
        <w:t>提交投标文件地点：全国公共资源交易平台（陕西省</w:t>
      </w:r>
      <w:r>
        <w:rPr>
          <w:color w:val="auto"/>
          <w:spacing w:val="-17"/>
          <w:sz w:val="20"/>
          <w:szCs w:val="20"/>
        </w:rPr>
        <w:t xml:space="preserve"> </w:t>
      </w:r>
      <w:r>
        <w:rPr>
          <w:color w:val="auto"/>
          <w:spacing w:val="7"/>
          <w:sz w:val="20"/>
          <w:szCs w:val="20"/>
        </w:rPr>
        <w:t>·西安市）网上递交</w:t>
      </w:r>
    </w:p>
    <w:p w14:paraId="3BB30495">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21"/>
        <w:textAlignment w:val="baseline"/>
        <w:rPr>
          <w:color w:val="auto"/>
          <w:sz w:val="20"/>
          <w:szCs w:val="20"/>
        </w:rPr>
      </w:pPr>
      <w:r>
        <w:rPr>
          <w:color w:val="auto"/>
          <w:spacing w:val="7"/>
          <w:sz w:val="20"/>
          <w:szCs w:val="20"/>
        </w:rPr>
        <w:t>开标地点：全国公共资源交易平台（陕西省</w:t>
      </w:r>
      <w:r>
        <w:rPr>
          <w:color w:val="auto"/>
          <w:spacing w:val="-18"/>
          <w:sz w:val="20"/>
          <w:szCs w:val="20"/>
        </w:rPr>
        <w:t xml:space="preserve"> </w:t>
      </w:r>
      <w:r>
        <w:rPr>
          <w:color w:val="auto"/>
          <w:spacing w:val="7"/>
          <w:sz w:val="20"/>
          <w:szCs w:val="20"/>
        </w:rPr>
        <w:t>·西安市）不见面开标大厅</w:t>
      </w:r>
    </w:p>
    <w:p w14:paraId="08860B31">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5"/>
        <w:textAlignment w:val="baseline"/>
        <w:rPr>
          <w:color w:val="auto"/>
          <w:sz w:val="24"/>
          <w:szCs w:val="24"/>
        </w:rPr>
      </w:pPr>
      <w:r>
        <w:rPr>
          <w:b/>
          <w:bCs/>
          <w:color w:val="auto"/>
          <w:spacing w:val="-4"/>
          <w:sz w:val="24"/>
          <w:szCs w:val="24"/>
        </w:rPr>
        <w:t>五、公告期限</w:t>
      </w:r>
    </w:p>
    <w:p w14:paraId="4D429A8C">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55"/>
        <w:textAlignment w:val="baseline"/>
        <w:rPr>
          <w:color w:val="auto"/>
          <w:sz w:val="20"/>
          <w:szCs w:val="20"/>
        </w:rPr>
      </w:pPr>
      <w:r>
        <w:rPr>
          <w:color w:val="auto"/>
          <w:spacing w:val="4"/>
          <w:sz w:val="20"/>
          <w:szCs w:val="20"/>
        </w:rPr>
        <w:t>自本公告发布之日起</w:t>
      </w:r>
      <w:r>
        <w:rPr>
          <w:color w:val="auto"/>
          <w:spacing w:val="-28"/>
          <w:sz w:val="20"/>
          <w:szCs w:val="20"/>
        </w:rPr>
        <w:t xml:space="preserve"> </w:t>
      </w:r>
      <w:r>
        <w:rPr>
          <w:color w:val="auto"/>
          <w:spacing w:val="4"/>
          <w:sz w:val="20"/>
          <w:szCs w:val="20"/>
        </w:rPr>
        <w:t>5</w:t>
      </w:r>
      <w:r>
        <w:rPr>
          <w:color w:val="auto"/>
          <w:spacing w:val="-38"/>
          <w:sz w:val="20"/>
          <w:szCs w:val="20"/>
        </w:rPr>
        <w:t xml:space="preserve"> </w:t>
      </w:r>
      <w:r>
        <w:rPr>
          <w:color w:val="auto"/>
          <w:spacing w:val="4"/>
          <w:sz w:val="20"/>
          <w:szCs w:val="20"/>
        </w:rPr>
        <w:t>个工作日。</w:t>
      </w:r>
    </w:p>
    <w:p w14:paraId="7C0F0EF9">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3"/>
        <w:textAlignment w:val="baseline"/>
        <w:rPr>
          <w:color w:val="auto"/>
          <w:sz w:val="24"/>
          <w:szCs w:val="24"/>
        </w:rPr>
      </w:pPr>
      <w:r>
        <w:rPr>
          <w:b/>
          <w:bCs/>
          <w:color w:val="auto"/>
          <w:spacing w:val="-4"/>
          <w:sz w:val="24"/>
          <w:szCs w:val="24"/>
        </w:rPr>
        <w:t>六、其他补充事宜</w:t>
      </w:r>
    </w:p>
    <w:p w14:paraId="1ACC42D4">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36"/>
        <w:textAlignment w:val="baseline"/>
        <w:rPr>
          <w:color w:val="auto"/>
          <w:sz w:val="20"/>
          <w:szCs w:val="20"/>
        </w:rPr>
      </w:pPr>
      <w:r>
        <w:rPr>
          <w:color w:val="auto"/>
          <w:spacing w:val="7"/>
          <w:sz w:val="20"/>
          <w:szCs w:val="20"/>
        </w:rPr>
        <w:t>1.本项目需要落实的政府采购政策：</w:t>
      </w:r>
    </w:p>
    <w:p w14:paraId="0DE81779">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105" w:firstLine="431"/>
        <w:textAlignment w:val="baseline"/>
        <w:rPr>
          <w:color w:val="auto"/>
          <w:sz w:val="20"/>
          <w:szCs w:val="20"/>
        </w:rPr>
      </w:pPr>
      <w:r>
        <w:rPr>
          <w:b/>
          <w:bCs/>
          <w:color w:val="auto"/>
          <w:spacing w:val="3"/>
          <w:sz w:val="20"/>
          <w:szCs w:val="20"/>
        </w:rPr>
        <w:t>（1）中小企业发展政策：</w:t>
      </w:r>
      <w:r>
        <w:rPr>
          <w:color w:val="auto"/>
          <w:spacing w:val="3"/>
          <w:sz w:val="20"/>
          <w:szCs w:val="20"/>
        </w:rPr>
        <w:t>《政府采购促进中小企业发展管理办法》（财库[2020]46</w:t>
      </w:r>
      <w:r>
        <w:rPr>
          <w:color w:val="auto"/>
          <w:spacing w:val="-32"/>
          <w:sz w:val="20"/>
          <w:szCs w:val="20"/>
        </w:rPr>
        <w:t xml:space="preserve"> </w:t>
      </w:r>
      <w:r>
        <w:rPr>
          <w:color w:val="auto"/>
          <w:spacing w:val="3"/>
          <w:sz w:val="20"/>
          <w:szCs w:val="20"/>
        </w:rPr>
        <w:t>号</w:t>
      </w:r>
      <w:r>
        <w:rPr>
          <w:color w:val="auto"/>
          <w:spacing w:val="-4"/>
          <w:sz w:val="20"/>
          <w:szCs w:val="20"/>
        </w:rPr>
        <w:t>）；</w:t>
      </w:r>
      <w:r>
        <w:rPr>
          <w:color w:val="auto"/>
          <w:spacing w:val="3"/>
          <w:sz w:val="20"/>
          <w:szCs w:val="20"/>
        </w:rPr>
        <w:t>《财</w:t>
      </w:r>
      <w:r>
        <w:rPr>
          <w:color w:val="auto"/>
          <w:sz w:val="20"/>
          <w:szCs w:val="20"/>
        </w:rPr>
        <w:t xml:space="preserve"> </w:t>
      </w:r>
      <w:r>
        <w:rPr>
          <w:color w:val="auto"/>
          <w:spacing w:val="9"/>
          <w:sz w:val="20"/>
          <w:szCs w:val="20"/>
        </w:rPr>
        <w:t>政部、司法部关于政府采购支持监狱企业发展有关问题的通知》（财库[</w:t>
      </w:r>
      <w:r>
        <w:rPr>
          <w:color w:val="auto"/>
          <w:spacing w:val="8"/>
          <w:sz w:val="20"/>
          <w:szCs w:val="20"/>
        </w:rPr>
        <w:t>2014]68</w:t>
      </w:r>
      <w:r>
        <w:rPr>
          <w:color w:val="auto"/>
          <w:spacing w:val="-35"/>
          <w:sz w:val="20"/>
          <w:szCs w:val="20"/>
        </w:rPr>
        <w:t xml:space="preserve"> </w:t>
      </w:r>
      <w:r>
        <w:rPr>
          <w:color w:val="auto"/>
          <w:spacing w:val="8"/>
          <w:sz w:val="20"/>
          <w:szCs w:val="20"/>
        </w:rPr>
        <w:t>号</w:t>
      </w:r>
      <w:r>
        <w:rPr>
          <w:color w:val="auto"/>
          <w:spacing w:val="7"/>
          <w:sz w:val="20"/>
          <w:szCs w:val="20"/>
        </w:rPr>
        <w:t>）；</w:t>
      </w:r>
      <w:r>
        <w:rPr>
          <w:color w:val="auto"/>
          <w:spacing w:val="8"/>
          <w:sz w:val="20"/>
          <w:szCs w:val="20"/>
        </w:rPr>
        <w:t>《关于促</w:t>
      </w:r>
      <w:r>
        <w:rPr>
          <w:color w:val="auto"/>
          <w:sz w:val="20"/>
          <w:szCs w:val="20"/>
        </w:rPr>
        <w:t xml:space="preserve">  </w:t>
      </w:r>
      <w:r>
        <w:rPr>
          <w:color w:val="auto"/>
          <w:spacing w:val="8"/>
          <w:sz w:val="20"/>
          <w:szCs w:val="20"/>
        </w:rPr>
        <w:t>进残疾人就业政府采购政策的通知》（财库[2017]141</w:t>
      </w:r>
      <w:r>
        <w:rPr>
          <w:color w:val="auto"/>
          <w:spacing w:val="-35"/>
          <w:sz w:val="20"/>
          <w:szCs w:val="20"/>
        </w:rPr>
        <w:t xml:space="preserve"> </w:t>
      </w:r>
      <w:r>
        <w:rPr>
          <w:color w:val="auto"/>
          <w:spacing w:val="8"/>
          <w:sz w:val="20"/>
          <w:szCs w:val="20"/>
        </w:rPr>
        <w:t>号</w:t>
      </w:r>
      <w:r>
        <w:rPr>
          <w:color w:val="auto"/>
          <w:spacing w:val="12"/>
          <w:sz w:val="20"/>
          <w:szCs w:val="20"/>
        </w:rPr>
        <w:t>）；</w:t>
      </w:r>
      <w:r>
        <w:rPr>
          <w:color w:val="auto"/>
          <w:spacing w:val="8"/>
          <w:sz w:val="20"/>
          <w:szCs w:val="20"/>
        </w:rPr>
        <w:t>《陕西省中小企业政府采购信用融资</w:t>
      </w:r>
      <w:r>
        <w:rPr>
          <w:color w:val="auto"/>
          <w:sz w:val="20"/>
          <w:szCs w:val="20"/>
        </w:rPr>
        <w:t xml:space="preserve"> </w:t>
      </w:r>
      <w:r>
        <w:rPr>
          <w:color w:val="auto"/>
          <w:spacing w:val="5"/>
          <w:sz w:val="20"/>
          <w:szCs w:val="20"/>
        </w:rPr>
        <w:t>办法》（陕财办采[2018]23</w:t>
      </w:r>
      <w:r>
        <w:rPr>
          <w:color w:val="auto"/>
          <w:spacing w:val="-21"/>
          <w:sz w:val="20"/>
          <w:szCs w:val="20"/>
        </w:rPr>
        <w:t xml:space="preserve"> </w:t>
      </w:r>
      <w:r>
        <w:rPr>
          <w:color w:val="auto"/>
          <w:spacing w:val="5"/>
          <w:sz w:val="20"/>
          <w:szCs w:val="20"/>
        </w:rPr>
        <w:t>号）。</w:t>
      </w:r>
    </w:p>
    <w:p w14:paraId="1746F6DD">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2" w:right="102" w:firstLine="430"/>
        <w:jc w:val="both"/>
        <w:textAlignment w:val="baseline"/>
        <w:rPr>
          <w:color w:val="auto"/>
          <w:sz w:val="20"/>
          <w:szCs w:val="20"/>
        </w:rPr>
      </w:pPr>
      <w:r>
        <w:rPr>
          <w:b/>
          <w:bCs/>
          <w:color w:val="auto"/>
          <w:spacing w:val="10"/>
          <w:sz w:val="20"/>
          <w:szCs w:val="20"/>
        </w:rPr>
        <w:t>（2）绿色发展政策：</w:t>
      </w:r>
      <w:r>
        <w:rPr>
          <w:color w:val="auto"/>
          <w:spacing w:val="10"/>
          <w:sz w:val="20"/>
          <w:szCs w:val="20"/>
        </w:rPr>
        <w:t>《国务院办公厅关于建立政府强制采购</w:t>
      </w:r>
      <w:r>
        <w:rPr>
          <w:color w:val="auto"/>
          <w:spacing w:val="9"/>
          <w:sz w:val="20"/>
          <w:szCs w:val="20"/>
        </w:rPr>
        <w:t>节能产品制度的通知》（国办发</w:t>
      </w:r>
      <w:r>
        <w:rPr>
          <w:color w:val="auto"/>
          <w:sz w:val="20"/>
          <w:szCs w:val="20"/>
        </w:rPr>
        <w:t xml:space="preserve"> </w:t>
      </w:r>
      <w:r>
        <w:rPr>
          <w:color w:val="auto"/>
          <w:spacing w:val="10"/>
          <w:sz w:val="20"/>
          <w:szCs w:val="20"/>
        </w:rPr>
        <w:t>[2007]51</w:t>
      </w:r>
      <w:r>
        <w:rPr>
          <w:color w:val="auto"/>
          <w:spacing w:val="-32"/>
          <w:sz w:val="20"/>
          <w:szCs w:val="20"/>
        </w:rPr>
        <w:t xml:space="preserve"> </w:t>
      </w:r>
      <w:r>
        <w:rPr>
          <w:color w:val="auto"/>
          <w:spacing w:val="10"/>
          <w:sz w:val="20"/>
          <w:szCs w:val="20"/>
        </w:rPr>
        <w:t>号</w:t>
      </w:r>
      <w:r>
        <w:rPr>
          <w:color w:val="auto"/>
          <w:spacing w:val="-12"/>
          <w:sz w:val="20"/>
          <w:szCs w:val="20"/>
        </w:rPr>
        <w:t>）</w:t>
      </w:r>
      <w:r>
        <w:rPr>
          <w:color w:val="auto"/>
          <w:spacing w:val="-58"/>
          <w:sz w:val="20"/>
          <w:szCs w:val="20"/>
        </w:rPr>
        <w:t xml:space="preserve"> </w:t>
      </w:r>
      <w:r>
        <w:rPr>
          <w:color w:val="auto"/>
          <w:spacing w:val="-12"/>
          <w:sz w:val="20"/>
          <w:szCs w:val="20"/>
        </w:rPr>
        <w:t>；</w:t>
      </w:r>
      <w:r>
        <w:rPr>
          <w:color w:val="auto"/>
          <w:spacing w:val="10"/>
          <w:sz w:val="20"/>
          <w:szCs w:val="20"/>
        </w:rPr>
        <w:t>《财政部、国家发展改革委关于印发&lt;节能产品政府采购实施</w:t>
      </w:r>
      <w:r>
        <w:rPr>
          <w:color w:val="auto"/>
          <w:spacing w:val="9"/>
          <w:sz w:val="20"/>
          <w:szCs w:val="20"/>
        </w:rPr>
        <w:t>意见&gt;的通知》</w:t>
      </w:r>
      <w:r>
        <w:rPr>
          <w:color w:val="auto"/>
          <w:spacing w:val="-80"/>
          <w:sz w:val="20"/>
          <w:szCs w:val="20"/>
        </w:rPr>
        <w:t xml:space="preserve"> </w:t>
      </w:r>
      <w:r>
        <w:rPr>
          <w:color w:val="auto"/>
          <w:spacing w:val="9"/>
          <w:sz w:val="20"/>
          <w:szCs w:val="20"/>
        </w:rPr>
        <w:t>（财</w:t>
      </w:r>
      <w:r>
        <w:rPr>
          <w:color w:val="auto"/>
          <w:sz w:val="20"/>
          <w:szCs w:val="20"/>
        </w:rPr>
        <w:t xml:space="preserve"> </w:t>
      </w:r>
      <w:r>
        <w:rPr>
          <w:color w:val="auto"/>
          <w:spacing w:val="1"/>
          <w:sz w:val="20"/>
          <w:szCs w:val="20"/>
        </w:rPr>
        <w:t>库[2004]185</w:t>
      </w:r>
      <w:r>
        <w:rPr>
          <w:color w:val="auto"/>
          <w:spacing w:val="-35"/>
          <w:sz w:val="20"/>
          <w:szCs w:val="20"/>
        </w:rPr>
        <w:t xml:space="preserve"> </w:t>
      </w:r>
      <w:r>
        <w:rPr>
          <w:color w:val="auto"/>
          <w:spacing w:val="1"/>
          <w:sz w:val="20"/>
          <w:szCs w:val="20"/>
        </w:rPr>
        <w:t>号</w:t>
      </w:r>
      <w:r>
        <w:rPr>
          <w:color w:val="auto"/>
          <w:spacing w:val="-34"/>
          <w:sz w:val="20"/>
          <w:szCs w:val="20"/>
        </w:rPr>
        <w:t>）；</w:t>
      </w:r>
      <w:r>
        <w:rPr>
          <w:color w:val="auto"/>
          <w:spacing w:val="1"/>
          <w:sz w:val="20"/>
          <w:szCs w:val="20"/>
        </w:rPr>
        <w:t>《财政部、国家环保总局关于环境标志产品政府采购实施的意见》（财库[2006]90</w:t>
      </w:r>
      <w:r>
        <w:rPr>
          <w:color w:val="auto"/>
          <w:sz w:val="20"/>
          <w:szCs w:val="20"/>
        </w:rPr>
        <w:t xml:space="preserve"> </w:t>
      </w:r>
      <w:r>
        <w:rPr>
          <w:color w:val="auto"/>
          <w:spacing w:val="8"/>
          <w:sz w:val="20"/>
          <w:szCs w:val="20"/>
        </w:rPr>
        <w:t>号</w:t>
      </w:r>
      <w:r>
        <w:rPr>
          <w:color w:val="auto"/>
          <w:spacing w:val="9"/>
          <w:sz w:val="20"/>
          <w:szCs w:val="20"/>
        </w:rPr>
        <w:t>）；</w:t>
      </w:r>
      <w:r>
        <w:rPr>
          <w:color w:val="auto"/>
          <w:spacing w:val="8"/>
          <w:sz w:val="20"/>
          <w:szCs w:val="20"/>
        </w:rPr>
        <w:t>《财政部、国家发展改革委、生态环境部、市场监管总局关于调整优化节能产品、环境标志</w:t>
      </w:r>
      <w:r>
        <w:rPr>
          <w:color w:val="auto"/>
          <w:spacing w:val="1"/>
          <w:sz w:val="20"/>
          <w:szCs w:val="20"/>
        </w:rPr>
        <w:t xml:space="preserve"> </w:t>
      </w:r>
      <w:r>
        <w:rPr>
          <w:color w:val="auto"/>
          <w:spacing w:val="9"/>
          <w:sz w:val="20"/>
          <w:szCs w:val="20"/>
        </w:rPr>
        <w:t>产品政府采购执行机制的通知》（财库[2019</w:t>
      </w:r>
      <w:r>
        <w:rPr>
          <w:color w:val="auto"/>
          <w:spacing w:val="8"/>
          <w:sz w:val="20"/>
          <w:szCs w:val="20"/>
        </w:rPr>
        <w:t>]9</w:t>
      </w:r>
      <w:r>
        <w:rPr>
          <w:color w:val="auto"/>
          <w:spacing w:val="-36"/>
          <w:sz w:val="20"/>
          <w:szCs w:val="20"/>
        </w:rPr>
        <w:t xml:space="preserve"> </w:t>
      </w:r>
      <w:r>
        <w:rPr>
          <w:color w:val="auto"/>
          <w:spacing w:val="8"/>
          <w:sz w:val="20"/>
          <w:szCs w:val="20"/>
        </w:rPr>
        <w:t>号</w:t>
      </w:r>
      <w:r>
        <w:rPr>
          <w:color w:val="auto"/>
          <w:spacing w:val="6"/>
          <w:sz w:val="20"/>
          <w:szCs w:val="20"/>
        </w:rPr>
        <w:t>）；</w:t>
      </w:r>
      <w:r>
        <w:rPr>
          <w:color w:val="auto"/>
          <w:spacing w:val="8"/>
          <w:sz w:val="20"/>
          <w:szCs w:val="20"/>
        </w:rPr>
        <w:t>《商品包装政府采购需求标准（试行）》和</w:t>
      </w:r>
      <w:r>
        <w:rPr>
          <w:color w:val="auto"/>
          <w:sz w:val="20"/>
          <w:szCs w:val="20"/>
        </w:rPr>
        <w:t xml:space="preserve"> </w:t>
      </w:r>
      <w:r>
        <w:rPr>
          <w:color w:val="auto"/>
          <w:spacing w:val="7"/>
          <w:sz w:val="20"/>
          <w:szCs w:val="20"/>
        </w:rPr>
        <w:t>《快递包装政府采购需求标准（试行）》（财办库[2020]123</w:t>
      </w:r>
      <w:r>
        <w:rPr>
          <w:color w:val="auto"/>
          <w:spacing w:val="-20"/>
          <w:sz w:val="20"/>
          <w:szCs w:val="20"/>
        </w:rPr>
        <w:t xml:space="preserve"> </w:t>
      </w:r>
      <w:r>
        <w:rPr>
          <w:color w:val="auto"/>
          <w:spacing w:val="7"/>
          <w:sz w:val="20"/>
          <w:szCs w:val="20"/>
        </w:rPr>
        <w:t>号）。</w:t>
      </w:r>
    </w:p>
    <w:p w14:paraId="2C238B55">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7" w:right="233" w:firstLine="425"/>
        <w:textAlignment w:val="baseline"/>
        <w:rPr>
          <w:color w:val="auto"/>
          <w:sz w:val="20"/>
          <w:szCs w:val="20"/>
        </w:rPr>
      </w:pPr>
      <w:r>
        <w:rPr>
          <w:b/>
          <w:bCs/>
          <w:color w:val="auto"/>
          <w:spacing w:val="8"/>
          <w:sz w:val="20"/>
          <w:szCs w:val="20"/>
        </w:rPr>
        <w:t>（3）支持本国产业政策：</w:t>
      </w:r>
      <w:r>
        <w:rPr>
          <w:color w:val="auto"/>
          <w:spacing w:val="8"/>
          <w:sz w:val="20"/>
          <w:szCs w:val="20"/>
        </w:rPr>
        <w:t>《财政部关于印发&lt;进口产品管理办法&gt;的通知》（财库[2007</w:t>
      </w:r>
      <w:r>
        <w:rPr>
          <w:color w:val="auto"/>
          <w:spacing w:val="7"/>
          <w:sz w:val="20"/>
          <w:szCs w:val="20"/>
        </w:rPr>
        <w:t>]119</w:t>
      </w:r>
      <w:r>
        <w:rPr>
          <w:color w:val="auto"/>
          <w:sz w:val="20"/>
          <w:szCs w:val="20"/>
        </w:rPr>
        <w:t xml:space="preserve"> </w:t>
      </w:r>
      <w:r>
        <w:rPr>
          <w:color w:val="auto"/>
          <w:spacing w:val="8"/>
          <w:sz w:val="20"/>
          <w:szCs w:val="20"/>
        </w:rPr>
        <w:t>号</w:t>
      </w:r>
      <w:r>
        <w:rPr>
          <w:color w:val="auto"/>
          <w:spacing w:val="7"/>
          <w:sz w:val="20"/>
          <w:szCs w:val="20"/>
        </w:rPr>
        <w:t>）；</w:t>
      </w:r>
      <w:r>
        <w:rPr>
          <w:color w:val="auto"/>
          <w:spacing w:val="8"/>
          <w:sz w:val="20"/>
          <w:szCs w:val="20"/>
        </w:rPr>
        <w:t>《财政部办公厅关于政府采购进口产品管理有关问题的通知》（财办库[2008]248</w:t>
      </w:r>
      <w:r>
        <w:rPr>
          <w:color w:val="auto"/>
          <w:spacing w:val="-33"/>
          <w:sz w:val="20"/>
          <w:szCs w:val="20"/>
        </w:rPr>
        <w:t xml:space="preserve"> </w:t>
      </w:r>
      <w:r>
        <w:rPr>
          <w:color w:val="auto"/>
          <w:spacing w:val="8"/>
          <w:sz w:val="20"/>
          <w:szCs w:val="20"/>
        </w:rPr>
        <w:t>号）。</w:t>
      </w:r>
    </w:p>
    <w:p w14:paraId="419170C9">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32"/>
        <w:textAlignment w:val="baseline"/>
        <w:rPr>
          <w:color w:val="auto"/>
          <w:sz w:val="20"/>
          <w:szCs w:val="20"/>
        </w:rPr>
      </w:pPr>
      <w:r>
        <w:rPr>
          <w:b/>
          <w:bCs/>
          <w:color w:val="auto"/>
          <w:spacing w:val="6"/>
          <w:sz w:val="20"/>
          <w:szCs w:val="20"/>
        </w:rPr>
        <w:t>（4）支持创新等政府采购政策</w:t>
      </w:r>
      <w:r>
        <w:rPr>
          <w:color w:val="auto"/>
          <w:spacing w:val="6"/>
          <w:sz w:val="20"/>
          <w:szCs w:val="20"/>
        </w:rPr>
        <w:t>。</w:t>
      </w:r>
    </w:p>
    <w:p w14:paraId="4A94BAB8">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5" w:right="12" w:firstLine="419"/>
        <w:textAlignment w:val="baseline"/>
        <w:rPr>
          <w:color w:val="auto"/>
          <w:sz w:val="20"/>
          <w:szCs w:val="20"/>
        </w:rPr>
      </w:pPr>
      <w:r>
        <w:rPr>
          <w:color w:val="auto"/>
          <w:spacing w:val="3"/>
          <w:sz w:val="20"/>
          <w:szCs w:val="20"/>
        </w:rPr>
        <w:t>2.本次招标公告同时在《全国公共资源交易平台（陕西省</w:t>
      </w:r>
      <w:r>
        <w:rPr>
          <w:color w:val="auto"/>
          <w:spacing w:val="-11"/>
          <w:sz w:val="20"/>
          <w:szCs w:val="20"/>
        </w:rPr>
        <w:t xml:space="preserve"> </w:t>
      </w:r>
      <w:r>
        <w:rPr>
          <w:color w:val="auto"/>
          <w:spacing w:val="3"/>
          <w:sz w:val="20"/>
          <w:szCs w:val="20"/>
        </w:rPr>
        <w:t>·西安市）》、《陕西省政府采购网》</w:t>
      </w:r>
      <w:r>
        <w:rPr>
          <w:color w:val="auto"/>
          <w:sz w:val="20"/>
          <w:szCs w:val="20"/>
        </w:rPr>
        <w:t xml:space="preserve"> </w:t>
      </w:r>
      <w:r>
        <w:rPr>
          <w:color w:val="auto"/>
          <w:spacing w:val="2"/>
          <w:sz w:val="20"/>
          <w:szCs w:val="20"/>
        </w:rPr>
        <w:t>发布。</w:t>
      </w:r>
    </w:p>
    <w:p w14:paraId="03BBF550">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26"/>
        <w:textAlignment w:val="baseline"/>
        <w:rPr>
          <w:color w:val="auto"/>
          <w:sz w:val="20"/>
          <w:szCs w:val="20"/>
        </w:rPr>
      </w:pPr>
      <w:r>
        <w:rPr>
          <w:color w:val="auto"/>
          <w:spacing w:val="5"/>
          <w:sz w:val="20"/>
          <w:szCs w:val="20"/>
        </w:rPr>
        <w:t>3.友情提示：</w:t>
      </w:r>
    </w:p>
    <w:p w14:paraId="28416EB0">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3" w:right="38" w:firstLine="429"/>
        <w:textAlignment w:val="baseline"/>
        <w:rPr>
          <w:color w:val="auto"/>
          <w:sz w:val="20"/>
          <w:szCs w:val="20"/>
        </w:rPr>
      </w:pPr>
      <w:r>
        <w:rPr>
          <w:color w:val="auto"/>
          <w:spacing w:val="8"/>
          <w:sz w:val="20"/>
          <w:szCs w:val="20"/>
        </w:rPr>
        <w:t>（1）获取招标文件方式：打开【全国公共资源交易平台（陕西省</w:t>
      </w:r>
      <w:r>
        <w:rPr>
          <w:color w:val="auto"/>
          <w:spacing w:val="-9"/>
          <w:sz w:val="20"/>
          <w:szCs w:val="20"/>
        </w:rPr>
        <w:t xml:space="preserve"> </w:t>
      </w:r>
      <w:r>
        <w:rPr>
          <w:color w:val="auto"/>
          <w:spacing w:val="8"/>
          <w:sz w:val="20"/>
          <w:szCs w:val="20"/>
        </w:rPr>
        <w:t>·西安市）】网站（官网地</w:t>
      </w:r>
      <w:r>
        <w:rPr>
          <w:color w:val="auto"/>
          <w:sz w:val="20"/>
          <w:szCs w:val="20"/>
        </w:rPr>
        <w:t xml:space="preserve"> </w:t>
      </w:r>
      <w:r>
        <w:rPr>
          <w:color w:val="auto"/>
          <w:spacing w:val="1"/>
          <w:sz w:val="20"/>
          <w:szCs w:val="20"/>
        </w:rPr>
        <w:t>址：</w:t>
      </w:r>
      <w:r>
        <w:rPr>
          <w:color w:val="auto"/>
          <w:sz w:val="20"/>
          <w:szCs w:val="20"/>
        </w:rPr>
        <w:t>http</w:t>
      </w:r>
      <w:r>
        <w:rPr>
          <w:color w:val="auto"/>
          <w:spacing w:val="1"/>
          <w:sz w:val="20"/>
          <w:szCs w:val="20"/>
        </w:rPr>
        <w:t>://</w:t>
      </w:r>
      <w:r>
        <w:rPr>
          <w:color w:val="auto"/>
          <w:sz w:val="20"/>
          <w:szCs w:val="20"/>
        </w:rPr>
        <w:t>sxggzy</w:t>
      </w:r>
      <w:r>
        <w:rPr>
          <w:color w:val="auto"/>
          <w:spacing w:val="-82"/>
          <w:sz w:val="20"/>
          <w:szCs w:val="20"/>
        </w:rPr>
        <w:t xml:space="preserve"> </w:t>
      </w:r>
      <w:r>
        <w:rPr>
          <w:color w:val="auto"/>
          <w:sz w:val="20"/>
          <w:szCs w:val="20"/>
        </w:rPr>
        <w:t>jy</w:t>
      </w:r>
      <w:r>
        <w:rPr>
          <w:color w:val="auto"/>
          <w:spacing w:val="1"/>
          <w:sz w:val="20"/>
          <w:szCs w:val="20"/>
        </w:rPr>
        <w:t>.</w:t>
      </w:r>
      <w:r>
        <w:rPr>
          <w:color w:val="auto"/>
          <w:sz w:val="20"/>
          <w:szCs w:val="20"/>
        </w:rPr>
        <w:t>xa</w:t>
      </w:r>
      <w:r>
        <w:rPr>
          <w:color w:val="auto"/>
          <w:spacing w:val="1"/>
          <w:sz w:val="20"/>
          <w:szCs w:val="20"/>
        </w:rPr>
        <w:t>.</w:t>
      </w:r>
      <w:r>
        <w:rPr>
          <w:color w:val="auto"/>
          <w:sz w:val="20"/>
          <w:szCs w:val="20"/>
        </w:rPr>
        <w:t>gov</w:t>
      </w:r>
      <w:r>
        <w:rPr>
          <w:color w:val="auto"/>
          <w:spacing w:val="1"/>
          <w:sz w:val="20"/>
          <w:szCs w:val="20"/>
        </w:rPr>
        <w:t>.</w:t>
      </w:r>
      <w:r>
        <w:rPr>
          <w:color w:val="auto"/>
          <w:sz w:val="20"/>
          <w:szCs w:val="20"/>
        </w:rPr>
        <w:t>cn</w:t>
      </w:r>
      <w:r>
        <w:rPr>
          <w:color w:val="auto"/>
          <w:spacing w:val="1"/>
          <w:sz w:val="20"/>
          <w:szCs w:val="20"/>
        </w:rPr>
        <w:t>/</w:t>
      </w:r>
      <w:r>
        <w:rPr>
          <w:color w:val="auto"/>
          <w:spacing w:val="23"/>
          <w:sz w:val="20"/>
          <w:szCs w:val="20"/>
        </w:rPr>
        <w:t>），</w:t>
      </w:r>
      <w:r>
        <w:rPr>
          <w:color w:val="auto"/>
          <w:spacing w:val="1"/>
          <w:sz w:val="20"/>
          <w:szCs w:val="20"/>
        </w:rPr>
        <w:t>从〖首页</w:t>
      </w:r>
      <w:r>
        <w:rPr>
          <w:color w:val="auto"/>
          <w:spacing w:val="-18"/>
          <w:sz w:val="20"/>
          <w:szCs w:val="20"/>
        </w:rPr>
        <w:t xml:space="preserve"> </w:t>
      </w:r>
      <w:r>
        <w:rPr>
          <w:color w:val="auto"/>
          <w:spacing w:val="1"/>
          <w:sz w:val="20"/>
          <w:szCs w:val="20"/>
        </w:rPr>
        <w:t>·</w:t>
      </w:r>
      <w:r>
        <w:rPr>
          <w:color w:val="auto"/>
          <w:spacing w:val="-77"/>
          <w:sz w:val="20"/>
          <w:szCs w:val="20"/>
        </w:rPr>
        <w:t xml:space="preserve"> </w:t>
      </w:r>
      <w:r>
        <w:rPr>
          <w:color w:val="auto"/>
          <w:spacing w:val="1"/>
          <w:sz w:val="20"/>
          <w:szCs w:val="20"/>
        </w:rPr>
        <w:t>〉电子交易平台</w:t>
      </w:r>
      <w:r>
        <w:rPr>
          <w:color w:val="auto"/>
          <w:spacing w:val="-18"/>
          <w:sz w:val="20"/>
          <w:szCs w:val="20"/>
        </w:rPr>
        <w:t xml:space="preserve"> </w:t>
      </w:r>
      <w:r>
        <w:rPr>
          <w:color w:val="auto"/>
          <w:spacing w:val="1"/>
          <w:sz w:val="20"/>
          <w:szCs w:val="20"/>
        </w:rPr>
        <w:t>·</w:t>
      </w:r>
      <w:r>
        <w:rPr>
          <w:color w:val="auto"/>
          <w:spacing w:val="-78"/>
          <w:sz w:val="20"/>
          <w:szCs w:val="20"/>
        </w:rPr>
        <w:t xml:space="preserve"> </w:t>
      </w:r>
      <w:r>
        <w:rPr>
          <w:color w:val="auto"/>
          <w:spacing w:val="1"/>
          <w:sz w:val="20"/>
          <w:szCs w:val="20"/>
        </w:rPr>
        <w:t>〉陕西政府采购交易系统</w:t>
      </w:r>
      <w:r>
        <w:rPr>
          <w:color w:val="auto"/>
          <w:spacing w:val="-17"/>
          <w:sz w:val="20"/>
          <w:szCs w:val="20"/>
        </w:rPr>
        <w:t xml:space="preserve"> </w:t>
      </w:r>
      <w:r>
        <w:rPr>
          <w:color w:val="auto"/>
          <w:spacing w:val="1"/>
          <w:sz w:val="20"/>
          <w:szCs w:val="20"/>
        </w:rPr>
        <w:t>·</w:t>
      </w:r>
      <w:r>
        <w:rPr>
          <w:color w:val="auto"/>
          <w:spacing w:val="-78"/>
          <w:sz w:val="20"/>
          <w:szCs w:val="20"/>
        </w:rPr>
        <w:t xml:space="preserve"> </w:t>
      </w:r>
      <w:r>
        <w:rPr>
          <w:color w:val="auto"/>
          <w:spacing w:val="1"/>
          <w:sz w:val="20"/>
          <w:szCs w:val="20"/>
        </w:rPr>
        <w:t>〉</w:t>
      </w:r>
      <w:r>
        <w:rPr>
          <w:color w:val="auto"/>
          <w:sz w:val="20"/>
          <w:szCs w:val="20"/>
        </w:rPr>
        <w:t xml:space="preserve"> </w:t>
      </w:r>
      <w:r>
        <w:rPr>
          <w:color w:val="auto"/>
          <w:spacing w:val="10"/>
          <w:sz w:val="20"/>
          <w:szCs w:val="20"/>
        </w:rPr>
        <w:t>企业端〗登录后，首先在〖招标公告/出让公告〗模块中预览全部可供参与的项目，然后选择有意</w:t>
      </w:r>
      <w:r>
        <w:rPr>
          <w:color w:val="auto"/>
          <w:spacing w:val="16"/>
          <w:sz w:val="20"/>
          <w:szCs w:val="20"/>
        </w:rPr>
        <w:t xml:space="preserve"> </w:t>
      </w:r>
      <w:r>
        <w:rPr>
          <w:color w:val="auto"/>
          <w:spacing w:val="-4"/>
          <w:sz w:val="20"/>
          <w:szCs w:val="20"/>
        </w:rPr>
        <w:t>向的项目点击〖我要投标〗，成功后切换到〖我的项目〗模块，依次点选〖项目流程 ·〉项目管理 ·〉</w:t>
      </w:r>
      <w:r>
        <w:rPr>
          <w:color w:val="auto"/>
          <w:spacing w:val="1"/>
          <w:sz w:val="20"/>
          <w:szCs w:val="20"/>
        </w:rPr>
        <w:t xml:space="preserve"> </w:t>
      </w:r>
      <w:r>
        <w:rPr>
          <w:color w:val="auto"/>
          <w:spacing w:val="9"/>
          <w:sz w:val="20"/>
          <w:szCs w:val="20"/>
        </w:rPr>
        <w:t>交易文件下载〗免费获取本项目电子招标文件（*.</w:t>
      </w:r>
      <w:r>
        <w:rPr>
          <w:color w:val="auto"/>
          <w:sz w:val="20"/>
          <w:szCs w:val="20"/>
        </w:rPr>
        <w:t>SXSZF</w:t>
      </w:r>
      <w:r>
        <w:rPr>
          <w:color w:val="auto"/>
          <w:spacing w:val="9"/>
          <w:sz w:val="20"/>
          <w:szCs w:val="20"/>
        </w:rPr>
        <w:t>）。</w:t>
      </w:r>
    </w:p>
    <w:p w14:paraId="4FD7A7DB">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1" w:firstLine="430"/>
        <w:textAlignment w:val="baseline"/>
        <w:rPr>
          <w:color w:val="auto"/>
          <w:sz w:val="20"/>
          <w:szCs w:val="20"/>
        </w:rPr>
      </w:pPr>
      <w:r>
        <w:rPr>
          <w:color w:val="auto"/>
          <w:spacing w:val="8"/>
          <w:sz w:val="20"/>
          <w:szCs w:val="20"/>
        </w:rPr>
        <w:t>（2）本项目为电子化政府采购项目，供应商初次使</w:t>
      </w:r>
      <w:r>
        <w:rPr>
          <w:color w:val="auto"/>
          <w:spacing w:val="7"/>
          <w:sz w:val="20"/>
          <w:szCs w:val="20"/>
        </w:rPr>
        <w:t>用电子交易平台时,请先阅读【全国公共资</w:t>
      </w:r>
      <w:r>
        <w:rPr>
          <w:color w:val="auto"/>
          <w:sz w:val="20"/>
          <w:szCs w:val="20"/>
        </w:rPr>
        <w:t xml:space="preserve">  </w:t>
      </w:r>
      <w:r>
        <w:rPr>
          <w:color w:val="auto"/>
          <w:spacing w:val="4"/>
          <w:sz w:val="20"/>
          <w:szCs w:val="20"/>
        </w:rPr>
        <w:t>源交易平台(陕西省</w:t>
      </w:r>
      <w:r>
        <w:rPr>
          <w:color w:val="auto"/>
          <w:spacing w:val="-18"/>
          <w:sz w:val="20"/>
          <w:szCs w:val="20"/>
        </w:rPr>
        <w:t xml:space="preserve"> </w:t>
      </w:r>
      <w:r>
        <w:rPr>
          <w:color w:val="auto"/>
          <w:spacing w:val="4"/>
          <w:sz w:val="20"/>
          <w:szCs w:val="20"/>
        </w:rPr>
        <w:t>·西安市)】(</w:t>
      </w:r>
      <w:r>
        <w:rPr>
          <w:color w:val="auto"/>
          <w:sz w:val="20"/>
          <w:szCs w:val="20"/>
        </w:rPr>
        <w:t>http</w:t>
      </w:r>
      <w:r>
        <w:rPr>
          <w:color w:val="auto"/>
          <w:spacing w:val="4"/>
          <w:sz w:val="20"/>
          <w:szCs w:val="20"/>
        </w:rPr>
        <w:t>://</w:t>
      </w:r>
      <w:r>
        <w:rPr>
          <w:color w:val="auto"/>
          <w:sz w:val="20"/>
          <w:szCs w:val="20"/>
        </w:rPr>
        <w:t>sxggzy</w:t>
      </w:r>
      <w:r>
        <w:rPr>
          <w:color w:val="auto"/>
          <w:spacing w:val="-83"/>
          <w:sz w:val="20"/>
          <w:szCs w:val="20"/>
        </w:rPr>
        <w:t xml:space="preserve"> </w:t>
      </w:r>
      <w:r>
        <w:rPr>
          <w:color w:val="auto"/>
          <w:sz w:val="20"/>
          <w:szCs w:val="20"/>
        </w:rPr>
        <w:t>jy</w:t>
      </w:r>
      <w:r>
        <w:rPr>
          <w:color w:val="auto"/>
          <w:spacing w:val="4"/>
          <w:sz w:val="20"/>
          <w:szCs w:val="20"/>
        </w:rPr>
        <w:t>.</w:t>
      </w:r>
      <w:r>
        <w:rPr>
          <w:color w:val="auto"/>
          <w:sz w:val="20"/>
          <w:szCs w:val="20"/>
        </w:rPr>
        <w:t>Xa</w:t>
      </w:r>
      <w:r>
        <w:rPr>
          <w:color w:val="auto"/>
          <w:spacing w:val="4"/>
          <w:sz w:val="20"/>
          <w:szCs w:val="20"/>
        </w:rPr>
        <w:t>.</w:t>
      </w:r>
      <w:r>
        <w:rPr>
          <w:color w:val="auto"/>
          <w:sz w:val="20"/>
          <w:szCs w:val="20"/>
        </w:rPr>
        <w:t>gov</w:t>
      </w:r>
      <w:r>
        <w:rPr>
          <w:color w:val="auto"/>
          <w:spacing w:val="4"/>
          <w:sz w:val="20"/>
          <w:szCs w:val="20"/>
        </w:rPr>
        <w:t>.</w:t>
      </w:r>
      <w:r>
        <w:rPr>
          <w:color w:val="auto"/>
          <w:sz w:val="20"/>
          <w:szCs w:val="20"/>
        </w:rPr>
        <w:t>cn</w:t>
      </w:r>
      <w:r>
        <w:rPr>
          <w:color w:val="auto"/>
          <w:spacing w:val="4"/>
          <w:sz w:val="20"/>
          <w:szCs w:val="20"/>
        </w:rPr>
        <w:t>/)网站〖首页〉服务指南</w:t>
      </w:r>
      <w:r>
        <w:rPr>
          <w:color w:val="auto"/>
          <w:spacing w:val="3"/>
          <w:sz w:val="20"/>
          <w:szCs w:val="20"/>
        </w:rPr>
        <w:t>〉下载专区〗</w:t>
      </w:r>
      <w:r>
        <w:rPr>
          <w:color w:val="auto"/>
          <w:sz w:val="20"/>
          <w:szCs w:val="20"/>
        </w:rPr>
        <w:t xml:space="preserve"> </w:t>
      </w:r>
      <w:r>
        <w:rPr>
          <w:color w:val="auto"/>
          <w:spacing w:val="11"/>
          <w:sz w:val="20"/>
          <w:szCs w:val="20"/>
        </w:rPr>
        <w:t>中的《西安市市级单位电子化政府采购项目投标指南》,并按要求完成诚信入库登记</w:t>
      </w:r>
      <w:r>
        <w:rPr>
          <w:color w:val="auto"/>
          <w:spacing w:val="35"/>
          <w:sz w:val="20"/>
          <w:szCs w:val="20"/>
        </w:rPr>
        <w:t xml:space="preserve"> </w:t>
      </w:r>
      <w:r>
        <w:rPr>
          <w:color w:val="auto"/>
          <w:spacing w:val="11"/>
          <w:sz w:val="20"/>
          <w:szCs w:val="20"/>
        </w:rPr>
        <w:t>、</w:t>
      </w:r>
      <w:r>
        <w:rPr>
          <w:color w:val="auto"/>
          <w:sz w:val="20"/>
          <w:szCs w:val="20"/>
        </w:rPr>
        <w:t>CA</w:t>
      </w:r>
      <w:r>
        <w:rPr>
          <w:color w:val="auto"/>
          <w:spacing w:val="-38"/>
          <w:sz w:val="20"/>
          <w:szCs w:val="20"/>
        </w:rPr>
        <w:t xml:space="preserve"> </w:t>
      </w:r>
      <w:r>
        <w:rPr>
          <w:color w:val="auto"/>
          <w:spacing w:val="11"/>
          <w:sz w:val="20"/>
          <w:szCs w:val="20"/>
        </w:rPr>
        <w:t>认证及</w:t>
      </w:r>
      <w:r>
        <w:rPr>
          <w:color w:val="auto"/>
          <w:sz w:val="20"/>
          <w:szCs w:val="20"/>
        </w:rPr>
        <w:t xml:space="preserve">  企业信息绑定。详见全国公共资源交易平台（陕西省</w:t>
      </w:r>
      <w:r>
        <w:rPr>
          <w:color w:val="auto"/>
          <w:spacing w:val="-20"/>
          <w:sz w:val="20"/>
          <w:szCs w:val="20"/>
        </w:rPr>
        <w:t xml:space="preserve"> </w:t>
      </w:r>
      <w:r>
        <w:rPr>
          <w:color w:val="auto"/>
          <w:sz w:val="20"/>
          <w:szCs w:val="20"/>
        </w:rPr>
        <w:t>·西安市）</w:t>
      </w:r>
      <w:r>
        <w:rPr>
          <w:color w:val="auto"/>
          <w:spacing w:val="-1"/>
          <w:sz w:val="20"/>
          <w:szCs w:val="20"/>
        </w:rPr>
        <w:t>〖首页</w:t>
      </w:r>
      <w:r>
        <w:rPr>
          <w:color w:val="auto"/>
          <w:spacing w:val="-18"/>
          <w:sz w:val="20"/>
          <w:szCs w:val="20"/>
        </w:rPr>
        <w:t xml:space="preserve"> </w:t>
      </w:r>
      <w:r>
        <w:rPr>
          <w:color w:val="auto"/>
          <w:spacing w:val="-1"/>
          <w:sz w:val="20"/>
          <w:szCs w:val="20"/>
        </w:rPr>
        <w:t>·〉服务指南</w:t>
      </w:r>
      <w:r>
        <w:rPr>
          <w:color w:val="auto"/>
          <w:spacing w:val="-18"/>
          <w:sz w:val="20"/>
          <w:szCs w:val="20"/>
        </w:rPr>
        <w:t xml:space="preserve"> </w:t>
      </w:r>
      <w:r>
        <w:rPr>
          <w:color w:val="auto"/>
          <w:spacing w:val="-1"/>
          <w:sz w:val="20"/>
          <w:szCs w:val="20"/>
        </w:rPr>
        <w:t>·</w:t>
      </w:r>
      <w:r>
        <w:rPr>
          <w:color w:val="auto"/>
          <w:spacing w:val="-75"/>
          <w:sz w:val="20"/>
          <w:szCs w:val="20"/>
        </w:rPr>
        <w:t xml:space="preserve"> </w:t>
      </w:r>
      <w:r>
        <w:rPr>
          <w:color w:val="auto"/>
          <w:spacing w:val="-1"/>
          <w:sz w:val="20"/>
          <w:szCs w:val="20"/>
        </w:rPr>
        <w:t>〉下载专区〗</w:t>
      </w:r>
      <w:r>
        <w:rPr>
          <w:color w:val="auto"/>
          <w:sz w:val="20"/>
          <w:szCs w:val="20"/>
        </w:rPr>
        <w:t xml:space="preserve"> </w:t>
      </w:r>
      <w:r>
        <w:rPr>
          <w:color w:val="auto"/>
          <w:spacing w:val="9"/>
          <w:sz w:val="20"/>
          <w:szCs w:val="20"/>
        </w:rPr>
        <w:t>中的《西安市市级单位电子化政府采购项目投</w:t>
      </w:r>
      <w:r>
        <w:rPr>
          <w:color w:val="auto"/>
          <w:spacing w:val="8"/>
          <w:sz w:val="20"/>
          <w:szCs w:val="20"/>
        </w:rPr>
        <w:t>标指南》。</w:t>
      </w:r>
    </w:p>
    <w:p w14:paraId="29528BF3">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101" w:firstLine="432"/>
        <w:textAlignment w:val="baseline"/>
        <w:rPr>
          <w:color w:val="auto"/>
          <w:sz w:val="20"/>
          <w:szCs w:val="20"/>
        </w:rPr>
      </w:pPr>
      <w:r>
        <w:rPr>
          <w:color w:val="auto"/>
          <w:spacing w:val="7"/>
          <w:sz w:val="20"/>
          <w:szCs w:val="20"/>
        </w:rPr>
        <w:t>（3）办理</w:t>
      </w:r>
      <w:r>
        <w:rPr>
          <w:color w:val="auto"/>
          <w:spacing w:val="-39"/>
          <w:sz w:val="20"/>
          <w:szCs w:val="20"/>
        </w:rPr>
        <w:t xml:space="preserve"> </w:t>
      </w:r>
      <w:r>
        <w:rPr>
          <w:color w:val="auto"/>
          <w:sz w:val="20"/>
          <w:szCs w:val="20"/>
        </w:rPr>
        <w:t>CA</w:t>
      </w:r>
      <w:r>
        <w:rPr>
          <w:color w:val="auto"/>
          <w:spacing w:val="-40"/>
          <w:sz w:val="20"/>
          <w:szCs w:val="20"/>
        </w:rPr>
        <w:t xml:space="preserve"> </w:t>
      </w:r>
      <w:r>
        <w:rPr>
          <w:color w:val="auto"/>
          <w:spacing w:val="7"/>
          <w:sz w:val="20"/>
          <w:szCs w:val="20"/>
        </w:rPr>
        <w:t>认证：</w:t>
      </w:r>
      <w:r>
        <w:rPr>
          <w:color w:val="auto"/>
          <w:spacing w:val="-59"/>
          <w:sz w:val="20"/>
          <w:szCs w:val="20"/>
        </w:rPr>
        <w:t xml:space="preserve"> </w:t>
      </w:r>
      <w:r>
        <w:rPr>
          <w:color w:val="auto"/>
          <w:spacing w:val="7"/>
          <w:sz w:val="20"/>
          <w:szCs w:val="20"/>
        </w:rPr>
        <w:t>电子交易平台现已接入陕西</w:t>
      </w:r>
      <w:r>
        <w:rPr>
          <w:color w:val="auto"/>
          <w:spacing w:val="-39"/>
          <w:sz w:val="20"/>
          <w:szCs w:val="20"/>
        </w:rPr>
        <w:t xml:space="preserve"> </w:t>
      </w:r>
      <w:r>
        <w:rPr>
          <w:color w:val="auto"/>
          <w:sz w:val="20"/>
          <w:szCs w:val="20"/>
        </w:rPr>
        <w:t>CA</w:t>
      </w:r>
      <w:r>
        <w:rPr>
          <w:color w:val="auto"/>
          <w:spacing w:val="7"/>
          <w:sz w:val="20"/>
          <w:szCs w:val="20"/>
        </w:rPr>
        <w:t>、深圳</w:t>
      </w:r>
      <w:r>
        <w:rPr>
          <w:color w:val="auto"/>
          <w:spacing w:val="-40"/>
          <w:sz w:val="20"/>
          <w:szCs w:val="20"/>
        </w:rPr>
        <w:t xml:space="preserve"> </w:t>
      </w:r>
      <w:r>
        <w:rPr>
          <w:color w:val="auto"/>
          <w:sz w:val="20"/>
          <w:szCs w:val="20"/>
        </w:rPr>
        <w:t>CA</w:t>
      </w:r>
      <w:r>
        <w:rPr>
          <w:color w:val="auto"/>
          <w:spacing w:val="7"/>
          <w:sz w:val="20"/>
          <w:szCs w:val="20"/>
        </w:rPr>
        <w:t>、西部</w:t>
      </w:r>
      <w:r>
        <w:rPr>
          <w:color w:val="auto"/>
          <w:spacing w:val="-39"/>
          <w:sz w:val="20"/>
          <w:szCs w:val="20"/>
        </w:rPr>
        <w:t xml:space="preserve"> </w:t>
      </w:r>
      <w:r>
        <w:rPr>
          <w:color w:val="auto"/>
          <w:sz w:val="20"/>
          <w:szCs w:val="20"/>
        </w:rPr>
        <w:t>CA</w:t>
      </w:r>
      <w:r>
        <w:rPr>
          <w:color w:val="auto"/>
          <w:spacing w:val="7"/>
          <w:sz w:val="20"/>
          <w:szCs w:val="20"/>
        </w:rPr>
        <w:t xml:space="preserve">、北京 </w:t>
      </w:r>
      <w:r>
        <w:rPr>
          <w:color w:val="auto"/>
          <w:sz w:val="20"/>
          <w:szCs w:val="20"/>
        </w:rPr>
        <w:t>CA</w:t>
      </w:r>
      <w:r>
        <w:rPr>
          <w:color w:val="auto"/>
          <w:spacing w:val="32"/>
          <w:sz w:val="20"/>
          <w:szCs w:val="20"/>
        </w:rPr>
        <w:t xml:space="preserve"> </w:t>
      </w:r>
      <w:r>
        <w:rPr>
          <w:color w:val="auto"/>
          <w:spacing w:val="7"/>
          <w:sz w:val="20"/>
          <w:szCs w:val="20"/>
        </w:rPr>
        <w:t>四</w:t>
      </w:r>
      <w:r>
        <w:rPr>
          <w:color w:val="auto"/>
          <w:spacing w:val="6"/>
          <w:sz w:val="20"/>
          <w:szCs w:val="20"/>
        </w:rPr>
        <w:t>家数字证</w:t>
      </w:r>
      <w:r>
        <w:rPr>
          <w:color w:val="auto"/>
          <w:sz w:val="20"/>
          <w:szCs w:val="20"/>
        </w:rPr>
        <w:t xml:space="preserve"> </w:t>
      </w:r>
      <w:r>
        <w:rPr>
          <w:color w:val="auto"/>
          <w:spacing w:val="9"/>
          <w:sz w:val="20"/>
          <w:szCs w:val="20"/>
        </w:rPr>
        <w:t>书公司，各供应商在交易过程中登录系统、加密/解密投标文件、文件签章等均可使用上述四家</w:t>
      </w:r>
      <w:r>
        <w:rPr>
          <w:color w:val="auto"/>
          <w:spacing w:val="-25"/>
          <w:sz w:val="20"/>
          <w:szCs w:val="20"/>
        </w:rPr>
        <w:t xml:space="preserve"> </w:t>
      </w:r>
      <w:r>
        <w:rPr>
          <w:color w:val="auto"/>
          <w:sz w:val="20"/>
          <w:szCs w:val="20"/>
        </w:rPr>
        <w:t xml:space="preserve">CA </w:t>
      </w:r>
      <w:r>
        <w:rPr>
          <w:color w:val="auto"/>
          <w:spacing w:val="-3"/>
          <w:sz w:val="20"/>
          <w:szCs w:val="20"/>
        </w:rPr>
        <w:t>公  司</w:t>
      </w:r>
      <w:r>
        <w:rPr>
          <w:color w:val="auto"/>
          <w:spacing w:val="7"/>
          <w:sz w:val="20"/>
          <w:szCs w:val="20"/>
        </w:rPr>
        <w:t xml:space="preserve">  </w:t>
      </w:r>
      <w:r>
        <w:rPr>
          <w:color w:val="auto"/>
          <w:spacing w:val="-3"/>
          <w:sz w:val="20"/>
          <w:szCs w:val="20"/>
        </w:rPr>
        <w:t>签</w:t>
      </w:r>
      <w:r>
        <w:rPr>
          <w:color w:val="auto"/>
          <w:spacing w:val="10"/>
          <w:sz w:val="20"/>
          <w:szCs w:val="20"/>
        </w:rPr>
        <w:t xml:space="preserve">  </w:t>
      </w:r>
      <w:r>
        <w:rPr>
          <w:color w:val="auto"/>
          <w:spacing w:val="-3"/>
          <w:sz w:val="20"/>
          <w:szCs w:val="20"/>
        </w:rPr>
        <w:t>发</w:t>
      </w:r>
      <w:r>
        <w:rPr>
          <w:color w:val="auto"/>
          <w:spacing w:val="15"/>
          <w:sz w:val="20"/>
          <w:szCs w:val="20"/>
        </w:rPr>
        <w:t xml:space="preserve">  </w:t>
      </w:r>
      <w:r>
        <w:rPr>
          <w:color w:val="auto"/>
          <w:spacing w:val="-3"/>
          <w:sz w:val="20"/>
          <w:szCs w:val="20"/>
        </w:rPr>
        <w:t>的</w:t>
      </w:r>
      <w:r>
        <w:rPr>
          <w:color w:val="auto"/>
          <w:spacing w:val="10"/>
          <w:sz w:val="20"/>
          <w:szCs w:val="20"/>
        </w:rPr>
        <w:t xml:space="preserve">  </w:t>
      </w:r>
      <w:r>
        <w:rPr>
          <w:color w:val="auto"/>
          <w:spacing w:val="-3"/>
          <w:sz w:val="20"/>
          <w:szCs w:val="20"/>
        </w:rPr>
        <w:t>数</w:t>
      </w:r>
      <w:r>
        <w:rPr>
          <w:color w:val="auto"/>
          <w:spacing w:val="10"/>
          <w:sz w:val="20"/>
          <w:szCs w:val="20"/>
        </w:rPr>
        <w:t xml:space="preserve">  </w:t>
      </w:r>
      <w:r>
        <w:rPr>
          <w:color w:val="auto"/>
          <w:spacing w:val="-3"/>
          <w:sz w:val="20"/>
          <w:szCs w:val="20"/>
        </w:rPr>
        <w:t>宇</w:t>
      </w:r>
      <w:r>
        <w:rPr>
          <w:color w:val="auto"/>
          <w:spacing w:val="7"/>
          <w:sz w:val="20"/>
          <w:szCs w:val="20"/>
        </w:rPr>
        <w:t xml:space="preserve">  </w:t>
      </w:r>
      <w:r>
        <w:rPr>
          <w:color w:val="auto"/>
          <w:spacing w:val="-3"/>
          <w:sz w:val="20"/>
          <w:szCs w:val="20"/>
        </w:rPr>
        <w:t>证</w:t>
      </w:r>
      <w:r>
        <w:rPr>
          <w:color w:val="auto"/>
          <w:spacing w:val="11"/>
          <w:sz w:val="20"/>
          <w:szCs w:val="20"/>
        </w:rPr>
        <w:t xml:space="preserve">  </w:t>
      </w:r>
      <w:r>
        <w:rPr>
          <w:color w:val="auto"/>
          <w:spacing w:val="-3"/>
          <w:sz w:val="20"/>
          <w:szCs w:val="20"/>
        </w:rPr>
        <w:t>书</w:t>
      </w:r>
      <w:r>
        <w:rPr>
          <w:color w:val="auto"/>
          <w:spacing w:val="17"/>
          <w:sz w:val="20"/>
          <w:szCs w:val="20"/>
        </w:rPr>
        <w:t xml:space="preserve">  </w:t>
      </w:r>
      <w:r>
        <w:rPr>
          <w:color w:val="auto"/>
          <w:spacing w:val="-3"/>
          <w:sz w:val="20"/>
          <w:szCs w:val="20"/>
        </w:rPr>
        <w:t>。</w:t>
      </w:r>
      <w:r>
        <w:rPr>
          <w:color w:val="auto"/>
          <w:spacing w:val="14"/>
          <w:sz w:val="20"/>
          <w:szCs w:val="20"/>
        </w:rPr>
        <w:t xml:space="preserve">  </w:t>
      </w:r>
      <w:r>
        <w:rPr>
          <w:color w:val="auto"/>
          <w:spacing w:val="-3"/>
          <w:sz w:val="20"/>
          <w:szCs w:val="20"/>
        </w:rPr>
        <w:t>办</w:t>
      </w:r>
      <w:r>
        <w:rPr>
          <w:color w:val="auto"/>
          <w:spacing w:val="9"/>
          <w:sz w:val="20"/>
          <w:szCs w:val="20"/>
        </w:rPr>
        <w:t xml:space="preserve">  </w:t>
      </w:r>
      <w:r>
        <w:rPr>
          <w:color w:val="auto"/>
          <w:spacing w:val="-3"/>
          <w:sz w:val="20"/>
          <w:szCs w:val="20"/>
        </w:rPr>
        <w:t>理</w:t>
      </w:r>
      <w:r>
        <w:rPr>
          <w:color w:val="auto"/>
          <w:spacing w:val="9"/>
          <w:sz w:val="20"/>
          <w:szCs w:val="20"/>
        </w:rPr>
        <w:t xml:space="preserve">  </w:t>
      </w:r>
      <w:r>
        <w:rPr>
          <w:color w:val="auto"/>
          <w:spacing w:val="-3"/>
          <w:sz w:val="20"/>
          <w:szCs w:val="20"/>
        </w:rPr>
        <w:t>须</w:t>
      </w:r>
      <w:r>
        <w:rPr>
          <w:color w:val="auto"/>
          <w:spacing w:val="11"/>
          <w:sz w:val="20"/>
          <w:szCs w:val="20"/>
        </w:rPr>
        <w:t xml:space="preserve">  </w:t>
      </w:r>
      <w:r>
        <w:rPr>
          <w:color w:val="auto"/>
          <w:spacing w:val="-3"/>
          <w:sz w:val="20"/>
          <w:szCs w:val="20"/>
        </w:rPr>
        <w:t>知</w:t>
      </w:r>
      <w:r>
        <w:rPr>
          <w:color w:val="auto"/>
          <w:spacing w:val="6"/>
          <w:sz w:val="20"/>
          <w:szCs w:val="20"/>
        </w:rPr>
        <w:t xml:space="preserve">  </w:t>
      </w:r>
      <w:r>
        <w:rPr>
          <w:color w:val="auto"/>
          <w:spacing w:val="-3"/>
          <w:sz w:val="20"/>
          <w:szCs w:val="20"/>
        </w:rPr>
        <w:t>及</w:t>
      </w:r>
      <w:r>
        <w:rPr>
          <w:color w:val="auto"/>
          <w:spacing w:val="9"/>
          <w:sz w:val="20"/>
          <w:szCs w:val="20"/>
        </w:rPr>
        <w:t xml:space="preserve">  </w:t>
      </w:r>
      <w:r>
        <w:rPr>
          <w:color w:val="auto"/>
          <w:spacing w:val="-3"/>
          <w:sz w:val="20"/>
          <w:szCs w:val="20"/>
        </w:rPr>
        <w:t>所</w:t>
      </w:r>
      <w:r>
        <w:rPr>
          <w:color w:val="auto"/>
          <w:spacing w:val="13"/>
          <w:sz w:val="20"/>
          <w:szCs w:val="20"/>
        </w:rPr>
        <w:t xml:space="preserve">  </w:t>
      </w:r>
      <w:r>
        <w:rPr>
          <w:color w:val="auto"/>
          <w:spacing w:val="-3"/>
          <w:sz w:val="20"/>
          <w:szCs w:val="20"/>
        </w:rPr>
        <w:t>需</w:t>
      </w:r>
      <w:r>
        <w:rPr>
          <w:color w:val="auto"/>
          <w:spacing w:val="12"/>
          <w:sz w:val="20"/>
          <w:szCs w:val="20"/>
        </w:rPr>
        <w:t xml:space="preserve">  </w:t>
      </w:r>
      <w:r>
        <w:rPr>
          <w:color w:val="auto"/>
          <w:spacing w:val="-3"/>
          <w:sz w:val="20"/>
          <w:szCs w:val="20"/>
        </w:rPr>
        <w:t>资</w:t>
      </w:r>
      <w:r>
        <w:rPr>
          <w:color w:val="auto"/>
          <w:spacing w:val="9"/>
          <w:sz w:val="20"/>
          <w:szCs w:val="20"/>
        </w:rPr>
        <w:t xml:space="preserve">  </w:t>
      </w:r>
      <w:r>
        <w:rPr>
          <w:color w:val="auto"/>
          <w:spacing w:val="-3"/>
          <w:sz w:val="20"/>
          <w:szCs w:val="20"/>
        </w:rPr>
        <w:t>料</w:t>
      </w:r>
      <w:r>
        <w:rPr>
          <w:color w:val="auto"/>
          <w:spacing w:val="8"/>
          <w:sz w:val="20"/>
          <w:szCs w:val="20"/>
        </w:rPr>
        <w:t xml:space="preserve">  </w:t>
      </w:r>
      <w:r>
        <w:rPr>
          <w:color w:val="auto"/>
          <w:spacing w:val="-3"/>
          <w:sz w:val="20"/>
          <w:szCs w:val="20"/>
        </w:rPr>
        <w:t>详</w:t>
      </w:r>
      <w:r>
        <w:rPr>
          <w:color w:val="auto"/>
          <w:spacing w:val="10"/>
          <w:sz w:val="20"/>
          <w:szCs w:val="20"/>
        </w:rPr>
        <w:t xml:space="preserve">  </w:t>
      </w:r>
      <w:r>
        <w:rPr>
          <w:color w:val="auto"/>
          <w:spacing w:val="-4"/>
          <w:sz w:val="20"/>
          <w:szCs w:val="20"/>
        </w:rPr>
        <w:t>见</w:t>
      </w:r>
      <w:r>
        <w:rPr>
          <w:color w:val="auto"/>
          <w:spacing w:val="16"/>
          <w:sz w:val="20"/>
          <w:szCs w:val="20"/>
        </w:rPr>
        <w:t xml:space="preserve">  </w:t>
      </w:r>
      <w:r>
        <w:rPr>
          <w:color w:val="auto"/>
          <w:spacing w:val="-4"/>
          <w:sz w:val="20"/>
          <w:szCs w:val="20"/>
        </w:rPr>
        <w:t>：</w:t>
      </w:r>
      <w:r>
        <w:rPr>
          <w:color w:val="auto"/>
          <w:spacing w:val="1"/>
          <w:sz w:val="20"/>
          <w:szCs w:val="20"/>
        </w:rPr>
        <w:t xml:space="preserve"> </w:t>
      </w:r>
      <w:r>
        <w:rPr>
          <w:color w:val="auto"/>
        </w:rPr>
        <w:fldChar w:fldCharType="begin"/>
      </w:r>
      <w:r>
        <w:rPr>
          <w:color w:val="auto"/>
        </w:rPr>
        <w:instrText xml:space="preserve"> HYPERLINK "http://www.sxggzyjy.cn/fwzn/004003/20220701/6972fe02-f996-4928-951e-545dab02e53c.html" </w:instrText>
      </w:r>
      <w:r>
        <w:rPr>
          <w:color w:val="auto"/>
        </w:rPr>
        <w:fldChar w:fldCharType="separate"/>
      </w:r>
      <w:r>
        <w:rPr>
          <w:color w:val="auto"/>
          <w:sz w:val="20"/>
          <w:szCs w:val="20"/>
        </w:rPr>
        <w:t>http</w:t>
      </w:r>
      <w:r>
        <w:rPr>
          <w:color w:val="auto"/>
          <w:spacing w:val="8"/>
          <w:sz w:val="20"/>
          <w:szCs w:val="20"/>
        </w:rPr>
        <w:t>://</w:t>
      </w:r>
      <w:r>
        <w:rPr>
          <w:color w:val="auto"/>
          <w:sz w:val="20"/>
          <w:szCs w:val="20"/>
        </w:rPr>
        <w:t>www</w:t>
      </w:r>
      <w:r>
        <w:rPr>
          <w:color w:val="auto"/>
          <w:spacing w:val="8"/>
          <w:sz w:val="20"/>
          <w:szCs w:val="20"/>
        </w:rPr>
        <w:t>.</w:t>
      </w:r>
      <w:r>
        <w:rPr>
          <w:color w:val="auto"/>
          <w:sz w:val="20"/>
          <w:szCs w:val="20"/>
        </w:rPr>
        <w:t>sxggzyjy</w:t>
      </w:r>
      <w:r>
        <w:rPr>
          <w:color w:val="auto"/>
          <w:spacing w:val="8"/>
          <w:sz w:val="20"/>
          <w:szCs w:val="20"/>
        </w:rPr>
        <w:t>.</w:t>
      </w:r>
      <w:r>
        <w:rPr>
          <w:color w:val="auto"/>
          <w:sz w:val="20"/>
          <w:szCs w:val="20"/>
        </w:rPr>
        <w:t>cn</w:t>
      </w:r>
      <w:r>
        <w:rPr>
          <w:color w:val="auto"/>
          <w:spacing w:val="8"/>
          <w:sz w:val="20"/>
          <w:szCs w:val="20"/>
        </w:rPr>
        <w:t>/</w:t>
      </w:r>
      <w:r>
        <w:rPr>
          <w:color w:val="auto"/>
          <w:sz w:val="20"/>
          <w:szCs w:val="20"/>
        </w:rPr>
        <w:t>fwzn</w:t>
      </w:r>
      <w:r>
        <w:rPr>
          <w:color w:val="auto"/>
          <w:spacing w:val="8"/>
          <w:sz w:val="20"/>
          <w:szCs w:val="20"/>
        </w:rPr>
        <w:t>/004003/20220701/6972</w:t>
      </w:r>
      <w:r>
        <w:rPr>
          <w:color w:val="auto"/>
          <w:sz w:val="20"/>
          <w:szCs w:val="20"/>
        </w:rPr>
        <w:t>fe</w:t>
      </w:r>
      <w:r>
        <w:rPr>
          <w:color w:val="auto"/>
          <w:spacing w:val="8"/>
          <w:sz w:val="20"/>
          <w:szCs w:val="20"/>
        </w:rPr>
        <w:t>02-f9</w:t>
      </w:r>
      <w:r>
        <w:rPr>
          <w:color w:val="auto"/>
          <w:spacing w:val="7"/>
          <w:sz w:val="20"/>
          <w:szCs w:val="20"/>
        </w:rPr>
        <w:t>96-4928-951e-545</w:t>
      </w:r>
      <w:r>
        <w:rPr>
          <w:color w:val="auto"/>
          <w:sz w:val="20"/>
          <w:szCs w:val="20"/>
        </w:rPr>
        <w:t>dab</w:t>
      </w:r>
      <w:r>
        <w:rPr>
          <w:color w:val="auto"/>
          <w:spacing w:val="7"/>
          <w:sz w:val="20"/>
          <w:szCs w:val="20"/>
        </w:rPr>
        <w:t>02e53c.</w:t>
      </w:r>
      <w:r>
        <w:rPr>
          <w:color w:val="auto"/>
          <w:sz w:val="20"/>
          <w:szCs w:val="20"/>
        </w:rPr>
        <w:t>html</w:t>
      </w:r>
      <w:r>
        <w:rPr>
          <w:color w:val="auto"/>
          <w:sz w:val="20"/>
          <w:szCs w:val="20"/>
        </w:rPr>
        <w:fldChar w:fldCharType="end"/>
      </w:r>
      <w:r>
        <w:rPr>
          <w:color w:val="auto"/>
          <w:position w:val="1"/>
          <w:sz w:val="20"/>
          <w:szCs w:val="20"/>
        </w:rPr>
        <w:t>。</w:t>
      </w:r>
    </w:p>
    <w:p w14:paraId="24CE2C3E">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3" w:right="102" w:firstLine="429"/>
        <w:textAlignment w:val="baseline"/>
        <w:rPr>
          <w:color w:val="auto"/>
          <w:sz w:val="20"/>
          <w:szCs w:val="20"/>
        </w:rPr>
      </w:pPr>
      <w:r>
        <w:rPr>
          <w:color w:val="auto"/>
          <w:spacing w:val="8"/>
          <w:sz w:val="20"/>
          <w:szCs w:val="20"/>
        </w:rPr>
        <w:t>（4）请供应商务必及时下载项目招标文件并做好备份,</w:t>
      </w:r>
      <w:r>
        <w:rPr>
          <w:color w:val="auto"/>
          <w:spacing w:val="7"/>
          <w:sz w:val="20"/>
          <w:szCs w:val="20"/>
        </w:rPr>
        <w:t>否则会影响投标文件编制及后续投标活</w:t>
      </w:r>
      <w:r>
        <w:rPr>
          <w:color w:val="auto"/>
          <w:sz w:val="20"/>
          <w:szCs w:val="20"/>
        </w:rPr>
        <w:t>动。</w:t>
      </w:r>
    </w:p>
    <w:p w14:paraId="12F51816">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2"/>
        <w:textAlignment w:val="baseline"/>
        <w:rPr>
          <w:color w:val="auto"/>
          <w:sz w:val="20"/>
          <w:szCs w:val="20"/>
        </w:rPr>
      </w:pPr>
      <w:r>
        <w:rPr>
          <w:color w:val="auto"/>
          <w:spacing w:val="6"/>
          <w:sz w:val="20"/>
          <w:szCs w:val="20"/>
        </w:rPr>
        <w:t>（5）开标形式：本项目采用“不见面开标</w:t>
      </w:r>
      <w:r>
        <w:rPr>
          <w:color w:val="auto"/>
          <w:spacing w:val="-72"/>
          <w:sz w:val="20"/>
          <w:szCs w:val="20"/>
        </w:rPr>
        <w:t xml:space="preserve"> </w:t>
      </w:r>
      <w:r>
        <w:rPr>
          <w:color w:val="auto"/>
          <w:spacing w:val="6"/>
          <w:sz w:val="20"/>
          <w:szCs w:val="20"/>
        </w:rPr>
        <w:t>”形式,供应商可登录</w:t>
      </w:r>
      <w:r>
        <w:rPr>
          <w:color w:val="auto"/>
          <w:spacing w:val="5"/>
          <w:sz w:val="20"/>
          <w:szCs w:val="20"/>
        </w:rPr>
        <w:t>全国公共资源交易平台</w:t>
      </w:r>
      <w:r>
        <w:rPr>
          <w:color w:val="auto"/>
          <w:spacing w:val="50"/>
          <w:sz w:val="20"/>
          <w:szCs w:val="20"/>
        </w:rPr>
        <w:t xml:space="preserve"> </w:t>
      </w:r>
      <w:r>
        <w:rPr>
          <w:color w:val="auto"/>
          <w:spacing w:val="5"/>
          <w:sz w:val="20"/>
          <w:szCs w:val="20"/>
        </w:rPr>
        <w:t>(陕西</w:t>
      </w:r>
      <w:r>
        <w:rPr>
          <w:color w:val="auto"/>
          <w:spacing w:val="4"/>
          <w:sz w:val="20"/>
          <w:szCs w:val="20"/>
        </w:rPr>
        <w:t>省</w:t>
      </w:r>
      <w:r>
        <w:rPr>
          <w:color w:val="auto"/>
          <w:spacing w:val="-18"/>
          <w:sz w:val="20"/>
          <w:szCs w:val="20"/>
        </w:rPr>
        <w:t xml:space="preserve"> </w:t>
      </w:r>
      <w:r>
        <w:rPr>
          <w:color w:val="auto"/>
          <w:spacing w:val="4"/>
          <w:sz w:val="20"/>
          <w:szCs w:val="20"/>
        </w:rPr>
        <w:t>·西安市)网站〖首页〉不见面开标〗系统,在线参加</w:t>
      </w:r>
      <w:r>
        <w:rPr>
          <w:color w:val="auto"/>
          <w:spacing w:val="3"/>
          <w:sz w:val="20"/>
          <w:szCs w:val="20"/>
        </w:rPr>
        <w:t>开标过程。操作手册详见〖首页</w:t>
      </w:r>
      <w:r>
        <w:rPr>
          <w:color w:val="auto"/>
          <w:spacing w:val="-18"/>
          <w:sz w:val="20"/>
          <w:szCs w:val="20"/>
        </w:rPr>
        <w:t xml:space="preserve"> </w:t>
      </w:r>
      <w:r>
        <w:rPr>
          <w:color w:val="auto"/>
          <w:spacing w:val="3"/>
          <w:sz w:val="20"/>
          <w:szCs w:val="20"/>
        </w:rPr>
        <w:t>·</w:t>
      </w:r>
      <w:r>
        <w:rPr>
          <w:color w:val="auto"/>
          <w:spacing w:val="-75"/>
          <w:sz w:val="20"/>
          <w:szCs w:val="20"/>
        </w:rPr>
        <w:t xml:space="preserve"> </w:t>
      </w:r>
      <w:r>
        <w:rPr>
          <w:color w:val="auto"/>
          <w:spacing w:val="3"/>
          <w:sz w:val="20"/>
          <w:szCs w:val="20"/>
        </w:rPr>
        <w:t>〉服务指</w:t>
      </w:r>
      <w:r>
        <w:rPr>
          <w:color w:val="auto"/>
          <w:sz w:val="20"/>
          <w:szCs w:val="20"/>
        </w:rPr>
        <w:t xml:space="preserve"> </w:t>
      </w:r>
      <w:r>
        <w:rPr>
          <w:color w:val="auto"/>
          <w:spacing w:val="6"/>
          <w:sz w:val="20"/>
          <w:szCs w:val="20"/>
        </w:rPr>
        <w:t>南</w:t>
      </w:r>
      <w:r>
        <w:rPr>
          <w:color w:val="auto"/>
          <w:spacing w:val="-16"/>
          <w:sz w:val="20"/>
          <w:szCs w:val="20"/>
        </w:rPr>
        <w:t xml:space="preserve"> </w:t>
      </w:r>
      <w:r>
        <w:rPr>
          <w:color w:val="auto"/>
          <w:spacing w:val="6"/>
          <w:sz w:val="20"/>
          <w:szCs w:val="20"/>
        </w:rPr>
        <w:t>·</w:t>
      </w:r>
      <w:r>
        <w:rPr>
          <w:color w:val="auto"/>
          <w:spacing w:val="-77"/>
          <w:sz w:val="20"/>
          <w:szCs w:val="20"/>
        </w:rPr>
        <w:t xml:space="preserve"> </w:t>
      </w:r>
      <w:r>
        <w:rPr>
          <w:color w:val="auto"/>
          <w:spacing w:val="6"/>
          <w:sz w:val="20"/>
          <w:szCs w:val="20"/>
        </w:rPr>
        <w:t>〉下载专区〗中的《西安公共资源交易不见面开标大厅供应商操作手册》。</w:t>
      </w:r>
    </w:p>
    <w:p w14:paraId="205D7614">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2" w:firstLine="430"/>
        <w:textAlignment w:val="baseline"/>
        <w:rPr>
          <w:color w:val="auto"/>
          <w:sz w:val="20"/>
          <w:szCs w:val="20"/>
        </w:rPr>
      </w:pPr>
      <w:r>
        <w:rPr>
          <w:color w:val="auto"/>
          <w:spacing w:val="8"/>
          <w:sz w:val="20"/>
          <w:szCs w:val="20"/>
        </w:rPr>
        <w:t>（6）按照陕西省财政厅《关于政府采购供应商注册</w:t>
      </w:r>
      <w:r>
        <w:rPr>
          <w:color w:val="auto"/>
          <w:spacing w:val="7"/>
          <w:sz w:val="20"/>
          <w:szCs w:val="20"/>
        </w:rPr>
        <w:t>登记有关事项的通知》中的要求,供应商应</w:t>
      </w:r>
      <w:r>
        <w:rPr>
          <w:color w:val="auto"/>
          <w:sz w:val="20"/>
          <w:szCs w:val="20"/>
        </w:rPr>
        <w:t xml:space="preserve"> </w:t>
      </w:r>
      <w:r>
        <w:rPr>
          <w:color w:val="auto"/>
          <w:spacing w:val="15"/>
          <w:sz w:val="20"/>
          <w:szCs w:val="20"/>
        </w:rPr>
        <w:t>通过陕西省政府采购网(</w:t>
      </w:r>
      <w:r>
        <w:rPr>
          <w:color w:val="auto"/>
          <w:sz w:val="20"/>
          <w:szCs w:val="20"/>
        </w:rPr>
        <w:t>http</w:t>
      </w:r>
      <w:r>
        <w:rPr>
          <w:color w:val="auto"/>
          <w:spacing w:val="15"/>
          <w:sz w:val="20"/>
          <w:szCs w:val="20"/>
        </w:rPr>
        <w:t>://</w:t>
      </w:r>
      <w:r>
        <w:rPr>
          <w:color w:val="auto"/>
          <w:sz w:val="20"/>
          <w:szCs w:val="20"/>
        </w:rPr>
        <w:t>www</w:t>
      </w:r>
      <w:r>
        <w:rPr>
          <w:color w:val="auto"/>
          <w:spacing w:val="15"/>
          <w:sz w:val="20"/>
          <w:szCs w:val="20"/>
        </w:rPr>
        <w:t>.</w:t>
      </w:r>
      <w:r>
        <w:rPr>
          <w:color w:val="auto"/>
          <w:sz w:val="20"/>
          <w:szCs w:val="20"/>
        </w:rPr>
        <w:t>ccgp</w:t>
      </w:r>
      <w:r>
        <w:rPr>
          <w:color w:val="auto"/>
          <w:spacing w:val="15"/>
          <w:sz w:val="20"/>
          <w:szCs w:val="20"/>
        </w:rPr>
        <w:t xml:space="preserve"> </w:t>
      </w:r>
      <w:r>
        <w:rPr>
          <w:color w:val="auto"/>
          <w:sz w:val="20"/>
          <w:szCs w:val="20"/>
        </w:rPr>
        <w:t>shaanxi</w:t>
      </w:r>
      <w:r>
        <w:rPr>
          <w:color w:val="auto"/>
          <w:spacing w:val="15"/>
          <w:sz w:val="20"/>
          <w:szCs w:val="20"/>
        </w:rPr>
        <w:t>.</w:t>
      </w:r>
      <w:r>
        <w:rPr>
          <w:color w:val="auto"/>
          <w:sz w:val="20"/>
          <w:szCs w:val="20"/>
        </w:rPr>
        <w:t>gov</w:t>
      </w:r>
      <w:r>
        <w:rPr>
          <w:color w:val="auto"/>
          <w:spacing w:val="15"/>
          <w:sz w:val="20"/>
          <w:szCs w:val="20"/>
        </w:rPr>
        <w:t>.</w:t>
      </w:r>
      <w:r>
        <w:rPr>
          <w:color w:val="auto"/>
          <w:sz w:val="20"/>
          <w:szCs w:val="20"/>
        </w:rPr>
        <w:t>cn</w:t>
      </w:r>
      <w:r>
        <w:rPr>
          <w:color w:val="auto"/>
          <w:spacing w:val="15"/>
          <w:sz w:val="20"/>
          <w:szCs w:val="20"/>
        </w:rPr>
        <w:t>/)注册登记,加入陕西省政府采购供应</w:t>
      </w:r>
      <w:r>
        <w:rPr>
          <w:color w:val="auto"/>
          <w:spacing w:val="7"/>
          <w:sz w:val="20"/>
          <w:szCs w:val="20"/>
        </w:rPr>
        <w:t xml:space="preserve"> </w:t>
      </w:r>
      <w:r>
        <w:rPr>
          <w:color w:val="auto"/>
          <w:spacing w:val="3"/>
          <w:sz w:val="20"/>
          <w:szCs w:val="20"/>
        </w:rPr>
        <w:t>商库。</w:t>
      </w:r>
    </w:p>
    <w:p w14:paraId="487BE38D">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30"/>
        <w:textAlignment w:val="baseline"/>
        <w:rPr>
          <w:color w:val="auto"/>
          <w:sz w:val="20"/>
          <w:szCs w:val="20"/>
        </w:rPr>
      </w:pPr>
      <w:r>
        <w:rPr>
          <w:color w:val="auto"/>
          <w:spacing w:val="7"/>
          <w:sz w:val="20"/>
          <w:szCs w:val="20"/>
        </w:rPr>
        <w:t>（7）其他事项见本项目招标文件。</w:t>
      </w:r>
    </w:p>
    <w:p w14:paraId="42C7EA00">
      <w:pPr>
        <w:pStyle w:val="2"/>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color w:val="auto"/>
          <w:sz w:val="24"/>
          <w:szCs w:val="24"/>
        </w:rPr>
      </w:pPr>
      <w:r>
        <w:rPr>
          <w:b/>
          <w:bCs/>
          <w:color w:val="auto"/>
          <w:spacing w:val="-3"/>
          <w:sz w:val="24"/>
          <w:szCs w:val="24"/>
        </w:rPr>
        <w:t>七、对本次招标提出询问，请按以下方式联系</w:t>
      </w:r>
    </w:p>
    <w:p w14:paraId="6DFBB308">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35"/>
        <w:textAlignment w:val="baseline"/>
        <w:rPr>
          <w:color w:val="auto"/>
          <w:sz w:val="20"/>
          <w:szCs w:val="20"/>
        </w:rPr>
      </w:pPr>
      <w:r>
        <w:rPr>
          <w:color w:val="auto"/>
          <w:spacing w:val="5"/>
          <w:sz w:val="20"/>
          <w:szCs w:val="20"/>
        </w:rPr>
        <w:t>1.采购人信息</w:t>
      </w:r>
    </w:p>
    <w:p w14:paraId="34A0F9C4">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842"/>
        <w:textAlignment w:val="baseline"/>
        <w:rPr>
          <w:color w:val="auto"/>
          <w:sz w:val="20"/>
          <w:szCs w:val="20"/>
        </w:rPr>
      </w:pPr>
      <w:r>
        <w:rPr>
          <w:color w:val="auto"/>
          <w:spacing w:val="8"/>
          <w:sz w:val="20"/>
          <w:szCs w:val="20"/>
        </w:rPr>
        <w:t>名称：西安市灞桥区教育局</w:t>
      </w:r>
    </w:p>
    <w:p w14:paraId="41A30045">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840"/>
        <w:textAlignment w:val="baseline"/>
        <w:rPr>
          <w:color w:val="auto"/>
          <w:sz w:val="20"/>
          <w:szCs w:val="20"/>
        </w:rPr>
      </w:pPr>
      <w:r>
        <w:rPr>
          <w:color w:val="auto"/>
          <w:spacing w:val="7"/>
          <w:sz w:val="20"/>
          <w:szCs w:val="20"/>
        </w:rPr>
        <w:t>地址：西安市区灞桥区坊东街</w:t>
      </w:r>
      <w:r>
        <w:rPr>
          <w:color w:val="auto"/>
          <w:spacing w:val="-31"/>
          <w:sz w:val="20"/>
          <w:szCs w:val="20"/>
        </w:rPr>
        <w:t xml:space="preserve"> </w:t>
      </w:r>
      <w:r>
        <w:rPr>
          <w:color w:val="auto"/>
          <w:spacing w:val="7"/>
          <w:sz w:val="20"/>
          <w:szCs w:val="20"/>
        </w:rPr>
        <w:t>419</w:t>
      </w:r>
      <w:r>
        <w:rPr>
          <w:color w:val="auto"/>
          <w:spacing w:val="-33"/>
          <w:sz w:val="20"/>
          <w:szCs w:val="20"/>
        </w:rPr>
        <w:t xml:space="preserve"> </w:t>
      </w:r>
      <w:r>
        <w:rPr>
          <w:color w:val="auto"/>
          <w:spacing w:val="7"/>
          <w:sz w:val="20"/>
          <w:szCs w:val="20"/>
        </w:rPr>
        <w:t>号</w:t>
      </w:r>
    </w:p>
    <w:p w14:paraId="31A23B3B">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22" w:right="5809" w:firstLine="418"/>
        <w:textAlignment w:val="baseline"/>
        <w:rPr>
          <w:color w:val="auto"/>
          <w:sz w:val="20"/>
          <w:szCs w:val="20"/>
        </w:rPr>
      </w:pPr>
      <w:r>
        <w:rPr>
          <w:color w:val="auto"/>
          <w:spacing w:val="5"/>
          <w:sz w:val="20"/>
          <w:szCs w:val="20"/>
        </w:rPr>
        <w:t>联系方式：029-83552661</w:t>
      </w:r>
      <w:r>
        <w:rPr>
          <w:color w:val="auto"/>
          <w:spacing w:val="15"/>
          <w:sz w:val="20"/>
          <w:szCs w:val="20"/>
        </w:rPr>
        <w:t xml:space="preserve"> </w:t>
      </w:r>
      <w:r>
        <w:rPr>
          <w:color w:val="auto"/>
          <w:spacing w:val="7"/>
          <w:sz w:val="20"/>
          <w:szCs w:val="20"/>
        </w:rPr>
        <w:t>2.采购代理机构信息</w:t>
      </w:r>
    </w:p>
    <w:p w14:paraId="72AE364C">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842"/>
        <w:textAlignment w:val="baseline"/>
        <w:rPr>
          <w:rFonts w:hint="eastAsia" w:eastAsia="宋体"/>
          <w:color w:val="auto"/>
          <w:sz w:val="20"/>
          <w:szCs w:val="20"/>
          <w:lang w:eastAsia="zh-CN"/>
        </w:rPr>
      </w:pPr>
      <w:r>
        <w:rPr>
          <w:color w:val="auto"/>
          <w:spacing w:val="9"/>
          <w:sz w:val="20"/>
          <w:szCs w:val="20"/>
        </w:rPr>
        <w:t>名称：</w:t>
      </w:r>
      <w:r>
        <w:rPr>
          <w:rFonts w:hint="eastAsia"/>
          <w:color w:val="auto"/>
          <w:spacing w:val="9"/>
          <w:sz w:val="20"/>
          <w:szCs w:val="20"/>
          <w:lang w:eastAsia="zh-CN"/>
        </w:rPr>
        <w:t>陕西中腾华盛项目管理有限公司</w:t>
      </w:r>
    </w:p>
    <w:p w14:paraId="1841CB11">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840"/>
        <w:textAlignment w:val="baseline"/>
        <w:rPr>
          <w:rFonts w:hint="eastAsia" w:eastAsia="宋体"/>
          <w:color w:val="auto"/>
          <w:sz w:val="20"/>
          <w:szCs w:val="20"/>
          <w:lang w:eastAsia="zh-CN"/>
        </w:rPr>
      </w:pPr>
      <w:r>
        <w:rPr>
          <w:color w:val="auto"/>
          <w:spacing w:val="7"/>
          <w:sz w:val="20"/>
          <w:szCs w:val="20"/>
        </w:rPr>
        <w:t>地址：</w:t>
      </w:r>
      <w:r>
        <w:rPr>
          <w:rFonts w:hint="eastAsia"/>
          <w:color w:val="auto"/>
          <w:spacing w:val="7"/>
          <w:sz w:val="20"/>
          <w:szCs w:val="20"/>
          <w:lang w:eastAsia="zh-CN"/>
        </w:rPr>
        <w:t>陕西省西安市莲湖区南二环西段180号财富中心二期D座2203室</w:t>
      </w:r>
    </w:p>
    <w:p w14:paraId="5A12AC01">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424" w:right="3603" w:firstLine="416"/>
        <w:textAlignment w:val="baseline"/>
        <w:rPr>
          <w:rFonts w:hint="default" w:ascii="仿宋" w:hAnsi="仿宋" w:eastAsia="仿宋" w:cs="仿宋"/>
          <w:color w:val="auto"/>
          <w:spacing w:val="-8"/>
          <w:sz w:val="24"/>
          <w:szCs w:val="24"/>
          <w:lang w:val="en-US" w:eastAsia="zh-CN"/>
        </w:rPr>
      </w:pPr>
      <w:r>
        <w:rPr>
          <w:color w:val="auto"/>
          <w:spacing w:val="7"/>
          <w:sz w:val="20"/>
          <w:szCs w:val="20"/>
        </w:rPr>
        <w:t>联系方式：</w:t>
      </w:r>
      <w:r>
        <w:rPr>
          <w:rFonts w:hint="eastAsia"/>
          <w:color w:val="auto"/>
          <w:spacing w:val="7"/>
          <w:sz w:val="20"/>
          <w:szCs w:val="20"/>
          <w:lang w:val="en-US" w:eastAsia="zh-CN"/>
        </w:rPr>
        <w:t xml:space="preserve">柏工  </w:t>
      </w:r>
      <w:r>
        <w:rPr>
          <w:rFonts w:hint="eastAsia"/>
          <w:color w:val="auto"/>
          <w:spacing w:val="4"/>
          <w:sz w:val="20"/>
          <w:szCs w:val="20"/>
          <w:lang w:eastAsia="zh-CN"/>
        </w:rPr>
        <w:t>029-81777703</w:t>
      </w:r>
    </w:p>
    <w:p w14:paraId="76749F0A">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3603" w:firstLine="200" w:firstLineChars="100"/>
        <w:textAlignment w:val="baseline"/>
        <w:rPr>
          <w:color w:val="auto"/>
          <w:sz w:val="20"/>
          <w:szCs w:val="20"/>
        </w:rPr>
      </w:pPr>
      <w:r>
        <w:rPr>
          <w:color w:val="auto"/>
          <w:sz w:val="20"/>
          <w:szCs w:val="20"/>
        </w:rPr>
        <w:t xml:space="preserve"> </w:t>
      </w:r>
      <w:r>
        <w:rPr>
          <w:color w:val="auto"/>
          <w:spacing w:val="7"/>
          <w:sz w:val="20"/>
          <w:szCs w:val="20"/>
        </w:rPr>
        <w:t>3.项目联系方式</w:t>
      </w:r>
    </w:p>
    <w:p w14:paraId="39B7F112">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843"/>
        <w:textAlignment w:val="baseline"/>
        <w:rPr>
          <w:rFonts w:hint="default"/>
          <w:color w:val="auto"/>
          <w:sz w:val="20"/>
          <w:szCs w:val="20"/>
          <w:lang w:val="en-US"/>
        </w:rPr>
      </w:pPr>
      <w:r>
        <w:rPr>
          <w:color w:val="auto"/>
          <w:spacing w:val="9"/>
          <w:sz w:val="20"/>
          <w:szCs w:val="20"/>
        </w:rPr>
        <w:t>项目联系人：</w:t>
      </w:r>
      <w:r>
        <w:rPr>
          <w:rFonts w:hint="eastAsia"/>
          <w:color w:val="auto"/>
          <w:spacing w:val="7"/>
          <w:sz w:val="20"/>
          <w:szCs w:val="20"/>
          <w:lang w:val="en-US" w:eastAsia="zh-CN"/>
        </w:rPr>
        <w:t>柏工  汪工</w:t>
      </w:r>
    </w:p>
    <w:p w14:paraId="0AABD6F0">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864"/>
        <w:textAlignment w:val="baseline"/>
        <w:outlineLvl w:val="0"/>
        <w:rPr>
          <w:rFonts w:hint="eastAsia" w:eastAsia="宋体"/>
          <w:color w:val="auto"/>
          <w:sz w:val="20"/>
          <w:szCs w:val="20"/>
          <w:lang w:eastAsia="zh-CN"/>
        </w:rPr>
      </w:pPr>
      <w:bookmarkStart w:id="10" w:name="bookmark4"/>
      <w:bookmarkEnd w:id="10"/>
      <w:r>
        <w:rPr>
          <w:color w:val="auto"/>
          <w:spacing w:val="4"/>
          <w:sz w:val="20"/>
          <w:szCs w:val="20"/>
        </w:rPr>
        <w:t>电话：</w:t>
      </w:r>
      <w:r>
        <w:rPr>
          <w:rFonts w:hint="eastAsia"/>
          <w:color w:val="auto"/>
          <w:spacing w:val="4"/>
          <w:sz w:val="20"/>
          <w:szCs w:val="20"/>
          <w:lang w:eastAsia="zh-CN"/>
        </w:rPr>
        <w:t>029-81777703</w:t>
      </w:r>
    </w:p>
    <w:p w14:paraId="7BC3B43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sz w:val="20"/>
          <w:szCs w:val="20"/>
        </w:rPr>
        <w:sectPr>
          <w:footerReference r:id="rId7" w:type="default"/>
          <w:pgSz w:w="11907" w:h="16840"/>
          <w:pgMar w:top="1428" w:right="1474" w:bottom="1153" w:left="1481" w:header="0" w:footer="993" w:gutter="0"/>
          <w:pgNumType w:fmt="decimal"/>
          <w:cols w:space="720" w:num="1"/>
        </w:sectPr>
      </w:pPr>
    </w:p>
    <w:p w14:paraId="31CBE4EC">
      <w:pPr>
        <w:pStyle w:val="2"/>
        <w:spacing w:before="71" w:line="224" w:lineRule="auto"/>
        <w:ind w:left="3100"/>
        <w:outlineLvl w:val="0"/>
        <w:rPr>
          <w:sz w:val="35"/>
          <w:szCs w:val="35"/>
        </w:rPr>
      </w:pPr>
      <w:bookmarkStart w:id="11" w:name="bookmark3"/>
      <w:bookmarkEnd w:id="11"/>
      <w:r>
        <w:rPr>
          <w:b/>
          <w:bCs/>
          <w:spacing w:val="3"/>
          <w:sz w:val="35"/>
          <w:szCs w:val="35"/>
        </w:rPr>
        <w:t>第二章</w:t>
      </w:r>
      <w:r>
        <w:rPr>
          <w:spacing w:val="34"/>
          <w:sz w:val="35"/>
          <w:szCs w:val="35"/>
        </w:rPr>
        <w:t xml:space="preserve">  </w:t>
      </w:r>
      <w:r>
        <w:rPr>
          <w:b/>
          <w:bCs/>
          <w:spacing w:val="3"/>
          <w:sz w:val="35"/>
          <w:szCs w:val="35"/>
        </w:rPr>
        <w:t>投标人须知</w:t>
      </w:r>
    </w:p>
    <w:p w14:paraId="1FE31586">
      <w:pPr>
        <w:pStyle w:val="2"/>
        <w:spacing w:before="273" w:line="224" w:lineRule="auto"/>
        <w:ind w:left="3462"/>
        <w:rPr>
          <w:sz w:val="31"/>
          <w:szCs w:val="31"/>
        </w:rPr>
      </w:pPr>
      <w:r>
        <w:rPr>
          <w:b/>
          <w:bCs/>
          <w:spacing w:val="5"/>
          <w:sz w:val="31"/>
          <w:szCs w:val="31"/>
        </w:rPr>
        <w:t>投标人须知前附表</w:t>
      </w:r>
    </w:p>
    <w:p w14:paraId="5D7C6B6E">
      <w:pPr>
        <w:spacing w:before="99"/>
      </w:pPr>
    </w:p>
    <w:p w14:paraId="75AAB7BD">
      <w:pPr>
        <w:spacing w:before="98"/>
      </w:pPr>
    </w:p>
    <w:tbl>
      <w:tblPr>
        <w:tblStyle w:val="8"/>
        <w:tblW w:w="9408"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428"/>
      </w:tblGrid>
      <w:tr w14:paraId="02877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829" w:type="dxa"/>
            <w:tcBorders>
              <w:top w:val="single" w:color="000000" w:sz="16" w:space="0"/>
              <w:left w:val="single" w:color="000000" w:sz="16" w:space="0"/>
            </w:tcBorders>
            <w:vAlign w:val="top"/>
          </w:tcPr>
          <w:p w14:paraId="2CE430AE">
            <w:pPr>
              <w:pStyle w:val="9"/>
              <w:spacing w:before="42" w:line="210" w:lineRule="auto"/>
              <w:ind w:left="160"/>
              <w:rPr>
                <w:sz w:val="24"/>
                <w:szCs w:val="24"/>
              </w:rPr>
            </w:pPr>
            <w:r>
              <w:rPr>
                <w:b/>
                <w:bCs/>
                <w:spacing w:val="-7"/>
                <w:sz w:val="24"/>
                <w:szCs w:val="24"/>
              </w:rPr>
              <w:t>序号</w:t>
            </w:r>
          </w:p>
        </w:tc>
        <w:tc>
          <w:tcPr>
            <w:tcW w:w="2151" w:type="dxa"/>
            <w:tcBorders>
              <w:top w:val="single" w:color="000000" w:sz="16" w:space="0"/>
            </w:tcBorders>
            <w:vAlign w:val="top"/>
          </w:tcPr>
          <w:p w14:paraId="04ABC93B">
            <w:pPr>
              <w:pStyle w:val="9"/>
              <w:spacing w:before="42" w:line="210" w:lineRule="auto"/>
              <w:ind w:left="852"/>
              <w:rPr>
                <w:sz w:val="24"/>
                <w:szCs w:val="24"/>
              </w:rPr>
            </w:pPr>
            <w:r>
              <w:rPr>
                <w:b/>
                <w:bCs/>
                <w:spacing w:val="-22"/>
                <w:sz w:val="24"/>
                <w:szCs w:val="24"/>
              </w:rPr>
              <w:t>内容</w:t>
            </w:r>
          </w:p>
        </w:tc>
        <w:tc>
          <w:tcPr>
            <w:tcW w:w="6428" w:type="dxa"/>
            <w:tcBorders>
              <w:top w:val="single" w:color="000000" w:sz="16" w:space="0"/>
              <w:right w:val="single" w:color="000000" w:sz="16" w:space="0"/>
            </w:tcBorders>
            <w:vAlign w:val="top"/>
          </w:tcPr>
          <w:p w14:paraId="340D3857">
            <w:pPr>
              <w:pStyle w:val="9"/>
              <w:spacing w:before="42" w:line="210" w:lineRule="auto"/>
              <w:ind w:left="2604"/>
              <w:rPr>
                <w:sz w:val="24"/>
                <w:szCs w:val="24"/>
              </w:rPr>
            </w:pPr>
            <w:r>
              <w:rPr>
                <w:b/>
                <w:bCs/>
                <w:spacing w:val="-5"/>
                <w:sz w:val="24"/>
                <w:szCs w:val="24"/>
              </w:rPr>
              <w:t>说明和要求</w:t>
            </w:r>
          </w:p>
        </w:tc>
      </w:tr>
      <w:tr w14:paraId="7FF5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9" w:hRule="atLeast"/>
        </w:trPr>
        <w:tc>
          <w:tcPr>
            <w:tcW w:w="829" w:type="dxa"/>
            <w:tcBorders>
              <w:left w:val="single" w:color="000000" w:sz="16" w:space="0"/>
            </w:tcBorders>
            <w:vAlign w:val="top"/>
          </w:tcPr>
          <w:p w14:paraId="4254AD44">
            <w:pPr>
              <w:spacing w:line="401" w:lineRule="auto"/>
              <w:rPr>
                <w:rFonts w:ascii="Arial"/>
                <w:color w:val="auto"/>
                <w:sz w:val="21"/>
                <w:highlight w:val="none"/>
              </w:rPr>
            </w:pPr>
          </w:p>
          <w:p w14:paraId="223A7985">
            <w:pPr>
              <w:pStyle w:val="9"/>
              <w:spacing w:before="65" w:line="189" w:lineRule="auto"/>
              <w:ind w:left="415"/>
              <w:rPr>
                <w:color w:val="auto"/>
                <w:highlight w:val="none"/>
              </w:rPr>
            </w:pPr>
            <w:r>
              <w:rPr>
                <w:color w:val="auto"/>
                <w:highlight w:val="none"/>
              </w:rPr>
              <w:t>1</w:t>
            </w:r>
          </w:p>
        </w:tc>
        <w:tc>
          <w:tcPr>
            <w:tcW w:w="2151" w:type="dxa"/>
            <w:vAlign w:val="top"/>
          </w:tcPr>
          <w:p w14:paraId="5ADFEE2A">
            <w:pPr>
              <w:spacing w:line="368" w:lineRule="auto"/>
              <w:rPr>
                <w:rFonts w:ascii="Arial"/>
                <w:color w:val="auto"/>
                <w:sz w:val="21"/>
                <w:highlight w:val="none"/>
              </w:rPr>
            </w:pPr>
          </w:p>
          <w:p w14:paraId="0F1D5D4C">
            <w:pPr>
              <w:pStyle w:val="9"/>
              <w:spacing w:before="65" w:line="227" w:lineRule="auto"/>
              <w:ind w:left="749"/>
              <w:rPr>
                <w:color w:val="auto"/>
                <w:highlight w:val="none"/>
              </w:rPr>
            </w:pPr>
            <w:r>
              <w:rPr>
                <w:color w:val="auto"/>
                <w:spacing w:val="7"/>
                <w:highlight w:val="none"/>
              </w:rPr>
              <w:t>采购人</w:t>
            </w:r>
          </w:p>
        </w:tc>
        <w:tc>
          <w:tcPr>
            <w:tcW w:w="6428" w:type="dxa"/>
            <w:tcBorders>
              <w:right w:val="single" w:color="000000" w:sz="16" w:space="0"/>
            </w:tcBorders>
            <w:vAlign w:val="top"/>
          </w:tcPr>
          <w:p w14:paraId="38BDDB30">
            <w:pPr>
              <w:pStyle w:val="9"/>
              <w:spacing w:before="27" w:line="228" w:lineRule="auto"/>
              <w:ind w:left="214"/>
              <w:rPr>
                <w:color w:val="auto"/>
                <w:highlight w:val="none"/>
              </w:rPr>
            </w:pPr>
            <w:r>
              <w:rPr>
                <w:color w:val="auto"/>
                <w:spacing w:val="4"/>
                <w:highlight w:val="none"/>
              </w:rPr>
              <w:t>名  称</w:t>
            </w:r>
            <w:r>
              <w:rPr>
                <w:color w:val="auto"/>
                <w:spacing w:val="-57"/>
                <w:highlight w:val="none"/>
              </w:rPr>
              <w:t xml:space="preserve"> </w:t>
            </w:r>
            <w:r>
              <w:rPr>
                <w:color w:val="auto"/>
                <w:spacing w:val="4"/>
                <w:highlight w:val="none"/>
              </w:rPr>
              <w:t>:</w:t>
            </w:r>
            <w:r>
              <w:rPr>
                <w:color w:val="auto"/>
                <w:spacing w:val="18"/>
                <w:highlight w:val="none"/>
              </w:rPr>
              <w:t xml:space="preserve"> </w:t>
            </w:r>
            <w:r>
              <w:rPr>
                <w:color w:val="auto"/>
                <w:spacing w:val="4"/>
                <w:highlight w:val="none"/>
              </w:rPr>
              <w:t>西安市灞桥区教育局</w:t>
            </w:r>
          </w:p>
          <w:p w14:paraId="05A57CB7">
            <w:pPr>
              <w:pStyle w:val="9"/>
              <w:spacing w:before="160" w:line="228" w:lineRule="auto"/>
              <w:ind w:left="212"/>
              <w:rPr>
                <w:color w:val="auto"/>
                <w:highlight w:val="none"/>
              </w:rPr>
            </w:pPr>
            <w:r>
              <w:rPr>
                <w:color w:val="auto"/>
                <w:spacing w:val="5"/>
                <w:highlight w:val="none"/>
              </w:rPr>
              <w:t>地  址</w:t>
            </w:r>
            <w:r>
              <w:rPr>
                <w:color w:val="auto"/>
                <w:spacing w:val="-44"/>
                <w:highlight w:val="none"/>
              </w:rPr>
              <w:t xml:space="preserve"> </w:t>
            </w:r>
            <w:r>
              <w:rPr>
                <w:color w:val="auto"/>
                <w:spacing w:val="5"/>
                <w:highlight w:val="none"/>
              </w:rPr>
              <w:t>: 西安市区灞桥区坊东街419号</w:t>
            </w:r>
          </w:p>
          <w:p w14:paraId="7D3D15AB">
            <w:pPr>
              <w:pStyle w:val="9"/>
              <w:spacing w:before="161" w:line="230" w:lineRule="auto"/>
              <w:ind w:left="236"/>
              <w:rPr>
                <w:color w:val="auto"/>
                <w:highlight w:val="none"/>
              </w:rPr>
            </w:pPr>
            <w:r>
              <w:rPr>
                <w:color w:val="auto"/>
                <w:highlight w:val="none"/>
              </w:rPr>
              <w:t>电</w:t>
            </w:r>
            <w:r>
              <w:rPr>
                <w:color w:val="auto"/>
                <w:spacing w:val="13"/>
                <w:highlight w:val="none"/>
              </w:rPr>
              <w:t xml:space="preserve">  </w:t>
            </w:r>
            <w:r>
              <w:rPr>
                <w:color w:val="auto"/>
                <w:highlight w:val="none"/>
              </w:rPr>
              <w:t>话</w:t>
            </w:r>
            <w:r>
              <w:rPr>
                <w:color w:val="auto"/>
                <w:spacing w:val="-59"/>
                <w:highlight w:val="none"/>
              </w:rPr>
              <w:t xml:space="preserve"> </w:t>
            </w:r>
            <w:r>
              <w:rPr>
                <w:color w:val="auto"/>
                <w:highlight w:val="none"/>
              </w:rPr>
              <w:t>: 029-83552661</w:t>
            </w:r>
          </w:p>
        </w:tc>
      </w:tr>
      <w:tr w14:paraId="7743F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7" w:hRule="atLeast"/>
        </w:trPr>
        <w:tc>
          <w:tcPr>
            <w:tcW w:w="829" w:type="dxa"/>
            <w:tcBorders>
              <w:left w:val="single" w:color="000000" w:sz="16" w:space="0"/>
            </w:tcBorders>
            <w:vAlign w:val="top"/>
          </w:tcPr>
          <w:p w14:paraId="51462296">
            <w:pPr>
              <w:spacing w:line="301" w:lineRule="auto"/>
              <w:rPr>
                <w:rFonts w:ascii="Arial"/>
                <w:color w:val="auto"/>
                <w:sz w:val="21"/>
                <w:highlight w:val="none"/>
              </w:rPr>
            </w:pPr>
          </w:p>
          <w:p w14:paraId="22272E04">
            <w:pPr>
              <w:spacing w:line="302" w:lineRule="auto"/>
              <w:rPr>
                <w:rFonts w:ascii="Arial"/>
                <w:color w:val="auto"/>
                <w:sz w:val="21"/>
                <w:highlight w:val="none"/>
              </w:rPr>
            </w:pPr>
          </w:p>
          <w:p w14:paraId="015C8B05">
            <w:pPr>
              <w:pStyle w:val="9"/>
              <w:spacing w:before="65" w:line="189" w:lineRule="auto"/>
              <w:ind w:left="402"/>
              <w:rPr>
                <w:color w:val="auto"/>
                <w:highlight w:val="none"/>
              </w:rPr>
            </w:pPr>
            <w:r>
              <w:rPr>
                <w:color w:val="auto"/>
                <w:highlight w:val="none"/>
              </w:rPr>
              <w:t>2</w:t>
            </w:r>
          </w:p>
        </w:tc>
        <w:tc>
          <w:tcPr>
            <w:tcW w:w="2151" w:type="dxa"/>
            <w:vAlign w:val="top"/>
          </w:tcPr>
          <w:p w14:paraId="76B01E91">
            <w:pPr>
              <w:spacing w:line="285" w:lineRule="auto"/>
              <w:rPr>
                <w:rFonts w:ascii="Arial"/>
                <w:color w:val="auto"/>
                <w:sz w:val="21"/>
                <w:highlight w:val="none"/>
              </w:rPr>
            </w:pPr>
          </w:p>
          <w:p w14:paraId="3E8B2BA2">
            <w:pPr>
              <w:spacing w:line="285" w:lineRule="auto"/>
              <w:rPr>
                <w:rFonts w:ascii="Arial"/>
                <w:color w:val="auto"/>
                <w:sz w:val="21"/>
                <w:highlight w:val="none"/>
              </w:rPr>
            </w:pPr>
          </w:p>
          <w:p w14:paraId="73D5BC7F">
            <w:pPr>
              <w:pStyle w:val="9"/>
              <w:spacing w:before="65" w:line="227" w:lineRule="auto"/>
              <w:ind w:left="432"/>
              <w:rPr>
                <w:color w:val="auto"/>
                <w:highlight w:val="none"/>
              </w:rPr>
            </w:pPr>
            <w:r>
              <w:rPr>
                <w:color w:val="auto"/>
                <w:spacing w:val="8"/>
                <w:highlight w:val="none"/>
              </w:rPr>
              <w:t>采购代理机构</w:t>
            </w:r>
          </w:p>
        </w:tc>
        <w:tc>
          <w:tcPr>
            <w:tcW w:w="6428" w:type="dxa"/>
            <w:tcBorders>
              <w:right w:val="single" w:color="000000" w:sz="16" w:space="0"/>
            </w:tcBorders>
            <w:vAlign w:val="top"/>
          </w:tcPr>
          <w:p w14:paraId="7C360F8B">
            <w:pPr>
              <w:pStyle w:val="9"/>
              <w:spacing w:before="27" w:line="228" w:lineRule="auto"/>
              <w:ind w:left="214"/>
              <w:rPr>
                <w:rFonts w:hint="eastAsia" w:eastAsia="宋体"/>
                <w:color w:val="auto"/>
                <w:highlight w:val="none"/>
                <w:lang w:eastAsia="zh-CN"/>
              </w:rPr>
            </w:pPr>
            <w:r>
              <w:rPr>
                <w:color w:val="auto"/>
                <w:spacing w:val="5"/>
                <w:highlight w:val="none"/>
              </w:rPr>
              <w:t>名  称</w:t>
            </w:r>
            <w:r>
              <w:rPr>
                <w:color w:val="auto"/>
                <w:spacing w:val="-57"/>
                <w:highlight w:val="none"/>
              </w:rPr>
              <w:t xml:space="preserve"> </w:t>
            </w:r>
            <w:r>
              <w:rPr>
                <w:color w:val="auto"/>
                <w:spacing w:val="5"/>
                <w:highlight w:val="none"/>
              </w:rPr>
              <w:t>:</w:t>
            </w:r>
            <w:r>
              <w:rPr>
                <w:color w:val="auto"/>
                <w:spacing w:val="28"/>
                <w:highlight w:val="none"/>
              </w:rPr>
              <w:t xml:space="preserve"> </w:t>
            </w:r>
            <w:r>
              <w:rPr>
                <w:rFonts w:hint="eastAsia"/>
                <w:color w:val="auto"/>
                <w:spacing w:val="5"/>
                <w:highlight w:val="none"/>
                <w:lang w:eastAsia="zh-CN"/>
              </w:rPr>
              <w:t>陕西中腾华盛项目管理有限公司</w:t>
            </w:r>
          </w:p>
          <w:p w14:paraId="718B0D07">
            <w:pPr>
              <w:pStyle w:val="9"/>
              <w:spacing w:before="161" w:line="228" w:lineRule="auto"/>
              <w:ind w:left="212"/>
              <w:rPr>
                <w:rFonts w:hint="eastAsia" w:eastAsia="宋体"/>
                <w:color w:val="auto"/>
                <w:highlight w:val="none"/>
                <w:lang w:eastAsia="zh-CN"/>
              </w:rPr>
            </w:pPr>
            <w:r>
              <w:rPr>
                <w:color w:val="auto"/>
                <w:spacing w:val="5"/>
                <w:highlight w:val="none"/>
              </w:rPr>
              <w:t>地  址</w:t>
            </w:r>
            <w:r>
              <w:rPr>
                <w:color w:val="auto"/>
                <w:spacing w:val="-49"/>
                <w:highlight w:val="none"/>
              </w:rPr>
              <w:t xml:space="preserve"> </w:t>
            </w:r>
            <w:r>
              <w:rPr>
                <w:color w:val="auto"/>
                <w:spacing w:val="5"/>
                <w:highlight w:val="none"/>
              </w:rPr>
              <w:t xml:space="preserve">: </w:t>
            </w:r>
            <w:r>
              <w:rPr>
                <w:rFonts w:hint="eastAsia"/>
                <w:color w:val="auto"/>
                <w:spacing w:val="5"/>
                <w:highlight w:val="none"/>
                <w:lang w:eastAsia="zh-CN"/>
              </w:rPr>
              <w:t>陕西省西安市莲湖区南二环西段180号财富中心二期D座2203室</w:t>
            </w:r>
          </w:p>
          <w:p w14:paraId="15635E13">
            <w:pPr>
              <w:pStyle w:val="9"/>
              <w:spacing w:before="164" w:line="228" w:lineRule="auto"/>
              <w:ind w:left="212"/>
              <w:rPr>
                <w:rFonts w:hint="default" w:eastAsia="宋体"/>
                <w:color w:val="auto"/>
                <w:highlight w:val="none"/>
                <w:lang w:val="en-US" w:eastAsia="zh-CN"/>
              </w:rPr>
            </w:pPr>
            <w:r>
              <w:rPr>
                <w:color w:val="auto"/>
                <w:spacing w:val="4"/>
                <w:highlight w:val="none"/>
              </w:rPr>
              <w:t>联系人</w:t>
            </w:r>
            <w:r>
              <w:rPr>
                <w:color w:val="auto"/>
                <w:spacing w:val="-50"/>
                <w:highlight w:val="none"/>
              </w:rPr>
              <w:t xml:space="preserve"> </w:t>
            </w:r>
            <w:r>
              <w:rPr>
                <w:color w:val="auto"/>
                <w:spacing w:val="4"/>
                <w:highlight w:val="none"/>
              </w:rPr>
              <w:t xml:space="preserve">: </w:t>
            </w:r>
            <w:r>
              <w:rPr>
                <w:rFonts w:hint="eastAsia"/>
                <w:color w:val="auto"/>
                <w:spacing w:val="4"/>
                <w:highlight w:val="none"/>
                <w:lang w:val="en-US" w:eastAsia="zh-CN"/>
              </w:rPr>
              <w:t>柏工  汪工</w:t>
            </w:r>
          </w:p>
          <w:p w14:paraId="6B578A6D">
            <w:pPr>
              <w:pStyle w:val="9"/>
              <w:spacing w:before="160" w:line="230" w:lineRule="auto"/>
              <w:ind w:left="236"/>
              <w:rPr>
                <w:rFonts w:hint="eastAsia" w:eastAsia="宋体"/>
                <w:color w:val="auto"/>
                <w:highlight w:val="none"/>
                <w:lang w:eastAsia="zh-CN"/>
              </w:rPr>
            </w:pPr>
            <w:r>
              <w:rPr>
                <w:color w:val="auto"/>
                <w:spacing w:val="4"/>
                <w:highlight w:val="none"/>
              </w:rPr>
              <w:t>电  话:</w:t>
            </w:r>
            <w:r>
              <w:rPr>
                <w:rFonts w:hint="eastAsia"/>
                <w:color w:val="auto"/>
                <w:spacing w:val="4"/>
                <w:highlight w:val="none"/>
                <w:lang w:eastAsia="zh-CN"/>
              </w:rPr>
              <w:t>029-81777703</w:t>
            </w:r>
          </w:p>
        </w:tc>
      </w:tr>
      <w:tr w14:paraId="1507F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3" w:hRule="atLeast"/>
        </w:trPr>
        <w:tc>
          <w:tcPr>
            <w:tcW w:w="829" w:type="dxa"/>
            <w:tcBorders>
              <w:left w:val="single" w:color="000000" w:sz="16" w:space="0"/>
            </w:tcBorders>
            <w:vAlign w:val="top"/>
          </w:tcPr>
          <w:p w14:paraId="71107490">
            <w:pPr>
              <w:pStyle w:val="9"/>
              <w:spacing w:before="64" w:line="189" w:lineRule="auto"/>
              <w:ind w:left="404"/>
              <w:rPr>
                <w:color w:val="auto"/>
                <w:highlight w:val="none"/>
              </w:rPr>
            </w:pPr>
            <w:r>
              <w:rPr>
                <w:color w:val="auto"/>
                <w:highlight w:val="none"/>
              </w:rPr>
              <w:t>3</w:t>
            </w:r>
          </w:p>
        </w:tc>
        <w:tc>
          <w:tcPr>
            <w:tcW w:w="2151" w:type="dxa"/>
            <w:vAlign w:val="top"/>
          </w:tcPr>
          <w:p w14:paraId="17140271">
            <w:pPr>
              <w:pStyle w:val="9"/>
              <w:spacing w:before="31" w:line="227" w:lineRule="auto"/>
              <w:ind w:left="432"/>
              <w:rPr>
                <w:color w:val="auto"/>
                <w:highlight w:val="none"/>
              </w:rPr>
            </w:pPr>
            <w:r>
              <w:rPr>
                <w:color w:val="auto"/>
                <w:spacing w:val="8"/>
                <w:highlight w:val="none"/>
              </w:rPr>
              <w:t>采购项目名称</w:t>
            </w:r>
          </w:p>
        </w:tc>
        <w:tc>
          <w:tcPr>
            <w:tcW w:w="6428" w:type="dxa"/>
            <w:tcBorders>
              <w:right w:val="single" w:color="000000" w:sz="16" w:space="0"/>
            </w:tcBorders>
            <w:vAlign w:val="top"/>
          </w:tcPr>
          <w:p w14:paraId="474B36D5">
            <w:pPr>
              <w:pStyle w:val="9"/>
              <w:spacing w:before="31" w:line="227" w:lineRule="auto"/>
              <w:ind w:left="217"/>
              <w:rPr>
                <w:rFonts w:hint="eastAsia" w:eastAsia="宋体"/>
                <w:color w:val="auto"/>
                <w:highlight w:val="none"/>
                <w:lang w:eastAsia="zh-CN"/>
              </w:rPr>
            </w:pPr>
            <w:r>
              <w:rPr>
                <w:rFonts w:hint="eastAsia"/>
                <w:color w:val="auto"/>
                <w:spacing w:val="7"/>
                <w:highlight w:val="none"/>
                <w:lang w:eastAsia="zh-CN"/>
              </w:rPr>
              <w:t>灞桥初级中学、灞桥小学两所学校新增教学设备</w:t>
            </w:r>
          </w:p>
        </w:tc>
      </w:tr>
      <w:tr w14:paraId="5864E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29" w:type="dxa"/>
            <w:tcBorders>
              <w:left w:val="single" w:color="000000" w:sz="16" w:space="0"/>
            </w:tcBorders>
            <w:vAlign w:val="top"/>
          </w:tcPr>
          <w:p w14:paraId="67A28022">
            <w:pPr>
              <w:pStyle w:val="9"/>
              <w:spacing w:before="63" w:line="189" w:lineRule="auto"/>
              <w:ind w:left="399"/>
              <w:rPr>
                <w:color w:val="auto"/>
                <w:highlight w:val="none"/>
              </w:rPr>
            </w:pPr>
            <w:r>
              <w:rPr>
                <w:color w:val="auto"/>
                <w:highlight w:val="none"/>
              </w:rPr>
              <w:t>4</w:t>
            </w:r>
          </w:p>
        </w:tc>
        <w:tc>
          <w:tcPr>
            <w:tcW w:w="2151" w:type="dxa"/>
            <w:vAlign w:val="top"/>
          </w:tcPr>
          <w:p w14:paraId="33D9B188">
            <w:pPr>
              <w:pStyle w:val="9"/>
              <w:spacing w:before="30" w:line="227" w:lineRule="auto"/>
              <w:ind w:left="432"/>
              <w:rPr>
                <w:color w:val="auto"/>
                <w:highlight w:val="none"/>
              </w:rPr>
            </w:pPr>
            <w:r>
              <w:rPr>
                <w:color w:val="auto"/>
                <w:spacing w:val="8"/>
                <w:highlight w:val="none"/>
              </w:rPr>
              <w:t>采购项目编号</w:t>
            </w:r>
          </w:p>
        </w:tc>
        <w:tc>
          <w:tcPr>
            <w:tcW w:w="6428" w:type="dxa"/>
            <w:tcBorders>
              <w:right w:val="single" w:color="000000" w:sz="16" w:space="0"/>
            </w:tcBorders>
            <w:vAlign w:val="top"/>
          </w:tcPr>
          <w:p w14:paraId="7C28AFDF">
            <w:pPr>
              <w:pStyle w:val="9"/>
              <w:spacing w:before="62" w:line="190" w:lineRule="auto"/>
              <w:ind w:left="211"/>
              <w:rPr>
                <w:rFonts w:hint="eastAsia" w:eastAsia="宋体"/>
                <w:color w:val="auto"/>
                <w:highlight w:val="none"/>
                <w:lang w:eastAsia="zh-CN"/>
              </w:rPr>
            </w:pPr>
            <w:r>
              <w:rPr>
                <w:rFonts w:hint="eastAsia"/>
                <w:color w:val="auto"/>
                <w:highlight w:val="none"/>
                <w:lang w:eastAsia="zh-CN"/>
              </w:rPr>
              <w:t>ZTZB-24-01045</w:t>
            </w:r>
          </w:p>
        </w:tc>
      </w:tr>
      <w:tr w14:paraId="4E8CB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29" w:type="dxa"/>
            <w:tcBorders>
              <w:left w:val="single" w:color="000000" w:sz="16" w:space="0"/>
            </w:tcBorders>
            <w:vAlign w:val="top"/>
          </w:tcPr>
          <w:p w14:paraId="077F1227">
            <w:pPr>
              <w:pStyle w:val="9"/>
              <w:spacing w:before="67" w:line="187" w:lineRule="auto"/>
              <w:ind w:left="404"/>
              <w:rPr>
                <w:color w:val="auto"/>
                <w:highlight w:val="none"/>
              </w:rPr>
            </w:pPr>
            <w:r>
              <w:rPr>
                <w:color w:val="auto"/>
                <w:highlight w:val="none"/>
              </w:rPr>
              <w:t>5</w:t>
            </w:r>
          </w:p>
        </w:tc>
        <w:tc>
          <w:tcPr>
            <w:tcW w:w="2151" w:type="dxa"/>
            <w:vAlign w:val="top"/>
          </w:tcPr>
          <w:p w14:paraId="695A7214">
            <w:pPr>
              <w:pStyle w:val="9"/>
              <w:spacing w:before="31" w:line="228" w:lineRule="auto"/>
              <w:ind w:left="436"/>
              <w:rPr>
                <w:color w:val="auto"/>
                <w:highlight w:val="none"/>
              </w:rPr>
            </w:pPr>
            <w:r>
              <w:rPr>
                <w:color w:val="auto"/>
                <w:spacing w:val="7"/>
                <w:highlight w:val="none"/>
              </w:rPr>
              <w:t>项目计划编号</w:t>
            </w:r>
          </w:p>
        </w:tc>
        <w:tc>
          <w:tcPr>
            <w:tcW w:w="6428" w:type="dxa"/>
            <w:tcBorders>
              <w:right w:val="single" w:color="000000" w:sz="16" w:space="0"/>
            </w:tcBorders>
            <w:vAlign w:val="top"/>
          </w:tcPr>
          <w:p w14:paraId="4BC840D7">
            <w:pPr>
              <w:pStyle w:val="9"/>
              <w:spacing w:before="31" w:line="233" w:lineRule="auto"/>
              <w:ind w:left="211"/>
              <w:rPr>
                <w:color w:val="auto"/>
                <w:highlight w:val="none"/>
              </w:rPr>
            </w:pPr>
            <w:r>
              <w:rPr>
                <w:color w:val="auto"/>
                <w:highlight w:val="none"/>
              </w:rPr>
              <w:t>/</w:t>
            </w:r>
          </w:p>
        </w:tc>
      </w:tr>
      <w:tr w14:paraId="0C535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29" w:type="dxa"/>
            <w:tcBorders>
              <w:left w:val="single" w:color="000000" w:sz="16" w:space="0"/>
            </w:tcBorders>
            <w:vAlign w:val="top"/>
          </w:tcPr>
          <w:p w14:paraId="59E5655C">
            <w:pPr>
              <w:pStyle w:val="9"/>
              <w:spacing w:before="64" w:line="189" w:lineRule="auto"/>
              <w:ind w:left="402"/>
              <w:rPr>
                <w:color w:val="auto"/>
                <w:highlight w:val="none"/>
              </w:rPr>
            </w:pPr>
            <w:r>
              <w:rPr>
                <w:color w:val="auto"/>
                <w:highlight w:val="none"/>
              </w:rPr>
              <w:t>6</w:t>
            </w:r>
          </w:p>
        </w:tc>
        <w:tc>
          <w:tcPr>
            <w:tcW w:w="2151" w:type="dxa"/>
            <w:vAlign w:val="top"/>
          </w:tcPr>
          <w:p w14:paraId="527A6A7B">
            <w:pPr>
              <w:pStyle w:val="9"/>
              <w:spacing w:before="31" w:line="228" w:lineRule="auto"/>
              <w:ind w:left="647"/>
              <w:rPr>
                <w:color w:val="auto"/>
                <w:highlight w:val="none"/>
              </w:rPr>
            </w:pPr>
            <w:r>
              <w:rPr>
                <w:color w:val="auto"/>
                <w:spacing w:val="6"/>
                <w:highlight w:val="none"/>
              </w:rPr>
              <w:t>项目分包</w:t>
            </w:r>
          </w:p>
        </w:tc>
        <w:tc>
          <w:tcPr>
            <w:tcW w:w="6428" w:type="dxa"/>
            <w:tcBorders>
              <w:right w:val="single" w:color="000000" w:sz="16" w:space="0"/>
            </w:tcBorders>
            <w:vAlign w:val="top"/>
          </w:tcPr>
          <w:p w14:paraId="2120615D">
            <w:pPr>
              <w:pStyle w:val="9"/>
              <w:spacing w:before="31" w:line="227" w:lineRule="auto"/>
              <w:ind w:left="109"/>
              <w:rPr>
                <w:color w:val="auto"/>
                <w:highlight w:val="none"/>
              </w:rPr>
            </w:pPr>
            <w:r>
              <w:rPr>
                <w:color w:val="auto"/>
                <w:spacing w:val="8"/>
                <w:highlight w:val="none"/>
              </w:rPr>
              <w:t>本项目不分包</w:t>
            </w:r>
          </w:p>
        </w:tc>
      </w:tr>
      <w:tr w14:paraId="67183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829" w:type="dxa"/>
            <w:vMerge w:val="restart"/>
            <w:tcBorders>
              <w:left w:val="single" w:color="000000" w:sz="16" w:space="0"/>
              <w:bottom w:val="nil"/>
            </w:tcBorders>
            <w:vAlign w:val="top"/>
          </w:tcPr>
          <w:p w14:paraId="6FA94005">
            <w:pPr>
              <w:spacing w:line="288" w:lineRule="auto"/>
              <w:rPr>
                <w:rFonts w:ascii="Arial"/>
                <w:color w:val="auto"/>
                <w:sz w:val="21"/>
                <w:highlight w:val="none"/>
              </w:rPr>
            </w:pPr>
          </w:p>
          <w:p w14:paraId="19943203">
            <w:pPr>
              <w:spacing w:line="288" w:lineRule="auto"/>
              <w:rPr>
                <w:rFonts w:ascii="Arial"/>
                <w:color w:val="auto"/>
                <w:sz w:val="21"/>
                <w:highlight w:val="none"/>
              </w:rPr>
            </w:pPr>
          </w:p>
          <w:p w14:paraId="5C3D7ED9">
            <w:pPr>
              <w:spacing w:line="288" w:lineRule="auto"/>
              <w:rPr>
                <w:rFonts w:ascii="Arial"/>
                <w:color w:val="auto"/>
                <w:sz w:val="21"/>
                <w:highlight w:val="none"/>
              </w:rPr>
            </w:pPr>
          </w:p>
          <w:p w14:paraId="399FA271">
            <w:pPr>
              <w:spacing w:line="288" w:lineRule="auto"/>
              <w:rPr>
                <w:rFonts w:ascii="Arial"/>
                <w:color w:val="auto"/>
                <w:sz w:val="21"/>
                <w:highlight w:val="none"/>
              </w:rPr>
            </w:pPr>
          </w:p>
          <w:p w14:paraId="5327BF27">
            <w:pPr>
              <w:pStyle w:val="9"/>
              <w:spacing w:before="65" w:line="187" w:lineRule="auto"/>
              <w:ind w:left="405"/>
              <w:rPr>
                <w:color w:val="auto"/>
                <w:highlight w:val="none"/>
              </w:rPr>
            </w:pPr>
            <w:r>
              <w:rPr>
                <w:color w:val="auto"/>
                <w:highlight w:val="none"/>
              </w:rPr>
              <w:t>7</w:t>
            </w:r>
          </w:p>
        </w:tc>
        <w:tc>
          <w:tcPr>
            <w:tcW w:w="2151" w:type="dxa"/>
            <w:vAlign w:val="top"/>
          </w:tcPr>
          <w:p w14:paraId="455CC009">
            <w:pPr>
              <w:spacing w:line="261" w:lineRule="auto"/>
              <w:rPr>
                <w:rFonts w:ascii="Arial"/>
                <w:color w:val="auto"/>
                <w:sz w:val="21"/>
                <w:highlight w:val="none"/>
              </w:rPr>
            </w:pPr>
          </w:p>
          <w:p w14:paraId="0AB14A6D">
            <w:pPr>
              <w:pStyle w:val="9"/>
              <w:spacing w:before="65" w:line="228" w:lineRule="auto"/>
              <w:ind w:left="646"/>
              <w:rPr>
                <w:color w:val="auto"/>
                <w:highlight w:val="none"/>
              </w:rPr>
            </w:pPr>
            <w:r>
              <w:rPr>
                <w:color w:val="auto"/>
                <w:spacing w:val="6"/>
                <w:highlight w:val="none"/>
              </w:rPr>
              <w:t>预算金额</w:t>
            </w:r>
          </w:p>
        </w:tc>
        <w:tc>
          <w:tcPr>
            <w:tcW w:w="6428" w:type="dxa"/>
            <w:tcBorders>
              <w:right w:val="single" w:color="000000" w:sz="16" w:space="0"/>
            </w:tcBorders>
            <w:vAlign w:val="top"/>
          </w:tcPr>
          <w:p w14:paraId="72466DA3">
            <w:pPr>
              <w:pStyle w:val="9"/>
              <w:spacing w:before="124" w:line="362" w:lineRule="auto"/>
              <w:ind w:left="6" w:right="4" w:firstLine="206"/>
              <w:rPr>
                <w:color w:val="auto"/>
                <w:highlight w:val="none"/>
              </w:rPr>
            </w:pPr>
            <w:r>
              <w:rPr>
                <w:rFonts w:hint="eastAsia"/>
                <w:color w:val="auto"/>
                <w:spacing w:val="12"/>
                <w:highlight w:val="none"/>
                <w:lang w:val="en-US" w:eastAsia="zh-CN"/>
              </w:rPr>
              <w:t>详见采购公告，</w:t>
            </w:r>
            <w:r>
              <w:rPr>
                <w:color w:val="auto"/>
                <w:spacing w:val="12"/>
                <w:highlight w:val="none"/>
              </w:rPr>
              <w:t>投标人报价超出预算金额的，</w:t>
            </w:r>
            <w:r>
              <w:rPr>
                <w:color w:val="auto"/>
                <w:spacing w:val="11"/>
                <w:highlight w:val="none"/>
              </w:rPr>
              <w:t>作为</w:t>
            </w:r>
            <w:r>
              <w:rPr>
                <w:color w:val="auto"/>
                <w:spacing w:val="8"/>
                <w:highlight w:val="none"/>
              </w:rPr>
              <w:t>不实质性响应招标文件，按</w:t>
            </w:r>
            <w:r>
              <w:rPr>
                <w:b/>
                <w:bCs/>
                <w:color w:val="auto"/>
                <w:spacing w:val="8"/>
                <w:highlight w:val="none"/>
              </w:rPr>
              <w:t>无效投标</w:t>
            </w:r>
            <w:r>
              <w:rPr>
                <w:color w:val="auto"/>
                <w:spacing w:val="8"/>
                <w:highlight w:val="none"/>
              </w:rPr>
              <w:t>处理</w:t>
            </w:r>
          </w:p>
        </w:tc>
      </w:tr>
      <w:tr w14:paraId="03E7D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6" w:space="0"/>
            </w:tcBorders>
            <w:vAlign w:val="top"/>
          </w:tcPr>
          <w:p w14:paraId="73331478">
            <w:pPr>
              <w:rPr>
                <w:rFonts w:ascii="Arial"/>
                <w:color w:val="auto"/>
                <w:sz w:val="21"/>
                <w:highlight w:val="none"/>
              </w:rPr>
            </w:pPr>
          </w:p>
        </w:tc>
        <w:tc>
          <w:tcPr>
            <w:tcW w:w="2151" w:type="dxa"/>
            <w:vAlign w:val="top"/>
          </w:tcPr>
          <w:p w14:paraId="0CF9E83B">
            <w:pPr>
              <w:spacing w:line="305" w:lineRule="auto"/>
              <w:rPr>
                <w:rFonts w:ascii="Arial"/>
                <w:color w:val="auto"/>
                <w:sz w:val="21"/>
                <w:highlight w:val="none"/>
              </w:rPr>
            </w:pPr>
          </w:p>
          <w:p w14:paraId="117CB683">
            <w:pPr>
              <w:spacing w:line="306" w:lineRule="auto"/>
              <w:rPr>
                <w:rFonts w:ascii="Arial"/>
                <w:color w:val="auto"/>
                <w:sz w:val="21"/>
                <w:highlight w:val="none"/>
              </w:rPr>
            </w:pPr>
          </w:p>
          <w:p w14:paraId="7B04258F">
            <w:pPr>
              <w:pStyle w:val="9"/>
              <w:spacing w:before="65" w:line="226" w:lineRule="auto"/>
              <w:ind w:left="647"/>
              <w:rPr>
                <w:color w:val="auto"/>
                <w:highlight w:val="none"/>
              </w:rPr>
            </w:pPr>
            <w:r>
              <w:rPr>
                <w:color w:val="auto"/>
                <w:spacing w:val="6"/>
                <w:highlight w:val="none"/>
              </w:rPr>
              <w:t>最高限价</w:t>
            </w:r>
          </w:p>
        </w:tc>
        <w:tc>
          <w:tcPr>
            <w:tcW w:w="6428" w:type="dxa"/>
            <w:tcBorders>
              <w:right w:val="single" w:color="000000" w:sz="16" w:space="0"/>
            </w:tcBorders>
            <w:vAlign w:val="top"/>
          </w:tcPr>
          <w:p w14:paraId="0A3A26F7">
            <w:pPr>
              <w:pStyle w:val="9"/>
              <w:spacing w:before="206" w:line="346" w:lineRule="auto"/>
              <w:ind w:left="3" w:right="5" w:firstLine="251"/>
              <w:rPr>
                <w:color w:val="auto"/>
                <w:highlight w:val="none"/>
              </w:rPr>
            </w:pPr>
            <w:r>
              <w:rPr>
                <w:rFonts w:hint="eastAsia"/>
                <w:color w:val="auto"/>
                <w:spacing w:val="-5"/>
                <w:highlight w:val="none"/>
                <w:lang w:val="en-US" w:eastAsia="zh-CN"/>
              </w:rPr>
              <w:t>详见采购公告，</w:t>
            </w:r>
            <w:r>
              <w:rPr>
                <w:color w:val="auto"/>
                <w:spacing w:val="8"/>
                <w:highlight w:val="none"/>
              </w:rPr>
              <w:t>投标人报价超出最高限价的，</w:t>
            </w:r>
            <w:r>
              <w:rPr>
                <w:color w:val="auto"/>
                <w:highlight w:val="none"/>
              </w:rPr>
              <w:t xml:space="preserve"> </w:t>
            </w:r>
            <w:r>
              <w:rPr>
                <w:color w:val="auto"/>
                <w:spacing w:val="9"/>
                <w:highlight w:val="none"/>
              </w:rPr>
              <w:t>作为不实质性响应招标文件，按</w:t>
            </w:r>
            <w:r>
              <w:rPr>
                <w:b/>
                <w:bCs/>
                <w:color w:val="auto"/>
                <w:spacing w:val="9"/>
                <w:highlight w:val="none"/>
              </w:rPr>
              <w:t>无效投标</w:t>
            </w:r>
            <w:r>
              <w:rPr>
                <w:color w:val="auto"/>
                <w:spacing w:val="9"/>
                <w:highlight w:val="none"/>
              </w:rPr>
              <w:t>处理</w:t>
            </w:r>
          </w:p>
        </w:tc>
      </w:tr>
      <w:tr w14:paraId="06CF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829" w:type="dxa"/>
            <w:tcBorders>
              <w:left w:val="single" w:color="000000" w:sz="16" w:space="0"/>
            </w:tcBorders>
            <w:vAlign w:val="top"/>
          </w:tcPr>
          <w:p w14:paraId="16030EA0">
            <w:pPr>
              <w:spacing w:line="269" w:lineRule="auto"/>
              <w:rPr>
                <w:rFonts w:ascii="Arial"/>
                <w:color w:val="auto"/>
                <w:sz w:val="21"/>
                <w:highlight w:val="none"/>
              </w:rPr>
            </w:pPr>
          </w:p>
          <w:p w14:paraId="0977B8E1">
            <w:pPr>
              <w:pStyle w:val="9"/>
              <w:spacing w:before="65" w:line="189" w:lineRule="auto"/>
              <w:ind w:left="401"/>
              <w:rPr>
                <w:color w:val="auto"/>
                <w:highlight w:val="none"/>
              </w:rPr>
            </w:pPr>
            <w:r>
              <w:rPr>
                <w:color w:val="auto"/>
                <w:highlight w:val="none"/>
              </w:rPr>
              <w:t>8</w:t>
            </w:r>
          </w:p>
        </w:tc>
        <w:tc>
          <w:tcPr>
            <w:tcW w:w="2151" w:type="dxa"/>
            <w:vAlign w:val="top"/>
          </w:tcPr>
          <w:p w14:paraId="7A2BA75B">
            <w:pPr>
              <w:pStyle w:val="9"/>
              <w:spacing w:before="98" w:line="362" w:lineRule="auto"/>
              <w:ind w:left="225" w:right="241" w:firstLine="2"/>
              <w:rPr>
                <w:color w:val="auto"/>
                <w:highlight w:val="none"/>
              </w:rPr>
            </w:pPr>
            <w:r>
              <w:rPr>
                <w:color w:val="auto"/>
                <w:spacing w:val="8"/>
                <w:highlight w:val="none"/>
              </w:rPr>
              <w:t>是否预留份额专门</w:t>
            </w:r>
            <w:r>
              <w:rPr>
                <w:color w:val="auto"/>
                <w:spacing w:val="1"/>
                <w:highlight w:val="none"/>
              </w:rPr>
              <w:t xml:space="preserve"> </w:t>
            </w:r>
            <w:r>
              <w:rPr>
                <w:color w:val="auto"/>
                <w:spacing w:val="8"/>
                <w:highlight w:val="none"/>
              </w:rPr>
              <w:t>面向中小企业采购</w:t>
            </w:r>
          </w:p>
        </w:tc>
        <w:tc>
          <w:tcPr>
            <w:tcW w:w="6428" w:type="dxa"/>
            <w:tcBorders>
              <w:right w:val="single" w:color="000000" w:sz="16" w:space="0"/>
            </w:tcBorders>
            <w:vAlign w:val="top"/>
          </w:tcPr>
          <w:p w14:paraId="72EE2AB8">
            <w:pPr>
              <w:pStyle w:val="9"/>
              <w:spacing w:before="82" w:line="326" w:lineRule="auto"/>
              <w:ind w:left="268" w:right="5685" w:hanging="14"/>
              <w:rPr>
                <w:color w:val="auto"/>
                <w:sz w:val="24"/>
                <w:szCs w:val="24"/>
                <w:highlight w:val="none"/>
              </w:rPr>
            </w:pPr>
            <w:r>
              <w:rPr>
                <w:rFonts w:ascii="Segoe UI Symbol" w:hAnsi="Segoe UI Symbol" w:eastAsia="Segoe UI Symbol" w:cs="Segoe UI Symbol"/>
                <w:color w:val="auto"/>
                <w:spacing w:val="-6"/>
                <w:sz w:val="24"/>
                <w:szCs w:val="24"/>
                <w:highlight w:val="none"/>
              </w:rPr>
              <w:t>☑</w:t>
            </w:r>
            <w:r>
              <w:rPr>
                <w:color w:val="auto"/>
                <w:spacing w:val="-6"/>
                <w:highlight w:val="none"/>
              </w:rPr>
              <w:t>否</w:t>
            </w:r>
            <w:r>
              <w:rPr>
                <w:color w:val="auto"/>
                <w:highlight w:val="none"/>
              </w:rPr>
              <w:t xml:space="preserve"> </w:t>
            </w:r>
            <w:r>
              <w:rPr>
                <w:color w:val="auto"/>
                <w:spacing w:val="-17"/>
                <w:sz w:val="24"/>
                <w:szCs w:val="24"/>
                <w:highlight w:val="none"/>
              </w:rPr>
              <w:t>□是</w:t>
            </w:r>
          </w:p>
        </w:tc>
      </w:tr>
      <w:tr w14:paraId="64C0B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829" w:type="dxa"/>
            <w:tcBorders>
              <w:left w:val="single" w:color="000000" w:sz="16" w:space="0"/>
            </w:tcBorders>
            <w:vAlign w:val="top"/>
          </w:tcPr>
          <w:p w14:paraId="420A62E1">
            <w:pPr>
              <w:rPr>
                <w:rFonts w:ascii="Arial"/>
                <w:color w:val="auto"/>
                <w:sz w:val="21"/>
                <w:highlight w:val="none"/>
              </w:rPr>
            </w:pPr>
          </w:p>
          <w:p w14:paraId="5A97ABED">
            <w:pPr>
              <w:pStyle w:val="9"/>
              <w:spacing w:before="65" w:line="189" w:lineRule="auto"/>
              <w:ind w:left="401"/>
              <w:rPr>
                <w:color w:val="auto"/>
                <w:highlight w:val="none"/>
              </w:rPr>
            </w:pPr>
            <w:r>
              <w:rPr>
                <w:color w:val="auto"/>
                <w:highlight w:val="none"/>
              </w:rPr>
              <w:t>9</w:t>
            </w:r>
          </w:p>
        </w:tc>
        <w:tc>
          <w:tcPr>
            <w:tcW w:w="2151" w:type="dxa"/>
            <w:vAlign w:val="top"/>
          </w:tcPr>
          <w:p w14:paraId="3B14F864">
            <w:pPr>
              <w:pStyle w:val="9"/>
              <w:spacing w:before="274" w:line="228" w:lineRule="auto"/>
              <w:ind w:left="122"/>
              <w:rPr>
                <w:color w:val="auto"/>
                <w:highlight w:val="none"/>
              </w:rPr>
            </w:pPr>
            <w:r>
              <w:rPr>
                <w:color w:val="auto"/>
                <w:spacing w:val="8"/>
                <w:highlight w:val="none"/>
              </w:rPr>
              <w:t>是否接受联合体投标</w:t>
            </w:r>
          </w:p>
        </w:tc>
        <w:tc>
          <w:tcPr>
            <w:tcW w:w="6428" w:type="dxa"/>
            <w:tcBorders>
              <w:right w:val="single" w:color="000000" w:sz="16" w:space="0"/>
            </w:tcBorders>
            <w:vAlign w:val="top"/>
          </w:tcPr>
          <w:p w14:paraId="067446D9">
            <w:pPr>
              <w:pStyle w:val="9"/>
              <w:spacing w:before="83" w:line="331" w:lineRule="auto"/>
              <w:ind w:left="233" w:right="5749" w:firstLine="21"/>
              <w:rPr>
                <w:color w:val="auto"/>
                <w:highlight w:val="none"/>
              </w:rPr>
            </w:pPr>
            <w:r>
              <w:rPr>
                <w:rFonts w:ascii="Segoe UI Symbol" w:hAnsi="Segoe UI Symbol" w:eastAsia="Segoe UI Symbol" w:cs="Segoe UI Symbol"/>
                <w:color w:val="auto"/>
                <w:spacing w:val="-6"/>
                <w:sz w:val="24"/>
                <w:szCs w:val="24"/>
                <w:highlight w:val="none"/>
              </w:rPr>
              <w:t>☑</w:t>
            </w:r>
            <w:r>
              <w:rPr>
                <w:color w:val="auto"/>
                <w:spacing w:val="-6"/>
                <w:highlight w:val="none"/>
              </w:rPr>
              <w:t>否</w:t>
            </w:r>
            <w:r>
              <w:rPr>
                <w:color w:val="auto"/>
                <w:highlight w:val="none"/>
              </w:rPr>
              <w:t xml:space="preserve"> </w:t>
            </w:r>
            <w:r>
              <w:rPr>
                <w:color w:val="auto"/>
                <w:spacing w:val="-5"/>
                <w:highlight w:val="none"/>
              </w:rPr>
              <w:t>□是</w:t>
            </w:r>
          </w:p>
        </w:tc>
      </w:tr>
      <w:tr w14:paraId="7AEAC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829" w:type="dxa"/>
            <w:tcBorders>
              <w:left w:val="single" w:color="000000" w:sz="16" w:space="0"/>
            </w:tcBorders>
            <w:vAlign w:val="top"/>
          </w:tcPr>
          <w:p w14:paraId="7C467229">
            <w:pPr>
              <w:spacing w:line="242" w:lineRule="auto"/>
              <w:rPr>
                <w:rFonts w:ascii="Arial"/>
                <w:color w:val="auto"/>
                <w:sz w:val="21"/>
                <w:highlight w:val="none"/>
              </w:rPr>
            </w:pPr>
          </w:p>
          <w:p w14:paraId="121A92AB">
            <w:pPr>
              <w:pStyle w:val="9"/>
              <w:spacing w:before="65" w:line="190" w:lineRule="auto"/>
              <w:ind w:left="238"/>
              <w:rPr>
                <w:color w:val="auto"/>
                <w:highlight w:val="none"/>
              </w:rPr>
            </w:pPr>
            <w:r>
              <w:rPr>
                <w:color w:val="auto"/>
                <w:spacing w:val="-7"/>
                <w:highlight w:val="none"/>
              </w:rPr>
              <w:t>10</w:t>
            </w:r>
          </w:p>
        </w:tc>
        <w:tc>
          <w:tcPr>
            <w:tcW w:w="2151" w:type="dxa"/>
            <w:vAlign w:val="top"/>
          </w:tcPr>
          <w:p w14:paraId="22C958CC">
            <w:pPr>
              <w:pStyle w:val="9"/>
              <w:spacing w:before="70" w:line="362" w:lineRule="auto"/>
              <w:ind w:left="350" w:right="241" w:hanging="123"/>
              <w:rPr>
                <w:color w:val="auto"/>
                <w:highlight w:val="none"/>
              </w:rPr>
            </w:pPr>
            <w:r>
              <w:rPr>
                <w:color w:val="auto"/>
                <w:spacing w:val="8"/>
                <w:highlight w:val="none"/>
              </w:rPr>
              <w:t>是否允许大中企业</w:t>
            </w:r>
            <w:r>
              <w:rPr>
                <w:color w:val="auto"/>
                <w:spacing w:val="1"/>
                <w:highlight w:val="none"/>
              </w:rPr>
              <w:t xml:space="preserve"> </w:t>
            </w:r>
            <w:r>
              <w:rPr>
                <w:color w:val="auto"/>
                <w:spacing w:val="5"/>
                <w:highlight w:val="none"/>
              </w:rPr>
              <w:t>向小微企业分包</w:t>
            </w:r>
          </w:p>
        </w:tc>
        <w:tc>
          <w:tcPr>
            <w:tcW w:w="6428" w:type="dxa"/>
            <w:tcBorders>
              <w:right w:val="single" w:color="000000" w:sz="16" w:space="0"/>
            </w:tcBorders>
            <w:vAlign w:val="top"/>
          </w:tcPr>
          <w:p w14:paraId="64C2BBF4">
            <w:pPr>
              <w:pStyle w:val="9"/>
              <w:spacing w:before="85" w:line="330" w:lineRule="auto"/>
              <w:ind w:left="233" w:right="5749" w:firstLine="21"/>
              <w:rPr>
                <w:color w:val="auto"/>
                <w:highlight w:val="none"/>
              </w:rPr>
            </w:pPr>
            <w:r>
              <w:rPr>
                <w:rFonts w:ascii="Segoe UI Symbol" w:hAnsi="Segoe UI Symbol" w:eastAsia="Segoe UI Symbol" w:cs="Segoe UI Symbol"/>
                <w:color w:val="auto"/>
                <w:spacing w:val="-6"/>
                <w:sz w:val="24"/>
                <w:szCs w:val="24"/>
                <w:highlight w:val="none"/>
              </w:rPr>
              <w:t>☑</w:t>
            </w:r>
            <w:r>
              <w:rPr>
                <w:color w:val="auto"/>
                <w:spacing w:val="-6"/>
                <w:highlight w:val="none"/>
              </w:rPr>
              <w:t>否</w:t>
            </w:r>
            <w:r>
              <w:rPr>
                <w:color w:val="auto"/>
                <w:highlight w:val="none"/>
              </w:rPr>
              <w:t xml:space="preserve"> </w:t>
            </w:r>
            <w:r>
              <w:rPr>
                <w:color w:val="auto"/>
                <w:spacing w:val="-5"/>
                <w:highlight w:val="none"/>
              </w:rPr>
              <w:t>□是</w:t>
            </w:r>
          </w:p>
        </w:tc>
      </w:tr>
      <w:tr w14:paraId="059C9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29" w:type="dxa"/>
            <w:tcBorders>
              <w:left w:val="single" w:color="000000" w:sz="16" w:space="0"/>
            </w:tcBorders>
            <w:vAlign w:val="top"/>
          </w:tcPr>
          <w:p w14:paraId="18BF20CF">
            <w:pPr>
              <w:pStyle w:val="9"/>
              <w:spacing w:before="69" w:line="189" w:lineRule="auto"/>
              <w:ind w:left="415"/>
              <w:rPr>
                <w:color w:val="auto"/>
                <w:highlight w:val="none"/>
              </w:rPr>
            </w:pPr>
            <w:r>
              <w:rPr>
                <w:color w:val="auto"/>
                <w:spacing w:val="-7"/>
                <w:highlight w:val="none"/>
              </w:rPr>
              <w:t>11</w:t>
            </w:r>
          </w:p>
        </w:tc>
        <w:tc>
          <w:tcPr>
            <w:tcW w:w="2151" w:type="dxa"/>
            <w:vAlign w:val="top"/>
          </w:tcPr>
          <w:p w14:paraId="0934731C">
            <w:pPr>
              <w:pStyle w:val="9"/>
              <w:spacing w:before="37" w:line="227" w:lineRule="auto"/>
              <w:ind w:left="643"/>
              <w:rPr>
                <w:color w:val="auto"/>
                <w:highlight w:val="none"/>
              </w:rPr>
            </w:pPr>
            <w:r>
              <w:rPr>
                <w:color w:val="auto"/>
                <w:spacing w:val="7"/>
                <w:highlight w:val="none"/>
              </w:rPr>
              <w:t>采购需求</w:t>
            </w:r>
          </w:p>
        </w:tc>
        <w:tc>
          <w:tcPr>
            <w:tcW w:w="6428" w:type="dxa"/>
            <w:tcBorders>
              <w:right w:val="single" w:color="000000" w:sz="16" w:space="0"/>
            </w:tcBorders>
            <w:vAlign w:val="top"/>
          </w:tcPr>
          <w:p w14:paraId="782C27BD">
            <w:pPr>
              <w:pStyle w:val="9"/>
              <w:spacing w:before="37" w:line="227" w:lineRule="auto"/>
              <w:ind w:left="214"/>
              <w:rPr>
                <w:color w:val="auto"/>
                <w:highlight w:val="none"/>
              </w:rPr>
            </w:pPr>
            <w:r>
              <w:rPr>
                <w:color w:val="auto"/>
                <w:spacing w:val="8"/>
                <w:highlight w:val="none"/>
              </w:rPr>
              <w:t>详见招标文件第五章</w:t>
            </w:r>
          </w:p>
        </w:tc>
      </w:tr>
      <w:tr w14:paraId="0AF4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829" w:type="dxa"/>
            <w:tcBorders>
              <w:left w:val="single" w:color="000000" w:sz="16" w:space="0"/>
            </w:tcBorders>
            <w:vAlign w:val="top"/>
          </w:tcPr>
          <w:p w14:paraId="78AAF79A">
            <w:pPr>
              <w:spacing w:line="246" w:lineRule="auto"/>
              <w:rPr>
                <w:rFonts w:ascii="Arial"/>
                <w:color w:val="auto"/>
                <w:sz w:val="21"/>
                <w:highlight w:val="none"/>
              </w:rPr>
            </w:pPr>
          </w:p>
          <w:p w14:paraId="2FF0F87F">
            <w:pPr>
              <w:pStyle w:val="9"/>
              <w:spacing w:before="65" w:line="189" w:lineRule="auto"/>
              <w:ind w:left="363"/>
              <w:rPr>
                <w:color w:val="auto"/>
                <w:highlight w:val="none"/>
              </w:rPr>
            </w:pPr>
            <w:r>
              <w:rPr>
                <w:color w:val="auto"/>
                <w:spacing w:val="-7"/>
                <w:highlight w:val="none"/>
              </w:rPr>
              <w:t>12</w:t>
            </w:r>
          </w:p>
        </w:tc>
        <w:tc>
          <w:tcPr>
            <w:tcW w:w="2151" w:type="dxa"/>
            <w:vAlign w:val="top"/>
          </w:tcPr>
          <w:p w14:paraId="159AC6F6">
            <w:pPr>
              <w:pStyle w:val="9"/>
              <w:spacing w:before="279" w:line="227" w:lineRule="auto"/>
              <w:ind w:left="227"/>
              <w:rPr>
                <w:color w:val="auto"/>
                <w:highlight w:val="none"/>
              </w:rPr>
            </w:pPr>
            <w:r>
              <w:rPr>
                <w:color w:val="auto"/>
                <w:spacing w:val="8"/>
                <w:highlight w:val="none"/>
              </w:rPr>
              <w:t>是否采购进口产品</w:t>
            </w:r>
          </w:p>
        </w:tc>
        <w:tc>
          <w:tcPr>
            <w:tcW w:w="6428" w:type="dxa"/>
            <w:tcBorders>
              <w:right w:val="single" w:color="000000" w:sz="16" w:space="0"/>
            </w:tcBorders>
            <w:vAlign w:val="top"/>
          </w:tcPr>
          <w:p w14:paraId="3461592D">
            <w:pPr>
              <w:pStyle w:val="9"/>
              <w:spacing w:before="39" w:line="352" w:lineRule="auto"/>
              <w:ind w:left="253" w:right="3100" w:hanging="41"/>
              <w:rPr>
                <w:color w:val="auto"/>
                <w:highlight w:val="none"/>
              </w:rPr>
            </w:pPr>
            <w:r>
              <w:rPr>
                <w:color w:val="auto"/>
                <w:spacing w:val="5"/>
                <w:highlight w:val="none"/>
              </w:rPr>
              <w:t>若本项目（包）包括采购货物的：</w:t>
            </w:r>
            <w:r>
              <w:rPr>
                <w:color w:val="auto"/>
                <w:spacing w:val="11"/>
                <w:highlight w:val="none"/>
              </w:rPr>
              <w:t xml:space="preserve"> </w:t>
            </w:r>
            <w:r>
              <w:rPr>
                <w:rFonts w:ascii="Segoe UI Symbol" w:hAnsi="Segoe UI Symbol" w:eastAsia="Segoe UI Symbol" w:cs="Segoe UI Symbol"/>
                <w:color w:val="auto"/>
                <w:spacing w:val="-6"/>
                <w:sz w:val="24"/>
                <w:szCs w:val="24"/>
                <w:highlight w:val="none"/>
              </w:rPr>
              <w:t>☑</w:t>
            </w:r>
            <w:r>
              <w:rPr>
                <w:color w:val="auto"/>
                <w:spacing w:val="-6"/>
                <w:highlight w:val="none"/>
              </w:rPr>
              <w:t>否</w:t>
            </w:r>
          </w:p>
        </w:tc>
      </w:tr>
    </w:tbl>
    <w:p w14:paraId="613E83D3">
      <w:pPr>
        <w:rPr>
          <w:rFonts w:ascii="Arial"/>
          <w:color w:val="auto"/>
          <w:sz w:val="21"/>
          <w:highlight w:val="none"/>
        </w:rPr>
      </w:pPr>
    </w:p>
    <w:p w14:paraId="47744FC6">
      <w:pPr>
        <w:rPr>
          <w:rFonts w:ascii="Arial" w:hAnsi="Arial" w:eastAsia="Arial" w:cs="Arial"/>
          <w:color w:val="auto"/>
          <w:sz w:val="21"/>
          <w:szCs w:val="21"/>
          <w:highlight w:val="none"/>
        </w:rPr>
        <w:sectPr>
          <w:footerReference r:id="rId8" w:type="default"/>
          <w:pgSz w:w="11907" w:h="16840"/>
          <w:pgMar w:top="1419" w:right="1237" w:bottom="1156" w:left="1221" w:header="0" w:footer="993" w:gutter="0"/>
          <w:pgNumType w:fmt="decimal"/>
          <w:cols w:space="720" w:num="1"/>
        </w:sectPr>
      </w:pPr>
    </w:p>
    <w:p w14:paraId="2EF74E6D">
      <w:pPr>
        <w:spacing w:line="89" w:lineRule="auto"/>
        <w:rPr>
          <w:rFonts w:ascii="Arial"/>
          <w:color w:val="auto"/>
          <w:sz w:val="2"/>
          <w:highlight w:val="none"/>
        </w:rPr>
      </w:pPr>
    </w:p>
    <w:tbl>
      <w:tblPr>
        <w:tblStyle w:val="8"/>
        <w:tblW w:w="9408"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428"/>
      </w:tblGrid>
      <w:tr w14:paraId="3F21E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829" w:type="dxa"/>
            <w:tcBorders>
              <w:left w:val="single" w:color="000000" w:sz="16" w:space="0"/>
            </w:tcBorders>
            <w:vAlign w:val="top"/>
          </w:tcPr>
          <w:p w14:paraId="7E21FE77">
            <w:pPr>
              <w:rPr>
                <w:rFonts w:ascii="Arial"/>
                <w:color w:val="auto"/>
                <w:sz w:val="21"/>
                <w:highlight w:val="none"/>
              </w:rPr>
            </w:pPr>
          </w:p>
        </w:tc>
        <w:tc>
          <w:tcPr>
            <w:tcW w:w="2151" w:type="dxa"/>
            <w:vAlign w:val="top"/>
          </w:tcPr>
          <w:p w14:paraId="5C62DDCC">
            <w:pPr>
              <w:rPr>
                <w:rFonts w:ascii="Arial"/>
                <w:color w:val="auto"/>
                <w:sz w:val="21"/>
                <w:highlight w:val="none"/>
              </w:rPr>
            </w:pPr>
          </w:p>
        </w:tc>
        <w:tc>
          <w:tcPr>
            <w:tcW w:w="6428" w:type="dxa"/>
            <w:tcBorders>
              <w:right w:val="single" w:color="000000" w:sz="16" w:space="0"/>
            </w:tcBorders>
            <w:vAlign w:val="top"/>
          </w:tcPr>
          <w:p w14:paraId="3C676AA5">
            <w:pPr>
              <w:pStyle w:val="9"/>
              <w:spacing w:before="36" w:line="228" w:lineRule="auto"/>
              <w:ind w:left="233"/>
              <w:rPr>
                <w:color w:val="auto"/>
                <w:highlight w:val="none"/>
              </w:rPr>
            </w:pPr>
            <w:r>
              <w:rPr>
                <w:color w:val="auto"/>
                <w:spacing w:val="8"/>
                <w:highlight w:val="none"/>
              </w:rPr>
              <w:t>□是，不限制满足招标文件要求的国内产品参与投标竞争</w:t>
            </w:r>
          </w:p>
        </w:tc>
      </w:tr>
      <w:tr w14:paraId="4AC83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29" w:type="dxa"/>
            <w:tcBorders>
              <w:left w:val="single" w:color="000000" w:sz="16" w:space="0"/>
            </w:tcBorders>
            <w:vAlign w:val="top"/>
          </w:tcPr>
          <w:p w14:paraId="21ADEC76">
            <w:pPr>
              <w:pStyle w:val="9"/>
              <w:spacing w:before="57" w:line="190" w:lineRule="auto"/>
              <w:ind w:left="363"/>
              <w:rPr>
                <w:color w:val="auto"/>
                <w:highlight w:val="none"/>
              </w:rPr>
            </w:pPr>
            <w:r>
              <w:rPr>
                <w:color w:val="auto"/>
                <w:spacing w:val="-7"/>
                <w:highlight w:val="none"/>
              </w:rPr>
              <w:t>13</w:t>
            </w:r>
          </w:p>
        </w:tc>
        <w:tc>
          <w:tcPr>
            <w:tcW w:w="2151" w:type="dxa"/>
            <w:vAlign w:val="top"/>
          </w:tcPr>
          <w:p w14:paraId="09F58EFA">
            <w:pPr>
              <w:pStyle w:val="9"/>
              <w:spacing w:before="26" w:line="226" w:lineRule="auto"/>
              <w:ind w:left="647"/>
              <w:rPr>
                <w:color w:val="auto"/>
                <w:highlight w:val="none"/>
              </w:rPr>
            </w:pPr>
            <w:r>
              <w:rPr>
                <w:color w:val="auto"/>
                <w:spacing w:val="6"/>
                <w:highlight w:val="none"/>
              </w:rPr>
              <w:t>投标报价</w:t>
            </w:r>
          </w:p>
        </w:tc>
        <w:tc>
          <w:tcPr>
            <w:tcW w:w="6428" w:type="dxa"/>
            <w:tcBorders>
              <w:right w:val="single" w:color="000000" w:sz="16" w:space="0"/>
            </w:tcBorders>
            <w:vAlign w:val="top"/>
          </w:tcPr>
          <w:p w14:paraId="09AE2769">
            <w:pPr>
              <w:pStyle w:val="9"/>
              <w:spacing w:before="26" w:line="226" w:lineRule="auto"/>
              <w:ind w:left="37"/>
              <w:rPr>
                <w:color w:val="auto"/>
                <w:highlight w:val="none"/>
              </w:rPr>
            </w:pPr>
            <w:r>
              <w:rPr>
                <w:b/>
                <w:bCs/>
                <w:color w:val="auto"/>
                <w:spacing w:val="5"/>
                <w:highlight w:val="none"/>
              </w:rPr>
              <w:t>自主报价（包含采购需求里的所有内容）</w:t>
            </w:r>
          </w:p>
        </w:tc>
      </w:tr>
      <w:tr w14:paraId="2B462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8" w:hRule="atLeast"/>
        </w:trPr>
        <w:tc>
          <w:tcPr>
            <w:tcW w:w="829" w:type="dxa"/>
            <w:tcBorders>
              <w:left w:val="single" w:color="000000" w:sz="16" w:space="0"/>
            </w:tcBorders>
            <w:vAlign w:val="top"/>
          </w:tcPr>
          <w:p w14:paraId="6D35C99D">
            <w:pPr>
              <w:spacing w:line="319" w:lineRule="auto"/>
              <w:rPr>
                <w:rFonts w:ascii="Arial"/>
                <w:color w:val="auto"/>
                <w:sz w:val="21"/>
                <w:highlight w:val="none"/>
              </w:rPr>
            </w:pPr>
          </w:p>
          <w:p w14:paraId="6D81BE80">
            <w:pPr>
              <w:spacing w:line="319" w:lineRule="auto"/>
              <w:rPr>
                <w:rFonts w:ascii="Arial"/>
                <w:color w:val="auto"/>
                <w:sz w:val="21"/>
                <w:highlight w:val="none"/>
              </w:rPr>
            </w:pPr>
          </w:p>
          <w:p w14:paraId="5C3CC62F">
            <w:pPr>
              <w:pStyle w:val="9"/>
              <w:spacing w:before="65" w:line="189" w:lineRule="auto"/>
              <w:ind w:left="363"/>
              <w:rPr>
                <w:color w:val="auto"/>
                <w:highlight w:val="none"/>
              </w:rPr>
            </w:pPr>
            <w:r>
              <w:rPr>
                <w:color w:val="auto"/>
                <w:spacing w:val="-7"/>
                <w:highlight w:val="none"/>
              </w:rPr>
              <w:t>14</w:t>
            </w:r>
          </w:p>
        </w:tc>
        <w:tc>
          <w:tcPr>
            <w:tcW w:w="2151" w:type="dxa"/>
            <w:vAlign w:val="top"/>
          </w:tcPr>
          <w:p w14:paraId="6ECC0B10">
            <w:pPr>
              <w:spacing w:line="302" w:lineRule="auto"/>
              <w:rPr>
                <w:rFonts w:ascii="Arial"/>
                <w:color w:val="auto"/>
                <w:sz w:val="21"/>
                <w:highlight w:val="none"/>
              </w:rPr>
            </w:pPr>
          </w:p>
          <w:p w14:paraId="5167D47F">
            <w:pPr>
              <w:spacing w:line="303" w:lineRule="auto"/>
              <w:rPr>
                <w:rFonts w:ascii="Arial"/>
                <w:color w:val="auto"/>
                <w:sz w:val="21"/>
                <w:highlight w:val="none"/>
              </w:rPr>
            </w:pPr>
          </w:p>
          <w:p w14:paraId="02EC0610">
            <w:pPr>
              <w:pStyle w:val="9"/>
              <w:spacing w:before="65" w:line="226" w:lineRule="auto"/>
              <w:ind w:left="649"/>
              <w:rPr>
                <w:color w:val="auto"/>
                <w:highlight w:val="none"/>
              </w:rPr>
            </w:pPr>
            <w:r>
              <w:rPr>
                <w:color w:val="auto"/>
                <w:spacing w:val="6"/>
                <w:highlight w:val="none"/>
              </w:rPr>
              <w:t>定价方式</w:t>
            </w:r>
          </w:p>
        </w:tc>
        <w:tc>
          <w:tcPr>
            <w:tcW w:w="6428" w:type="dxa"/>
            <w:tcBorders>
              <w:right w:val="single" w:color="000000" w:sz="16" w:space="0"/>
            </w:tcBorders>
            <w:vAlign w:val="top"/>
          </w:tcPr>
          <w:p w14:paraId="0536C1E1">
            <w:pPr>
              <w:pStyle w:val="9"/>
              <w:spacing w:before="74" w:line="186" w:lineRule="auto"/>
              <w:ind w:left="254"/>
              <w:rPr>
                <w:color w:val="auto"/>
                <w:highlight w:val="none"/>
              </w:rPr>
            </w:pPr>
            <w:r>
              <w:rPr>
                <w:rFonts w:ascii="Segoe UI Symbol" w:hAnsi="Segoe UI Symbol" w:eastAsia="Segoe UI Symbol" w:cs="Segoe UI Symbol"/>
                <w:color w:val="auto"/>
                <w:spacing w:val="6"/>
                <w:sz w:val="24"/>
                <w:szCs w:val="24"/>
                <w:highlight w:val="none"/>
              </w:rPr>
              <w:t>☑</w:t>
            </w:r>
            <w:r>
              <w:rPr>
                <w:color w:val="auto"/>
                <w:spacing w:val="6"/>
                <w:highlight w:val="none"/>
              </w:rPr>
              <w:t>固定总价报价方式</w:t>
            </w:r>
          </w:p>
          <w:p w14:paraId="46C98049">
            <w:pPr>
              <w:pStyle w:val="9"/>
              <w:spacing w:before="185" w:line="226" w:lineRule="auto"/>
              <w:ind w:left="233"/>
              <w:rPr>
                <w:color w:val="auto"/>
                <w:highlight w:val="none"/>
              </w:rPr>
            </w:pPr>
            <w:r>
              <w:rPr>
                <w:color w:val="auto"/>
                <w:spacing w:val="6"/>
                <w:highlight w:val="none"/>
              </w:rPr>
              <w:t>□固定单价报价方式</w:t>
            </w:r>
          </w:p>
          <w:p w14:paraId="5A44AC2D">
            <w:pPr>
              <w:pStyle w:val="9"/>
              <w:spacing w:before="163" w:line="226" w:lineRule="auto"/>
              <w:ind w:left="233"/>
              <w:rPr>
                <w:color w:val="auto"/>
                <w:highlight w:val="none"/>
              </w:rPr>
            </w:pPr>
            <w:r>
              <w:rPr>
                <w:color w:val="auto"/>
                <w:spacing w:val="5"/>
                <w:highlight w:val="none"/>
              </w:rPr>
              <w:t>□费率报价方式</w:t>
            </w:r>
          </w:p>
          <w:p w14:paraId="3B29952C">
            <w:pPr>
              <w:pStyle w:val="9"/>
              <w:spacing w:before="165" w:line="226" w:lineRule="auto"/>
              <w:ind w:left="233"/>
              <w:rPr>
                <w:color w:val="auto"/>
                <w:highlight w:val="none"/>
              </w:rPr>
            </w:pPr>
            <w:r>
              <w:rPr>
                <w:color w:val="auto"/>
                <w:spacing w:val="6"/>
                <w:highlight w:val="none"/>
              </w:rPr>
              <w:t>□折扣率报价方式</w:t>
            </w:r>
          </w:p>
        </w:tc>
      </w:tr>
      <w:tr w14:paraId="31B8A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829" w:type="dxa"/>
            <w:tcBorders>
              <w:left w:val="single" w:color="000000" w:sz="16" w:space="0"/>
            </w:tcBorders>
            <w:vAlign w:val="top"/>
          </w:tcPr>
          <w:p w14:paraId="5F75FED2">
            <w:pPr>
              <w:pStyle w:val="9"/>
              <w:spacing w:before="264" w:line="190" w:lineRule="auto"/>
              <w:ind w:left="363"/>
              <w:rPr>
                <w:color w:val="auto"/>
                <w:highlight w:val="none"/>
              </w:rPr>
            </w:pPr>
            <w:r>
              <w:rPr>
                <w:color w:val="auto"/>
                <w:spacing w:val="-7"/>
                <w:highlight w:val="none"/>
              </w:rPr>
              <w:t>15</w:t>
            </w:r>
          </w:p>
        </w:tc>
        <w:tc>
          <w:tcPr>
            <w:tcW w:w="2151" w:type="dxa"/>
            <w:vAlign w:val="top"/>
          </w:tcPr>
          <w:p w14:paraId="6C8AE704">
            <w:pPr>
              <w:pStyle w:val="9"/>
              <w:spacing w:before="232" w:line="227" w:lineRule="auto"/>
              <w:ind w:left="644"/>
              <w:rPr>
                <w:color w:val="auto"/>
                <w:highlight w:val="none"/>
              </w:rPr>
            </w:pPr>
            <w:r>
              <w:rPr>
                <w:color w:val="auto"/>
                <w:spacing w:val="7"/>
                <w:highlight w:val="none"/>
              </w:rPr>
              <w:t>供货期限</w:t>
            </w:r>
          </w:p>
        </w:tc>
        <w:tc>
          <w:tcPr>
            <w:tcW w:w="6428" w:type="dxa"/>
            <w:tcBorders>
              <w:right w:val="single" w:color="000000" w:sz="16" w:space="0"/>
            </w:tcBorders>
            <w:vAlign w:val="top"/>
          </w:tcPr>
          <w:p w14:paraId="495C83CD">
            <w:pPr>
              <w:pStyle w:val="9"/>
              <w:spacing w:before="28" w:line="361" w:lineRule="auto"/>
              <w:ind w:left="4" w:right="107" w:firstLine="33"/>
              <w:rPr>
                <w:color w:val="auto"/>
                <w:highlight w:val="none"/>
              </w:rPr>
            </w:pPr>
            <w:r>
              <w:rPr>
                <w:color w:val="auto"/>
                <w:spacing w:val="-3"/>
                <w:highlight w:val="none"/>
              </w:rPr>
              <w:t>合同签订后</w:t>
            </w:r>
            <w:r>
              <w:rPr>
                <w:color w:val="auto"/>
                <w:spacing w:val="-34"/>
                <w:highlight w:val="none"/>
              </w:rPr>
              <w:t xml:space="preserve"> </w:t>
            </w:r>
            <w:r>
              <w:rPr>
                <w:rFonts w:hint="eastAsia"/>
                <w:color w:val="auto"/>
                <w:spacing w:val="-3"/>
                <w:highlight w:val="none"/>
                <w:lang w:val="en-US" w:eastAsia="zh-CN"/>
              </w:rPr>
              <w:t>25</w:t>
            </w:r>
            <w:r>
              <w:rPr>
                <w:color w:val="auto"/>
                <w:spacing w:val="-44"/>
                <w:highlight w:val="none"/>
              </w:rPr>
              <w:t xml:space="preserve"> </w:t>
            </w:r>
            <w:r>
              <w:rPr>
                <w:color w:val="auto"/>
                <w:spacing w:val="-3"/>
                <w:highlight w:val="none"/>
              </w:rPr>
              <w:t>个日历天之内供货安装调试完毕。</w:t>
            </w:r>
          </w:p>
        </w:tc>
      </w:tr>
      <w:tr w14:paraId="0FD89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29" w:type="dxa"/>
            <w:tcBorders>
              <w:left w:val="single" w:color="000000" w:sz="16" w:space="0"/>
            </w:tcBorders>
            <w:vAlign w:val="top"/>
          </w:tcPr>
          <w:p w14:paraId="0F53A50B">
            <w:pPr>
              <w:pStyle w:val="9"/>
              <w:spacing w:before="62" w:line="190" w:lineRule="auto"/>
              <w:ind w:left="363"/>
              <w:rPr>
                <w:color w:val="auto"/>
                <w:highlight w:val="none"/>
              </w:rPr>
            </w:pPr>
            <w:r>
              <w:rPr>
                <w:color w:val="auto"/>
                <w:spacing w:val="-7"/>
                <w:highlight w:val="none"/>
              </w:rPr>
              <w:t>16</w:t>
            </w:r>
          </w:p>
        </w:tc>
        <w:tc>
          <w:tcPr>
            <w:tcW w:w="2151" w:type="dxa"/>
            <w:vAlign w:val="top"/>
          </w:tcPr>
          <w:p w14:paraId="5613B5CE">
            <w:pPr>
              <w:pStyle w:val="9"/>
              <w:spacing w:before="30" w:line="227" w:lineRule="auto"/>
              <w:ind w:left="644"/>
              <w:rPr>
                <w:color w:val="auto"/>
                <w:highlight w:val="none"/>
              </w:rPr>
            </w:pPr>
            <w:r>
              <w:rPr>
                <w:color w:val="auto"/>
                <w:spacing w:val="7"/>
                <w:highlight w:val="none"/>
              </w:rPr>
              <w:t>供货地点</w:t>
            </w:r>
          </w:p>
        </w:tc>
        <w:tc>
          <w:tcPr>
            <w:tcW w:w="6428" w:type="dxa"/>
            <w:tcBorders>
              <w:right w:val="single" w:color="000000" w:sz="16" w:space="0"/>
            </w:tcBorders>
            <w:vAlign w:val="top"/>
          </w:tcPr>
          <w:p w14:paraId="156C58E4">
            <w:pPr>
              <w:pStyle w:val="9"/>
              <w:spacing w:before="30" w:line="228" w:lineRule="auto"/>
              <w:ind w:left="30"/>
              <w:rPr>
                <w:color w:val="auto"/>
                <w:highlight w:val="none"/>
              </w:rPr>
            </w:pPr>
            <w:r>
              <w:rPr>
                <w:color w:val="auto"/>
                <w:spacing w:val="3"/>
                <w:highlight w:val="none"/>
              </w:rPr>
              <w:t>甲方指定地点</w:t>
            </w:r>
          </w:p>
        </w:tc>
      </w:tr>
      <w:tr w14:paraId="03B9E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29" w:type="dxa"/>
            <w:tcBorders>
              <w:left w:val="single" w:color="000000" w:sz="16" w:space="0"/>
            </w:tcBorders>
            <w:vAlign w:val="top"/>
          </w:tcPr>
          <w:p w14:paraId="6D1C05FA">
            <w:pPr>
              <w:pStyle w:val="9"/>
              <w:spacing w:before="64" w:line="190" w:lineRule="auto"/>
              <w:ind w:left="363"/>
              <w:rPr>
                <w:color w:val="auto"/>
                <w:highlight w:val="none"/>
              </w:rPr>
            </w:pPr>
            <w:r>
              <w:rPr>
                <w:color w:val="auto"/>
                <w:spacing w:val="-7"/>
                <w:highlight w:val="none"/>
              </w:rPr>
              <w:t>17</w:t>
            </w:r>
          </w:p>
        </w:tc>
        <w:tc>
          <w:tcPr>
            <w:tcW w:w="2151" w:type="dxa"/>
            <w:vAlign w:val="top"/>
          </w:tcPr>
          <w:p w14:paraId="1BE71CB7">
            <w:pPr>
              <w:pStyle w:val="9"/>
              <w:spacing w:before="33" w:line="228" w:lineRule="auto"/>
              <w:ind w:left="645"/>
              <w:rPr>
                <w:color w:val="auto"/>
                <w:highlight w:val="none"/>
              </w:rPr>
            </w:pPr>
            <w:r>
              <w:rPr>
                <w:color w:val="auto"/>
                <w:spacing w:val="7"/>
                <w:highlight w:val="none"/>
              </w:rPr>
              <w:t>质量要求</w:t>
            </w:r>
          </w:p>
        </w:tc>
        <w:tc>
          <w:tcPr>
            <w:tcW w:w="6428" w:type="dxa"/>
            <w:tcBorders>
              <w:right w:val="single" w:color="000000" w:sz="16" w:space="0"/>
            </w:tcBorders>
            <w:vAlign w:val="top"/>
          </w:tcPr>
          <w:p w14:paraId="74A41283">
            <w:pPr>
              <w:pStyle w:val="9"/>
              <w:spacing w:before="32" w:line="227" w:lineRule="auto"/>
              <w:ind w:left="5"/>
              <w:rPr>
                <w:color w:val="auto"/>
                <w:highlight w:val="none"/>
              </w:rPr>
            </w:pPr>
            <w:r>
              <w:rPr>
                <w:color w:val="auto"/>
                <w:spacing w:val="8"/>
                <w:highlight w:val="none"/>
              </w:rPr>
              <w:t>详见</w:t>
            </w:r>
            <w:r>
              <w:rPr>
                <w:rFonts w:ascii="宋体" w:hAnsi="宋体" w:eastAsia="宋体" w:cs="宋体"/>
                <w:color w:val="auto"/>
                <w:spacing w:val="8"/>
                <w:highlight w:val="none"/>
              </w:rPr>
              <w:t>招标文件第五</w:t>
            </w:r>
            <w:r>
              <w:rPr>
                <w:color w:val="auto"/>
                <w:spacing w:val="8"/>
                <w:highlight w:val="none"/>
              </w:rPr>
              <w:t>章</w:t>
            </w:r>
          </w:p>
        </w:tc>
      </w:tr>
      <w:tr w14:paraId="63B5A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6" w:hRule="atLeast"/>
        </w:trPr>
        <w:tc>
          <w:tcPr>
            <w:tcW w:w="829" w:type="dxa"/>
            <w:tcBorders>
              <w:left w:val="single" w:color="000000" w:sz="16" w:space="0"/>
            </w:tcBorders>
            <w:vAlign w:val="top"/>
          </w:tcPr>
          <w:p w14:paraId="158B8838">
            <w:pPr>
              <w:spacing w:line="269" w:lineRule="auto"/>
              <w:rPr>
                <w:rFonts w:ascii="Arial"/>
                <w:color w:val="auto"/>
                <w:sz w:val="21"/>
                <w:highlight w:val="none"/>
              </w:rPr>
            </w:pPr>
          </w:p>
          <w:p w14:paraId="367C6D05">
            <w:pPr>
              <w:spacing w:line="269" w:lineRule="auto"/>
              <w:rPr>
                <w:rFonts w:ascii="Arial"/>
                <w:color w:val="auto"/>
                <w:sz w:val="21"/>
                <w:highlight w:val="none"/>
              </w:rPr>
            </w:pPr>
          </w:p>
          <w:p w14:paraId="010C9107">
            <w:pPr>
              <w:spacing w:line="270" w:lineRule="auto"/>
              <w:rPr>
                <w:rFonts w:ascii="Arial"/>
                <w:color w:val="auto"/>
                <w:sz w:val="21"/>
                <w:highlight w:val="none"/>
              </w:rPr>
            </w:pPr>
          </w:p>
          <w:p w14:paraId="21D16BEE">
            <w:pPr>
              <w:pStyle w:val="9"/>
              <w:spacing w:before="66" w:line="190" w:lineRule="auto"/>
              <w:ind w:left="363"/>
              <w:rPr>
                <w:color w:val="auto"/>
                <w:highlight w:val="none"/>
              </w:rPr>
            </w:pPr>
            <w:r>
              <w:rPr>
                <w:color w:val="auto"/>
                <w:spacing w:val="-7"/>
                <w:highlight w:val="none"/>
              </w:rPr>
              <w:t>18</w:t>
            </w:r>
          </w:p>
        </w:tc>
        <w:tc>
          <w:tcPr>
            <w:tcW w:w="2151" w:type="dxa"/>
            <w:vAlign w:val="top"/>
          </w:tcPr>
          <w:p w14:paraId="6F24A7D4">
            <w:pPr>
              <w:spacing w:line="287" w:lineRule="auto"/>
              <w:rPr>
                <w:rFonts w:ascii="宋体" w:hAnsi="宋体" w:eastAsia="宋体" w:cs="宋体"/>
                <w:snapToGrid w:val="0"/>
                <w:color w:val="auto"/>
                <w:spacing w:val="8"/>
                <w:kern w:val="0"/>
                <w:sz w:val="20"/>
                <w:szCs w:val="20"/>
                <w:highlight w:val="none"/>
                <w:lang w:val="en-US" w:eastAsia="en-US" w:bidi="ar-SA"/>
              </w:rPr>
            </w:pPr>
          </w:p>
          <w:p w14:paraId="4E5D4B1E">
            <w:pPr>
              <w:spacing w:line="287" w:lineRule="auto"/>
              <w:rPr>
                <w:rFonts w:ascii="宋体" w:hAnsi="宋体" w:eastAsia="宋体" w:cs="宋体"/>
                <w:snapToGrid w:val="0"/>
                <w:color w:val="auto"/>
                <w:spacing w:val="8"/>
                <w:kern w:val="0"/>
                <w:sz w:val="20"/>
                <w:szCs w:val="20"/>
                <w:highlight w:val="none"/>
                <w:lang w:val="en-US" w:eastAsia="en-US" w:bidi="ar-SA"/>
              </w:rPr>
            </w:pPr>
          </w:p>
          <w:p w14:paraId="22EA4819">
            <w:pPr>
              <w:pStyle w:val="9"/>
              <w:spacing w:before="65" w:line="362" w:lineRule="auto"/>
              <w:ind w:left="548" w:right="170" w:hanging="429"/>
              <w:rPr>
                <w:rFonts w:ascii="宋体" w:hAnsi="宋体" w:eastAsia="宋体" w:cs="宋体"/>
                <w:snapToGrid w:val="0"/>
                <w:color w:val="auto"/>
                <w:spacing w:val="8"/>
                <w:kern w:val="0"/>
                <w:sz w:val="20"/>
                <w:szCs w:val="20"/>
                <w:highlight w:val="none"/>
                <w:lang w:val="en-US" w:eastAsia="en-US" w:bidi="ar-SA"/>
              </w:rPr>
            </w:pPr>
            <w:r>
              <w:rPr>
                <w:rFonts w:ascii="宋体" w:hAnsi="宋体" w:eastAsia="宋体" w:cs="宋体"/>
                <w:snapToGrid w:val="0"/>
                <w:color w:val="auto"/>
                <w:spacing w:val="8"/>
                <w:kern w:val="0"/>
                <w:sz w:val="20"/>
                <w:szCs w:val="20"/>
                <w:highlight w:val="none"/>
                <w:lang w:val="en-US" w:eastAsia="en-US" w:bidi="ar-SA"/>
              </w:rPr>
              <w:t>服务费用支付方式、 时间和条件</w:t>
            </w:r>
          </w:p>
        </w:tc>
        <w:tc>
          <w:tcPr>
            <w:tcW w:w="6428" w:type="dxa"/>
            <w:tcBorders>
              <w:right w:val="single" w:color="000000" w:sz="16" w:space="0"/>
            </w:tcBorders>
            <w:vAlign w:val="top"/>
          </w:tcPr>
          <w:p w14:paraId="650D25E3">
            <w:pPr>
              <w:wordWrap w:val="0"/>
              <w:spacing w:line="360" w:lineRule="auto"/>
              <w:rPr>
                <w:rFonts w:hint="eastAsia" w:ascii="宋体" w:hAnsi="宋体" w:eastAsia="宋体" w:cs="宋体"/>
                <w:snapToGrid w:val="0"/>
                <w:color w:val="auto"/>
                <w:spacing w:val="8"/>
                <w:kern w:val="0"/>
                <w:sz w:val="20"/>
                <w:szCs w:val="20"/>
                <w:highlight w:val="none"/>
                <w:lang w:val="en-US" w:eastAsia="en-US" w:bidi="ar-SA"/>
              </w:rPr>
            </w:pPr>
            <w:r>
              <w:rPr>
                <w:rFonts w:hint="eastAsia" w:ascii="宋体" w:hAnsi="宋体" w:eastAsia="宋体" w:cs="宋体"/>
                <w:snapToGrid w:val="0"/>
                <w:color w:val="auto"/>
                <w:spacing w:val="8"/>
                <w:kern w:val="0"/>
                <w:sz w:val="20"/>
                <w:szCs w:val="20"/>
                <w:highlight w:val="none"/>
                <w:lang w:val="en-US" w:eastAsia="en-US" w:bidi="ar-SA"/>
              </w:rPr>
              <w:t>1.招标代理服务费收费标准：根据国家计委关于印发《采购代理服务收费管理暂行办法的通知》（计价格[2002]1980号）、《国家发展改革委员会办公厅关于招标代理服务收费有关问题的通知》（发改办价格〔2003〕857号）以及《国家发展改革委关于降低部分建设项目收费标准规范收费行为等有关问题的通知》(发改价格〔2011〕534号)规定的标准收取。</w:t>
            </w:r>
          </w:p>
          <w:p w14:paraId="69B7B27A">
            <w:pPr>
              <w:wordWrap w:val="0"/>
              <w:spacing w:line="360" w:lineRule="auto"/>
              <w:rPr>
                <w:rFonts w:hint="eastAsia" w:ascii="宋体" w:hAnsi="宋体" w:eastAsia="宋体" w:cs="宋体"/>
                <w:snapToGrid w:val="0"/>
                <w:color w:val="auto"/>
                <w:spacing w:val="8"/>
                <w:kern w:val="0"/>
                <w:sz w:val="20"/>
                <w:szCs w:val="20"/>
                <w:highlight w:val="none"/>
                <w:lang w:val="en-US" w:eastAsia="en-US" w:bidi="ar-SA"/>
              </w:rPr>
            </w:pPr>
            <w:r>
              <w:rPr>
                <w:rFonts w:hint="eastAsia" w:ascii="宋体" w:hAnsi="宋体" w:eastAsia="宋体" w:cs="宋体"/>
                <w:snapToGrid w:val="0"/>
                <w:color w:val="auto"/>
                <w:spacing w:val="8"/>
                <w:kern w:val="0"/>
                <w:sz w:val="20"/>
                <w:szCs w:val="20"/>
                <w:highlight w:val="none"/>
                <w:lang w:val="en-US" w:eastAsia="en-US" w:bidi="ar-SA"/>
              </w:rPr>
              <w:t>2.缴费时间：</w:t>
            </w:r>
            <w:r>
              <w:rPr>
                <w:rFonts w:ascii="宋体" w:hAnsi="宋体" w:eastAsia="宋体" w:cs="宋体"/>
                <w:snapToGrid w:val="0"/>
                <w:color w:val="auto"/>
                <w:spacing w:val="8"/>
                <w:kern w:val="0"/>
                <w:sz w:val="20"/>
                <w:szCs w:val="20"/>
                <w:highlight w:val="none"/>
                <w:lang w:val="en-US" w:eastAsia="en-US" w:bidi="ar-SA"/>
              </w:rPr>
              <w:t>中标</w:t>
            </w:r>
            <w:r>
              <w:rPr>
                <w:rFonts w:hint="eastAsia" w:ascii="宋体" w:hAnsi="宋体" w:eastAsia="宋体" w:cs="宋体"/>
                <w:snapToGrid w:val="0"/>
                <w:color w:val="auto"/>
                <w:spacing w:val="8"/>
                <w:kern w:val="0"/>
                <w:sz w:val="20"/>
                <w:szCs w:val="20"/>
                <w:highlight w:val="none"/>
                <w:lang w:val="en-US" w:eastAsia="en-US" w:bidi="ar-SA"/>
              </w:rPr>
              <w:t>人</w:t>
            </w:r>
            <w:r>
              <w:rPr>
                <w:rFonts w:ascii="宋体" w:hAnsi="宋体" w:eastAsia="宋体" w:cs="宋体"/>
                <w:snapToGrid w:val="0"/>
                <w:color w:val="auto"/>
                <w:spacing w:val="8"/>
                <w:kern w:val="0"/>
                <w:sz w:val="20"/>
                <w:szCs w:val="20"/>
                <w:highlight w:val="none"/>
                <w:lang w:val="en-US" w:eastAsia="en-US" w:bidi="ar-SA"/>
              </w:rPr>
              <w:t>应在收到中标通知</w:t>
            </w:r>
            <w:r>
              <w:rPr>
                <w:rFonts w:hint="eastAsia" w:ascii="宋体" w:hAnsi="宋体" w:eastAsia="宋体" w:cs="宋体"/>
                <w:snapToGrid w:val="0"/>
                <w:color w:val="auto"/>
                <w:spacing w:val="8"/>
                <w:kern w:val="0"/>
                <w:sz w:val="20"/>
                <w:szCs w:val="20"/>
                <w:highlight w:val="none"/>
                <w:lang w:val="en-US" w:eastAsia="en-US" w:bidi="ar-SA"/>
              </w:rPr>
              <w:t>3</w:t>
            </w:r>
            <w:r>
              <w:rPr>
                <w:rFonts w:ascii="宋体" w:hAnsi="宋体" w:eastAsia="宋体" w:cs="宋体"/>
                <w:snapToGrid w:val="0"/>
                <w:color w:val="auto"/>
                <w:spacing w:val="8"/>
                <w:kern w:val="0"/>
                <w:sz w:val="20"/>
                <w:szCs w:val="20"/>
                <w:highlight w:val="none"/>
                <w:lang w:val="en-US" w:eastAsia="en-US" w:bidi="ar-SA"/>
              </w:rPr>
              <w:t>日内</w:t>
            </w:r>
            <w:r>
              <w:rPr>
                <w:rFonts w:hint="eastAsia" w:ascii="宋体" w:hAnsi="宋体" w:eastAsia="宋体" w:cs="宋体"/>
                <w:snapToGrid w:val="0"/>
                <w:color w:val="auto"/>
                <w:spacing w:val="8"/>
                <w:kern w:val="0"/>
                <w:sz w:val="20"/>
                <w:szCs w:val="20"/>
                <w:highlight w:val="none"/>
                <w:lang w:val="en-US" w:eastAsia="en-US" w:bidi="ar-SA"/>
              </w:rPr>
              <w:t>，向招标代理机构一次付清招标代理服务费。</w:t>
            </w:r>
          </w:p>
          <w:p w14:paraId="2858AE24">
            <w:pPr>
              <w:wordWrap w:val="0"/>
              <w:spacing w:line="360" w:lineRule="auto"/>
              <w:rPr>
                <w:rFonts w:hint="eastAsia" w:ascii="宋体" w:hAnsi="宋体" w:eastAsia="宋体" w:cs="宋体"/>
                <w:snapToGrid w:val="0"/>
                <w:color w:val="auto"/>
                <w:spacing w:val="8"/>
                <w:kern w:val="0"/>
                <w:sz w:val="20"/>
                <w:szCs w:val="20"/>
                <w:highlight w:val="none"/>
                <w:lang w:val="en-US" w:eastAsia="en-US" w:bidi="ar-SA"/>
              </w:rPr>
            </w:pPr>
            <w:r>
              <w:rPr>
                <w:rFonts w:hint="eastAsia" w:ascii="宋体" w:hAnsi="宋体" w:eastAsia="宋体" w:cs="宋体"/>
                <w:snapToGrid w:val="0"/>
                <w:color w:val="auto"/>
                <w:spacing w:val="8"/>
                <w:kern w:val="0"/>
                <w:sz w:val="20"/>
                <w:szCs w:val="20"/>
                <w:highlight w:val="none"/>
                <w:lang w:val="en-US" w:eastAsia="en-US" w:bidi="ar-SA"/>
              </w:rPr>
              <w:t>3.银行信息:</w:t>
            </w:r>
          </w:p>
          <w:p w14:paraId="51A9D5EF">
            <w:pPr>
              <w:wordWrap w:val="0"/>
              <w:spacing w:line="360" w:lineRule="auto"/>
              <w:rPr>
                <w:rFonts w:hint="eastAsia" w:ascii="宋体" w:hAnsi="宋体" w:eastAsia="宋体" w:cs="宋体"/>
                <w:snapToGrid w:val="0"/>
                <w:color w:val="auto"/>
                <w:spacing w:val="8"/>
                <w:kern w:val="0"/>
                <w:sz w:val="20"/>
                <w:szCs w:val="20"/>
                <w:highlight w:val="none"/>
                <w:lang w:val="en-US" w:eastAsia="en-US" w:bidi="ar-SA"/>
              </w:rPr>
            </w:pPr>
            <w:r>
              <w:rPr>
                <w:rFonts w:hint="eastAsia" w:ascii="宋体" w:hAnsi="宋体" w:eastAsia="宋体" w:cs="宋体"/>
                <w:snapToGrid w:val="0"/>
                <w:color w:val="auto"/>
                <w:spacing w:val="8"/>
                <w:kern w:val="0"/>
                <w:sz w:val="20"/>
                <w:szCs w:val="20"/>
                <w:highlight w:val="none"/>
                <w:lang w:val="en-US" w:eastAsia="en-US" w:bidi="ar-SA"/>
              </w:rPr>
              <w:t>户名：陕西中腾华盛项目管理有限公司</w:t>
            </w:r>
          </w:p>
          <w:p w14:paraId="5CDC6C82">
            <w:pPr>
              <w:wordWrap w:val="0"/>
              <w:spacing w:line="360" w:lineRule="auto"/>
              <w:rPr>
                <w:rFonts w:hint="eastAsia" w:ascii="宋体" w:hAnsi="宋体" w:eastAsia="宋体" w:cs="宋体"/>
                <w:snapToGrid w:val="0"/>
                <w:color w:val="auto"/>
                <w:spacing w:val="8"/>
                <w:kern w:val="0"/>
                <w:sz w:val="20"/>
                <w:szCs w:val="20"/>
                <w:highlight w:val="none"/>
                <w:lang w:val="en-US" w:eastAsia="en-US" w:bidi="ar-SA"/>
              </w:rPr>
            </w:pPr>
            <w:r>
              <w:rPr>
                <w:rFonts w:hint="eastAsia" w:ascii="宋体" w:hAnsi="宋体" w:eastAsia="宋体" w:cs="宋体"/>
                <w:snapToGrid w:val="0"/>
                <w:color w:val="auto"/>
                <w:spacing w:val="8"/>
                <w:kern w:val="0"/>
                <w:sz w:val="20"/>
                <w:szCs w:val="20"/>
                <w:highlight w:val="none"/>
                <w:lang w:val="en-US" w:eastAsia="en-US" w:bidi="ar-SA"/>
              </w:rPr>
              <w:t>开户银行：中国民生银行股份有限公司西安科技路支行</w:t>
            </w:r>
          </w:p>
          <w:p w14:paraId="2A108A18">
            <w:pPr>
              <w:pStyle w:val="9"/>
              <w:spacing w:before="31" w:line="370" w:lineRule="auto"/>
              <w:ind w:left="3" w:right="4" w:hanging="1"/>
              <w:rPr>
                <w:rFonts w:ascii="宋体" w:hAnsi="宋体" w:eastAsia="宋体" w:cs="宋体"/>
                <w:snapToGrid w:val="0"/>
                <w:color w:val="auto"/>
                <w:spacing w:val="8"/>
                <w:kern w:val="0"/>
                <w:sz w:val="20"/>
                <w:szCs w:val="20"/>
                <w:highlight w:val="none"/>
                <w:lang w:val="en-US" w:eastAsia="en-US" w:bidi="ar-SA"/>
              </w:rPr>
            </w:pPr>
            <w:r>
              <w:rPr>
                <w:rFonts w:hint="eastAsia" w:ascii="宋体" w:hAnsi="宋体" w:eastAsia="宋体" w:cs="宋体"/>
                <w:snapToGrid w:val="0"/>
                <w:color w:val="auto"/>
                <w:spacing w:val="8"/>
                <w:kern w:val="0"/>
                <w:sz w:val="20"/>
                <w:szCs w:val="20"/>
                <w:highlight w:val="none"/>
                <w:lang w:val="en-US" w:eastAsia="en-US" w:bidi="ar-SA"/>
              </w:rPr>
              <w:t>账号：633849254</w:t>
            </w:r>
          </w:p>
        </w:tc>
      </w:tr>
      <w:tr w14:paraId="61734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trPr>
        <w:tc>
          <w:tcPr>
            <w:tcW w:w="829" w:type="dxa"/>
            <w:tcBorders>
              <w:left w:val="single" w:color="000000" w:sz="16" w:space="0"/>
            </w:tcBorders>
            <w:vAlign w:val="top"/>
          </w:tcPr>
          <w:p w14:paraId="1C6965D1">
            <w:pPr>
              <w:pStyle w:val="9"/>
              <w:spacing w:before="303" w:line="190" w:lineRule="auto"/>
              <w:ind w:left="363"/>
              <w:rPr>
                <w:color w:val="auto"/>
                <w:highlight w:val="none"/>
              </w:rPr>
            </w:pPr>
            <w:r>
              <w:rPr>
                <w:color w:val="auto"/>
                <w:spacing w:val="-7"/>
                <w:highlight w:val="none"/>
              </w:rPr>
              <w:t>19</w:t>
            </w:r>
          </w:p>
        </w:tc>
        <w:tc>
          <w:tcPr>
            <w:tcW w:w="2151" w:type="dxa"/>
            <w:vAlign w:val="top"/>
          </w:tcPr>
          <w:p w14:paraId="343644E0">
            <w:pPr>
              <w:pStyle w:val="9"/>
              <w:spacing w:before="271" w:line="227" w:lineRule="auto"/>
              <w:rPr>
                <w:color w:val="auto"/>
                <w:highlight w:val="none"/>
              </w:rPr>
            </w:pPr>
            <w:r>
              <w:rPr>
                <w:color w:val="auto"/>
                <w:spacing w:val="8"/>
                <w:highlight w:val="none"/>
              </w:rPr>
              <w:t>现场考察或标前答疑会</w:t>
            </w:r>
          </w:p>
        </w:tc>
        <w:tc>
          <w:tcPr>
            <w:tcW w:w="6428" w:type="dxa"/>
            <w:tcBorders>
              <w:right w:val="single" w:color="000000" w:sz="16" w:space="0"/>
            </w:tcBorders>
            <w:vAlign w:val="top"/>
          </w:tcPr>
          <w:p w14:paraId="68B9CBB2">
            <w:pPr>
              <w:pStyle w:val="9"/>
              <w:spacing w:before="80" w:line="189" w:lineRule="auto"/>
              <w:ind w:left="14"/>
              <w:rPr>
                <w:color w:val="auto"/>
                <w:highlight w:val="none"/>
              </w:rPr>
            </w:pPr>
            <w:r>
              <w:rPr>
                <w:rFonts w:ascii="Segoe UI Symbol" w:hAnsi="Segoe UI Symbol" w:eastAsia="Segoe UI Symbol" w:cs="Segoe UI Symbol"/>
                <w:color w:val="auto"/>
                <w:spacing w:val="2"/>
                <w:sz w:val="24"/>
                <w:szCs w:val="24"/>
                <w:highlight w:val="none"/>
              </w:rPr>
              <w:t>☑</w:t>
            </w:r>
            <w:r>
              <w:rPr>
                <w:color w:val="auto"/>
                <w:spacing w:val="2"/>
                <w:highlight w:val="none"/>
              </w:rPr>
              <w:t>不组织</w:t>
            </w:r>
          </w:p>
          <w:p w14:paraId="37E2E7EA">
            <w:pPr>
              <w:pStyle w:val="9"/>
              <w:spacing w:before="180" w:line="227" w:lineRule="auto"/>
              <w:ind w:left="24"/>
              <w:rPr>
                <w:color w:val="auto"/>
                <w:highlight w:val="none"/>
              </w:rPr>
            </w:pPr>
            <w:r>
              <w:rPr>
                <w:color w:val="auto"/>
                <w:spacing w:val="9"/>
                <w:highlight w:val="none"/>
              </w:rPr>
              <w:t>□组织，时间、地点以书面形式通知所有获取了招标</w:t>
            </w:r>
            <w:r>
              <w:rPr>
                <w:color w:val="auto"/>
                <w:spacing w:val="8"/>
                <w:highlight w:val="none"/>
              </w:rPr>
              <w:t>文件的投标人</w:t>
            </w:r>
          </w:p>
        </w:tc>
      </w:tr>
      <w:tr w14:paraId="7389F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29" w:type="dxa"/>
            <w:tcBorders>
              <w:left w:val="single" w:color="000000" w:sz="16" w:space="0"/>
            </w:tcBorders>
            <w:vAlign w:val="top"/>
          </w:tcPr>
          <w:p w14:paraId="200F09C1">
            <w:pPr>
              <w:pStyle w:val="9"/>
              <w:spacing w:before="68" w:line="189" w:lineRule="auto"/>
              <w:ind w:left="350"/>
              <w:rPr>
                <w:color w:val="auto"/>
                <w:highlight w:val="none"/>
              </w:rPr>
            </w:pPr>
            <w:r>
              <w:rPr>
                <w:color w:val="auto"/>
                <w:spacing w:val="-1"/>
                <w:highlight w:val="none"/>
              </w:rPr>
              <w:t>20</w:t>
            </w:r>
          </w:p>
        </w:tc>
        <w:tc>
          <w:tcPr>
            <w:tcW w:w="2151" w:type="dxa"/>
            <w:vAlign w:val="top"/>
          </w:tcPr>
          <w:p w14:paraId="4DC4BD2D">
            <w:pPr>
              <w:pStyle w:val="9"/>
              <w:spacing w:before="35" w:line="228" w:lineRule="auto"/>
              <w:ind w:left="854"/>
              <w:rPr>
                <w:color w:val="auto"/>
                <w:highlight w:val="none"/>
              </w:rPr>
            </w:pPr>
            <w:r>
              <w:rPr>
                <w:color w:val="auto"/>
                <w:spacing w:val="4"/>
                <w:highlight w:val="none"/>
              </w:rPr>
              <w:t>转包</w:t>
            </w:r>
          </w:p>
        </w:tc>
        <w:tc>
          <w:tcPr>
            <w:tcW w:w="6428" w:type="dxa"/>
            <w:tcBorders>
              <w:right w:val="single" w:color="000000" w:sz="16" w:space="0"/>
            </w:tcBorders>
            <w:vAlign w:val="top"/>
          </w:tcPr>
          <w:p w14:paraId="6197D4D1">
            <w:pPr>
              <w:pStyle w:val="9"/>
              <w:spacing w:before="35" w:line="227" w:lineRule="auto"/>
              <w:ind w:left="4"/>
              <w:rPr>
                <w:color w:val="auto"/>
                <w:highlight w:val="none"/>
              </w:rPr>
            </w:pPr>
            <w:r>
              <w:rPr>
                <w:color w:val="auto"/>
                <w:spacing w:val="9"/>
                <w:highlight w:val="none"/>
              </w:rPr>
              <w:t>本采购项目（包）不得转包</w:t>
            </w:r>
          </w:p>
        </w:tc>
      </w:tr>
      <w:tr w14:paraId="50330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829" w:type="dxa"/>
            <w:tcBorders>
              <w:left w:val="single" w:color="000000" w:sz="16" w:space="0"/>
            </w:tcBorders>
            <w:vAlign w:val="top"/>
          </w:tcPr>
          <w:p w14:paraId="1D9153E4">
            <w:pPr>
              <w:spacing w:line="443" w:lineRule="auto"/>
              <w:rPr>
                <w:rFonts w:ascii="Arial"/>
                <w:color w:val="auto"/>
                <w:sz w:val="21"/>
                <w:highlight w:val="none"/>
              </w:rPr>
            </w:pPr>
          </w:p>
          <w:p w14:paraId="2CAD6DFD">
            <w:pPr>
              <w:pStyle w:val="9"/>
              <w:spacing w:before="65" w:line="189" w:lineRule="auto"/>
              <w:ind w:left="350"/>
              <w:rPr>
                <w:color w:val="auto"/>
                <w:highlight w:val="none"/>
              </w:rPr>
            </w:pPr>
            <w:r>
              <w:rPr>
                <w:color w:val="auto"/>
                <w:spacing w:val="-1"/>
                <w:highlight w:val="none"/>
              </w:rPr>
              <w:t>21</w:t>
            </w:r>
          </w:p>
        </w:tc>
        <w:tc>
          <w:tcPr>
            <w:tcW w:w="2151" w:type="dxa"/>
            <w:vAlign w:val="top"/>
          </w:tcPr>
          <w:p w14:paraId="265D9E59">
            <w:pPr>
              <w:pStyle w:val="9"/>
              <w:spacing w:before="274" w:line="362" w:lineRule="auto"/>
              <w:ind w:left="442" w:right="452" w:hanging="6"/>
              <w:rPr>
                <w:color w:val="auto"/>
                <w:highlight w:val="none"/>
              </w:rPr>
            </w:pPr>
            <w:r>
              <w:rPr>
                <w:color w:val="auto"/>
                <w:spacing w:val="7"/>
                <w:highlight w:val="none"/>
              </w:rPr>
              <w:t>非实质性偏离</w:t>
            </w:r>
            <w:r>
              <w:rPr>
                <w:color w:val="auto"/>
                <w:spacing w:val="3"/>
                <w:highlight w:val="none"/>
              </w:rPr>
              <w:t xml:space="preserve"> </w:t>
            </w:r>
            <w:r>
              <w:rPr>
                <w:color w:val="auto"/>
                <w:spacing w:val="5"/>
                <w:highlight w:val="none"/>
              </w:rPr>
              <w:t>（技术参数）</w:t>
            </w:r>
          </w:p>
        </w:tc>
        <w:tc>
          <w:tcPr>
            <w:tcW w:w="6428" w:type="dxa"/>
            <w:tcBorders>
              <w:right w:val="single" w:color="000000" w:sz="16" w:space="0"/>
            </w:tcBorders>
            <w:vAlign w:val="top"/>
          </w:tcPr>
          <w:p w14:paraId="5E0D931B">
            <w:pPr>
              <w:pStyle w:val="9"/>
              <w:spacing w:before="82" w:line="187" w:lineRule="auto"/>
              <w:ind w:left="254"/>
              <w:rPr>
                <w:color w:val="auto"/>
                <w:highlight w:val="none"/>
              </w:rPr>
            </w:pPr>
            <w:r>
              <w:rPr>
                <w:rFonts w:ascii="Segoe UI Symbol" w:hAnsi="Segoe UI Symbol" w:eastAsia="Segoe UI Symbol" w:cs="Segoe UI Symbol"/>
                <w:color w:val="auto"/>
                <w:spacing w:val="2"/>
                <w:sz w:val="24"/>
                <w:szCs w:val="24"/>
                <w:highlight w:val="none"/>
              </w:rPr>
              <w:t>☑</w:t>
            </w:r>
            <w:r>
              <w:rPr>
                <w:color w:val="auto"/>
                <w:spacing w:val="2"/>
                <w:highlight w:val="none"/>
              </w:rPr>
              <w:t>不允许</w:t>
            </w:r>
          </w:p>
          <w:p w14:paraId="62A1B592">
            <w:pPr>
              <w:pStyle w:val="9"/>
              <w:spacing w:before="182" w:line="358" w:lineRule="auto"/>
              <w:ind w:left="233" w:right="4360"/>
              <w:jc w:val="right"/>
              <w:rPr>
                <w:color w:val="auto"/>
                <w:highlight w:val="none"/>
              </w:rPr>
            </w:pPr>
            <w:r>
              <w:rPr>
                <w:color w:val="auto"/>
                <w:highlight w:val="none"/>
              </w:rPr>
              <w:t>□允许，偏差范围：</w:t>
            </w:r>
            <w:r>
              <w:rPr>
                <w:color w:val="auto"/>
                <w:spacing w:val="5"/>
                <w:highlight w:val="none"/>
              </w:rPr>
              <w:t xml:space="preserve"> 最高项数：</w:t>
            </w:r>
          </w:p>
        </w:tc>
      </w:tr>
      <w:tr w14:paraId="1B4F8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0" w:hRule="atLeast"/>
        </w:trPr>
        <w:tc>
          <w:tcPr>
            <w:tcW w:w="829" w:type="dxa"/>
            <w:tcBorders>
              <w:left w:val="single" w:color="000000" w:sz="16" w:space="0"/>
            </w:tcBorders>
            <w:vAlign w:val="top"/>
          </w:tcPr>
          <w:p w14:paraId="182CDED0">
            <w:pPr>
              <w:spacing w:line="410" w:lineRule="auto"/>
              <w:rPr>
                <w:rFonts w:ascii="Arial"/>
                <w:color w:val="auto"/>
                <w:sz w:val="21"/>
                <w:highlight w:val="none"/>
              </w:rPr>
            </w:pPr>
          </w:p>
          <w:p w14:paraId="70F9BEE1">
            <w:pPr>
              <w:pStyle w:val="9"/>
              <w:spacing w:before="65" w:line="189" w:lineRule="auto"/>
              <w:ind w:left="350"/>
              <w:rPr>
                <w:color w:val="auto"/>
                <w:highlight w:val="none"/>
              </w:rPr>
            </w:pPr>
            <w:r>
              <w:rPr>
                <w:color w:val="auto"/>
                <w:spacing w:val="-1"/>
                <w:highlight w:val="none"/>
              </w:rPr>
              <w:t>22</w:t>
            </w:r>
          </w:p>
        </w:tc>
        <w:tc>
          <w:tcPr>
            <w:tcW w:w="2151" w:type="dxa"/>
            <w:vAlign w:val="top"/>
          </w:tcPr>
          <w:p w14:paraId="08F86971">
            <w:pPr>
              <w:pStyle w:val="9"/>
              <w:spacing w:before="240" w:line="228" w:lineRule="auto"/>
              <w:ind w:left="434"/>
              <w:rPr>
                <w:color w:val="auto"/>
                <w:highlight w:val="none"/>
              </w:rPr>
            </w:pPr>
            <w:r>
              <w:rPr>
                <w:color w:val="auto"/>
                <w:spacing w:val="8"/>
                <w:highlight w:val="none"/>
              </w:rPr>
              <w:t>招标文件澄清</w:t>
            </w:r>
          </w:p>
          <w:p w14:paraId="5B6017BB">
            <w:pPr>
              <w:pStyle w:val="9"/>
              <w:spacing w:before="160" w:line="228" w:lineRule="auto"/>
              <w:ind w:left="227"/>
              <w:rPr>
                <w:color w:val="auto"/>
                <w:highlight w:val="none"/>
              </w:rPr>
            </w:pPr>
            <w:r>
              <w:rPr>
                <w:color w:val="auto"/>
                <w:spacing w:val="8"/>
                <w:highlight w:val="none"/>
              </w:rPr>
              <w:t>或修改时间、形式</w:t>
            </w:r>
          </w:p>
        </w:tc>
        <w:tc>
          <w:tcPr>
            <w:tcW w:w="6428" w:type="dxa"/>
            <w:tcBorders>
              <w:right w:val="single" w:color="000000" w:sz="16" w:space="0"/>
            </w:tcBorders>
            <w:vAlign w:val="top"/>
          </w:tcPr>
          <w:p w14:paraId="34AC5FBC">
            <w:pPr>
              <w:pStyle w:val="9"/>
              <w:spacing w:before="36" w:line="228" w:lineRule="auto"/>
              <w:ind w:left="221"/>
              <w:rPr>
                <w:color w:val="auto"/>
                <w:highlight w:val="none"/>
              </w:rPr>
            </w:pPr>
            <w:r>
              <w:rPr>
                <w:color w:val="auto"/>
                <w:spacing w:val="3"/>
                <w:highlight w:val="none"/>
              </w:rPr>
              <w:t>时间：递交投标文件截至时间</w:t>
            </w:r>
            <w:r>
              <w:rPr>
                <w:color w:val="auto"/>
                <w:spacing w:val="-10"/>
                <w:highlight w:val="none"/>
              </w:rPr>
              <w:t xml:space="preserve"> </w:t>
            </w:r>
            <w:r>
              <w:rPr>
                <w:color w:val="auto"/>
                <w:spacing w:val="3"/>
                <w:highlight w:val="none"/>
              </w:rPr>
              <w:t>15 日前</w:t>
            </w:r>
          </w:p>
          <w:p w14:paraId="33D06C38">
            <w:pPr>
              <w:pStyle w:val="9"/>
              <w:spacing w:before="160" w:line="358" w:lineRule="auto"/>
              <w:ind w:left="4" w:right="6" w:firstLine="210"/>
              <w:rPr>
                <w:color w:val="auto"/>
                <w:highlight w:val="none"/>
              </w:rPr>
            </w:pPr>
            <w:r>
              <w:rPr>
                <w:color w:val="auto"/>
                <w:spacing w:val="13"/>
                <w:highlight w:val="none"/>
              </w:rPr>
              <w:t>形式：在政府采购发布媒体上发布更正公告，并以书面形式通知所</w:t>
            </w:r>
            <w:r>
              <w:rPr>
                <w:color w:val="auto"/>
                <w:highlight w:val="none"/>
              </w:rPr>
              <w:t xml:space="preserve"> </w:t>
            </w:r>
            <w:r>
              <w:rPr>
                <w:color w:val="auto"/>
                <w:spacing w:val="9"/>
                <w:highlight w:val="none"/>
              </w:rPr>
              <w:t>有招标文件收受人，且作为招标文件的组成部分</w:t>
            </w:r>
          </w:p>
        </w:tc>
      </w:tr>
      <w:tr w14:paraId="50C68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829" w:type="dxa"/>
            <w:tcBorders>
              <w:left w:val="single" w:color="000000" w:sz="16" w:space="0"/>
            </w:tcBorders>
            <w:vAlign w:val="top"/>
          </w:tcPr>
          <w:p w14:paraId="29867853">
            <w:pPr>
              <w:pStyle w:val="9"/>
              <w:spacing w:before="274" w:line="189" w:lineRule="auto"/>
              <w:ind w:left="350"/>
              <w:rPr>
                <w:color w:val="auto"/>
                <w:highlight w:val="none"/>
              </w:rPr>
            </w:pPr>
            <w:r>
              <w:rPr>
                <w:color w:val="auto"/>
                <w:spacing w:val="-1"/>
                <w:highlight w:val="none"/>
              </w:rPr>
              <w:t>23</w:t>
            </w:r>
          </w:p>
        </w:tc>
        <w:tc>
          <w:tcPr>
            <w:tcW w:w="2151" w:type="dxa"/>
            <w:vAlign w:val="top"/>
          </w:tcPr>
          <w:p w14:paraId="24B6C305">
            <w:pPr>
              <w:pStyle w:val="9"/>
              <w:spacing w:before="37" w:line="357" w:lineRule="auto"/>
              <w:ind w:left="644" w:right="344" w:hanging="312"/>
              <w:rPr>
                <w:color w:val="auto"/>
                <w:highlight w:val="none"/>
              </w:rPr>
            </w:pPr>
            <w:r>
              <w:rPr>
                <w:color w:val="auto"/>
                <w:spacing w:val="8"/>
                <w:highlight w:val="none"/>
              </w:rPr>
              <w:t>构成招标文件的</w:t>
            </w:r>
            <w:r>
              <w:rPr>
                <w:color w:val="auto"/>
                <w:spacing w:val="1"/>
                <w:highlight w:val="none"/>
              </w:rPr>
              <w:t xml:space="preserve"> </w:t>
            </w:r>
            <w:r>
              <w:rPr>
                <w:color w:val="auto"/>
                <w:spacing w:val="7"/>
                <w:highlight w:val="none"/>
              </w:rPr>
              <w:t>其他文件</w:t>
            </w:r>
          </w:p>
        </w:tc>
        <w:tc>
          <w:tcPr>
            <w:tcW w:w="6428" w:type="dxa"/>
            <w:tcBorders>
              <w:right w:val="single" w:color="000000" w:sz="16" w:space="0"/>
            </w:tcBorders>
            <w:vAlign w:val="top"/>
          </w:tcPr>
          <w:p w14:paraId="5F170C8B">
            <w:pPr>
              <w:pStyle w:val="9"/>
              <w:spacing w:before="241" w:line="227" w:lineRule="auto"/>
              <w:ind w:left="4"/>
              <w:rPr>
                <w:color w:val="auto"/>
                <w:highlight w:val="none"/>
              </w:rPr>
            </w:pPr>
            <w:r>
              <w:rPr>
                <w:color w:val="auto"/>
                <w:spacing w:val="9"/>
                <w:highlight w:val="none"/>
              </w:rPr>
              <w:t>招标文件的澄清、修改书及有关补充通知为招标文件的有效组成部分</w:t>
            </w:r>
          </w:p>
        </w:tc>
      </w:tr>
      <w:tr w14:paraId="60509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0" w:hRule="atLeast"/>
        </w:trPr>
        <w:tc>
          <w:tcPr>
            <w:tcW w:w="829" w:type="dxa"/>
            <w:tcBorders>
              <w:left w:val="single" w:color="000000" w:sz="16" w:space="0"/>
            </w:tcBorders>
            <w:vAlign w:val="top"/>
          </w:tcPr>
          <w:p w14:paraId="2668A996">
            <w:pPr>
              <w:spacing w:line="271" w:lineRule="auto"/>
              <w:rPr>
                <w:rFonts w:ascii="Arial"/>
                <w:color w:val="auto"/>
                <w:sz w:val="21"/>
                <w:highlight w:val="none"/>
              </w:rPr>
            </w:pPr>
          </w:p>
          <w:p w14:paraId="1D4D7F81">
            <w:pPr>
              <w:spacing w:line="271" w:lineRule="auto"/>
              <w:rPr>
                <w:rFonts w:ascii="Arial"/>
                <w:color w:val="auto"/>
                <w:sz w:val="21"/>
                <w:highlight w:val="none"/>
              </w:rPr>
            </w:pPr>
          </w:p>
          <w:p w14:paraId="3846713C">
            <w:pPr>
              <w:spacing w:line="271" w:lineRule="auto"/>
              <w:rPr>
                <w:rFonts w:ascii="Arial"/>
                <w:color w:val="auto"/>
                <w:sz w:val="21"/>
                <w:highlight w:val="none"/>
              </w:rPr>
            </w:pPr>
          </w:p>
          <w:p w14:paraId="1477A9DD">
            <w:pPr>
              <w:spacing w:line="272" w:lineRule="auto"/>
              <w:rPr>
                <w:rFonts w:ascii="Arial"/>
                <w:color w:val="auto"/>
                <w:sz w:val="21"/>
                <w:highlight w:val="none"/>
              </w:rPr>
            </w:pPr>
          </w:p>
          <w:p w14:paraId="3519BB93">
            <w:pPr>
              <w:pStyle w:val="9"/>
              <w:spacing w:before="65" w:line="189" w:lineRule="auto"/>
              <w:ind w:left="350"/>
              <w:rPr>
                <w:color w:val="auto"/>
                <w:highlight w:val="none"/>
              </w:rPr>
            </w:pPr>
            <w:r>
              <w:rPr>
                <w:color w:val="auto"/>
                <w:spacing w:val="-1"/>
                <w:highlight w:val="none"/>
              </w:rPr>
              <w:t>24</w:t>
            </w:r>
          </w:p>
        </w:tc>
        <w:tc>
          <w:tcPr>
            <w:tcW w:w="2151" w:type="dxa"/>
            <w:vAlign w:val="top"/>
          </w:tcPr>
          <w:p w14:paraId="0DEF2600">
            <w:pPr>
              <w:spacing w:line="283" w:lineRule="auto"/>
              <w:rPr>
                <w:rFonts w:ascii="Arial"/>
                <w:color w:val="auto"/>
                <w:sz w:val="21"/>
                <w:highlight w:val="none"/>
              </w:rPr>
            </w:pPr>
          </w:p>
          <w:p w14:paraId="5D36CCCA">
            <w:pPr>
              <w:spacing w:line="283" w:lineRule="auto"/>
              <w:rPr>
                <w:rFonts w:ascii="Arial"/>
                <w:color w:val="auto"/>
                <w:sz w:val="21"/>
                <w:highlight w:val="none"/>
              </w:rPr>
            </w:pPr>
          </w:p>
          <w:p w14:paraId="1EE341E9">
            <w:pPr>
              <w:spacing w:line="283" w:lineRule="auto"/>
              <w:rPr>
                <w:rFonts w:ascii="Arial"/>
                <w:color w:val="auto"/>
                <w:sz w:val="21"/>
                <w:highlight w:val="none"/>
              </w:rPr>
            </w:pPr>
          </w:p>
          <w:p w14:paraId="1AF5D7BD">
            <w:pPr>
              <w:pStyle w:val="9"/>
              <w:spacing w:before="65" w:line="228" w:lineRule="auto"/>
              <w:ind w:left="227"/>
              <w:rPr>
                <w:color w:val="auto"/>
                <w:highlight w:val="none"/>
              </w:rPr>
            </w:pPr>
            <w:r>
              <w:rPr>
                <w:color w:val="auto"/>
                <w:spacing w:val="8"/>
                <w:highlight w:val="none"/>
              </w:rPr>
              <w:t>投标人对招标文件</w:t>
            </w:r>
          </w:p>
          <w:p w14:paraId="6CF6E70D">
            <w:pPr>
              <w:pStyle w:val="9"/>
              <w:spacing w:before="161" w:line="228" w:lineRule="auto"/>
              <w:ind w:left="14"/>
              <w:rPr>
                <w:color w:val="auto"/>
                <w:highlight w:val="none"/>
              </w:rPr>
            </w:pPr>
            <w:r>
              <w:rPr>
                <w:color w:val="auto"/>
                <w:spacing w:val="8"/>
                <w:highlight w:val="none"/>
              </w:rPr>
              <w:t>提出质疑的时间、形式</w:t>
            </w:r>
          </w:p>
        </w:tc>
        <w:tc>
          <w:tcPr>
            <w:tcW w:w="6428" w:type="dxa"/>
            <w:tcBorders>
              <w:right w:val="single" w:color="000000" w:sz="16" w:space="0"/>
            </w:tcBorders>
            <w:vAlign w:val="top"/>
          </w:tcPr>
          <w:p w14:paraId="74086343">
            <w:pPr>
              <w:pStyle w:val="9"/>
              <w:spacing w:before="38" w:line="362" w:lineRule="auto"/>
              <w:ind w:left="634" w:right="6" w:hanging="621"/>
              <w:rPr>
                <w:color w:val="auto"/>
                <w:highlight w:val="none"/>
              </w:rPr>
            </w:pPr>
            <w:r>
              <w:rPr>
                <w:color w:val="auto"/>
                <w:spacing w:val="7"/>
                <w:highlight w:val="none"/>
              </w:rPr>
              <w:t>时间：</w:t>
            </w:r>
            <w:r>
              <w:rPr>
                <w:color w:val="auto"/>
                <w:spacing w:val="-38"/>
                <w:highlight w:val="none"/>
              </w:rPr>
              <w:t xml:space="preserve"> </w:t>
            </w:r>
            <w:r>
              <w:rPr>
                <w:color w:val="auto"/>
                <w:spacing w:val="7"/>
                <w:highlight w:val="none"/>
              </w:rPr>
              <w:t>自投标人下载招标文件之日起7个工作日内，超过期限的采购人</w:t>
            </w:r>
            <w:r>
              <w:rPr>
                <w:color w:val="auto"/>
                <w:highlight w:val="none"/>
              </w:rPr>
              <w:t xml:space="preserve"> </w:t>
            </w:r>
            <w:r>
              <w:rPr>
                <w:color w:val="auto"/>
                <w:spacing w:val="8"/>
                <w:highlight w:val="none"/>
              </w:rPr>
              <w:t>或采购代理机构不再受理</w:t>
            </w:r>
          </w:p>
          <w:p w14:paraId="4D63F781">
            <w:pPr>
              <w:pStyle w:val="9"/>
              <w:spacing w:before="36" w:line="222" w:lineRule="auto"/>
              <w:ind w:left="214"/>
              <w:rPr>
                <w:color w:val="auto"/>
                <w:highlight w:val="none"/>
              </w:rPr>
            </w:pPr>
            <w:r>
              <w:rPr>
                <w:color w:val="auto"/>
                <w:spacing w:val="-2"/>
                <w:highlight w:val="none"/>
              </w:rPr>
              <w:t>形式：</w:t>
            </w:r>
            <w:r>
              <w:rPr>
                <w:color w:val="auto"/>
                <w:spacing w:val="-51"/>
                <w:highlight w:val="none"/>
              </w:rPr>
              <w:t xml:space="preserve"> </w:t>
            </w:r>
            <w:r>
              <w:rPr>
                <w:color w:val="auto"/>
                <w:spacing w:val="-2"/>
                <w:sz w:val="24"/>
                <w:szCs w:val="24"/>
                <w:highlight w:val="none"/>
              </w:rPr>
              <w:t>□</w:t>
            </w:r>
            <w:r>
              <w:rPr>
                <w:color w:val="auto"/>
                <w:spacing w:val="-2"/>
                <w:highlight w:val="none"/>
              </w:rPr>
              <w:t>书面</w:t>
            </w:r>
          </w:p>
          <w:p w14:paraId="258784EA">
            <w:pPr>
              <w:pStyle w:val="9"/>
              <w:spacing w:before="220" w:line="187" w:lineRule="auto"/>
              <w:ind w:left="854"/>
              <w:rPr>
                <w:color w:val="auto"/>
                <w:highlight w:val="none"/>
              </w:rPr>
            </w:pPr>
            <w:r>
              <w:rPr>
                <w:rFonts w:ascii="Segoe UI Symbol" w:hAnsi="Segoe UI Symbol" w:eastAsia="Segoe UI Symbol" w:cs="Segoe UI Symbol"/>
                <w:color w:val="auto"/>
                <w:spacing w:val="5"/>
                <w:sz w:val="24"/>
                <w:szCs w:val="24"/>
                <w:highlight w:val="none"/>
              </w:rPr>
              <w:t>☑</w:t>
            </w:r>
            <w:r>
              <w:rPr>
                <w:color w:val="auto"/>
                <w:spacing w:val="5"/>
                <w:highlight w:val="none"/>
              </w:rPr>
              <w:t>在线（电子文件）</w:t>
            </w:r>
          </w:p>
          <w:p w14:paraId="54FC7775">
            <w:pPr>
              <w:pStyle w:val="9"/>
              <w:spacing w:before="182" w:line="360" w:lineRule="auto"/>
              <w:ind w:left="7" w:right="106" w:firstLine="207"/>
              <w:rPr>
                <w:color w:val="auto"/>
                <w:highlight w:val="none"/>
              </w:rPr>
            </w:pPr>
            <w:r>
              <w:rPr>
                <w:color w:val="auto"/>
                <w:spacing w:val="9"/>
                <w:highlight w:val="none"/>
              </w:rPr>
              <w:t>投标人认为采购过程、成交结果使自己的权益受到损害的，可以在</w:t>
            </w:r>
            <w:r>
              <w:rPr>
                <w:color w:val="auto"/>
                <w:spacing w:val="16"/>
                <w:highlight w:val="none"/>
              </w:rPr>
              <w:t xml:space="preserve"> </w:t>
            </w:r>
            <w:r>
              <w:rPr>
                <w:color w:val="auto"/>
                <w:spacing w:val="9"/>
                <w:highlight w:val="none"/>
              </w:rPr>
              <w:t>知道或应知其权益受到损害之日起7个工作日内提出质疑，形式同上.</w:t>
            </w:r>
          </w:p>
        </w:tc>
      </w:tr>
    </w:tbl>
    <w:p w14:paraId="0E6565FE">
      <w:pPr>
        <w:spacing w:line="89" w:lineRule="auto"/>
        <w:rPr>
          <w:rFonts w:ascii="Arial"/>
          <w:color w:val="auto"/>
          <w:sz w:val="2"/>
          <w:highlight w:val="none"/>
        </w:rPr>
      </w:pPr>
    </w:p>
    <w:tbl>
      <w:tblPr>
        <w:tblStyle w:val="8"/>
        <w:tblW w:w="9408"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428"/>
      </w:tblGrid>
      <w:tr w14:paraId="6830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29" w:type="dxa"/>
            <w:tcBorders>
              <w:left w:val="single" w:color="000000" w:sz="16" w:space="0"/>
            </w:tcBorders>
            <w:vAlign w:val="top"/>
          </w:tcPr>
          <w:p w14:paraId="133DCAE2">
            <w:pPr>
              <w:pStyle w:val="9"/>
              <w:spacing w:before="273" w:line="189" w:lineRule="auto"/>
              <w:ind w:left="350"/>
              <w:rPr>
                <w:color w:val="auto"/>
                <w:highlight w:val="none"/>
              </w:rPr>
            </w:pPr>
            <w:r>
              <w:rPr>
                <w:color w:val="auto"/>
                <w:spacing w:val="-1"/>
                <w:highlight w:val="none"/>
              </w:rPr>
              <w:t>25</w:t>
            </w:r>
          </w:p>
        </w:tc>
        <w:tc>
          <w:tcPr>
            <w:tcW w:w="2151" w:type="dxa"/>
            <w:vAlign w:val="top"/>
          </w:tcPr>
          <w:p w14:paraId="5E80E1B0">
            <w:pPr>
              <w:pStyle w:val="9"/>
              <w:spacing w:before="36" w:line="362" w:lineRule="auto"/>
              <w:ind w:left="329" w:right="241" w:hanging="106"/>
              <w:rPr>
                <w:color w:val="auto"/>
                <w:highlight w:val="none"/>
              </w:rPr>
            </w:pPr>
            <w:r>
              <w:rPr>
                <w:color w:val="auto"/>
                <w:spacing w:val="8"/>
                <w:highlight w:val="none"/>
              </w:rPr>
              <w:t>对投标人提出质疑</w:t>
            </w:r>
            <w:r>
              <w:rPr>
                <w:color w:val="auto"/>
                <w:spacing w:val="5"/>
                <w:highlight w:val="none"/>
              </w:rPr>
              <w:t xml:space="preserve"> </w:t>
            </w:r>
            <w:r>
              <w:rPr>
                <w:color w:val="auto"/>
                <w:spacing w:val="8"/>
                <w:highlight w:val="none"/>
              </w:rPr>
              <w:t>答复时间、形式</w:t>
            </w:r>
          </w:p>
        </w:tc>
        <w:tc>
          <w:tcPr>
            <w:tcW w:w="6428" w:type="dxa"/>
            <w:tcBorders>
              <w:right w:val="single" w:color="000000" w:sz="16" w:space="0"/>
            </w:tcBorders>
            <w:vAlign w:val="top"/>
          </w:tcPr>
          <w:p w14:paraId="495C0FA8">
            <w:pPr>
              <w:pStyle w:val="9"/>
              <w:spacing w:before="36" w:line="228" w:lineRule="auto"/>
              <w:ind w:left="221"/>
              <w:rPr>
                <w:color w:val="auto"/>
                <w:highlight w:val="none"/>
              </w:rPr>
            </w:pPr>
            <w:r>
              <w:rPr>
                <w:color w:val="auto"/>
                <w:spacing w:val="6"/>
                <w:highlight w:val="none"/>
              </w:rPr>
              <w:t>时间：</w:t>
            </w:r>
            <w:r>
              <w:rPr>
                <w:color w:val="auto"/>
                <w:spacing w:val="-40"/>
                <w:highlight w:val="none"/>
              </w:rPr>
              <w:t xml:space="preserve"> </w:t>
            </w:r>
            <w:r>
              <w:rPr>
                <w:color w:val="auto"/>
                <w:spacing w:val="6"/>
                <w:highlight w:val="none"/>
              </w:rPr>
              <w:t>自收到投标人质疑函之日起7个工作日内</w:t>
            </w:r>
          </w:p>
          <w:p w14:paraId="53F833B7">
            <w:pPr>
              <w:pStyle w:val="9"/>
              <w:spacing w:before="161" w:line="227" w:lineRule="auto"/>
              <w:ind w:left="214"/>
              <w:rPr>
                <w:color w:val="auto"/>
                <w:highlight w:val="none"/>
              </w:rPr>
            </w:pPr>
            <w:r>
              <w:rPr>
                <w:color w:val="auto"/>
                <w:spacing w:val="8"/>
                <w:highlight w:val="none"/>
              </w:rPr>
              <w:t>形式：书面形式</w:t>
            </w:r>
          </w:p>
        </w:tc>
      </w:tr>
      <w:tr w14:paraId="63260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29" w:type="dxa"/>
            <w:tcBorders>
              <w:left w:val="single" w:color="000000" w:sz="16" w:space="0"/>
            </w:tcBorders>
            <w:vAlign w:val="top"/>
          </w:tcPr>
          <w:p w14:paraId="4F4F2ED2">
            <w:pPr>
              <w:pStyle w:val="9"/>
              <w:spacing w:before="61" w:line="189" w:lineRule="auto"/>
              <w:ind w:left="350"/>
              <w:rPr>
                <w:color w:val="auto"/>
                <w:highlight w:val="none"/>
              </w:rPr>
            </w:pPr>
            <w:r>
              <w:rPr>
                <w:color w:val="auto"/>
                <w:spacing w:val="-1"/>
                <w:highlight w:val="none"/>
              </w:rPr>
              <w:t>26</w:t>
            </w:r>
          </w:p>
        </w:tc>
        <w:tc>
          <w:tcPr>
            <w:tcW w:w="2151" w:type="dxa"/>
            <w:vAlign w:val="top"/>
          </w:tcPr>
          <w:p w14:paraId="58FC1C7F">
            <w:pPr>
              <w:pStyle w:val="9"/>
              <w:spacing w:before="28" w:line="228" w:lineRule="auto"/>
              <w:ind w:left="541"/>
              <w:rPr>
                <w:color w:val="auto"/>
                <w:highlight w:val="none"/>
              </w:rPr>
            </w:pPr>
            <w:r>
              <w:rPr>
                <w:color w:val="auto"/>
                <w:spacing w:val="7"/>
                <w:highlight w:val="none"/>
              </w:rPr>
              <w:t>投标有效期</w:t>
            </w:r>
          </w:p>
        </w:tc>
        <w:tc>
          <w:tcPr>
            <w:tcW w:w="6428" w:type="dxa"/>
            <w:tcBorders>
              <w:right w:val="single" w:color="000000" w:sz="16" w:space="0"/>
            </w:tcBorders>
            <w:vAlign w:val="top"/>
          </w:tcPr>
          <w:p w14:paraId="37A22A1C">
            <w:pPr>
              <w:pStyle w:val="9"/>
              <w:spacing w:before="28" w:line="228" w:lineRule="auto"/>
              <w:ind w:left="214"/>
              <w:rPr>
                <w:color w:val="auto"/>
                <w:highlight w:val="none"/>
              </w:rPr>
            </w:pPr>
            <w:r>
              <w:rPr>
                <w:color w:val="auto"/>
                <w:spacing w:val="8"/>
                <w:highlight w:val="none"/>
              </w:rPr>
              <w:t>从投标截止日起90日历天</w:t>
            </w:r>
          </w:p>
        </w:tc>
      </w:tr>
      <w:tr w14:paraId="14AB3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829" w:type="dxa"/>
            <w:tcBorders>
              <w:left w:val="single" w:color="000000" w:sz="16" w:space="0"/>
            </w:tcBorders>
            <w:vAlign w:val="top"/>
          </w:tcPr>
          <w:p w14:paraId="0817C8E4">
            <w:pPr>
              <w:pStyle w:val="9"/>
              <w:spacing w:before="263" w:line="189" w:lineRule="auto"/>
              <w:ind w:left="350"/>
              <w:rPr>
                <w:color w:val="auto"/>
                <w:highlight w:val="none"/>
              </w:rPr>
            </w:pPr>
            <w:r>
              <w:rPr>
                <w:color w:val="auto"/>
                <w:spacing w:val="-1"/>
                <w:highlight w:val="none"/>
              </w:rPr>
              <w:t>27</w:t>
            </w:r>
          </w:p>
        </w:tc>
        <w:tc>
          <w:tcPr>
            <w:tcW w:w="2151" w:type="dxa"/>
            <w:vAlign w:val="top"/>
          </w:tcPr>
          <w:p w14:paraId="7D4B76EE">
            <w:pPr>
              <w:pStyle w:val="9"/>
              <w:spacing w:before="26" w:line="362" w:lineRule="auto"/>
              <w:ind w:left="434" w:right="241" w:hanging="207"/>
              <w:rPr>
                <w:color w:val="auto"/>
                <w:highlight w:val="none"/>
              </w:rPr>
            </w:pPr>
            <w:r>
              <w:rPr>
                <w:color w:val="auto"/>
                <w:spacing w:val="8"/>
                <w:highlight w:val="none"/>
              </w:rPr>
              <w:t>是否允许递交多个</w:t>
            </w:r>
            <w:r>
              <w:rPr>
                <w:color w:val="auto"/>
                <w:spacing w:val="1"/>
                <w:highlight w:val="none"/>
              </w:rPr>
              <w:t xml:space="preserve"> </w:t>
            </w:r>
            <w:r>
              <w:rPr>
                <w:color w:val="auto"/>
                <w:spacing w:val="7"/>
                <w:highlight w:val="none"/>
              </w:rPr>
              <w:t>备选投标方案</w:t>
            </w:r>
          </w:p>
        </w:tc>
        <w:tc>
          <w:tcPr>
            <w:tcW w:w="6428" w:type="dxa"/>
            <w:tcBorders>
              <w:right w:val="single" w:color="000000" w:sz="16" w:space="0"/>
            </w:tcBorders>
            <w:vAlign w:val="top"/>
          </w:tcPr>
          <w:p w14:paraId="192ECE62">
            <w:pPr>
              <w:pStyle w:val="9"/>
              <w:spacing w:before="106" w:line="292" w:lineRule="auto"/>
              <w:ind w:left="24" w:right="5567" w:hanging="10"/>
              <w:rPr>
                <w:color w:val="auto"/>
                <w:highlight w:val="none"/>
              </w:rPr>
            </w:pPr>
            <w:r>
              <w:rPr>
                <w:rFonts w:ascii="Segoe UI Symbol" w:hAnsi="Segoe UI Symbol" w:eastAsia="Segoe UI Symbol" w:cs="Segoe UI Symbol"/>
                <w:color w:val="auto"/>
                <w:spacing w:val="2"/>
                <w:sz w:val="24"/>
                <w:szCs w:val="24"/>
                <w:highlight w:val="none"/>
              </w:rPr>
              <w:t>☑</w:t>
            </w:r>
            <w:r>
              <w:rPr>
                <w:color w:val="auto"/>
                <w:spacing w:val="2"/>
                <w:highlight w:val="none"/>
              </w:rPr>
              <w:t>不允许</w:t>
            </w:r>
            <w:r>
              <w:rPr>
                <w:color w:val="auto"/>
                <w:highlight w:val="none"/>
              </w:rPr>
              <w:t xml:space="preserve"> </w:t>
            </w:r>
            <w:r>
              <w:rPr>
                <w:color w:val="auto"/>
                <w:spacing w:val="-7"/>
                <w:highlight w:val="none"/>
              </w:rPr>
              <w:t>□</w:t>
            </w:r>
            <w:r>
              <w:rPr>
                <w:color w:val="auto"/>
                <w:spacing w:val="14"/>
                <w:highlight w:val="none"/>
              </w:rPr>
              <w:t xml:space="preserve">  </w:t>
            </w:r>
            <w:r>
              <w:rPr>
                <w:color w:val="auto"/>
                <w:spacing w:val="-7"/>
                <w:highlight w:val="none"/>
              </w:rPr>
              <w:t>允许</w:t>
            </w:r>
          </w:p>
        </w:tc>
      </w:tr>
      <w:tr w14:paraId="3866D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29" w:type="dxa"/>
            <w:tcBorders>
              <w:left w:val="single" w:color="000000" w:sz="16" w:space="0"/>
            </w:tcBorders>
            <w:vAlign w:val="top"/>
          </w:tcPr>
          <w:p w14:paraId="6803A084">
            <w:pPr>
              <w:pStyle w:val="9"/>
              <w:spacing w:before="61" w:line="189" w:lineRule="auto"/>
              <w:ind w:left="350"/>
              <w:rPr>
                <w:color w:val="auto"/>
                <w:highlight w:val="none"/>
              </w:rPr>
            </w:pPr>
            <w:r>
              <w:rPr>
                <w:color w:val="auto"/>
                <w:spacing w:val="-1"/>
                <w:highlight w:val="none"/>
              </w:rPr>
              <w:t>28</w:t>
            </w:r>
          </w:p>
        </w:tc>
        <w:tc>
          <w:tcPr>
            <w:tcW w:w="2151" w:type="dxa"/>
            <w:vAlign w:val="top"/>
          </w:tcPr>
          <w:p w14:paraId="5D08EA28">
            <w:pPr>
              <w:pStyle w:val="9"/>
              <w:spacing w:before="28" w:line="228" w:lineRule="auto"/>
              <w:ind w:left="541"/>
              <w:rPr>
                <w:color w:val="auto"/>
                <w:highlight w:val="none"/>
              </w:rPr>
            </w:pPr>
            <w:r>
              <w:rPr>
                <w:color w:val="auto"/>
                <w:spacing w:val="7"/>
                <w:highlight w:val="none"/>
              </w:rPr>
              <w:t>投标保证金</w:t>
            </w:r>
          </w:p>
        </w:tc>
        <w:tc>
          <w:tcPr>
            <w:tcW w:w="6428" w:type="dxa"/>
            <w:tcBorders>
              <w:right w:val="single" w:color="000000" w:sz="16" w:space="0"/>
            </w:tcBorders>
            <w:vAlign w:val="top"/>
          </w:tcPr>
          <w:p w14:paraId="55E9DC70">
            <w:pPr>
              <w:pStyle w:val="9"/>
              <w:spacing w:before="28" w:line="229" w:lineRule="auto"/>
              <w:ind w:left="215"/>
              <w:rPr>
                <w:color w:val="auto"/>
                <w:highlight w:val="none"/>
              </w:rPr>
            </w:pPr>
            <w:r>
              <w:rPr>
                <w:color w:val="auto"/>
                <w:spacing w:val="5"/>
                <w:highlight w:val="none"/>
              </w:rPr>
              <w:t>不要求</w:t>
            </w:r>
          </w:p>
        </w:tc>
      </w:tr>
      <w:tr w14:paraId="3A348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6" w:hRule="atLeast"/>
        </w:trPr>
        <w:tc>
          <w:tcPr>
            <w:tcW w:w="829" w:type="dxa"/>
            <w:tcBorders>
              <w:left w:val="single" w:color="000000" w:sz="16" w:space="0"/>
            </w:tcBorders>
            <w:vAlign w:val="top"/>
          </w:tcPr>
          <w:p w14:paraId="236C036C">
            <w:pPr>
              <w:spacing w:line="280" w:lineRule="auto"/>
              <w:rPr>
                <w:rFonts w:ascii="Arial"/>
                <w:color w:val="auto"/>
                <w:sz w:val="21"/>
                <w:highlight w:val="none"/>
              </w:rPr>
            </w:pPr>
          </w:p>
          <w:p w14:paraId="55FF4F27">
            <w:pPr>
              <w:spacing w:line="281" w:lineRule="auto"/>
              <w:rPr>
                <w:rFonts w:ascii="Arial"/>
                <w:color w:val="auto"/>
                <w:sz w:val="21"/>
                <w:highlight w:val="none"/>
              </w:rPr>
            </w:pPr>
          </w:p>
          <w:p w14:paraId="4449ABD9">
            <w:pPr>
              <w:spacing w:line="281" w:lineRule="auto"/>
              <w:rPr>
                <w:rFonts w:ascii="Arial"/>
                <w:color w:val="auto"/>
                <w:sz w:val="21"/>
                <w:highlight w:val="none"/>
              </w:rPr>
            </w:pPr>
          </w:p>
          <w:p w14:paraId="2A2BD204">
            <w:pPr>
              <w:pStyle w:val="9"/>
              <w:spacing w:before="65" w:line="189" w:lineRule="auto"/>
              <w:ind w:left="350"/>
              <w:rPr>
                <w:color w:val="auto"/>
                <w:highlight w:val="none"/>
              </w:rPr>
            </w:pPr>
            <w:r>
              <w:rPr>
                <w:color w:val="auto"/>
                <w:spacing w:val="-1"/>
                <w:highlight w:val="none"/>
              </w:rPr>
              <w:t>29</w:t>
            </w:r>
          </w:p>
        </w:tc>
        <w:tc>
          <w:tcPr>
            <w:tcW w:w="2151" w:type="dxa"/>
            <w:vAlign w:val="top"/>
          </w:tcPr>
          <w:p w14:paraId="70D22B50">
            <w:pPr>
              <w:spacing w:line="269" w:lineRule="auto"/>
              <w:rPr>
                <w:rFonts w:ascii="Arial"/>
                <w:color w:val="auto"/>
                <w:sz w:val="21"/>
                <w:highlight w:val="none"/>
              </w:rPr>
            </w:pPr>
          </w:p>
          <w:p w14:paraId="7DDE8F9D">
            <w:pPr>
              <w:spacing w:line="270" w:lineRule="auto"/>
              <w:rPr>
                <w:rFonts w:ascii="Arial"/>
                <w:color w:val="auto"/>
                <w:sz w:val="21"/>
                <w:highlight w:val="none"/>
              </w:rPr>
            </w:pPr>
          </w:p>
          <w:p w14:paraId="4A21FC89">
            <w:pPr>
              <w:spacing w:line="270" w:lineRule="auto"/>
              <w:rPr>
                <w:rFonts w:ascii="Arial"/>
                <w:color w:val="auto"/>
                <w:sz w:val="21"/>
                <w:highlight w:val="none"/>
              </w:rPr>
            </w:pPr>
          </w:p>
          <w:p w14:paraId="32A0B8F1">
            <w:pPr>
              <w:pStyle w:val="9"/>
              <w:spacing w:before="65" w:line="228" w:lineRule="auto"/>
              <w:ind w:left="435"/>
              <w:rPr>
                <w:color w:val="auto"/>
                <w:highlight w:val="none"/>
              </w:rPr>
            </w:pPr>
            <w:r>
              <w:rPr>
                <w:color w:val="auto"/>
                <w:spacing w:val="7"/>
                <w:highlight w:val="none"/>
              </w:rPr>
              <w:t>投标文件份数</w:t>
            </w:r>
          </w:p>
        </w:tc>
        <w:tc>
          <w:tcPr>
            <w:tcW w:w="6428" w:type="dxa"/>
            <w:tcBorders>
              <w:right w:val="single" w:color="000000" w:sz="16" w:space="0"/>
            </w:tcBorders>
            <w:vAlign w:val="top"/>
          </w:tcPr>
          <w:p w14:paraId="229613B0">
            <w:pPr>
              <w:pStyle w:val="9"/>
              <w:spacing w:before="27" w:line="227" w:lineRule="auto"/>
              <w:ind w:left="214"/>
              <w:rPr>
                <w:color w:val="auto"/>
                <w:highlight w:val="none"/>
              </w:rPr>
            </w:pPr>
            <w:r>
              <w:rPr>
                <w:color w:val="auto"/>
                <w:spacing w:val="9"/>
                <w:highlight w:val="none"/>
              </w:rPr>
              <w:t>投标人在投标时无需提供纸质投标文件，在中标后是否要求提供：</w:t>
            </w:r>
          </w:p>
          <w:p w14:paraId="5BD3C127">
            <w:pPr>
              <w:pStyle w:val="9"/>
              <w:spacing w:before="211" w:line="351" w:lineRule="auto"/>
              <w:ind w:left="3" w:right="107" w:firstLine="251"/>
              <w:rPr>
                <w:color w:val="auto"/>
                <w:highlight w:val="none"/>
              </w:rPr>
            </w:pPr>
            <w:r>
              <w:rPr>
                <w:rFonts w:ascii="Segoe UI Symbol" w:hAnsi="Segoe UI Symbol" w:eastAsia="Segoe UI Symbol" w:cs="Segoe UI Symbol"/>
                <w:color w:val="auto"/>
                <w:spacing w:val="8"/>
                <w:sz w:val="24"/>
                <w:szCs w:val="24"/>
                <w:highlight w:val="none"/>
              </w:rPr>
              <w:t>☑</w:t>
            </w:r>
            <w:r>
              <w:rPr>
                <w:color w:val="auto"/>
                <w:spacing w:val="8"/>
                <w:highlight w:val="none"/>
              </w:rPr>
              <w:t>需要，中标人在领取中标通知书时提供一正贰副纸质投标文</w:t>
            </w:r>
            <w:r>
              <w:rPr>
                <w:color w:val="auto"/>
                <w:spacing w:val="7"/>
                <w:highlight w:val="none"/>
              </w:rPr>
              <w:t>件，</w:t>
            </w:r>
            <w:r>
              <w:rPr>
                <w:color w:val="auto"/>
                <w:highlight w:val="none"/>
              </w:rPr>
              <w:t xml:space="preserve"> </w:t>
            </w:r>
            <w:r>
              <w:rPr>
                <w:color w:val="auto"/>
                <w:spacing w:val="9"/>
                <w:highlight w:val="none"/>
              </w:rPr>
              <w:t>应通过专用制作软件直接打印，确保与电子投标文件保持一致，不允</w:t>
            </w:r>
            <w:r>
              <w:rPr>
                <w:color w:val="auto"/>
                <w:spacing w:val="18"/>
                <w:highlight w:val="none"/>
              </w:rPr>
              <w:t xml:space="preserve"> </w:t>
            </w:r>
            <w:r>
              <w:rPr>
                <w:color w:val="auto"/>
                <w:spacing w:val="8"/>
                <w:highlight w:val="none"/>
              </w:rPr>
              <w:t>许修改和补充</w:t>
            </w:r>
          </w:p>
          <w:p w14:paraId="31AA1CFE">
            <w:pPr>
              <w:pStyle w:val="9"/>
              <w:spacing w:before="20" w:line="228" w:lineRule="auto"/>
              <w:ind w:left="233"/>
              <w:rPr>
                <w:color w:val="auto"/>
                <w:highlight w:val="none"/>
              </w:rPr>
            </w:pPr>
            <w:r>
              <w:rPr>
                <w:color w:val="auto"/>
                <w:spacing w:val="-1"/>
                <w:highlight w:val="none"/>
              </w:rPr>
              <w:t>□</w:t>
            </w:r>
            <w:r>
              <w:rPr>
                <w:color w:val="auto"/>
                <w:spacing w:val="19"/>
                <w:highlight w:val="none"/>
              </w:rPr>
              <w:t xml:space="preserve"> </w:t>
            </w:r>
            <w:r>
              <w:rPr>
                <w:color w:val="auto"/>
                <w:spacing w:val="-1"/>
                <w:highlight w:val="none"/>
              </w:rPr>
              <w:t>不需要</w:t>
            </w:r>
          </w:p>
        </w:tc>
      </w:tr>
      <w:tr w14:paraId="6B4D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4" w:hRule="atLeast"/>
        </w:trPr>
        <w:tc>
          <w:tcPr>
            <w:tcW w:w="829" w:type="dxa"/>
            <w:tcBorders>
              <w:left w:val="single" w:color="000000" w:sz="16" w:space="0"/>
            </w:tcBorders>
            <w:vAlign w:val="top"/>
          </w:tcPr>
          <w:p w14:paraId="5D84B7A4">
            <w:pPr>
              <w:spacing w:line="253" w:lineRule="auto"/>
              <w:rPr>
                <w:rFonts w:ascii="Arial"/>
                <w:color w:val="auto"/>
                <w:sz w:val="21"/>
                <w:highlight w:val="none"/>
              </w:rPr>
            </w:pPr>
          </w:p>
          <w:p w14:paraId="24713B0F">
            <w:pPr>
              <w:spacing w:line="253" w:lineRule="auto"/>
              <w:rPr>
                <w:rFonts w:ascii="Arial"/>
                <w:color w:val="auto"/>
                <w:sz w:val="21"/>
                <w:highlight w:val="none"/>
              </w:rPr>
            </w:pPr>
          </w:p>
          <w:p w14:paraId="29140AEC">
            <w:pPr>
              <w:spacing w:line="254" w:lineRule="auto"/>
              <w:rPr>
                <w:rFonts w:ascii="Arial"/>
                <w:color w:val="auto"/>
                <w:sz w:val="21"/>
                <w:highlight w:val="none"/>
              </w:rPr>
            </w:pPr>
          </w:p>
          <w:p w14:paraId="67CADA7F">
            <w:pPr>
              <w:spacing w:line="254" w:lineRule="auto"/>
              <w:rPr>
                <w:rFonts w:ascii="Arial"/>
                <w:color w:val="auto"/>
                <w:sz w:val="21"/>
                <w:highlight w:val="none"/>
              </w:rPr>
            </w:pPr>
          </w:p>
          <w:p w14:paraId="458363E8">
            <w:pPr>
              <w:pStyle w:val="9"/>
              <w:spacing w:before="65" w:line="189" w:lineRule="auto"/>
              <w:ind w:left="351"/>
              <w:rPr>
                <w:color w:val="auto"/>
                <w:highlight w:val="none"/>
              </w:rPr>
            </w:pPr>
            <w:r>
              <w:rPr>
                <w:color w:val="auto"/>
                <w:spacing w:val="-2"/>
                <w:highlight w:val="none"/>
              </w:rPr>
              <w:t>30</w:t>
            </w:r>
          </w:p>
        </w:tc>
        <w:tc>
          <w:tcPr>
            <w:tcW w:w="2151" w:type="dxa"/>
            <w:vAlign w:val="top"/>
          </w:tcPr>
          <w:p w14:paraId="638E4821">
            <w:pPr>
              <w:spacing w:line="258" w:lineRule="auto"/>
              <w:rPr>
                <w:rFonts w:ascii="Arial"/>
                <w:color w:val="auto"/>
                <w:sz w:val="21"/>
                <w:highlight w:val="none"/>
              </w:rPr>
            </w:pPr>
          </w:p>
          <w:p w14:paraId="7FFB869E">
            <w:pPr>
              <w:spacing w:line="258" w:lineRule="auto"/>
              <w:rPr>
                <w:rFonts w:ascii="Arial"/>
                <w:color w:val="auto"/>
                <w:sz w:val="21"/>
                <w:highlight w:val="none"/>
              </w:rPr>
            </w:pPr>
          </w:p>
          <w:p w14:paraId="77F96077">
            <w:pPr>
              <w:spacing w:line="259" w:lineRule="auto"/>
              <w:rPr>
                <w:rFonts w:ascii="Arial"/>
                <w:color w:val="auto"/>
                <w:sz w:val="21"/>
                <w:highlight w:val="none"/>
              </w:rPr>
            </w:pPr>
          </w:p>
          <w:p w14:paraId="58AFEC97">
            <w:pPr>
              <w:pStyle w:val="9"/>
              <w:spacing w:before="65" w:line="362" w:lineRule="auto"/>
              <w:ind w:left="644" w:right="452" w:hanging="209"/>
              <w:rPr>
                <w:color w:val="auto"/>
                <w:highlight w:val="none"/>
              </w:rPr>
            </w:pPr>
            <w:r>
              <w:rPr>
                <w:color w:val="auto"/>
                <w:spacing w:val="7"/>
                <w:highlight w:val="none"/>
              </w:rPr>
              <w:t>投标文件签署</w:t>
            </w:r>
            <w:r>
              <w:rPr>
                <w:color w:val="auto"/>
                <w:spacing w:val="4"/>
                <w:highlight w:val="none"/>
              </w:rPr>
              <w:t xml:space="preserve"> </w:t>
            </w:r>
            <w:r>
              <w:rPr>
                <w:color w:val="auto"/>
                <w:spacing w:val="7"/>
                <w:highlight w:val="none"/>
              </w:rPr>
              <w:t>盖章要求</w:t>
            </w:r>
          </w:p>
        </w:tc>
        <w:tc>
          <w:tcPr>
            <w:tcW w:w="6428" w:type="dxa"/>
            <w:tcBorders>
              <w:right w:val="single" w:color="000000" w:sz="16" w:space="0"/>
            </w:tcBorders>
            <w:vAlign w:val="top"/>
          </w:tcPr>
          <w:p w14:paraId="083861AC">
            <w:pPr>
              <w:pStyle w:val="9"/>
              <w:spacing w:before="29" w:line="227" w:lineRule="auto"/>
              <w:ind w:left="214"/>
              <w:rPr>
                <w:color w:val="auto"/>
                <w:highlight w:val="none"/>
              </w:rPr>
            </w:pPr>
            <w:r>
              <w:rPr>
                <w:color w:val="auto"/>
                <w:spacing w:val="9"/>
                <w:highlight w:val="none"/>
              </w:rPr>
              <w:t>投标人应当按照招标文件的规定和要求签字、盖章.</w:t>
            </w:r>
          </w:p>
          <w:p w14:paraId="73D8E858">
            <w:pPr>
              <w:pStyle w:val="9"/>
              <w:spacing w:before="161" w:line="303" w:lineRule="auto"/>
              <w:ind w:left="4" w:right="6" w:firstLine="222"/>
              <w:rPr>
                <w:color w:val="auto"/>
                <w:highlight w:val="none"/>
              </w:rPr>
            </w:pPr>
            <w:r>
              <w:rPr>
                <w:color w:val="auto"/>
                <w:spacing w:val="9"/>
                <w:highlight w:val="none"/>
              </w:rPr>
              <w:t>1、电子投标文件中涉及加盖单位公章的地方可使用电</w:t>
            </w:r>
            <w:r>
              <w:rPr>
                <w:color w:val="auto"/>
                <w:spacing w:val="8"/>
                <w:highlight w:val="none"/>
              </w:rPr>
              <w:t>子印章或上传</w:t>
            </w:r>
            <w:r>
              <w:rPr>
                <w:color w:val="auto"/>
                <w:highlight w:val="none"/>
              </w:rPr>
              <w:t xml:space="preserve"> </w:t>
            </w:r>
            <w:r>
              <w:rPr>
                <w:color w:val="auto"/>
                <w:spacing w:val="7"/>
                <w:highlight w:val="none"/>
              </w:rPr>
              <w:t>纸质加盖公章的扫描件。</w:t>
            </w:r>
          </w:p>
          <w:p w14:paraId="6CC410C2">
            <w:pPr>
              <w:pStyle w:val="9"/>
              <w:spacing w:before="162" w:line="302" w:lineRule="auto"/>
              <w:ind w:left="2" w:right="213" w:firstLine="212"/>
              <w:rPr>
                <w:color w:val="auto"/>
                <w:highlight w:val="none"/>
              </w:rPr>
            </w:pPr>
            <w:r>
              <w:rPr>
                <w:color w:val="auto"/>
                <w:spacing w:val="9"/>
                <w:highlight w:val="none"/>
              </w:rPr>
              <w:t>2、法定代表人可使用电子印章或上传纸质文件有法人签名的扫描</w:t>
            </w:r>
            <w:r>
              <w:rPr>
                <w:color w:val="auto"/>
                <w:spacing w:val="10"/>
                <w:highlight w:val="none"/>
              </w:rPr>
              <w:t xml:space="preserve"> </w:t>
            </w:r>
            <w:r>
              <w:rPr>
                <w:color w:val="auto"/>
                <w:highlight w:val="none"/>
              </w:rPr>
              <w:t>件。</w:t>
            </w:r>
          </w:p>
          <w:p w14:paraId="46AD2F2C">
            <w:pPr>
              <w:pStyle w:val="9"/>
              <w:spacing w:before="161" w:line="227" w:lineRule="auto"/>
              <w:ind w:left="216"/>
              <w:rPr>
                <w:color w:val="auto"/>
                <w:highlight w:val="none"/>
              </w:rPr>
            </w:pPr>
            <w:r>
              <w:rPr>
                <w:color w:val="auto"/>
                <w:spacing w:val="8"/>
                <w:highlight w:val="none"/>
              </w:rPr>
              <w:t>3、授权代表签字须上传纸质签名文件的扫描件。</w:t>
            </w:r>
          </w:p>
        </w:tc>
      </w:tr>
      <w:tr w14:paraId="1B15F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29" w:type="dxa"/>
            <w:tcBorders>
              <w:left w:val="single" w:color="000000" w:sz="16" w:space="0"/>
            </w:tcBorders>
            <w:vAlign w:val="top"/>
          </w:tcPr>
          <w:p w14:paraId="25DCBAB4">
            <w:pPr>
              <w:pStyle w:val="9"/>
              <w:spacing w:before="64" w:line="190" w:lineRule="auto"/>
              <w:ind w:left="351"/>
            </w:pPr>
            <w:r>
              <w:rPr>
                <w:spacing w:val="-2"/>
              </w:rPr>
              <w:t>31</w:t>
            </w:r>
          </w:p>
        </w:tc>
        <w:tc>
          <w:tcPr>
            <w:tcW w:w="2151" w:type="dxa"/>
            <w:vAlign w:val="top"/>
          </w:tcPr>
          <w:p w14:paraId="6CC2160C">
            <w:pPr>
              <w:pStyle w:val="9"/>
              <w:spacing w:before="33" w:line="228" w:lineRule="auto"/>
              <w:ind w:left="435"/>
            </w:pPr>
            <w:r>
              <w:rPr>
                <w:spacing w:val="7"/>
              </w:rPr>
              <w:t>投标截至时间</w:t>
            </w:r>
          </w:p>
        </w:tc>
        <w:tc>
          <w:tcPr>
            <w:tcW w:w="6428" w:type="dxa"/>
            <w:tcBorders>
              <w:right w:val="single" w:color="000000" w:sz="16" w:space="0"/>
            </w:tcBorders>
            <w:vAlign w:val="top"/>
          </w:tcPr>
          <w:p w14:paraId="1EB1C9D4">
            <w:pPr>
              <w:pStyle w:val="9"/>
              <w:spacing w:before="32" w:line="228" w:lineRule="auto"/>
              <w:ind w:left="214"/>
            </w:pPr>
            <w:r>
              <w:rPr>
                <w:color w:val="auto"/>
                <w:spacing w:val="9"/>
                <w:highlight w:val="none"/>
              </w:rPr>
              <w:t>2024 年</w:t>
            </w:r>
            <w:r>
              <w:rPr>
                <w:rFonts w:hint="eastAsia"/>
                <w:color w:val="auto"/>
                <w:spacing w:val="9"/>
                <w:highlight w:val="none"/>
                <w:lang w:val="en-US" w:eastAsia="zh-CN"/>
              </w:rPr>
              <w:t>12</w:t>
            </w:r>
            <w:r>
              <w:rPr>
                <w:color w:val="auto"/>
                <w:spacing w:val="9"/>
                <w:highlight w:val="none"/>
              </w:rPr>
              <w:t xml:space="preserve"> 月</w:t>
            </w:r>
            <w:r>
              <w:rPr>
                <w:rFonts w:hint="eastAsia"/>
                <w:color w:val="auto"/>
                <w:spacing w:val="9"/>
                <w:highlight w:val="none"/>
                <w:lang w:val="en-US" w:eastAsia="zh-CN"/>
              </w:rPr>
              <w:t xml:space="preserve"> 6</w:t>
            </w:r>
            <w:r>
              <w:rPr>
                <w:color w:val="auto"/>
                <w:spacing w:val="9"/>
                <w:highlight w:val="none"/>
              </w:rPr>
              <w:t>日 09 时 30 分</w:t>
            </w:r>
          </w:p>
        </w:tc>
      </w:tr>
      <w:tr w14:paraId="2C76A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29" w:type="dxa"/>
            <w:tcBorders>
              <w:left w:val="single" w:color="000000" w:sz="16" w:space="0"/>
            </w:tcBorders>
            <w:vAlign w:val="top"/>
          </w:tcPr>
          <w:p w14:paraId="5445C122">
            <w:pPr>
              <w:pStyle w:val="9"/>
              <w:spacing w:before="66" w:line="189" w:lineRule="auto"/>
              <w:ind w:left="351"/>
            </w:pPr>
            <w:r>
              <w:rPr>
                <w:spacing w:val="-2"/>
              </w:rPr>
              <w:t>32</w:t>
            </w:r>
          </w:p>
        </w:tc>
        <w:tc>
          <w:tcPr>
            <w:tcW w:w="2151" w:type="dxa"/>
            <w:vAlign w:val="top"/>
          </w:tcPr>
          <w:p w14:paraId="0BFEAE8B">
            <w:pPr>
              <w:pStyle w:val="9"/>
              <w:spacing w:before="32" w:line="228" w:lineRule="auto"/>
              <w:ind w:left="225"/>
            </w:pPr>
            <w:r>
              <w:rPr>
                <w:spacing w:val="8"/>
              </w:rPr>
              <w:t>提交投标文件地点</w:t>
            </w:r>
          </w:p>
        </w:tc>
        <w:tc>
          <w:tcPr>
            <w:tcW w:w="6428" w:type="dxa"/>
            <w:tcBorders>
              <w:right w:val="single" w:color="000000" w:sz="16" w:space="0"/>
            </w:tcBorders>
            <w:vAlign w:val="top"/>
          </w:tcPr>
          <w:p w14:paraId="72A70FA1">
            <w:pPr>
              <w:pStyle w:val="9"/>
              <w:spacing w:before="32" w:line="228" w:lineRule="auto"/>
              <w:ind w:left="212"/>
            </w:pPr>
            <w:r>
              <w:rPr>
                <w:spacing w:val="6"/>
              </w:rPr>
              <w:t>全国公共资源交易平台（陕西省</w:t>
            </w:r>
            <w:r>
              <w:rPr>
                <w:spacing w:val="-18"/>
              </w:rPr>
              <w:t xml:space="preserve"> </w:t>
            </w:r>
            <w:r>
              <w:rPr>
                <w:spacing w:val="6"/>
              </w:rPr>
              <w:t>·西安市）网上递交</w:t>
            </w:r>
          </w:p>
        </w:tc>
      </w:tr>
      <w:tr w14:paraId="743AA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9" w:hRule="atLeast"/>
        </w:trPr>
        <w:tc>
          <w:tcPr>
            <w:tcW w:w="829" w:type="dxa"/>
            <w:tcBorders>
              <w:left w:val="single" w:color="000000" w:sz="16" w:space="0"/>
            </w:tcBorders>
            <w:vAlign w:val="top"/>
          </w:tcPr>
          <w:p w14:paraId="03AE0DE7">
            <w:pPr>
              <w:spacing w:line="408" w:lineRule="auto"/>
              <w:rPr>
                <w:rFonts w:ascii="Arial"/>
                <w:sz w:val="21"/>
              </w:rPr>
            </w:pPr>
          </w:p>
          <w:p w14:paraId="64C2FF26">
            <w:pPr>
              <w:pStyle w:val="9"/>
              <w:spacing w:before="65" w:line="189" w:lineRule="auto"/>
              <w:ind w:left="351"/>
            </w:pPr>
            <w:r>
              <w:rPr>
                <w:spacing w:val="-2"/>
              </w:rPr>
              <w:t>33</w:t>
            </w:r>
          </w:p>
        </w:tc>
        <w:tc>
          <w:tcPr>
            <w:tcW w:w="2151" w:type="dxa"/>
            <w:vAlign w:val="top"/>
          </w:tcPr>
          <w:p w14:paraId="25527051">
            <w:pPr>
              <w:spacing w:line="375" w:lineRule="auto"/>
              <w:rPr>
                <w:rFonts w:ascii="Arial"/>
                <w:sz w:val="21"/>
              </w:rPr>
            </w:pPr>
          </w:p>
          <w:p w14:paraId="1E44FF15">
            <w:pPr>
              <w:pStyle w:val="9"/>
              <w:spacing w:before="65" w:line="228" w:lineRule="auto"/>
              <w:ind w:left="331"/>
            </w:pPr>
            <w:r>
              <w:rPr>
                <w:spacing w:val="8"/>
              </w:rPr>
              <w:t>开标时间和地点</w:t>
            </w:r>
          </w:p>
        </w:tc>
        <w:tc>
          <w:tcPr>
            <w:tcW w:w="6428" w:type="dxa"/>
            <w:tcBorders>
              <w:right w:val="single" w:color="000000" w:sz="16" w:space="0"/>
            </w:tcBorders>
            <w:vAlign w:val="top"/>
          </w:tcPr>
          <w:p w14:paraId="01E2F877">
            <w:pPr>
              <w:pStyle w:val="9"/>
              <w:spacing w:before="35" w:line="228" w:lineRule="auto"/>
              <w:ind w:left="212"/>
            </w:pPr>
            <w:r>
              <w:rPr>
                <w:spacing w:val="9"/>
              </w:rPr>
              <w:t>开标时间：同投标截至时间</w:t>
            </w:r>
          </w:p>
          <w:p w14:paraId="179F2B50">
            <w:pPr>
              <w:pStyle w:val="9"/>
              <w:spacing w:before="161" w:line="358" w:lineRule="auto"/>
              <w:ind w:left="5" w:right="107" w:firstLine="207"/>
            </w:pPr>
            <w:r>
              <w:rPr>
                <w:spacing w:val="7"/>
              </w:rPr>
              <w:t>开标地点：全国公共资源交易平台（陕西省</w:t>
            </w:r>
            <w:r>
              <w:rPr>
                <w:spacing w:val="-18"/>
              </w:rPr>
              <w:t xml:space="preserve"> </w:t>
            </w:r>
            <w:r>
              <w:rPr>
                <w:spacing w:val="7"/>
              </w:rPr>
              <w:t>·西安</w:t>
            </w:r>
            <w:r>
              <w:rPr>
                <w:spacing w:val="6"/>
              </w:rPr>
              <w:t>市）不见面开标</w:t>
            </w:r>
            <w:r>
              <w:t xml:space="preserve"> </w:t>
            </w:r>
            <w:r>
              <w:rPr>
                <w:spacing w:val="3"/>
              </w:rPr>
              <w:t>大厅</w:t>
            </w:r>
          </w:p>
        </w:tc>
      </w:tr>
      <w:tr w14:paraId="32B7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8" w:hRule="atLeast"/>
        </w:trPr>
        <w:tc>
          <w:tcPr>
            <w:tcW w:w="829" w:type="dxa"/>
            <w:tcBorders>
              <w:left w:val="single" w:color="000000" w:sz="16" w:space="0"/>
            </w:tcBorders>
            <w:vAlign w:val="top"/>
          </w:tcPr>
          <w:p w14:paraId="03C77EA1">
            <w:pPr>
              <w:spacing w:line="474" w:lineRule="auto"/>
              <w:rPr>
                <w:rFonts w:ascii="Arial"/>
                <w:sz w:val="21"/>
              </w:rPr>
            </w:pPr>
          </w:p>
          <w:p w14:paraId="40F866AC">
            <w:pPr>
              <w:pStyle w:val="9"/>
              <w:spacing w:before="65" w:line="189" w:lineRule="auto"/>
              <w:ind w:left="351"/>
            </w:pPr>
            <w:r>
              <w:rPr>
                <w:spacing w:val="-2"/>
              </w:rPr>
              <w:t>34</w:t>
            </w:r>
          </w:p>
        </w:tc>
        <w:tc>
          <w:tcPr>
            <w:tcW w:w="2151" w:type="dxa"/>
            <w:vAlign w:val="top"/>
          </w:tcPr>
          <w:p w14:paraId="4140D405">
            <w:pPr>
              <w:spacing w:line="441" w:lineRule="auto"/>
              <w:rPr>
                <w:rFonts w:ascii="Arial"/>
                <w:sz w:val="21"/>
              </w:rPr>
            </w:pPr>
          </w:p>
          <w:p w14:paraId="5691269F">
            <w:pPr>
              <w:pStyle w:val="9"/>
              <w:spacing w:before="65" w:line="228" w:lineRule="auto"/>
              <w:ind w:left="645"/>
            </w:pPr>
            <w:r>
              <w:rPr>
                <w:spacing w:val="7"/>
              </w:rPr>
              <w:t>开标形式</w:t>
            </w:r>
          </w:p>
        </w:tc>
        <w:tc>
          <w:tcPr>
            <w:tcW w:w="6428" w:type="dxa"/>
            <w:tcBorders>
              <w:right w:val="single" w:color="000000" w:sz="16" w:space="0"/>
            </w:tcBorders>
            <w:vAlign w:val="top"/>
          </w:tcPr>
          <w:p w14:paraId="281723B0">
            <w:pPr>
              <w:pStyle w:val="9"/>
              <w:spacing w:before="35" w:line="366" w:lineRule="auto"/>
              <w:ind w:left="253" w:hanging="41"/>
            </w:pPr>
            <w:r>
              <w:rPr>
                <w:spacing w:val="6"/>
              </w:rPr>
              <w:t xml:space="preserve">本采购项目（包）采用电子开标形式，详见本章开标程序有关内容： </w:t>
            </w:r>
            <w:r>
              <w:rPr>
                <w:rFonts w:ascii="Segoe UI Symbol" w:hAnsi="Segoe UI Symbol" w:eastAsia="Segoe UI Symbol" w:cs="Segoe UI Symbol"/>
                <w:spacing w:val="1"/>
                <w:sz w:val="24"/>
                <w:szCs w:val="24"/>
              </w:rPr>
              <w:t>☑</w:t>
            </w:r>
            <w:r>
              <w:rPr>
                <w:rFonts w:ascii="Segoe UI Symbol" w:hAnsi="Segoe UI Symbol" w:eastAsia="Segoe UI Symbol" w:cs="Segoe UI Symbol"/>
                <w:spacing w:val="51"/>
                <w:sz w:val="24"/>
                <w:szCs w:val="24"/>
              </w:rPr>
              <w:t xml:space="preserve"> </w:t>
            </w:r>
            <w:r>
              <w:rPr>
                <w:spacing w:val="1"/>
              </w:rPr>
              <w:t>不见面开标</w:t>
            </w:r>
          </w:p>
          <w:p w14:paraId="40181DF7">
            <w:pPr>
              <w:pStyle w:val="9"/>
              <w:spacing w:before="8" w:line="222" w:lineRule="auto"/>
              <w:ind w:left="268"/>
            </w:pPr>
            <w:r>
              <w:rPr>
                <w:spacing w:val="-2"/>
                <w:sz w:val="24"/>
                <w:szCs w:val="24"/>
              </w:rPr>
              <w:t xml:space="preserve">□ </w:t>
            </w:r>
            <w:r>
              <w:rPr>
                <w:spacing w:val="-2"/>
              </w:rPr>
              <w:t>见面开标</w:t>
            </w:r>
          </w:p>
        </w:tc>
      </w:tr>
      <w:tr w14:paraId="5B33D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829" w:type="dxa"/>
            <w:tcBorders>
              <w:left w:val="single" w:color="000000" w:sz="16" w:space="0"/>
            </w:tcBorders>
            <w:vAlign w:val="top"/>
          </w:tcPr>
          <w:p w14:paraId="3713A088">
            <w:pPr>
              <w:pStyle w:val="9"/>
              <w:spacing w:before="273" w:line="189" w:lineRule="auto"/>
              <w:ind w:left="351"/>
            </w:pPr>
            <w:r>
              <w:rPr>
                <w:spacing w:val="-2"/>
              </w:rPr>
              <w:t>35</w:t>
            </w:r>
          </w:p>
        </w:tc>
        <w:tc>
          <w:tcPr>
            <w:tcW w:w="2151" w:type="dxa"/>
            <w:vAlign w:val="top"/>
          </w:tcPr>
          <w:p w14:paraId="5F542404">
            <w:pPr>
              <w:pStyle w:val="9"/>
              <w:spacing w:before="240" w:line="227" w:lineRule="auto"/>
              <w:ind w:left="223"/>
            </w:pPr>
            <w:r>
              <w:rPr>
                <w:spacing w:val="8"/>
              </w:rPr>
              <w:t>评标委员会的组成</w:t>
            </w:r>
          </w:p>
        </w:tc>
        <w:tc>
          <w:tcPr>
            <w:tcW w:w="6428" w:type="dxa"/>
            <w:tcBorders>
              <w:right w:val="single" w:color="000000" w:sz="16" w:space="0"/>
            </w:tcBorders>
            <w:vAlign w:val="top"/>
          </w:tcPr>
          <w:p w14:paraId="22732E8D">
            <w:pPr>
              <w:pStyle w:val="9"/>
              <w:spacing w:before="35" w:line="358" w:lineRule="auto"/>
              <w:ind w:left="5" w:right="1840" w:hanging="3"/>
            </w:pPr>
            <w:r>
              <w:rPr>
                <w:spacing w:val="7"/>
              </w:rPr>
              <w:t>评标委员会构成形式、人数，评标专家确定方式：</w:t>
            </w:r>
            <w:r>
              <w:rPr>
                <w:spacing w:val="2"/>
              </w:rPr>
              <w:t xml:space="preserve"> </w:t>
            </w:r>
            <w:r>
              <w:rPr>
                <w:spacing w:val="7"/>
              </w:rPr>
              <w:t>详见投标人须知第8.1.1条款</w:t>
            </w:r>
          </w:p>
        </w:tc>
      </w:tr>
      <w:tr w14:paraId="7662C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829" w:type="dxa"/>
            <w:tcBorders>
              <w:left w:val="single" w:color="000000" w:sz="16" w:space="0"/>
            </w:tcBorders>
            <w:vAlign w:val="top"/>
          </w:tcPr>
          <w:p w14:paraId="31C920F5">
            <w:pPr>
              <w:spacing w:line="244" w:lineRule="auto"/>
              <w:rPr>
                <w:rFonts w:ascii="Arial"/>
                <w:sz w:val="21"/>
              </w:rPr>
            </w:pPr>
          </w:p>
          <w:p w14:paraId="0F402419">
            <w:pPr>
              <w:pStyle w:val="9"/>
              <w:spacing w:before="65" w:line="189" w:lineRule="auto"/>
              <w:ind w:left="351"/>
            </w:pPr>
            <w:r>
              <w:rPr>
                <w:spacing w:val="-2"/>
              </w:rPr>
              <w:t>36</w:t>
            </w:r>
          </w:p>
        </w:tc>
        <w:tc>
          <w:tcPr>
            <w:tcW w:w="2151" w:type="dxa"/>
            <w:vAlign w:val="top"/>
          </w:tcPr>
          <w:p w14:paraId="76879AA3">
            <w:pPr>
              <w:pStyle w:val="9"/>
              <w:spacing w:before="278" w:line="228" w:lineRule="auto"/>
              <w:ind w:left="643"/>
            </w:pPr>
            <w:r>
              <w:rPr>
                <w:spacing w:val="7"/>
              </w:rPr>
              <w:t>评标方法</w:t>
            </w:r>
          </w:p>
        </w:tc>
        <w:tc>
          <w:tcPr>
            <w:tcW w:w="6428" w:type="dxa"/>
            <w:tcBorders>
              <w:right w:val="single" w:color="000000" w:sz="16" w:space="0"/>
            </w:tcBorders>
            <w:vAlign w:val="top"/>
          </w:tcPr>
          <w:p w14:paraId="4D0DC2B4">
            <w:pPr>
              <w:pStyle w:val="9"/>
              <w:spacing w:before="37" w:line="350" w:lineRule="auto"/>
              <w:ind w:left="14" w:right="4938" w:firstLine="10"/>
            </w:pPr>
            <w:r>
              <w:rPr>
                <w:spacing w:val="5"/>
              </w:rPr>
              <w:t>□最低评标价法</w:t>
            </w:r>
            <w:r>
              <w:rPr>
                <w:spacing w:val="1"/>
              </w:rPr>
              <w:t xml:space="preserve"> </w:t>
            </w:r>
            <w:r>
              <w:rPr>
                <w:rFonts w:ascii="Segoe UI Symbol" w:hAnsi="Segoe UI Symbol" w:eastAsia="Segoe UI Symbol" w:cs="Segoe UI Symbol"/>
                <w:spacing w:val="4"/>
                <w:sz w:val="24"/>
                <w:szCs w:val="24"/>
              </w:rPr>
              <w:t>☑</w:t>
            </w:r>
            <w:r>
              <w:rPr>
                <w:spacing w:val="4"/>
              </w:rPr>
              <w:t>综合评分法</w:t>
            </w:r>
          </w:p>
        </w:tc>
      </w:tr>
      <w:tr w14:paraId="6F47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829" w:type="dxa"/>
            <w:tcBorders>
              <w:left w:val="single" w:color="000000" w:sz="16" w:space="0"/>
            </w:tcBorders>
            <w:vAlign w:val="top"/>
          </w:tcPr>
          <w:p w14:paraId="46D749F0">
            <w:pPr>
              <w:pStyle w:val="9"/>
              <w:spacing w:before="277" w:line="189" w:lineRule="auto"/>
              <w:ind w:left="351"/>
            </w:pPr>
            <w:r>
              <w:rPr>
                <w:spacing w:val="-2"/>
              </w:rPr>
              <w:t>37</w:t>
            </w:r>
          </w:p>
        </w:tc>
        <w:tc>
          <w:tcPr>
            <w:tcW w:w="2151" w:type="dxa"/>
            <w:vAlign w:val="top"/>
          </w:tcPr>
          <w:p w14:paraId="52C455C1">
            <w:pPr>
              <w:pStyle w:val="9"/>
              <w:spacing w:before="39" w:line="356" w:lineRule="auto"/>
              <w:ind w:left="434" w:right="136" w:hanging="316"/>
            </w:pPr>
            <w:r>
              <w:rPr>
                <w:spacing w:val="9"/>
              </w:rPr>
              <w:t>评标委员会推荐中标</w:t>
            </w:r>
            <w:r>
              <w:t xml:space="preserve"> </w:t>
            </w:r>
            <w:r>
              <w:rPr>
                <w:spacing w:val="8"/>
              </w:rPr>
              <w:t>候选人的人数</w:t>
            </w:r>
          </w:p>
        </w:tc>
        <w:tc>
          <w:tcPr>
            <w:tcW w:w="6428" w:type="dxa"/>
            <w:tcBorders>
              <w:right w:val="single" w:color="000000" w:sz="16" w:space="0"/>
            </w:tcBorders>
            <w:vAlign w:val="top"/>
          </w:tcPr>
          <w:p w14:paraId="03DB89A5">
            <w:pPr>
              <w:pStyle w:val="9"/>
              <w:spacing w:before="277" w:line="189" w:lineRule="auto"/>
              <w:ind w:left="113"/>
            </w:pPr>
            <w:r>
              <w:t>3</w:t>
            </w:r>
          </w:p>
        </w:tc>
      </w:tr>
      <w:tr w14:paraId="3887E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829" w:type="dxa"/>
            <w:tcBorders>
              <w:left w:val="single" w:color="000000" w:sz="16" w:space="0"/>
            </w:tcBorders>
            <w:vAlign w:val="top"/>
          </w:tcPr>
          <w:p w14:paraId="009CE5E4">
            <w:pPr>
              <w:pStyle w:val="9"/>
              <w:spacing w:before="72" w:line="189" w:lineRule="auto"/>
              <w:ind w:left="351"/>
            </w:pPr>
            <w:r>
              <w:rPr>
                <w:spacing w:val="-2"/>
              </w:rPr>
              <w:t>38</w:t>
            </w:r>
          </w:p>
        </w:tc>
        <w:tc>
          <w:tcPr>
            <w:tcW w:w="2151" w:type="dxa"/>
            <w:vAlign w:val="top"/>
          </w:tcPr>
          <w:p w14:paraId="4F022E47">
            <w:pPr>
              <w:pStyle w:val="9"/>
              <w:spacing w:before="39" w:line="227" w:lineRule="auto"/>
              <w:ind w:left="16"/>
            </w:pPr>
            <w:r>
              <w:rPr>
                <w:spacing w:val="8"/>
              </w:rPr>
              <w:t>是否授权评标委员会确</w:t>
            </w:r>
          </w:p>
        </w:tc>
        <w:tc>
          <w:tcPr>
            <w:tcW w:w="6428" w:type="dxa"/>
            <w:tcBorders>
              <w:right w:val="single" w:color="000000" w:sz="16" w:space="0"/>
            </w:tcBorders>
            <w:vAlign w:val="top"/>
          </w:tcPr>
          <w:p w14:paraId="77F4DF0D">
            <w:pPr>
              <w:pStyle w:val="9"/>
              <w:spacing w:before="39" w:line="231" w:lineRule="auto"/>
              <w:ind w:left="24"/>
            </w:pPr>
            <w:r>
              <w:rPr>
                <w:spacing w:val="-6"/>
              </w:rPr>
              <w:t>□是</w:t>
            </w:r>
          </w:p>
        </w:tc>
      </w:tr>
    </w:tbl>
    <w:p w14:paraId="175962E6">
      <w:pPr>
        <w:spacing w:line="89" w:lineRule="auto"/>
        <w:rPr>
          <w:rFonts w:ascii="Arial"/>
          <w:sz w:val="2"/>
        </w:rPr>
      </w:pPr>
    </w:p>
    <w:tbl>
      <w:tblPr>
        <w:tblStyle w:val="8"/>
        <w:tblW w:w="9408"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428"/>
      </w:tblGrid>
      <w:tr w14:paraId="51A77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829" w:type="dxa"/>
            <w:tcBorders>
              <w:left w:val="single" w:color="000000" w:sz="16" w:space="0"/>
            </w:tcBorders>
            <w:vAlign w:val="top"/>
          </w:tcPr>
          <w:p w14:paraId="234CC2E3">
            <w:pPr>
              <w:rPr>
                <w:rFonts w:ascii="Arial"/>
                <w:sz w:val="21"/>
              </w:rPr>
            </w:pPr>
          </w:p>
        </w:tc>
        <w:tc>
          <w:tcPr>
            <w:tcW w:w="2151" w:type="dxa"/>
            <w:vAlign w:val="top"/>
          </w:tcPr>
          <w:p w14:paraId="20498EF6">
            <w:pPr>
              <w:pStyle w:val="9"/>
              <w:spacing w:before="37" w:line="228" w:lineRule="auto"/>
              <w:ind w:left="649"/>
            </w:pPr>
            <w:r>
              <w:rPr>
                <w:spacing w:val="6"/>
              </w:rPr>
              <w:t>定中标人</w:t>
            </w:r>
          </w:p>
        </w:tc>
        <w:tc>
          <w:tcPr>
            <w:tcW w:w="6428" w:type="dxa"/>
            <w:tcBorders>
              <w:right w:val="single" w:color="000000" w:sz="16" w:space="0"/>
            </w:tcBorders>
            <w:vAlign w:val="top"/>
          </w:tcPr>
          <w:p w14:paraId="02E824D2">
            <w:pPr>
              <w:pStyle w:val="9"/>
              <w:spacing w:before="81" w:line="188" w:lineRule="auto"/>
              <w:ind w:left="14"/>
            </w:pPr>
            <w:r>
              <w:rPr>
                <w:rFonts w:ascii="Segoe UI Symbol" w:hAnsi="Segoe UI Symbol" w:eastAsia="Segoe UI Symbol" w:cs="Segoe UI Symbol"/>
                <w:spacing w:val="-10"/>
                <w:sz w:val="24"/>
                <w:szCs w:val="24"/>
              </w:rPr>
              <w:t>☑</w:t>
            </w:r>
            <w:r>
              <w:rPr>
                <w:rFonts w:ascii="Segoe UI Symbol" w:hAnsi="Segoe UI Symbol" w:eastAsia="Segoe UI Symbol" w:cs="Segoe UI Symbol"/>
                <w:spacing w:val="54"/>
                <w:sz w:val="24"/>
                <w:szCs w:val="24"/>
              </w:rPr>
              <w:t xml:space="preserve"> </w:t>
            </w:r>
            <w:r>
              <w:rPr>
                <w:spacing w:val="-10"/>
              </w:rPr>
              <w:t>否</w:t>
            </w:r>
          </w:p>
        </w:tc>
      </w:tr>
      <w:tr w14:paraId="5B49F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829" w:type="dxa"/>
            <w:tcBorders>
              <w:left w:val="single" w:color="000000" w:sz="16" w:space="0"/>
            </w:tcBorders>
            <w:vAlign w:val="top"/>
          </w:tcPr>
          <w:p w14:paraId="5DBA901F">
            <w:pPr>
              <w:pStyle w:val="9"/>
              <w:spacing w:before="264" w:line="189" w:lineRule="auto"/>
              <w:ind w:left="351"/>
            </w:pPr>
            <w:r>
              <w:rPr>
                <w:spacing w:val="-2"/>
              </w:rPr>
              <w:t>39</w:t>
            </w:r>
          </w:p>
        </w:tc>
        <w:tc>
          <w:tcPr>
            <w:tcW w:w="2151" w:type="dxa"/>
            <w:vAlign w:val="top"/>
          </w:tcPr>
          <w:p w14:paraId="65C16545">
            <w:pPr>
              <w:pStyle w:val="9"/>
              <w:spacing w:before="28" w:line="361" w:lineRule="auto"/>
              <w:ind w:left="548" w:right="556" w:firstLine="9"/>
            </w:pPr>
            <w:r>
              <w:rPr>
                <w:spacing w:val="4"/>
              </w:rPr>
              <w:t>中标公告的</w:t>
            </w:r>
            <w:r>
              <w:t xml:space="preserve"> </w:t>
            </w:r>
            <w:r>
              <w:rPr>
                <w:spacing w:val="6"/>
              </w:rPr>
              <w:t>时间和期限</w:t>
            </w:r>
          </w:p>
        </w:tc>
        <w:tc>
          <w:tcPr>
            <w:tcW w:w="6428" w:type="dxa"/>
            <w:tcBorders>
              <w:right w:val="single" w:color="000000" w:sz="16" w:space="0"/>
            </w:tcBorders>
            <w:vAlign w:val="top"/>
          </w:tcPr>
          <w:p w14:paraId="32A2BCC7">
            <w:pPr>
              <w:pStyle w:val="9"/>
              <w:spacing w:before="28" w:line="226" w:lineRule="auto"/>
              <w:ind w:left="9"/>
            </w:pPr>
            <w:r>
              <w:rPr>
                <w:spacing w:val="7"/>
              </w:rPr>
              <w:t>公告时间：在确定中标人之日起</w:t>
            </w:r>
            <w:r>
              <w:rPr>
                <w:spacing w:val="-20"/>
              </w:rPr>
              <w:t xml:space="preserve"> </w:t>
            </w:r>
            <w:r>
              <w:rPr>
                <w:b/>
                <w:bCs/>
                <w:spacing w:val="7"/>
              </w:rPr>
              <w:t>2</w:t>
            </w:r>
            <w:r>
              <w:rPr>
                <w:spacing w:val="-40"/>
              </w:rPr>
              <w:t xml:space="preserve"> </w:t>
            </w:r>
            <w:r>
              <w:rPr>
                <w:spacing w:val="7"/>
              </w:rPr>
              <w:t>个工作日内</w:t>
            </w:r>
          </w:p>
          <w:p w14:paraId="34F901A1">
            <w:pPr>
              <w:pStyle w:val="9"/>
              <w:spacing w:before="163" w:line="226" w:lineRule="auto"/>
              <w:ind w:left="9"/>
            </w:pPr>
            <w:r>
              <w:rPr>
                <w:spacing w:val="7"/>
              </w:rPr>
              <w:t>公告期限：1个工作日</w:t>
            </w:r>
          </w:p>
        </w:tc>
      </w:tr>
      <w:tr w14:paraId="34DD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7" w:hRule="atLeast"/>
        </w:trPr>
        <w:tc>
          <w:tcPr>
            <w:tcW w:w="829" w:type="dxa"/>
            <w:tcBorders>
              <w:left w:val="single" w:color="000000" w:sz="16" w:space="0"/>
            </w:tcBorders>
            <w:vAlign w:val="top"/>
          </w:tcPr>
          <w:p w14:paraId="7E35884A">
            <w:pPr>
              <w:spacing w:line="280" w:lineRule="auto"/>
              <w:rPr>
                <w:rFonts w:ascii="Arial"/>
                <w:sz w:val="21"/>
              </w:rPr>
            </w:pPr>
          </w:p>
          <w:p w14:paraId="20D63364">
            <w:pPr>
              <w:spacing w:line="280" w:lineRule="auto"/>
              <w:rPr>
                <w:rFonts w:ascii="Arial"/>
                <w:sz w:val="21"/>
              </w:rPr>
            </w:pPr>
          </w:p>
          <w:p w14:paraId="0FAC159B">
            <w:pPr>
              <w:spacing w:line="281" w:lineRule="auto"/>
              <w:rPr>
                <w:rFonts w:ascii="Arial"/>
                <w:sz w:val="21"/>
              </w:rPr>
            </w:pPr>
          </w:p>
          <w:p w14:paraId="3900EEC8">
            <w:pPr>
              <w:pStyle w:val="9"/>
              <w:spacing w:before="65" w:line="189" w:lineRule="auto"/>
              <w:ind w:left="346"/>
            </w:pPr>
            <w:r>
              <w:rPr>
                <w:spacing w:val="1"/>
              </w:rPr>
              <w:t>40</w:t>
            </w:r>
          </w:p>
        </w:tc>
        <w:tc>
          <w:tcPr>
            <w:tcW w:w="2151" w:type="dxa"/>
            <w:vAlign w:val="top"/>
          </w:tcPr>
          <w:p w14:paraId="5D0924E6">
            <w:pPr>
              <w:spacing w:line="269" w:lineRule="auto"/>
              <w:rPr>
                <w:rFonts w:ascii="Arial"/>
                <w:sz w:val="21"/>
              </w:rPr>
            </w:pPr>
          </w:p>
          <w:p w14:paraId="422DC35E">
            <w:pPr>
              <w:spacing w:line="270" w:lineRule="auto"/>
              <w:rPr>
                <w:rFonts w:ascii="Arial"/>
                <w:sz w:val="21"/>
              </w:rPr>
            </w:pPr>
          </w:p>
          <w:p w14:paraId="278AEE24">
            <w:pPr>
              <w:spacing w:line="270" w:lineRule="auto"/>
              <w:rPr>
                <w:rFonts w:ascii="Arial"/>
                <w:sz w:val="21"/>
              </w:rPr>
            </w:pPr>
          </w:p>
          <w:p w14:paraId="5903EA4E">
            <w:pPr>
              <w:pStyle w:val="9"/>
              <w:spacing w:before="65" w:line="228" w:lineRule="auto"/>
              <w:ind w:left="542"/>
            </w:pPr>
            <w:r>
              <w:rPr>
                <w:spacing w:val="7"/>
              </w:rPr>
              <w:t>履约保证金</w:t>
            </w:r>
          </w:p>
        </w:tc>
        <w:tc>
          <w:tcPr>
            <w:tcW w:w="6428" w:type="dxa"/>
            <w:tcBorders>
              <w:right w:val="single" w:color="000000" w:sz="16" w:space="0"/>
            </w:tcBorders>
            <w:vAlign w:val="top"/>
          </w:tcPr>
          <w:p w14:paraId="1746D761">
            <w:pPr>
              <w:pStyle w:val="9"/>
              <w:spacing w:before="26" w:line="363" w:lineRule="auto"/>
              <w:ind w:left="23" w:right="3309" w:hanging="17"/>
            </w:pPr>
            <w:r>
              <w:rPr>
                <w:spacing w:val="5"/>
              </w:rPr>
              <w:t>是否要求中标人提交履约保证金：</w:t>
            </w:r>
            <w:r>
              <w:rPr>
                <w:spacing w:val="8"/>
              </w:rPr>
              <w:t xml:space="preserve"> </w:t>
            </w:r>
            <w:r>
              <w:rPr>
                <w:spacing w:val="-3"/>
              </w:rPr>
              <w:t>□要求</w:t>
            </w:r>
            <w:r>
              <w:rPr>
                <w:spacing w:val="-57"/>
              </w:rPr>
              <w:t xml:space="preserve"> </w:t>
            </w:r>
            <w:r>
              <w:rPr>
                <w:spacing w:val="-3"/>
              </w:rPr>
              <w:t>:</w:t>
            </w:r>
          </w:p>
          <w:p w14:paraId="1FA28E22">
            <w:pPr>
              <w:pStyle w:val="9"/>
              <w:spacing w:before="32" w:line="228" w:lineRule="auto"/>
              <w:ind w:left="426"/>
            </w:pPr>
            <w:r>
              <w:rPr>
                <w:spacing w:val="3"/>
              </w:rPr>
              <w:t>履约保证金的金额：</w:t>
            </w:r>
            <w:r>
              <w:rPr>
                <w:spacing w:val="-67"/>
              </w:rPr>
              <w:t xml:space="preserve"> </w:t>
            </w:r>
            <w:r>
              <w:rPr>
                <w:spacing w:val="3"/>
              </w:rPr>
              <w:t>￥</w:t>
            </w:r>
            <w:r>
              <w:rPr>
                <w:spacing w:val="-76"/>
              </w:rPr>
              <w:t xml:space="preserve"> </w:t>
            </w:r>
            <w:r>
              <w:rPr>
                <w:u w:val="single" w:color="auto"/>
              </w:rPr>
              <w:t xml:space="preserve">       </w:t>
            </w:r>
          </w:p>
          <w:p w14:paraId="3B123C28">
            <w:pPr>
              <w:pStyle w:val="9"/>
              <w:spacing w:before="160" w:line="354" w:lineRule="auto"/>
              <w:ind w:left="13" w:right="1156" w:hanging="7"/>
            </w:pPr>
            <w:r>
              <w:rPr>
                <w:spacing w:val="9"/>
              </w:rPr>
              <w:t>履约保证金的形式：可采取工程担保或信用担保方式提交</w:t>
            </w:r>
            <w:r>
              <w:rPr>
                <w:spacing w:val="11"/>
              </w:rPr>
              <w:t xml:space="preserve"> </w:t>
            </w:r>
            <w:r>
              <w:rPr>
                <w:rFonts w:ascii="Segoe UI Symbol" w:hAnsi="Segoe UI Symbol" w:eastAsia="Segoe UI Symbol" w:cs="Segoe UI Symbol"/>
                <w:spacing w:val="6"/>
                <w:sz w:val="24"/>
                <w:szCs w:val="24"/>
              </w:rPr>
              <w:t>☑</w:t>
            </w:r>
            <w:r>
              <w:rPr>
                <w:rFonts w:ascii="Segoe UI Symbol" w:hAnsi="Segoe UI Symbol" w:eastAsia="Segoe UI Symbol" w:cs="Segoe UI Symbol"/>
                <w:spacing w:val="58"/>
                <w:w w:val="101"/>
                <w:sz w:val="24"/>
                <w:szCs w:val="24"/>
              </w:rPr>
              <w:t xml:space="preserve"> </w:t>
            </w:r>
            <w:r>
              <w:rPr>
                <w:spacing w:val="6"/>
              </w:rPr>
              <w:t>和招标人签合同时自行商定</w:t>
            </w:r>
          </w:p>
        </w:tc>
      </w:tr>
      <w:tr w14:paraId="4EA5C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829" w:type="dxa"/>
            <w:tcBorders>
              <w:left w:val="single" w:color="000000" w:sz="16" w:space="0"/>
            </w:tcBorders>
            <w:vAlign w:val="top"/>
          </w:tcPr>
          <w:p w14:paraId="15B90540">
            <w:pPr>
              <w:pStyle w:val="9"/>
              <w:spacing w:before="301" w:line="189" w:lineRule="auto"/>
              <w:ind w:left="346"/>
            </w:pPr>
            <w:r>
              <w:rPr>
                <w:spacing w:val="1"/>
              </w:rPr>
              <w:t>41</w:t>
            </w:r>
          </w:p>
        </w:tc>
        <w:tc>
          <w:tcPr>
            <w:tcW w:w="2151" w:type="dxa"/>
            <w:vAlign w:val="top"/>
          </w:tcPr>
          <w:p w14:paraId="7BA4CA9C">
            <w:pPr>
              <w:pStyle w:val="9"/>
              <w:spacing w:before="268" w:line="227" w:lineRule="auto"/>
              <w:ind w:left="558"/>
            </w:pPr>
            <w:r>
              <w:rPr>
                <w:spacing w:val="4"/>
              </w:rPr>
              <w:t>中标通知书</w:t>
            </w:r>
          </w:p>
        </w:tc>
        <w:tc>
          <w:tcPr>
            <w:tcW w:w="6428" w:type="dxa"/>
            <w:tcBorders>
              <w:right w:val="single" w:color="000000" w:sz="16" w:space="0"/>
            </w:tcBorders>
            <w:vAlign w:val="top"/>
          </w:tcPr>
          <w:p w14:paraId="06D5CBA6">
            <w:pPr>
              <w:pStyle w:val="9"/>
              <w:spacing w:before="29" w:line="228" w:lineRule="auto"/>
              <w:ind w:left="24"/>
            </w:pPr>
            <w:r>
              <w:rPr>
                <w:spacing w:val="3"/>
              </w:rPr>
              <w:t>□在线领取</w:t>
            </w:r>
          </w:p>
          <w:p w14:paraId="73262945">
            <w:pPr>
              <w:pStyle w:val="9"/>
              <w:spacing w:before="209" w:line="186" w:lineRule="auto"/>
              <w:ind w:left="14"/>
            </w:pPr>
            <w:r>
              <w:rPr>
                <w:rFonts w:ascii="Segoe UI Symbol" w:hAnsi="Segoe UI Symbol" w:eastAsia="Segoe UI Symbol" w:cs="Segoe UI Symbol"/>
                <w:spacing w:val="9"/>
                <w:sz w:val="24"/>
                <w:szCs w:val="24"/>
              </w:rPr>
              <w:t>☑</w:t>
            </w:r>
            <w:r>
              <w:rPr>
                <w:spacing w:val="9"/>
              </w:rPr>
              <w:t>书面领取，领取地点、联系人、联系电话：</w:t>
            </w:r>
            <w:r>
              <w:rPr>
                <w:spacing w:val="8"/>
              </w:rPr>
              <w:t>同采购代理机构</w:t>
            </w:r>
          </w:p>
        </w:tc>
      </w:tr>
      <w:tr w14:paraId="4493A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829" w:type="dxa"/>
            <w:tcBorders>
              <w:left w:val="single" w:color="000000" w:sz="16" w:space="0"/>
            </w:tcBorders>
            <w:vAlign w:val="top"/>
          </w:tcPr>
          <w:p w14:paraId="5405F4B9">
            <w:pPr>
              <w:pStyle w:val="9"/>
              <w:spacing w:before="268" w:line="189" w:lineRule="auto"/>
              <w:ind w:left="346"/>
            </w:pPr>
            <w:r>
              <w:rPr>
                <w:spacing w:val="1"/>
              </w:rPr>
              <w:t>42</w:t>
            </w:r>
          </w:p>
        </w:tc>
        <w:tc>
          <w:tcPr>
            <w:tcW w:w="2151" w:type="dxa"/>
            <w:vAlign w:val="top"/>
          </w:tcPr>
          <w:p w14:paraId="57A0B0B9">
            <w:pPr>
              <w:pStyle w:val="9"/>
              <w:spacing w:before="30" w:line="360" w:lineRule="auto"/>
              <w:ind w:left="435" w:right="344" w:hanging="103"/>
            </w:pPr>
            <w:r>
              <w:rPr>
                <w:spacing w:val="8"/>
              </w:rPr>
              <w:t>投标人信用信息</w:t>
            </w:r>
            <w:r>
              <w:rPr>
                <w:spacing w:val="1"/>
              </w:rPr>
              <w:t xml:space="preserve"> </w:t>
            </w:r>
            <w:r>
              <w:rPr>
                <w:spacing w:val="7"/>
              </w:rPr>
              <w:t>查询截至时点</w:t>
            </w:r>
          </w:p>
        </w:tc>
        <w:tc>
          <w:tcPr>
            <w:tcW w:w="6428" w:type="dxa"/>
            <w:tcBorders>
              <w:right w:val="single" w:color="000000" w:sz="16" w:space="0"/>
            </w:tcBorders>
            <w:vAlign w:val="top"/>
          </w:tcPr>
          <w:p w14:paraId="56BA81D7">
            <w:pPr>
              <w:pStyle w:val="9"/>
              <w:spacing w:before="235" w:line="226" w:lineRule="auto"/>
              <w:ind w:left="4"/>
            </w:pPr>
            <w:r>
              <w:rPr>
                <w:spacing w:val="9"/>
              </w:rPr>
              <w:t>招标公告期限截至日至今</w:t>
            </w:r>
          </w:p>
        </w:tc>
      </w:tr>
      <w:tr w14:paraId="1DEC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3" w:hRule="atLeast"/>
        </w:trPr>
        <w:tc>
          <w:tcPr>
            <w:tcW w:w="829" w:type="dxa"/>
            <w:tcBorders>
              <w:left w:val="single" w:color="000000" w:sz="16" w:space="0"/>
            </w:tcBorders>
            <w:vAlign w:val="top"/>
          </w:tcPr>
          <w:p w14:paraId="734C64CD">
            <w:pPr>
              <w:spacing w:line="253" w:lineRule="auto"/>
              <w:rPr>
                <w:rFonts w:ascii="Arial"/>
                <w:sz w:val="21"/>
              </w:rPr>
            </w:pPr>
          </w:p>
          <w:p w14:paraId="3C35FCDC">
            <w:pPr>
              <w:spacing w:line="253" w:lineRule="auto"/>
              <w:rPr>
                <w:rFonts w:ascii="Arial"/>
                <w:sz w:val="21"/>
              </w:rPr>
            </w:pPr>
          </w:p>
          <w:p w14:paraId="60FBF409">
            <w:pPr>
              <w:spacing w:line="254" w:lineRule="auto"/>
              <w:rPr>
                <w:rFonts w:ascii="Arial"/>
                <w:sz w:val="21"/>
              </w:rPr>
            </w:pPr>
          </w:p>
          <w:p w14:paraId="37FA0AC6">
            <w:pPr>
              <w:spacing w:line="254" w:lineRule="auto"/>
              <w:rPr>
                <w:rFonts w:ascii="Arial"/>
                <w:sz w:val="21"/>
              </w:rPr>
            </w:pPr>
          </w:p>
          <w:p w14:paraId="688F411C">
            <w:pPr>
              <w:pStyle w:val="9"/>
              <w:spacing w:before="65" w:line="189" w:lineRule="auto"/>
              <w:ind w:left="346"/>
            </w:pPr>
            <w:r>
              <w:rPr>
                <w:spacing w:val="1"/>
              </w:rPr>
              <w:t>43</w:t>
            </w:r>
          </w:p>
        </w:tc>
        <w:tc>
          <w:tcPr>
            <w:tcW w:w="2151" w:type="dxa"/>
            <w:vAlign w:val="top"/>
          </w:tcPr>
          <w:p w14:paraId="3A58820C">
            <w:pPr>
              <w:spacing w:line="245" w:lineRule="auto"/>
              <w:rPr>
                <w:rFonts w:ascii="Arial"/>
                <w:sz w:val="21"/>
              </w:rPr>
            </w:pPr>
          </w:p>
          <w:p w14:paraId="0F26F6C0">
            <w:pPr>
              <w:spacing w:line="245" w:lineRule="auto"/>
              <w:rPr>
                <w:rFonts w:ascii="Arial"/>
                <w:sz w:val="21"/>
              </w:rPr>
            </w:pPr>
          </w:p>
          <w:p w14:paraId="5CA7A4F3">
            <w:pPr>
              <w:spacing w:line="245" w:lineRule="auto"/>
              <w:rPr>
                <w:rFonts w:ascii="Arial"/>
                <w:sz w:val="21"/>
              </w:rPr>
            </w:pPr>
          </w:p>
          <w:p w14:paraId="64693897">
            <w:pPr>
              <w:spacing w:line="246" w:lineRule="auto"/>
              <w:rPr>
                <w:rFonts w:ascii="Arial"/>
                <w:sz w:val="21"/>
              </w:rPr>
            </w:pPr>
          </w:p>
          <w:p w14:paraId="45321598">
            <w:pPr>
              <w:pStyle w:val="9"/>
              <w:spacing w:before="65" w:line="227" w:lineRule="auto"/>
              <w:ind w:left="12"/>
            </w:pPr>
            <w:r>
              <w:rPr>
                <w:spacing w:val="9"/>
              </w:rPr>
              <w:t>政府采购信息发布媒体</w:t>
            </w:r>
          </w:p>
        </w:tc>
        <w:tc>
          <w:tcPr>
            <w:tcW w:w="6428" w:type="dxa"/>
            <w:tcBorders>
              <w:right w:val="single" w:color="000000" w:sz="16" w:space="0"/>
            </w:tcBorders>
            <w:vAlign w:val="top"/>
          </w:tcPr>
          <w:p w14:paraId="3644D973">
            <w:pPr>
              <w:pStyle w:val="9"/>
              <w:spacing w:before="29" w:line="362" w:lineRule="auto"/>
              <w:ind w:left="12" w:right="107" w:hanging="8"/>
            </w:pPr>
            <w:r>
              <w:rPr>
                <w:spacing w:val="9"/>
              </w:rPr>
              <w:t>招标公告、变更公告、中标公告、废标公告、终止公告由以下媒介同</w:t>
            </w:r>
            <w:r>
              <w:rPr>
                <w:spacing w:val="17"/>
              </w:rPr>
              <w:t xml:space="preserve"> </w:t>
            </w:r>
            <w:r>
              <w:rPr>
                <w:spacing w:val="2"/>
              </w:rPr>
              <w:t>时发布：</w:t>
            </w:r>
          </w:p>
          <w:p w14:paraId="6EE85595">
            <w:pPr>
              <w:pStyle w:val="9"/>
              <w:spacing w:before="35" w:line="299" w:lineRule="auto"/>
              <w:ind w:right="1525" w:firstLine="17"/>
            </w:pPr>
            <w:r>
              <w:rPr>
                <w:spacing w:val="6"/>
              </w:rPr>
              <w:t>1、陕西省政府采购网，仅提供项目公告，官网地址：</w:t>
            </w:r>
            <w:r>
              <w:rPr>
                <w:spacing w:val="10"/>
              </w:rPr>
              <w:t xml:space="preserve"> </w:t>
            </w:r>
            <w:r>
              <w:fldChar w:fldCharType="begin"/>
            </w:r>
            <w:r>
              <w:instrText xml:space="preserve"> HYPERLINK "http://ccgp-shaanxi.gov.cn/" </w:instrText>
            </w:r>
            <w:r>
              <w:fldChar w:fldCharType="separate"/>
            </w:r>
            <w:r>
              <w:rPr>
                <w:u w:val="single" w:color="auto"/>
              </w:rPr>
              <w:t>http</w:t>
            </w:r>
            <w:r>
              <w:rPr>
                <w:spacing w:val="18"/>
                <w:u w:val="single" w:color="auto"/>
              </w:rPr>
              <w:t>://</w:t>
            </w:r>
            <w:r>
              <w:rPr>
                <w:u w:val="single" w:color="auto"/>
              </w:rPr>
              <w:t>ccgp</w:t>
            </w:r>
            <w:r>
              <w:rPr>
                <w:spacing w:val="18"/>
                <w:u w:val="single" w:color="auto"/>
              </w:rPr>
              <w:t>-</w:t>
            </w:r>
            <w:r>
              <w:rPr>
                <w:u w:val="single" w:color="auto"/>
              </w:rPr>
              <w:t>shaanxi</w:t>
            </w:r>
            <w:r>
              <w:rPr>
                <w:spacing w:val="18"/>
                <w:u w:val="single" w:color="auto"/>
              </w:rPr>
              <w:t>.</w:t>
            </w:r>
            <w:r>
              <w:rPr>
                <w:u w:val="single" w:color="auto"/>
              </w:rPr>
              <w:t>gov</w:t>
            </w:r>
            <w:r>
              <w:rPr>
                <w:spacing w:val="18"/>
                <w:u w:val="single" w:color="auto"/>
              </w:rPr>
              <w:t>.</w:t>
            </w:r>
            <w:r>
              <w:rPr>
                <w:u w:val="single" w:color="auto"/>
              </w:rPr>
              <w:t>cn</w:t>
            </w:r>
            <w:r>
              <w:rPr>
                <w:spacing w:val="18"/>
                <w:u w:val="single" w:color="auto"/>
              </w:rPr>
              <w:t>/</w:t>
            </w:r>
            <w:r>
              <w:rPr>
                <w:spacing w:val="18"/>
                <w:u w:val="single" w:color="auto"/>
              </w:rPr>
              <w:fldChar w:fldCharType="end"/>
            </w:r>
          </w:p>
          <w:p w14:paraId="526B7974">
            <w:pPr>
              <w:pStyle w:val="9"/>
              <w:spacing w:before="168" w:line="299" w:lineRule="auto"/>
              <w:ind w:left="2" w:right="6" w:firstLine="3"/>
            </w:pPr>
            <w:r>
              <w:rPr>
                <w:spacing w:val="7"/>
              </w:rPr>
              <w:t>2、全国公共资源交易平台（陕西省</w:t>
            </w:r>
            <w:r>
              <w:rPr>
                <w:spacing w:val="-20"/>
              </w:rPr>
              <w:t xml:space="preserve"> </w:t>
            </w:r>
            <w:r>
              <w:rPr>
                <w:spacing w:val="7"/>
              </w:rPr>
              <w:t>·西安市</w:t>
            </w:r>
            <w:r>
              <w:rPr>
                <w:spacing w:val="6"/>
              </w:rPr>
              <w:t>）提供项目公告及招标文</w:t>
            </w:r>
            <w:r>
              <w:t xml:space="preserve"> </w:t>
            </w:r>
            <w:r>
              <w:rPr>
                <w:spacing w:val="12"/>
              </w:rPr>
              <w:t>件下载，官网地址：</w:t>
            </w:r>
            <w:r>
              <w:t>http</w:t>
            </w:r>
            <w:r>
              <w:rPr>
                <w:spacing w:val="12"/>
              </w:rPr>
              <w:t>://</w:t>
            </w:r>
            <w:r>
              <w:t>sxggzy</w:t>
            </w:r>
            <w:r>
              <w:rPr>
                <w:spacing w:val="-82"/>
              </w:rPr>
              <w:t xml:space="preserve"> </w:t>
            </w:r>
            <w:r>
              <w:t>jy</w:t>
            </w:r>
            <w:r>
              <w:rPr>
                <w:spacing w:val="12"/>
              </w:rPr>
              <w:t>.</w:t>
            </w:r>
            <w:r>
              <w:t>xa</w:t>
            </w:r>
            <w:r>
              <w:rPr>
                <w:spacing w:val="12"/>
              </w:rPr>
              <w:t>.</w:t>
            </w:r>
            <w:r>
              <w:t>gov</w:t>
            </w:r>
            <w:r>
              <w:rPr>
                <w:spacing w:val="12"/>
              </w:rPr>
              <w:t>.</w:t>
            </w:r>
            <w:r>
              <w:t>cn</w:t>
            </w:r>
            <w:r>
              <w:rPr>
                <w:spacing w:val="12"/>
              </w:rPr>
              <w:t>/</w:t>
            </w:r>
          </w:p>
        </w:tc>
      </w:tr>
      <w:tr w14:paraId="6E3E6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4" w:hRule="atLeast"/>
        </w:trPr>
        <w:tc>
          <w:tcPr>
            <w:tcW w:w="829" w:type="dxa"/>
            <w:tcBorders>
              <w:left w:val="single" w:color="000000" w:sz="16" w:space="0"/>
            </w:tcBorders>
            <w:vAlign w:val="top"/>
          </w:tcPr>
          <w:p w14:paraId="6FF59DBA">
            <w:pPr>
              <w:spacing w:line="407" w:lineRule="auto"/>
              <w:rPr>
                <w:rFonts w:ascii="Arial"/>
                <w:sz w:val="21"/>
              </w:rPr>
            </w:pPr>
          </w:p>
          <w:p w14:paraId="2006B8C6">
            <w:pPr>
              <w:pStyle w:val="9"/>
              <w:spacing w:before="65" w:line="189" w:lineRule="auto"/>
              <w:ind w:left="346"/>
            </w:pPr>
            <w:r>
              <w:rPr>
                <w:spacing w:val="1"/>
              </w:rPr>
              <w:t>44</w:t>
            </w:r>
          </w:p>
        </w:tc>
        <w:tc>
          <w:tcPr>
            <w:tcW w:w="2151" w:type="dxa"/>
            <w:vAlign w:val="top"/>
          </w:tcPr>
          <w:p w14:paraId="4B6AC08C">
            <w:pPr>
              <w:spacing w:before="179" w:line="222" w:lineRule="auto"/>
              <w:outlineLvl w:val="2"/>
            </w:pPr>
            <w:r>
              <w:rPr>
                <w:rFonts w:ascii="宋体" w:hAnsi="宋体" w:eastAsia="宋体" w:cs="宋体"/>
                <w:snapToGrid w:val="0"/>
                <w:color w:val="000000"/>
                <w:spacing w:val="9"/>
                <w:kern w:val="0"/>
                <w:sz w:val="20"/>
                <w:szCs w:val="20"/>
                <w:lang w:val="en-US" w:eastAsia="en-US" w:bidi="ar-SA"/>
              </w:rPr>
              <w:t>关于同一品牌产品的处理</w:t>
            </w:r>
          </w:p>
        </w:tc>
        <w:tc>
          <w:tcPr>
            <w:tcW w:w="6428" w:type="dxa"/>
            <w:tcBorders>
              <w:right w:val="single" w:color="000000" w:sz="16" w:space="0"/>
            </w:tcBorders>
            <w:vAlign w:val="top"/>
          </w:tcPr>
          <w:p w14:paraId="2CA02607">
            <w:pPr>
              <w:pStyle w:val="9"/>
              <w:spacing w:before="36" w:line="221" w:lineRule="auto"/>
              <w:ind w:left="118"/>
            </w:pPr>
            <w:r>
              <w:t>核心产品名称：</w:t>
            </w:r>
            <w:r>
              <w:rPr>
                <w:u w:val="single" w:color="auto"/>
              </w:rPr>
              <w:t>详见招标内容及技术参数。</w:t>
            </w:r>
          </w:p>
          <w:p w14:paraId="52F88542">
            <w:pPr>
              <w:pStyle w:val="9"/>
              <w:spacing w:before="133" w:line="308" w:lineRule="auto"/>
              <w:ind w:left="113" w:right="106" w:firstLine="7"/>
            </w:pPr>
            <w:r>
              <w:rPr>
                <w:spacing w:val="-1"/>
              </w:rPr>
              <w:t>根据《政府采购货物和服务招标投标管理办法》（财政部第</w:t>
            </w:r>
            <w:r>
              <w:rPr>
                <w:spacing w:val="5"/>
              </w:rPr>
              <w:t xml:space="preserve"> </w:t>
            </w:r>
            <w:r>
              <w:rPr>
                <w:spacing w:val="-1"/>
              </w:rPr>
              <w:t>87</w:t>
            </w:r>
            <w:r>
              <w:rPr>
                <w:spacing w:val="-39"/>
              </w:rPr>
              <w:t xml:space="preserve"> </w:t>
            </w:r>
            <w:r>
              <w:rPr>
                <w:spacing w:val="-1"/>
              </w:rPr>
              <w:t>号令）第三章第三十一条 使用综合评分法的</w:t>
            </w:r>
            <w:r>
              <w:rPr>
                <w:spacing w:val="-2"/>
              </w:rPr>
              <w:t>采购项目，</w:t>
            </w:r>
          </w:p>
          <w:p w14:paraId="5D8E4FC2">
            <w:pPr>
              <w:pStyle w:val="9"/>
              <w:spacing w:before="41" w:line="317" w:lineRule="auto"/>
              <w:ind w:left="118" w:right="106" w:firstLine="2"/>
            </w:pPr>
            <w:r>
              <w:rPr>
                <w:spacing w:val="-1"/>
              </w:rPr>
              <w:t>提供相同品牌产品且通过资格审查、符合性审查的不同供应</w:t>
            </w:r>
            <w:r>
              <w:rPr>
                <w:spacing w:val="4"/>
              </w:rPr>
              <w:t xml:space="preserve"> </w:t>
            </w:r>
            <w:r>
              <w:rPr>
                <w:spacing w:val="-1"/>
              </w:rPr>
              <w:t>商参加同一合同项下投标的，按一家供应商计算，评审后得</w:t>
            </w:r>
            <w:r>
              <w:rPr>
                <w:spacing w:val="7"/>
              </w:rPr>
              <w:t xml:space="preserve"> </w:t>
            </w:r>
            <w:r>
              <w:rPr>
                <w:spacing w:val="-1"/>
              </w:rPr>
              <w:t>分最高的同品牌供应商获得中标人推荐资格；评审得分相同</w:t>
            </w:r>
            <w:r>
              <w:rPr>
                <w:spacing w:val="7"/>
              </w:rPr>
              <w:t xml:space="preserve"> </w:t>
            </w:r>
            <w:r>
              <w:rPr>
                <w:spacing w:val="-1"/>
              </w:rPr>
              <w:t>的，由采购人或者采购人委托评标委员会确定报价低的同品</w:t>
            </w:r>
            <w:r>
              <w:rPr>
                <w:spacing w:val="7"/>
              </w:rPr>
              <w:t xml:space="preserve"> </w:t>
            </w:r>
            <w:r>
              <w:rPr>
                <w:spacing w:val="-1"/>
              </w:rPr>
              <w:t>牌供应商获得中标人推荐资格，报价相同的，采取随机抽取</w:t>
            </w:r>
          </w:p>
          <w:p w14:paraId="3BB8C9FA">
            <w:pPr>
              <w:pStyle w:val="9"/>
              <w:spacing w:before="162" w:line="227" w:lineRule="auto"/>
              <w:ind w:left="4"/>
            </w:pPr>
            <w:r>
              <w:rPr>
                <w:spacing w:val="-1"/>
              </w:rPr>
              <w:t>方式确定，其他同品牌供应商不作为中标候选人。</w:t>
            </w:r>
          </w:p>
        </w:tc>
      </w:tr>
      <w:tr w14:paraId="41225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6" w:hRule="atLeast"/>
        </w:trPr>
        <w:tc>
          <w:tcPr>
            <w:tcW w:w="829" w:type="dxa"/>
            <w:tcBorders>
              <w:left w:val="single" w:color="000000" w:sz="16" w:space="0"/>
            </w:tcBorders>
            <w:vAlign w:val="top"/>
          </w:tcPr>
          <w:p w14:paraId="6270821C">
            <w:pPr>
              <w:spacing w:line="266" w:lineRule="auto"/>
              <w:rPr>
                <w:rFonts w:ascii="Arial"/>
                <w:sz w:val="21"/>
              </w:rPr>
            </w:pPr>
          </w:p>
          <w:p w14:paraId="132B7CA5">
            <w:pPr>
              <w:spacing w:line="266" w:lineRule="auto"/>
              <w:rPr>
                <w:rFonts w:ascii="Arial"/>
                <w:sz w:val="21"/>
              </w:rPr>
            </w:pPr>
          </w:p>
          <w:p w14:paraId="05D76A32">
            <w:pPr>
              <w:spacing w:line="266" w:lineRule="auto"/>
              <w:rPr>
                <w:rFonts w:ascii="Arial"/>
                <w:sz w:val="21"/>
              </w:rPr>
            </w:pPr>
          </w:p>
          <w:p w14:paraId="3D26EEED">
            <w:pPr>
              <w:spacing w:line="266" w:lineRule="auto"/>
              <w:rPr>
                <w:rFonts w:ascii="Arial"/>
                <w:sz w:val="21"/>
              </w:rPr>
            </w:pPr>
          </w:p>
          <w:p w14:paraId="521EFA30">
            <w:pPr>
              <w:spacing w:line="266" w:lineRule="auto"/>
              <w:rPr>
                <w:rFonts w:ascii="Arial"/>
                <w:sz w:val="21"/>
              </w:rPr>
            </w:pPr>
          </w:p>
          <w:p w14:paraId="747F20FB">
            <w:pPr>
              <w:spacing w:line="267" w:lineRule="auto"/>
              <w:rPr>
                <w:rFonts w:ascii="Arial"/>
                <w:sz w:val="21"/>
              </w:rPr>
            </w:pPr>
          </w:p>
          <w:p w14:paraId="44EA7363">
            <w:pPr>
              <w:spacing w:line="267" w:lineRule="auto"/>
              <w:rPr>
                <w:rFonts w:ascii="Arial"/>
                <w:sz w:val="21"/>
              </w:rPr>
            </w:pPr>
          </w:p>
          <w:p w14:paraId="11E9AF25">
            <w:pPr>
              <w:pStyle w:val="9"/>
              <w:spacing w:before="65" w:line="189" w:lineRule="auto"/>
              <w:ind w:left="346"/>
            </w:pPr>
            <w:r>
              <w:rPr>
                <w:spacing w:val="1"/>
              </w:rPr>
              <w:t>45</w:t>
            </w:r>
          </w:p>
        </w:tc>
        <w:tc>
          <w:tcPr>
            <w:tcW w:w="2151" w:type="dxa"/>
            <w:vAlign w:val="top"/>
          </w:tcPr>
          <w:p w14:paraId="3852169B">
            <w:pPr>
              <w:spacing w:line="271" w:lineRule="auto"/>
              <w:rPr>
                <w:rFonts w:ascii="Arial"/>
                <w:sz w:val="21"/>
              </w:rPr>
            </w:pPr>
          </w:p>
          <w:p w14:paraId="5814BC92">
            <w:pPr>
              <w:spacing w:line="271" w:lineRule="auto"/>
              <w:rPr>
                <w:rFonts w:ascii="Arial"/>
                <w:sz w:val="21"/>
              </w:rPr>
            </w:pPr>
          </w:p>
          <w:p w14:paraId="7B01BBCB">
            <w:pPr>
              <w:spacing w:line="271" w:lineRule="auto"/>
              <w:rPr>
                <w:rFonts w:ascii="Arial"/>
                <w:sz w:val="21"/>
              </w:rPr>
            </w:pPr>
          </w:p>
          <w:p w14:paraId="2B3FCEFF">
            <w:pPr>
              <w:spacing w:line="271" w:lineRule="auto"/>
              <w:rPr>
                <w:rFonts w:ascii="Arial"/>
                <w:sz w:val="21"/>
              </w:rPr>
            </w:pPr>
          </w:p>
          <w:p w14:paraId="6940999B">
            <w:pPr>
              <w:spacing w:line="272" w:lineRule="auto"/>
              <w:rPr>
                <w:rFonts w:ascii="Arial"/>
                <w:sz w:val="21"/>
              </w:rPr>
            </w:pPr>
          </w:p>
          <w:p w14:paraId="57C3EB76">
            <w:pPr>
              <w:spacing w:line="272" w:lineRule="auto"/>
              <w:rPr>
                <w:rFonts w:ascii="Arial"/>
                <w:sz w:val="21"/>
              </w:rPr>
            </w:pPr>
          </w:p>
          <w:p w14:paraId="1519F116">
            <w:pPr>
              <w:pStyle w:val="9"/>
              <w:spacing w:before="65" w:line="362" w:lineRule="auto"/>
              <w:ind w:left="645" w:right="452" w:hanging="211"/>
            </w:pPr>
            <w:r>
              <w:rPr>
                <w:spacing w:val="8"/>
              </w:rPr>
              <w:t>开标现场是否</w:t>
            </w:r>
            <w:r>
              <w:t xml:space="preserve"> </w:t>
            </w:r>
            <w:r>
              <w:rPr>
                <w:spacing w:val="7"/>
              </w:rPr>
              <w:t>提供样品</w:t>
            </w:r>
          </w:p>
        </w:tc>
        <w:tc>
          <w:tcPr>
            <w:tcW w:w="6428" w:type="dxa"/>
            <w:tcBorders>
              <w:right w:val="single" w:color="000000" w:sz="16" w:space="0"/>
            </w:tcBorders>
            <w:vAlign w:val="top"/>
          </w:tcPr>
          <w:p w14:paraId="3F3384F1">
            <w:pPr>
              <w:pStyle w:val="9"/>
              <w:spacing w:before="83" w:line="188" w:lineRule="auto"/>
              <w:ind w:left="14"/>
            </w:pPr>
            <w:r>
              <w:rPr>
                <w:rFonts w:ascii="Segoe UI Symbol" w:hAnsi="Segoe UI Symbol" w:eastAsia="Segoe UI Symbol" w:cs="Segoe UI Symbol"/>
                <w:spacing w:val="2"/>
                <w:sz w:val="24"/>
                <w:szCs w:val="24"/>
              </w:rPr>
              <w:t>☑</w:t>
            </w:r>
            <w:r>
              <w:rPr>
                <w:spacing w:val="2"/>
              </w:rPr>
              <w:t>不需要</w:t>
            </w:r>
          </w:p>
          <w:p w14:paraId="41CF7FA1">
            <w:pPr>
              <w:pStyle w:val="9"/>
              <w:spacing w:before="182" w:line="228" w:lineRule="auto"/>
              <w:ind w:left="24"/>
            </w:pPr>
            <w:r>
              <w:rPr>
                <w:spacing w:val="5"/>
              </w:rPr>
              <w:t>□需要，样品要求：</w:t>
            </w:r>
          </w:p>
          <w:p w14:paraId="5E905267">
            <w:pPr>
              <w:pStyle w:val="9"/>
              <w:spacing w:before="161" w:line="228" w:lineRule="auto"/>
              <w:ind w:left="222"/>
            </w:pPr>
            <w:r>
              <w:rPr>
                <w:spacing w:val="8"/>
              </w:rPr>
              <w:t>（1）样品制作的标准和要求</w:t>
            </w:r>
            <w:r>
              <w:rPr>
                <w:spacing w:val="6"/>
              </w:rPr>
              <w:t>：</w:t>
            </w:r>
            <w:r>
              <w:rPr>
                <w:spacing w:val="4"/>
                <w:u w:val="single" w:color="auto"/>
              </w:rPr>
              <w:t xml:space="preserve">         </w:t>
            </w:r>
            <w:r>
              <w:rPr>
                <w:spacing w:val="6"/>
              </w:rPr>
              <w:t>；</w:t>
            </w:r>
          </w:p>
          <w:p w14:paraId="506C3EC4">
            <w:pPr>
              <w:pStyle w:val="9"/>
              <w:spacing w:before="162" w:line="302" w:lineRule="auto"/>
              <w:ind w:left="653" w:right="2363" w:hanging="431"/>
            </w:pPr>
            <w:r>
              <w:rPr>
                <w:spacing w:val="6"/>
              </w:rPr>
              <w:t>（2）是否需要随样品提交相关检测报告：</w:t>
            </w:r>
            <w:r>
              <w:t xml:space="preserve"> </w:t>
            </w:r>
            <w:r>
              <w:rPr>
                <w:spacing w:val="2"/>
              </w:rPr>
              <w:t>□不需要</w:t>
            </w:r>
          </w:p>
          <w:p w14:paraId="3808837B">
            <w:pPr>
              <w:pStyle w:val="9"/>
              <w:spacing w:before="160" w:line="228" w:lineRule="auto"/>
              <w:ind w:left="653"/>
            </w:pPr>
            <w:r>
              <w:rPr>
                <w:spacing w:val="-1"/>
              </w:rPr>
              <w:t>□需要</w:t>
            </w:r>
          </w:p>
          <w:p w14:paraId="76FC7B15">
            <w:pPr>
              <w:pStyle w:val="9"/>
              <w:spacing w:before="160" w:line="228" w:lineRule="auto"/>
              <w:ind w:left="222"/>
            </w:pPr>
            <w:r>
              <w:rPr>
                <w:spacing w:val="7"/>
              </w:rPr>
              <w:t>（3）样品递交要求</w:t>
            </w:r>
            <w:r>
              <w:rPr>
                <w:spacing w:val="6"/>
              </w:rPr>
              <w:t>：</w:t>
            </w:r>
            <w:r>
              <w:rPr>
                <w:spacing w:val="4"/>
                <w:u w:val="single" w:color="auto"/>
              </w:rPr>
              <w:t xml:space="preserve">                 </w:t>
            </w:r>
            <w:r>
              <w:rPr>
                <w:spacing w:val="24"/>
              </w:rPr>
              <w:t xml:space="preserve"> </w:t>
            </w:r>
            <w:r>
              <w:rPr>
                <w:spacing w:val="6"/>
              </w:rPr>
              <w:t>；</w:t>
            </w:r>
          </w:p>
          <w:p w14:paraId="4290D2F8">
            <w:pPr>
              <w:pStyle w:val="9"/>
              <w:spacing w:before="163" w:line="228" w:lineRule="auto"/>
              <w:ind w:left="222"/>
            </w:pPr>
            <w:r>
              <w:rPr>
                <w:spacing w:val="7"/>
              </w:rPr>
              <w:t>（4）未中标人样品退还</w:t>
            </w:r>
            <w:r>
              <w:rPr>
                <w:spacing w:val="9"/>
              </w:rPr>
              <w:t>：</w:t>
            </w:r>
            <w:r>
              <w:rPr>
                <w:spacing w:val="5"/>
                <w:u w:val="single" w:color="auto"/>
              </w:rPr>
              <w:t xml:space="preserve">              </w:t>
            </w:r>
            <w:r>
              <w:rPr>
                <w:spacing w:val="9"/>
              </w:rPr>
              <w:t>；</w:t>
            </w:r>
          </w:p>
          <w:p w14:paraId="43AD53C6">
            <w:pPr>
              <w:pStyle w:val="9"/>
              <w:spacing w:before="161" w:line="228" w:lineRule="auto"/>
              <w:ind w:left="222"/>
            </w:pPr>
            <w:r>
              <w:rPr>
                <w:spacing w:val="8"/>
              </w:rPr>
              <w:t>（5）中标人样品保管、封存及退还：</w:t>
            </w:r>
            <w:r>
              <w:rPr>
                <w:spacing w:val="5"/>
                <w:u w:val="single" w:color="auto"/>
              </w:rPr>
              <w:t xml:space="preserve">          </w:t>
            </w:r>
            <w:r>
              <w:rPr>
                <w:spacing w:val="8"/>
              </w:rPr>
              <w:t>；</w:t>
            </w:r>
          </w:p>
          <w:p w14:paraId="367206D6">
            <w:pPr>
              <w:pStyle w:val="9"/>
              <w:spacing w:before="162" w:line="228" w:lineRule="auto"/>
              <w:ind w:left="222"/>
            </w:pPr>
            <w:r>
              <w:rPr>
                <w:spacing w:val="6"/>
              </w:rPr>
              <w:t>（6）其他要求（如有</w:t>
            </w:r>
            <w:r>
              <w:rPr>
                <w:spacing w:val="15"/>
              </w:rPr>
              <w:t>）：</w:t>
            </w:r>
            <w:r>
              <w:rPr>
                <w:u w:val="single" w:color="auto"/>
              </w:rPr>
              <w:t xml:space="preserve">                      </w:t>
            </w:r>
            <w:r>
              <w:rPr>
                <w:spacing w:val="6"/>
              </w:rPr>
              <w:t>。</w:t>
            </w:r>
          </w:p>
        </w:tc>
      </w:tr>
      <w:tr w14:paraId="32C79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829" w:type="dxa"/>
            <w:tcBorders>
              <w:left w:val="single" w:color="000000" w:sz="16" w:space="0"/>
            </w:tcBorders>
            <w:vAlign w:val="top"/>
          </w:tcPr>
          <w:p w14:paraId="1D4BE758">
            <w:pPr>
              <w:pStyle w:val="9"/>
              <w:spacing w:before="74" w:line="189" w:lineRule="auto"/>
              <w:ind w:left="346"/>
            </w:pPr>
            <w:r>
              <w:rPr>
                <w:spacing w:val="1"/>
              </w:rPr>
              <w:t>46</w:t>
            </w:r>
          </w:p>
        </w:tc>
        <w:tc>
          <w:tcPr>
            <w:tcW w:w="2151" w:type="dxa"/>
            <w:vAlign w:val="top"/>
          </w:tcPr>
          <w:p w14:paraId="10027A3C">
            <w:pPr>
              <w:pStyle w:val="9"/>
              <w:spacing w:before="41" w:line="227" w:lineRule="auto"/>
              <w:ind w:left="432"/>
            </w:pPr>
            <w:r>
              <w:rPr>
                <w:spacing w:val="8"/>
              </w:rPr>
              <w:t>采购进口产品</w:t>
            </w:r>
          </w:p>
        </w:tc>
        <w:tc>
          <w:tcPr>
            <w:tcW w:w="6428" w:type="dxa"/>
            <w:tcBorders>
              <w:right w:val="single" w:color="000000" w:sz="16" w:space="0"/>
            </w:tcBorders>
            <w:vAlign w:val="top"/>
          </w:tcPr>
          <w:p w14:paraId="38045E92">
            <w:pPr>
              <w:pStyle w:val="9"/>
              <w:spacing w:before="41" w:line="228" w:lineRule="auto"/>
              <w:ind w:left="218"/>
            </w:pPr>
            <w:r>
              <w:t>否</w:t>
            </w:r>
          </w:p>
        </w:tc>
      </w:tr>
    </w:tbl>
    <w:p w14:paraId="55C64C91">
      <w:pPr>
        <w:spacing w:line="89" w:lineRule="auto"/>
        <w:rPr>
          <w:rFonts w:ascii="Arial"/>
          <w:sz w:val="2"/>
        </w:rPr>
      </w:pPr>
    </w:p>
    <w:tbl>
      <w:tblPr>
        <w:tblStyle w:val="8"/>
        <w:tblW w:w="9408"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428"/>
      </w:tblGrid>
      <w:tr w14:paraId="7E29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29" w:type="dxa"/>
            <w:tcBorders>
              <w:left w:val="single" w:color="000000" w:sz="16" w:space="0"/>
            </w:tcBorders>
            <w:vAlign w:val="top"/>
          </w:tcPr>
          <w:p w14:paraId="649F957F">
            <w:pPr>
              <w:pStyle w:val="9"/>
              <w:spacing w:before="273" w:line="189" w:lineRule="auto"/>
              <w:ind w:left="346"/>
            </w:pPr>
            <w:r>
              <w:rPr>
                <w:spacing w:val="1"/>
              </w:rPr>
              <w:t>47</w:t>
            </w:r>
          </w:p>
        </w:tc>
        <w:tc>
          <w:tcPr>
            <w:tcW w:w="2151" w:type="dxa"/>
            <w:vAlign w:val="top"/>
          </w:tcPr>
          <w:p w14:paraId="3F240BD4">
            <w:pPr>
              <w:pStyle w:val="9"/>
              <w:spacing w:before="36" w:line="362" w:lineRule="auto"/>
              <w:ind w:left="757" w:right="32" w:hanging="745"/>
            </w:pPr>
            <w:r>
              <w:rPr>
                <w:spacing w:val="9"/>
              </w:rPr>
              <w:t>政府采购强制采购：节</w:t>
            </w:r>
            <w:r>
              <w:t xml:space="preserve"> </w:t>
            </w:r>
            <w:r>
              <w:rPr>
                <w:spacing w:val="4"/>
              </w:rPr>
              <w:t>能产品</w:t>
            </w:r>
          </w:p>
        </w:tc>
        <w:tc>
          <w:tcPr>
            <w:tcW w:w="6428" w:type="dxa"/>
            <w:tcBorders>
              <w:right w:val="single" w:color="000000" w:sz="16" w:space="0"/>
            </w:tcBorders>
            <w:vAlign w:val="top"/>
          </w:tcPr>
          <w:p w14:paraId="4A26973C">
            <w:pPr>
              <w:pStyle w:val="9"/>
              <w:spacing w:before="241" w:line="228" w:lineRule="auto"/>
              <w:ind w:left="218"/>
            </w:pPr>
            <w:r>
              <w:t>否</w:t>
            </w:r>
          </w:p>
        </w:tc>
      </w:tr>
      <w:tr w14:paraId="2410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829" w:type="dxa"/>
            <w:tcBorders>
              <w:left w:val="single" w:color="000000" w:sz="16" w:space="0"/>
            </w:tcBorders>
            <w:vAlign w:val="top"/>
          </w:tcPr>
          <w:p w14:paraId="1302F48C">
            <w:pPr>
              <w:pStyle w:val="9"/>
              <w:spacing w:before="265" w:line="189" w:lineRule="auto"/>
              <w:ind w:left="346"/>
            </w:pPr>
            <w:r>
              <w:rPr>
                <w:spacing w:val="1"/>
              </w:rPr>
              <w:t>48</w:t>
            </w:r>
          </w:p>
        </w:tc>
        <w:tc>
          <w:tcPr>
            <w:tcW w:w="2151" w:type="dxa"/>
            <w:vAlign w:val="top"/>
          </w:tcPr>
          <w:p w14:paraId="7D5FEDC4">
            <w:pPr>
              <w:pStyle w:val="9"/>
              <w:spacing w:before="28" w:line="361" w:lineRule="auto"/>
              <w:ind w:left="547" w:right="32" w:hanging="535"/>
            </w:pPr>
            <w:r>
              <w:rPr>
                <w:spacing w:val="9"/>
              </w:rPr>
              <w:t>政府采购强制采购：信</w:t>
            </w:r>
            <w:r>
              <w:t xml:space="preserve"> </w:t>
            </w:r>
            <w:r>
              <w:rPr>
                <w:spacing w:val="6"/>
              </w:rPr>
              <w:t>息安全认证</w:t>
            </w:r>
          </w:p>
        </w:tc>
        <w:tc>
          <w:tcPr>
            <w:tcW w:w="6428" w:type="dxa"/>
            <w:tcBorders>
              <w:right w:val="single" w:color="000000" w:sz="16" w:space="0"/>
            </w:tcBorders>
            <w:vAlign w:val="top"/>
          </w:tcPr>
          <w:p w14:paraId="14F32C26">
            <w:pPr>
              <w:pStyle w:val="9"/>
              <w:spacing w:before="232" w:line="228" w:lineRule="auto"/>
              <w:ind w:left="218"/>
            </w:pPr>
            <w:r>
              <w:t>否</w:t>
            </w:r>
          </w:p>
        </w:tc>
      </w:tr>
      <w:tr w14:paraId="433A1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829" w:type="dxa"/>
            <w:tcBorders>
              <w:left w:val="single" w:color="000000" w:sz="16" w:space="0"/>
            </w:tcBorders>
            <w:vAlign w:val="top"/>
          </w:tcPr>
          <w:p w14:paraId="5DEA6A6E">
            <w:pPr>
              <w:pStyle w:val="9"/>
              <w:spacing w:before="264" w:line="189" w:lineRule="auto"/>
              <w:ind w:left="346"/>
            </w:pPr>
            <w:r>
              <w:rPr>
                <w:spacing w:val="1"/>
              </w:rPr>
              <w:t>49</w:t>
            </w:r>
          </w:p>
        </w:tc>
        <w:tc>
          <w:tcPr>
            <w:tcW w:w="2151" w:type="dxa"/>
            <w:vAlign w:val="top"/>
          </w:tcPr>
          <w:p w14:paraId="70147934">
            <w:pPr>
              <w:pStyle w:val="9"/>
              <w:spacing w:before="26" w:line="362" w:lineRule="auto"/>
              <w:ind w:left="232" w:right="32" w:hanging="220"/>
            </w:pPr>
            <w:r>
              <w:rPr>
                <w:spacing w:val="9"/>
              </w:rPr>
              <w:t>政府采购优先采购：节</w:t>
            </w:r>
            <w:r>
              <w:t xml:space="preserve"> </w:t>
            </w:r>
            <w:r>
              <w:rPr>
                <w:spacing w:val="6"/>
              </w:rPr>
              <w:t>能产品(非强制类)</w:t>
            </w:r>
          </w:p>
        </w:tc>
        <w:tc>
          <w:tcPr>
            <w:tcW w:w="6428" w:type="dxa"/>
            <w:tcBorders>
              <w:right w:val="single" w:color="000000" w:sz="16" w:space="0"/>
            </w:tcBorders>
            <w:vAlign w:val="top"/>
          </w:tcPr>
          <w:p w14:paraId="64F6D0E7">
            <w:pPr>
              <w:pStyle w:val="9"/>
              <w:spacing w:before="231" w:line="233" w:lineRule="auto"/>
              <w:ind w:left="211"/>
            </w:pPr>
            <w:r>
              <w:t>/</w:t>
            </w:r>
          </w:p>
        </w:tc>
      </w:tr>
      <w:tr w14:paraId="71C14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3" w:hRule="atLeast"/>
        </w:trPr>
        <w:tc>
          <w:tcPr>
            <w:tcW w:w="829" w:type="dxa"/>
            <w:tcBorders>
              <w:left w:val="single" w:color="000000" w:sz="16" w:space="0"/>
            </w:tcBorders>
            <w:vAlign w:val="top"/>
          </w:tcPr>
          <w:p w14:paraId="7A1DE589">
            <w:pPr>
              <w:spacing w:line="252" w:lineRule="auto"/>
              <w:rPr>
                <w:rFonts w:ascii="Arial"/>
                <w:sz w:val="21"/>
              </w:rPr>
            </w:pPr>
          </w:p>
          <w:p w14:paraId="0827DA0C">
            <w:pPr>
              <w:spacing w:line="252" w:lineRule="auto"/>
              <w:rPr>
                <w:rFonts w:ascii="Arial"/>
                <w:sz w:val="21"/>
              </w:rPr>
            </w:pPr>
          </w:p>
          <w:p w14:paraId="66492CEF">
            <w:pPr>
              <w:spacing w:line="253" w:lineRule="auto"/>
              <w:rPr>
                <w:rFonts w:ascii="Arial"/>
                <w:sz w:val="21"/>
              </w:rPr>
            </w:pPr>
          </w:p>
          <w:p w14:paraId="1E5EF69B">
            <w:pPr>
              <w:spacing w:line="253" w:lineRule="auto"/>
              <w:rPr>
                <w:rFonts w:ascii="Arial"/>
                <w:sz w:val="21"/>
              </w:rPr>
            </w:pPr>
          </w:p>
          <w:p w14:paraId="1D506608">
            <w:pPr>
              <w:pStyle w:val="9"/>
              <w:spacing w:before="65" w:line="189" w:lineRule="auto"/>
              <w:ind w:left="351"/>
            </w:pPr>
            <w:r>
              <w:rPr>
                <w:spacing w:val="-2"/>
              </w:rPr>
              <w:t>50</w:t>
            </w:r>
          </w:p>
        </w:tc>
        <w:tc>
          <w:tcPr>
            <w:tcW w:w="2151" w:type="dxa"/>
            <w:vAlign w:val="top"/>
          </w:tcPr>
          <w:p w14:paraId="7929C17C">
            <w:pPr>
              <w:spacing w:line="244" w:lineRule="auto"/>
              <w:rPr>
                <w:rFonts w:ascii="Arial"/>
                <w:sz w:val="21"/>
              </w:rPr>
            </w:pPr>
          </w:p>
          <w:p w14:paraId="47880E83">
            <w:pPr>
              <w:spacing w:line="244" w:lineRule="auto"/>
              <w:rPr>
                <w:rFonts w:ascii="Arial"/>
                <w:sz w:val="21"/>
              </w:rPr>
            </w:pPr>
          </w:p>
          <w:p w14:paraId="760FC2E9">
            <w:pPr>
              <w:spacing w:line="245" w:lineRule="auto"/>
              <w:rPr>
                <w:rFonts w:ascii="Arial"/>
                <w:sz w:val="21"/>
              </w:rPr>
            </w:pPr>
          </w:p>
          <w:p w14:paraId="5EB1D094">
            <w:pPr>
              <w:spacing w:line="245" w:lineRule="auto"/>
              <w:rPr>
                <w:rFonts w:ascii="Arial"/>
                <w:sz w:val="21"/>
              </w:rPr>
            </w:pPr>
          </w:p>
          <w:p w14:paraId="3103AE95">
            <w:pPr>
              <w:pStyle w:val="9"/>
              <w:spacing w:before="65" w:line="227" w:lineRule="auto"/>
              <w:ind w:left="537"/>
            </w:pPr>
            <w:r>
              <w:t>CA</w:t>
            </w:r>
            <w:r>
              <w:rPr>
                <w:spacing w:val="10"/>
              </w:rPr>
              <w:t>证书服务</w:t>
            </w:r>
          </w:p>
        </w:tc>
        <w:tc>
          <w:tcPr>
            <w:tcW w:w="6428" w:type="dxa"/>
            <w:tcBorders>
              <w:right w:val="single" w:color="000000" w:sz="16" w:space="0"/>
            </w:tcBorders>
            <w:vAlign w:val="top"/>
          </w:tcPr>
          <w:p w14:paraId="40DEF7A7">
            <w:pPr>
              <w:pStyle w:val="9"/>
              <w:spacing w:before="30" w:line="369" w:lineRule="auto"/>
              <w:ind w:left="4" w:right="6" w:firstLine="242"/>
            </w:pPr>
            <w:r>
              <w:rPr>
                <w:spacing w:val="9"/>
              </w:rPr>
              <w:t>电子交易平台现已接入陕西</w:t>
            </w:r>
            <w:r>
              <w:rPr>
                <w:spacing w:val="-38"/>
              </w:rPr>
              <w:t xml:space="preserve"> </w:t>
            </w:r>
            <w:r>
              <w:t>CA</w:t>
            </w:r>
            <w:r>
              <w:rPr>
                <w:spacing w:val="9"/>
              </w:rPr>
              <w:t>、深圳</w:t>
            </w:r>
            <w:r>
              <w:rPr>
                <w:spacing w:val="-36"/>
              </w:rPr>
              <w:t xml:space="preserve"> </w:t>
            </w:r>
            <w:r>
              <w:t>CA</w:t>
            </w:r>
            <w:r>
              <w:rPr>
                <w:spacing w:val="9"/>
              </w:rPr>
              <w:t>、西部</w:t>
            </w:r>
            <w:r>
              <w:rPr>
                <w:spacing w:val="-36"/>
              </w:rPr>
              <w:t xml:space="preserve"> </w:t>
            </w:r>
            <w:r>
              <w:t>CA</w:t>
            </w:r>
            <w:r>
              <w:rPr>
                <w:spacing w:val="9"/>
              </w:rPr>
              <w:t>、北京</w:t>
            </w:r>
            <w:r>
              <w:rPr>
                <w:spacing w:val="-39"/>
              </w:rPr>
              <w:t xml:space="preserve"> </w:t>
            </w:r>
            <w:r>
              <w:t>CA</w:t>
            </w:r>
            <w:r>
              <w:rPr>
                <w:spacing w:val="-18"/>
              </w:rPr>
              <w:t xml:space="preserve"> </w:t>
            </w:r>
            <w:r>
              <w:rPr>
                <w:spacing w:val="8"/>
              </w:rPr>
              <w:t>四家数</w:t>
            </w:r>
            <w:r>
              <w:t xml:space="preserve"> </w:t>
            </w:r>
            <w:r>
              <w:rPr>
                <w:spacing w:val="9"/>
              </w:rPr>
              <w:t>字证书公司，各供应商在交易过程中登录系统、加密/解密投标文件、 文件签章等均可使用上述四家</w:t>
            </w:r>
            <w:r>
              <w:rPr>
                <w:spacing w:val="-41"/>
              </w:rPr>
              <w:t xml:space="preserve"> </w:t>
            </w:r>
            <w:r>
              <w:t>CA</w:t>
            </w:r>
            <w:r>
              <w:rPr>
                <w:spacing w:val="-32"/>
              </w:rPr>
              <w:t xml:space="preserve"> </w:t>
            </w:r>
            <w:r>
              <w:rPr>
                <w:spacing w:val="9"/>
              </w:rPr>
              <w:t>公司签发的数字证书。办理须知及所</w:t>
            </w:r>
            <w:r>
              <w:t xml:space="preserve"> </w:t>
            </w:r>
            <w:r>
              <w:rPr>
                <w:spacing w:val="6"/>
              </w:rPr>
              <w:t>需资料详见：</w:t>
            </w:r>
          </w:p>
          <w:p w14:paraId="7623B20A">
            <w:pPr>
              <w:pStyle w:val="9"/>
              <w:spacing w:before="33" w:line="360" w:lineRule="auto"/>
              <w:ind w:left="2" w:right="106" w:firstLine="207"/>
            </w:pPr>
            <w:r>
              <w:fldChar w:fldCharType="begin"/>
            </w:r>
            <w:r>
              <w:instrText xml:space="preserve"> HYPERLINK "http://www.sxggzyjy.cn/fwzn/004003/20220701/6972feo2-f996-" </w:instrText>
            </w:r>
            <w:r>
              <w:fldChar w:fldCharType="separate"/>
            </w:r>
            <w:r>
              <w:t>http</w:t>
            </w:r>
            <w:r>
              <w:rPr>
                <w:spacing w:val="8"/>
              </w:rPr>
              <w:t>://</w:t>
            </w:r>
            <w:r>
              <w:t>www</w:t>
            </w:r>
            <w:r>
              <w:rPr>
                <w:spacing w:val="8"/>
              </w:rPr>
              <w:t>.</w:t>
            </w:r>
            <w:r>
              <w:t>sxggzyjy</w:t>
            </w:r>
            <w:r>
              <w:rPr>
                <w:spacing w:val="8"/>
              </w:rPr>
              <w:t>.</w:t>
            </w:r>
            <w:r>
              <w:t>cn</w:t>
            </w:r>
            <w:r>
              <w:rPr>
                <w:spacing w:val="8"/>
              </w:rPr>
              <w:t>/</w:t>
            </w:r>
            <w:r>
              <w:t>fwzn</w:t>
            </w:r>
            <w:r>
              <w:rPr>
                <w:spacing w:val="8"/>
              </w:rPr>
              <w:t>/004003/20220701/6972</w:t>
            </w:r>
            <w:r>
              <w:t>feo</w:t>
            </w:r>
            <w:r>
              <w:rPr>
                <w:spacing w:val="8"/>
              </w:rPr>
              <w:t>2-f996-</w:t>
            </w:r>
            <w:r>
              <w:rPr>
                <w:spacing w:val="8"/>
              </w:rPr>
              <w:fldChar w:fldCharType="end"/>
            </w:r>
            <w:r>
              <w:rPr>
                <w:spacing w:val="11"/>
              </w:rPr>
              <w:t xml:space="preserve"> </w:t>
            </w:r>
            <w:r>
              <w:rPr>
                <w:spacing w:val="6"/>
              </w:rPr>
              <w:t>4928-951e-545</w:t>
            </w:r>
            <w:r>
              <w:t>dab</w:t>
            </w:r>
            <w:r>
              <w:rPr>
                <w:spacing w:val="6"/>
              </w:rPr>
              <w:t>02e53c.</w:t>
            </w:r>
            <w:r>
              <w:t>htm</w:t>
            </w:r>
            <w:r>
              <w:rPr>
                <w:spacing w:val="6"/>
              </w:rPr>
              <w:t>1</w:t>
            </w:r>
          </w:p>
        </w:tc>
      </w:tr>
      <w:tr w14:paraId="192E9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7" w:hRule="atLeast"/>
        </w:trPr>
        <w:tc>
          <w:tcPr>
            <w:tcW w:w="829" w:type="dxa"/>
            <w:tcBorders>
              <w:left w:val="single" w:color="000000" w:sz="16" w:space="0"/>
            </w:tcBorders>
            <w:vAlign w:val="top"/>
          </w:tcPr>
          <w:p w14:paraId="1B6D2711">
            <w:pPr>
              <w:spacing w:line="304" w:lineRule="auto"/>
              <w:rPr>
                <w:rFonts w:ascii="Arial"/>
                <w:sz w:val="21"/>
              </w:rPr>
            </w:pPr>
          </w:p>
          <w:p w14:paraId="65BD353D">
            <w:pPr>
              <w:spacing w:line="304" w:lineRule="auto"/>
              <w:rPr>
                <w:rFonts w:ascii="Arial"/>
                <w:sz w:val="21"/>
              </w:rPr>
            </w:pPr>
          </w:p>
          <w:p w14:paraId="32EA76F3">
            <w:pPr>
              <w:pStyle w:val="9"/>
              <w:spacing w:before="65" w:line="190" w:lineRule="auto"/>
              <w:ind w:left="351"/>
            </w:pPr>
            <w:r>
              <w:rPr>
                <w:spacing w:val="-2"/>
              </w:rPr>
              <w:t>51</w:t>
            </w:r>
          </w:p>
        </w:tc>
        <w:tc>
          <w:tcPr>
            <w:tcW w:w="2151" w:type="dxa"/>
            <w:vAlign w:val="top"/>
          </w:tcPr>
          <w:p w14:paraId="24B2C1AA">
            <w:pPr>
              <w:spacing w:line="288" w:lineRule="auto"/>
              <w:rPr>
                <w:rFonts w:ascii="Arial"/>
                <w:sz w:val="21"/>
              </w:rPr>
            </w:pPr>
          </w:p>
          <w:p w14:paraId="528A2B29">
            <w:pPr>
              <w:spacing w:line="288" w:lineRule="auto"/>
              <w:rPr>
                <w:rFonts w:ascii="Arial"/>
                <w:sz w:val="21"/>
              </w:rPr>
            </w:pPr>
          </w:p>
          <w:p w14:paraId="4DEACEB8">
            <w:pPr>
              <w:pStyle w:val="9"/>
              <w:spacing w:before="65" w:line="228" w:lineRule="auto"/>
              <w:ind w:left="645"/>
            </w:pPr>
            <w:r>
              <w:rPr>
                <w:spacing w:val="7"/>
              </w:rPr>
              <w:t>技术支持</w:t>
            </w:r>
          </w:p>
        </w:tc>
        <w:tc>
          <w:tcPr>
            <w:tcW w:w="6428" w:type="dxa"/>
            <w:tcBorders>
              <w:right w:val="single" w:color="000000" w:sz="16" w:space="0"/>
            </w:tcBorders>
            <w:vAlign w:val="top"/>
          </w:tcPr>
          <w:p w14:paraId="0A83FC84">
            <w:pPr>
              <w:pStyle w:val="9"/>
              <w:spacing w:before="32" w:line="362" w:lineRule="auto"/>
              <w:ind w:left="4" w:right="107" w:firstLine="212"/>
            </w:pPr>
            <w:r>
              <w:rPr>
                <w:spacing w:val="9"/>
              </w:rPr>
              <w:t>西安市公共资源交易平台电子化政府采购系统由国泰新点软件股份</w:t>
            </w:r>
            <w:r>
              <w:rPr>
                <w:spacing w:val="13"/>
              </w:rPr>
              <w:t xml:space="preserve"> </w:t>
            </w:r>
            <w:r>
              <w:rPr>
                <w:spacing w:val="8"/>
              </w:rPr>
              <w:t>有限公司提供技术支持，以下为其联系方式：</w:t>
            </w:r>
          </w:p>
          <w:p w14:paraId="6951FC9F">
            <w:pPr>
              <w:pStyle w:val="9"/>
              <w:spacing w:before="32" w:line="228" w:lineRule="auto"/>
              <w:ind w:left="222"/>
            </w:pPr>
            <w:r>
              <w:rPr>
                <w:spacing w:val="6"/>
              </w:rPr>
              <w:t>（1）技术支持热线：400-998-0000/400</w:t>
            </w:r>
            <w:r>
              <w:rPr>
                <w:spacing w:val="5"/>
              </w:rPr>
              <w:t>-928-0095</w:t>
            </w:r>
          </w:p>
          <w:p w14:paraId="4219DC9F">
            <w:pPr>
              <w:pStyle w:val="9"/>
              <w:spacing w:before="160" w:line="228" w:lineRule="auto"/>
              <w:ind w:left="222"/>
            </w:pPr>
            <w:r>
              <w:rPr>
                <w:spacing w:val="5"/>
              </w:rPr>
              <w:t>（2）驻场技术人员：029-86510166/86510167</w:t>
            </w:r>
            <w:r>
              <w:rPr>
                <w:spacing w:val="-28"/>
              </w:rPr>
              <w:t xml:space="preserve"> </w:t>
            </w:r>
            <w:r>
              <w:rPr>
                <w:spacing w:val="5"/>
              </w:rPr>
              <w:t>转</w:t>
            </w:r>
            <w:r>
              <w:rPr>
                <w:spacing w:val="-36"/>
              </w:rPr>
              <w:t xml:space="preserve"> </w:t>
            </w:r>
            <w:r>
              <w:rPr>
                <w:spacing w:val="5"/>
              </w:rPr>
              <w:t>80310</w:t>
            </w:r>
          </w:p>
        </w:tc>
      </w:tr>
      <w:tr w14:paraId="0170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0" w:hRule="atLeast"/>
        </w:trPr>
        <w:tc>
          <w:tcPr>
            <w:tcW w:w="829" w:type="dxa"/>
            <w:tcBorders>
              <w:left w:val="single" w:color="000000" w:sz="16" w:space="0"/>
            </w:tcBorders>
            <w:vAlign w:val="top"/>
          </w:tcPr>
          <w:p w14:paraId="6F53C5D0">
            <w:pPr>
              <w:spacing w:line="249" w:lineRule="auto"/>
              <w:rPr>
                <w:rFonts w:ascii="Arial"/>
                <w:sz w:val="21"/>
              </w:rPr>
            </w:pPr>
          </w:p>
          <w:p w14:paraId="4FBA0B4E">
            <w:pPr>
              <w:spacing w:line="250" w:lineRule="auto"/>
              <w:rPr>
                <w:rFonts w:ascii="Arial"/>
                <w:sz w:val="21"/>
              </w:rPr>
            </w:pPr>
          </w:p>
          <w:p w14:paraId="0F8ED61C">
            <w:pPr>
              <w:spacing w:line="250" w:lineRule="auto"/>
              <w:rPr>
                <w:rFonts w:ascii="Arial"/>
                <w:sz w:val="21"/>
              </w:rPr>
            </w:pPr>
          </w:p>
          <w:p w14:paraId="7C62218A">
            <w:pPr>
              <w:spacing w:line="250" w:lineRule="auto"/>
              <w:rPr>
                <w:rFonts w:ascii="Arial"/>
                <w:sz w:val="21"/>
              </w:rPr>
            </w:pPr>
          </w:p>
          <w:p w14:paraId="38A770FD">
            <w:pPr>
              <w:spacing w:line="250" w:lineRule="auto"/>
              <w:rPr>
                <w:rFonts w:ascii="Arial"/>
                <w:sz w:val="21"/>
              </w:rPr>
            </w:pPr>
          </w:p>
          <w:p w14:paraId="2E85559B">
            <w:pPr>
              <w:spacing w:line="250" w:lineRule="auto"/>
              <w:rPr>
                <w:rFonts w:ascii="Arial"/>
                <w:sz w:val="21"/>
              </w:rPr>
            </w:pPr>
          </w:p>
          <w:p w14:paraId="6D3ACDE3">
            <w:pPr>
              <w:spacing w:line="250" w:lineRule="auto"/>
              <w:rPr>
                <w:rFonts w:ascii="Arial"/>
                <w:sz w:val="21"/>
              </w:rPr>
            </w:pPr>
          </w:p>
          <w:p w14:paraId="5529D9FE">
            <w:pPr>
              <w:spacing w:line="250" w:lineRule="auto"/>
              <w:rPr>
                <w:rFonts w:ascii="Arial"/>
                <w:sz w:val="21"/>
              </w:rPr>
            </w:pPr>
          </w:p>
          <w:p w14:paraId="4FE71B9E">
            <w:pPr>
              <w:spacing w:line="250" w:lineRule="auto"/>
              <w:rPr>
                <w:rFonts w:ascii="Arial"/>
                <w:sz w:val="21"/>
              </w:rPr>
            </w:pPr>
          </w:p>
          <w:p w14:paraId="490CB6AE">
            <w:pPr>
              <w:spacing w:line="250" w:lineRule="auto"/>
              <w:rPr>
                <w:rFonts w:ascii="Arial"/>
                <w:sz w:val="21"/>
              </w:rPr>
            </w:pPr>
          </w:p>
          <w:p w14:paraId="2DCB01D2">
            <w:pPr>
              <w:spacing w:line="250" w:lineRule="auto"/>
              <w:rPr>
                <w:rFonts w:ascii="Arial"/>
                <w:sz w:val="21"/>
              </w:rPr>
            </w:pPr>
          </w:p>
          <w:p w14:paraId="4CA76194">
            <w:pPr>
              <w:spacing w:line="250" w:lineRule="auto"/>
              <w:rPr>
                <w:rFonts w:ascii="Arial"/>
                <w:sz w:val="21"/>
              </w:rPr>
            </w:pPr>
          </w:p>
          <w:p w14:paraId="4F89CB1A">
            <w:pPr>
              <w:spacing w:line="250" w:lineRule="auto"/>
              <w:rPr>
                <w:rFonts w:ascii="Arial"/>
                <w:sz w:val="21"/>
              </w:rPr>
            </w:pPr>
          </w:p>
          <w:p w14:paraId="233FA7A9">
            <w:pPr>
              <w:pStyle w:val="9"/>
              <w:spacing w:before="65" w:line="189" w:lineRule="auto"/>
              <w:ind w:left="351"/>
            </w:pPr>
            <w:r>
              <w:rPr>
                <w:spacing w:val="-2"/>
              </w:rPr>
              <w:t>52</w:t>
            </w:r>
          </w:p>
        </w:tc>
        <w:tc>
          <w:tcPr>
            <w:tcW w:w="2151" w:type="dxa"/>
            <w:vAlign w:val="top"/>
          </w:tcPr>
          <w:p w14:paraId="617E46EF">
            <w:pPr>
              <w:spacing w:line="247" w:lineRule="auto"/>
              <w:rPr>
                <w:rFonts w:ascii="Arial"/>
                <w:sz w:val="21"/>
              </w:rPr>
            </w:pPr>
          </w:p>
          <w:p w14:paraId="49C3645F">
            <w:pPr>
              <w:spacing w:line="247" w:lineRule="auto"/>
              <w:rPr>
                <w:rFonts w:ascii="Arial"/>
                <w:sz w:val="21"/>
              </w:rPr>
            </w:pPr>
          </w:p>
          <w:p w14:paraId="048A0AE3">
            <w:pPr>
              <w:spacing w:line="247" w:lineRule="auto"/>
              <w:rPr>
                <w:rFonts w:ascii="Arial"/>
                <w:sz w:val="21"/>
              </w:rPr>
            </w:pPr>
          </w:p>
          <w:p w14:paraId="50405B5E">
            <w:pPr>
              <w:spacing w:line="247" w:lineRule="auto"/>
              <w:rPr>
                <w:rFonts w:ascii="Arial"/>
                <w:sz w:val="21"/>
              </w:rPr>
            </w:pPr>
          </w:p>
          <w:p w14:paraId="1E042518">
            <w:pPr>
              <w:spacing w:line="247" w:lineRule="auto"/>
              <w:rPr>
                <w:rFonts w:ascii="Arial"/>
                <w:sz w:val="21"/>
              </w:rPr>
            </w:pPr>
          </w:p>
          <w:p w14:paraId="719A03B0">
            <w:pPr>
              <w:spacing w:line="247" w:lineRule="auto"/>
              <w:rPr>
                <w:rFonts w:ascii="Arial"/>
                <w:sz w:val="21"/>
              </w:rPr>
            </w:pPr>
          </w:p>
          <w:p w14:paraId="4B08AF87">
            <w:pPr>
              <w:spacing w:line="247" w:lineRule="auto"/>
              <w:rPr>
                <w:rFonts w:ascii="Arial"/>
                <w:sz w:val="21"/>
              </w:rPr>
            </w:pPr>
          </w:p>
          <w:p w14:paraId="4B5C44CA">
            <w:pPr>
              <w:spacing w:line="247" w:lineRule="auto"/>
              <w:rPr>
                <w:rFonts w:ascii="Arial"/>
                <w:sz w:val="21"/>
              </w:rPr>
            </w:pPr>
          </w:p>
          <w:p w14:paraId="76318570">
            <w:pPr>
              <w:spacing w:line="248" w:lineRule="auto"/>
              <w:rPr>
                <w:rFonts w:ascii="Arial"/>
                <w:sz w:val="21"/>
              </w:rPr>
            </w:pPr>
          </w:p>
          <w:p w14:paraId="25603AB7">
            <w:pPr>
              <w:spacing w:line="248" w:lineRule="auto"/>
              <w:rPr>
                <w:rFonts w:ascii="Arial"/>
                <w:sz w:val="21"/>
              </w:rPr>
            </w:pPr>
          </w:p>
          <w:p w14:paraId="76A36503">
            <w:pPr>
              <w:spacing w:line="248" w:lineRule="auto"/>
              <w:rPr>
                <w:rFonts w:ascii="Arial"/>
                <w:sz w:val="21"/>
              </w:rPr>
            </w:pPr>
          </w:p>
          <w:p w14:paraId="15B54592">
            <w:pPr>
              <w:spacing w:line="248" w:lineRule="auto"/>
              <w:rPr>
                <w:rFonts w:ascii="Arial"/>
                <w:sz w:val="21"/>
              </w:rPr>
            </w:pPr>
          </w:p>
          <w:p w14:paraId="20D7BD50">
            <w:pPr>
              <w:spacing w:line="248" w:lineRule="auto"/>
              <w:rPr>
                <w:rFonts w:ascii="Arial"/>
                <w:sz w:val="21"/>
              </w:rPr>
            </w:pPr>
          </w:p>
          <w:p w14:paraId="4BCA89BF">
            <w:pPr>
              <w:pStyle w:val="9"/>
              <w:spacing w:before="65" w:line="228" w:lineRule="auto"/>
              <w:ind w:left="854"/>
            </w:pPr>
            <w:r>
              <w:rPr>
                <w:spacing w:val="4"/>
              </w:rPr>
              <w:t>其他</w:t>
            </w:r>
          </w:p>
        </w:tc>
        <w:tc>
          <w:tcPr>
            <w:tcW w:w="6428" w:type="dxa"/>
            <w:tcBorders>
              <w:right w:val="single" w:color="000000" w:sz="16" w:space="0"/>
            </w:tcBorders>
            <w:vAlign w:val="top"/>
          </w:tcPr>
          <w:p w14:paraId="70922CB6">
            <w:pPr>
              <w:pStyle w:val="9"/>
              <w:spacing w:before="34" w:line="228" w:lineRule="auto"/>
              <w:ind w:left="18"/>
            </w:pPr>
            <w:r>
              <w:rPr>
                <w:spacing w:val="6"/>
              </w:rPr>
              <w:t>1、电子投标文件制作</w:t>
            </w:r>
          </w:p>
          <w:p w14:paraId="2F8FF30F">
            <w:pPr>
              <w:pStyle w:val="9"/>
              <w:spacing w:before="160" w:line="370" w:lineRule="auto"/>
              <w:ind w:left="4" w:right="4"/>
            </w:pPr>
            <w:r>
              <w:rPr>
                <w:spacing w:val="10"/>
              </w:rPr>
              <w:t>制作电子投标文件（*.</w:t>
            </w:r>
            <w:r>
              <w:t>SXSTF</w:t>
            </w:r>
            <w:r>
              <w:rPr>
                <w:spacing w:val="10"/>
              </w:rPr>
              <w:t>）需要使用专用制作工具。软件下载</w:t>
            </w:r>
            <w:r>
              <w:rPr>
                <w:spacing w:val="9"/>
              </w:rPr>
              <w:t>及操</w:t>
            </w:r>
            <w:r>
              <w:t xml:space="preserve"> </w:t>
            </w:r>
            <w:r>
              <w:rPr>
                <w:spacing w:val="5"/>
              </w:rPr>
              <w:t>作说明详见西安市公共资源交易平台〖首页</w:t>
            </w:r>
            <w:r>
              <w:rPr>
                <w:spacing w:val="1"/>
              </w:rPr>
              <w:t xml:space="preserve"> </w:t>
            </w:r>
            <w:r>
              <w:rPr>
                <w:spacing w:val="5"/>
              </w:rPr>
              <w:t>·</w:t>
            </w:r>
            <w:r>
              <w:rPr>
                <w:spacing w:val="-73"/>
              </w:rPr>
              <w:t xml:space="preserve"> </w:t>
            </w:r>
            <w:r>
              <w:rPr>
                <w:spacing w:val="5"/>
              </w:rPr>
              <w:t>〉服务指南</w:t>
            </w:r>
            <w:r>
              <w:rPr>
                <w:spacing w:val="-15"/>
              </w:rPr>
              <w:t xml:space="preserve"> </w:t>
            </w:r>
            <w:r>
              <w:rPr>
                <w:spacing w:val="5"/>
              </w:rPr>
              <w:t>·</w:t>
            </w:r>
            <w:r>
              <w:rPr>
                <w:spacing w:val="-73"/>
              </w:rPr>
              <w:t xml:space="preserve"> </w:t>
            </w:r>
            <w:r>
              <w:rPr>
                <w:spacing w:val="5"/>
              </w:rPr>
              <w:t>〉下载专</w:t>
            </w:r>
            <w:r>
              <w:t xml:space="preserve"> </w:t>
            </w:r>
            <w:r>
              <w:rPr>
                <w:spacing w:val="10"/>
              </w:rPr>
              <w:t>区〗</w:t>
            </w:r>
            <w:r>
              <w:rPr>
                <w:spacing w:val="-54"/>
              </w:rPr>
              <w:t xml:space="preserve"> </w:t>
            </w:r>
            <w:r>
              <w:rPr>
                <w:spacing w:val="10"/>
              </w:rPr>
              <w:t>中的《政府采购项目投标文件制作软件及操作手册》</w:t>
            </w:r>
            <w:r>
              <w:rPr>
                <w:spacing w:val="-54"/>
              </w:rPr>
              <w:t xml:space="preserve"> </w:t>
            </w:r>
            <w:r>
              <w:rPr>
                <w:spacing w:val="10"/>
              </w:rPr>
              <w:t>。投标</w:t>
            </w:r>
            <w:r>
              <w:rPr>
                <w:spacing w:val="9"/>
              </w:rPr>
              <w:t>人电</w:t>
            </w:r>
            <w:r>
              <w:t xml:space="preserve"> </w:t>
            </w:r>
            <w:r>
              <w:rPr>
                <w:spacing w:val="8"/>
              </w:rPr>
              <w:t>子投标文件需要加密并加盖电子签章。</w:t>
            </w:r>
          </w:p>
          <w:p w14:paraId="7AEFC2C5">
            <w:pPr>
              <w:pStyle w:val="9"/>
              <w:spacing w:before="32" w:line="372" w:lineRule="auto"/>
              <w:ind w:left="7" w:hanging="3"/>
            </w:pPr>
            <w:r>
              <w:rPr>
                <w:spacing w:val="11"/>
              </w:rPr>
              <w:t>提交投标文件截止时间前，投标人应随时留意《陕西省政府采购网》</w:t>
            </w:r>
            <w:r>
              <w:t xml:space="preserve"> </w:t>
            </w:r>
            <w:r>
              <w:rPr>
                <w:spacing w:val="11"/>
              </w:rPr>
              <w:t>《西安市公共资源交易平台》上可能发布的变更公告。若变更公告中</w:t>
            </w:r>
            <w:r>
              <w:rPr>
                <w:spacing w:val="7"/>
              </w:rPr>
              <w:t xml:space="preserve"> </w:t>
            </w:r>
            <w:r>
              <w:rPr>
                <w:spacing w:val="11"/>
              </w:rPr>
              <w:t>明确注明本项目提供有变更文件的，投标人应登录企业端后，从〖项</w:t>
            </w:r>
            <w:r>
              <w:rPr>
                <w:spacing w:val="7"/>
              </w:rPr>
              <w:t xml:space="preserve"> </w:t>
            </w:r>
            <w:r>
              <w:rPr>
                <w:spacing w:val="4"/>
              </w:rPr>
              <w:t>目流程</w:t>
            </w:r>
            <w:r>
              <w:rPr>
                <w:spacing w:val="-16"/>
              </w:rPr>
              <w:t xml:space="preserve"> </w:t>
            </w:r>
            <w:r>
              <w:rPr>
                <w:spacing w:val="4"/>
              </w:rPr>
              <w:t>·</w:t>
            </w:r>
            <w:r>
              <w:rPr>
                <w:spacing w:val="-73"/>
              </w:rPr>
              <w:t xml:space="preserve"> </w:t>
            </w:r>
            <w:r>
              <w:rPr>
                <w:spacing w:val="4"/>
              </w:rPr>
              <w:t>〉项目管理</w:t>
            </w:r>
            <w:r>
              <w:rPr>
                <w:spacing w:val="-18"/>
              </w:rPr>
              <w:t xml:space="preserve"> </w:t>
            </w:r>
            <w:r>
              <w:rPr>
                <w:spacing w:val="4"/>
              </w:rPr>
              <w:t>·</w:t>
            </w:r>
            <w:r>
              <w:rPr>
                <w:spacing w:val="-71"/>
              </w:rPr>
              <w:t xml:space="preserve"> </w:t>
            </w:r>
            <w:r>
              <w:rPr>
                <w:spacing w:val="4"/>
              </w:rPr>
              <w:t>〉答疑文件下载〗获取更新后的电</w:t>
            </w:r>
            <w:r>
              <w:rPr>
                <w:spacing w:val="3"/>
              </w:rPr>
              <w:t>子招标文件</w:t>
            </w:r>
            <w:r>
              <w:t xml:space="preserve"> </w:t>
            </w:r>
            <w:r>
              <w:rPr>
                <w:spacing w:val="7"/>
              </w:rPr>
              <w:t>（*.</w:t>
            </w:r>
            <w:r>
              <w:t>SXSCF</w:t>
            </w:r>
            <w:r>
              <w:rPr>
                <w:spacing w:val="-46"/>
              </w:rPr>
              <w:t>），</w:t>
            </w:r>
            <w:r>
              <w:rPr>
                <w:spacing w:val="7"/>
              </w:rPr>
              <w:t>使用旧版电子招标文件制作的电子投标文件（*.</w:t>
            </w:r>
            <w:r>
              <w:t>SXSTF</w:t>
            </w:r>
            <w:r>
              <w:rPr>
                <w:spacing w:val="-46"/>
              </w:rPr>
              <w:t>），</w:t>
            </w:r>
            <w:r>
              <w:rPr>
                <w:spacing w:val="1"/>
              </w:rPr>
              <w:t xml:space="preserve"> </w:t>
            </w:r>
            <w:r>
              <w:rPr>
                <w:spacing w:val="5"/>
              </w:rPr>
              <w:t>系统将拒绝接收。</w:t>
            </w:r>
          </w:p>
          <w:p w14:paraId="35B4C607">
            <w:pPr>
              <w:pStyle w:val="9"/>
              <w:spacing w:before="30" w:line="228" w:lineRule="auto"/>
              <w:ind w:left="5"/>
            </w:pPr>
            <w:r>
              <w:rPr>
                <w:spacing w:val="8"/>
              </w:rPr>
              <w:t>2、提交电子投标文件</w:t>
            </w:r>
          </w:p>
          <w:p w14:paraId="19D1D27E">
            <w:pPr>
              <w:pStyle w:val="9"/>
              <w:spacing w:before="162" w:line="370" w:lineRule="auto"/>
              <w:ind w:left="4" w:right="4"/>
            </w:pPr>
            <w:r>
              <w:rPr>
                <w:spacing w:val="13"/>
              </w:rPr>
              <w:t>本项目采用线上投标方式，不接受投标人递交的纸质投标文件。投标</w:t>
            </w:r>
            <w:r>
              <w:t xml:space="preserve"> </w:t>
            </w:r>
            <w:r>
              <w:rPr>
                <w:spacing w:val="13"/>
              </w:rPr>
              <w:t>人应于投标截止时间前，将电子投标文件成功提交（上传）到西安市</w:t>
            </w:r>
            <w:r>
              <w:t xml:space="preserve"> </w:t>
            </w:r>
            <w:r>
              <w:rPr>
                <w:spacing w:val="13"/>
              </w:rPr>
              <w:t>公共资源交易平台，上传电子投标文件过程中请保持与互联网的连接</w:t>
            </w:r>
            <w:r>
              <w:t xml:space="preserve"> </w:t>
            </w:r>
            <w:r>
              <w:rPr>
                <w:spacing w:val="11"/>
              </w:rPr>
              <w:t>畅通，对于逾期提交（上传）</w:t>
            </w:r>
            <w:r>
              <w:rPr>
                <w:spacing w:val="-41"/>
              </w:rPr>
              <w:t xml:space="preserve"> </w:t>
            </w:r>
            <w:r>
              <w:rPr>
                <w:spacing w:val="11"/>
              </w:rPr>
              <w:t>的，系统将不予接受。投标人在西安市</w:t>
            </w:r>
            <w:r>
              <w:t xml:space="preserve"> </w:t>
            </w:r>
            <w:r>
              <w:rPr>
                <w:spacing w:val="4"/>
              </w:rPr>
              <w:t>公共资源交易平台〖首页</w:t>
            </w:r>
            <w:r>
              <w:rPr>
                <w:spacing w:val="-13"/>
              </w:rPr>
              <w:t xml:space="preserve"> </w:t>
            </w:r>
            <w:r>
              <w:rPr>
                <w:spacing w:val="4"/>
              </w:rPr>
              <w:t>·</w:t>
            </w:r>
            <w:r>
              <w:rPr>
                <w:spacing w:val="-73"/>
              </w:rPr>
              <w:t xml:space="preserve"> </w:t>
            </w:r>
            <w:r>
              <w:rPr>
                <w:spacing w:val="4"/>
              </w:rPr>
              <w:t>〉</w:t>
            </w:r>
            <w:r>
              <w:rPr>
                <w:spacing w:val="-56"/>
              </w:rPr>
              <w:t xml:space="preserve"> </w:t>
            </w:r>
            <w:r>
              <w:rPr>
                <w:spacing w:val="4"/>
              </w:rPr>
              <w:t>电子交易平台</w:t>
            </w:r>
            <w:r>
              <w:rPr>
                <w:spacing w:val="-16"/>
              </w:rPr>
              <w:t xml:space="preserve"> </w:t>
            </w:r>
            <w:r>
              <w:rPr>
                <w:spacing w:val="4"/>
              </w:rPr>
              <w:t>·</w:t>
            </w:r>
            <w:r>
              <w:rPr>
                <w:spacing w:val="-72"/>
              </w:rPr>
              <w:t xml:space="preserve"> </w:t>
            </w:r>
            <w:r>
              <w:rPr>
                <w:spacing w:val="4"/>
              </w:rPr>
              <w:t>〉陕西政府采购交易系</w:t>
            </w:r>
          </w:p>
        </w:tc>
      </w:tr>
    </w:tbl>
    <w:p w14:paraId="163BF753">
      <w:pPr>
        <w:spacing w:line="89" w:lineRule="auto"/>
        <w:rPr>
          <w:rFonts w:ascii="Arial"/>
          <w:sz w:val="2"/>
        </w:rPr>
      </w:pPr>
    </w:p>
    <w:tbl>
      <w:tblPr>
        <w:tblStyle w:val="8"/>
        <w:tblW w:w="9408"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428"/>
      </w:tblGrid>
      <w:tr w14:paraId="7A1AF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7" w:hRule="atLeast"/>
        </w:trPr>
        <w:tc>
          <w:tcPr>
            <w:tcW w:w="829" w:type="dxa"/>
            <w:tcBorders>
              <w:left w:val="single" w:color="000000" w:sz="16" w:space="0"/>
            </w:tcBorders>
            <w:vAlign w:val="top"/>
          </w:tcPr>
          <w:p w14:paraId="23E51889">
            <w:pPr>
              <w:rPr>
                <w:rFonts w:ascii="Arial"/>
                <w:sz w:val="21"/>
              </w:rPr>
            </w:pPr>
          </w:p>
        </w:tc>
        <w:tc>
          <w:tcPr>
            <w:tcW w:w="2151" w:type="dxa"/>
            <w:vAlign w:val="top"/>
          </w:tcPr>
          <w:p w14:paraId="6B3F7504">
            <w:pPr>
              <w:rPr>
                <w:rFonts w:ascii="Arial"/>
                <w:sz w:val="21"/>
              </w:rPr>
            </w:pPr>
          </w:p>
        </w:tc>
        <w:tc>
          <w:tcPr>
            <w:tcW w:w="6428" w:type="dxa"/>
            <w:tcBorders>
              <w:right w:val="single" w:color="000000" w:sz="16" w:space="0"/>
            </w:tcBorders>
            <w:vAlign w:val="top"/>
          </w:tcPr>
          <w:p w14:paraId="08BDF6C9">
            <w:pPr>
              <w:pStyle w:val="9"/>
              <w:spacing w:before="37" w:line="366" w:lineRule="auto"/>
              <w:ind w:left="13" w:right="4" w:hanging="5"/>
              <w:jc w:val="both"/>
            </w:pPr>
            <w:r>
              <w:rPr>
                <w:spacing w:val="3"/>
              </w:rPr>
              <w:t>统</w:t>
            </w:r>
            <w:r>
              <w:rPr>
                <w:spacing w:val="-21"/>
              </w:rPr>
              <w:t xml:space="preserve"> </w:t>
            </w:r>
            <w:r>
              <w:rPr>
                <w:spacing w:val="3"/>
              </w:rPr>
              <w:t>·</w:t>
            </w:r>
            <w:r>
              <w:rPr>
                <w:spacing w:val="-75"/>
              </w:rPr>
              <w:t xml:space="preserve"> </w:t>
            </w:r>
            <w:r>
              <w:rPr>
                <w:spacing w:val="3"/>
              </w:rPr>
              <w:t>〉企业端〗登录，登录后切换到〖我的项</w:t>
            </w:r>
            <w:r>
              <w:rPr>
                <w:spacing w:val="2"/>
              </w:rPr>
              <w:t>目〗模块，依次点选〖项</w:t>
            </w:r>
            <w:r>
              <w:t xml:space="preserve"> </w:t>
            </w:r>
            <w:r>
              <w:rPr>
                <w:spacing w:val="5"/>
              </w:rPr>
              <w:t>目流程</w:t>
            </w:r>
            <w:r>
              <w:rPr>
                <w:spacing w:val="-8"/>
              </w:rPr>
              <w:t xml:space="preserve"> </w:t>
            </w:r>
            <w:r>
              <w:rPr>
                <w:spacing w:val="5"/>
              </w:rPr>
              <w:t>·</w:t>
            </w:r>
            <w:r>
              <w:rPr>
                <w:spacing w:val="-73"/>
              </w:rPr>
              <w:t xml:space="preserve"> </w:t>
            </w:r>
            <w:r>
              <w:rPr>
                <w:spacing w:val="5"/>
              </w:rPr>
              <w:t>〉项目管理</w:t>
            </w:r>
            <w:r>
              <w:rPr>
                <w:spacing w:val="-18"/>
              </w:rPr>
              <w:t xml:space="preserve"> </w:t>
            </w:r>
            <w:r>
              <w:rPr>
                <w:spacing w:val="5"/>
              </w:rPr>
              <w:t>·</w:t>
            </w:r>
            <w:r>
              <w:rPr>
                <w:spacing w:val="-70"/>
              </w:rPr>
              <w:t xml:space="preserve"> </w:t>
            </w:r>
            <w:r>
              <w:rPr>
                <w:spacing w:val="5"/>
              </w:rPr>
              <w:t>〉上传响应文件〗上传加密后的电子投标文件</w:t>
            </w:r>
            <w:r>
              <w:t xml:space="preserve"> </w:t>
            </w:r>
            <w:r>
              <w:rPr>
                <w:spacing w:val="5"/>
              </w:rPr>
              <w:t>（*.</w:t>
            </w:r>
            <w:r>
              <w:t>SXSTF</w:t>
            </w:r>
            <w:r>
              <w:rPr>
                <w:spacing w:val="5"/>
              </w:rPr>
              <w:t>）。</w:t>
            </w:r>
          </w:p>
        </w:tc>
      </w:tr>
      <w:tr w14:paraId="0E26B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8" w:hRule="atLeast"/>
        </w:trPr>
        <w:tc>
          <w:tcPr>
            <w:tcW w:w="829" w:type="dxa"/>
            <w:tcBorders>
              <w:left w:val="single" w:color="000000" w:sz="16" w:space="0"/>
            </w:tcBorders>
            <w:vAlign w:val="top"/>
          </w:tcPr>
          <w:p w14:paraId="238B0A16">
            <w:pPr>
              <w:spacing w:line="253" w:lineRule="auto"/>
              <w:rPr>
                <w:rFonts w:ascii="Arial"/>
                <w:sz w:val="21"/>
              </w:rPr>
            </w:pPr>
          </w:p>
          <w:p w14:paraId="151658AC">
            <w:pPr>
              <w:spacing w:line="253" w:lineRule="auto"/>
              <w:rPr>
                <w:rFonts w:ascii="Arial"/>
                <w:sz w:val="21"/>
              </w:rPr>
            </w:pPr>
          </w:p>
          <w:p w14:paraId="4A357620">
            <w:pPr>
              <w:spacing w:line="253" w:lineRule="auto"/>
              <w:rPr>
                <w:rFonts w:ascii="Arial"/>
                <w:sz w:val="21"/>
              </w:rPr>
            </w:pPr>
          </w:p>
          <w:p w14:paraId="5A794B27">
            <w:pPr>
              <w:spacing w:line="253" w:lineRule="auto"/>
              <w:rPr>
                <w:rFonts w:ascii="Arial"/>
                <w:sz w:val="21"/>
              </w:rPr>
            </w:pPr>
          </w:p>
          <w:p w14:paraId="7E1878C3">
            <w:pPr>
              <w:pStyle w:val="9"/>
              <w:spacing w:before="65" w:line="189" w:lineRule="auto"/>
              <w:ind w:left="351"/>
            </w:pPr>
            <w:r>
              <w:rPr>
                <w:spacing w:val="-2"/>
              </w:rPr>
              <w:t>53</w:t>
            </w:r>
          </w:p>
        </w:tc>
        <w:tc>
          <w:tcPr>
            <w:tcW w:w="2151" w:type="dxa"/>
            <w:vAlign w:val="top"/>
          </w:tcPr>
          <w:p w14:paraId="08439E51">
            <w:pPr>
              <w:spacing w:line="287" w:lineRule="auto"/>
              <w:rPr>
                <w:rFonts w:ascii="Arial"/>
                <w:sz w:val="21"/>
              </w:rPr>
            </w:pPr>
          </w:p>
          <w:p w14:paraId="0D064C79">
            <w:pPr>
              <w:spacing w:line="287" w:lineRule="auto"/>
              <w:rPr>
                <w:rFonts w:ascii="Arial"/>
                <w:sz w:val="21"/>
              </w:rPr>
            </w:pPr>
          </w:p>
          <w:p w14:paraId="20CD6DC5">
            <w:pPr>
              <w:pStyle w:val="9"/>
              <w:spacing w:before="65" w:line="367" w:lineRule="auto"/>
              <w:ind w:right="52" w:firstLine="6"/>
              <w:jc w:val="both"/>
            </w:pPr>
            <w:r>
              <w:rPr>
                <w:spacing w:val="7"/>
              </w:rPr>
              <w:t>《西安市关于促进政府</w:t>
            </w:r>
            <w:r>
              <w:rPr>
                <w:spacing w:val="6"/>
              </w:rPr>
              <w:t xml:space="preserve"> </w:t>
            </w:r>
            <w:r>
              <w:rPr>
                <w:spacing w:val="8"/>
              </w:rPr>
              <w:t>采购公平竞争优化营商</w:t>
            </w:r>
            <w:r>
              <w:rPr>
                <w:spacing w:val="2"/>
              </w:rPr>
              <w:t xml:space="preserve"> </w:t>
            </w:r>
            <w:r>
              <w:rPr>
                <w:spacing w:val="6"/>
              </w:rPr>
              <w:t>环境的通知》</w:t>
            </w:r>
          </w:p>
        </w:tc>
        <w:tc>
          <w:tcPr>
            <w:tcW w:w="6428" w:type="dxa"/>
            <w:tcBorders>
              <w:right w:val="single" w:color="000000" w:sz="16" w:space="0"/>
            </w:tcBorders>
            <w:vAlign w:val="top"/>
          </w:tcPr>
          <w:p w14:paraId="4EB7565F">
            <w:pPr>
              <w:pStyle w:val="9"/>
              <w:spacing w:before="33" w:line="370" w:lineRule="auto"/>
              <w:ind w:left="3" w:right="4"/>
              <w:jc w:val="both"/>
            </w:pPr>
            <w:r>
              <w:rPr>
                <w:spacing w:val="9"/>
              </w:rPr>
              <w:t xml:space="preserve">根据《西安市关于促进政府采购公平竞争优化营商环境的通知》市财  </w:t>
            </w:r>
            <w:r>
              <w:rPr>
                <w:spacing w:val="7"/>
              </w:rPr>
              <w:t>函〔2021〕431</w:t>
            </w:r>
            <w:r>
              <w:rPr>
                <w:spacing w:val="-35"/>
              </w:rPr>
              <w:t xml:space="preserve"> </w:t>
            </w:r>
            <w:r>
              <w:rPr>
                <w:spacing w:val="7"/>
              </w:rPr>
              <w:t>号文的相关要求，供应商登</w:t>
            </w:r>
            <w:r>
              <w:rPr>
                <w:spacing w:val="6"/>
              </w:rPr>
              <w:t>记免费领取采购文件的，如</w:t>
            </w:r>
            <w:r>
              <w:t xml:space="preserve"> </w:t>
            </w:r>
            <w:r>
              <w:rPr>
                <w:spacing w:val="9"/>
              </w:rPr>
              <w:t>不参与项目投标，应在递交投标（或响应）文件截止时间一日前以书</w:t>
            </w:r>
            <w:r>
              <w:rPr>
                <w:spacing w:val="8"/>
              </w:rPr>
              <w:t xml:space="preserve">  </w:t>
            </w:r>
            <w:r>
              <w:rPr>
                <w:spacing w:val="9"/>
              </w:rPr>
              <w:t>面形式告知采购代理机构。否则，采购代理机构可以向财政部门反映</w:t>
            </w:r>
            <w:r>
              <w:rPr>
                <w:spacing w:val="8"/>
              </w:rPr>
              <w:t xml:space="preserve">  </w:t>
            </w:r>
            <w:r>
              <w:rPr>
                <w:spacing w:val="9"/>
              </w:rPr>
              <w:t>情况并提供相应的佐证。供应商一年内累计出现三次该情形，将被监</w:t>
            </w:r>
            <w:r>
              <w:rPr>
                <w:spacing w:val="8"/>
              </w:rPr>
              <w:t xml:space="preserve">  管部门记录为失信行为。</w:t>
            </w:r>
          </w:p>
        </w:tc>
      </w:tr>
      <w:tr w14:paraId="64F43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7" w:hRule="atLeast"/>
        </w:trPr>
        <w:tc>
          <w:tcPr>
            <w:tcW w:w="829" w:type="dxa"/>
            <w:tcBorders>
              <w:left w:val="single" w:color="000000" w:sz="16" w:space="0"/>
              <w:bottom w:val="single" w:color="000000" w:sz="16" w:space="0"/>
            </w:tcBorders>
            <w:vAlign w:val="top"/>
          </w:tcPr>
          <w:p w14:paraId="5C2B0087">
            <w:pPr>
              <w:spacing w:line="251" w:lineRule="auto"/>
              <w:rPr>
                <w:rFonts w:ascii="Arial"/>
                <w:sz w:val="21"/>
              </w:rPr>
            </w:pPr>
          </w:p>
          <w:p w14:paraId="5E053550">
            <w:pPr>
              <w:spacing w:line="251" w:lineRule="auto"/>
              <w:rPr>
                <w:rFonts w:ascii="Arial"/>
                <w:sz w:val="21"/>
              </w:rPr>
            </w:pPr>
          </w:p>
          <w:p w14:paraId="0C2BA13F">
            <w:pPr>
              <w:spacing w:line="251" w:lineRule="auto"/>
              <w:rPr>
                <w:rFonts w:ascii="Arial"/>
                <w:sz w:val="21"/>
              </w:rPr>
            </w:pPr>
          </w:p>
          <w:p w14:paraId="006A0946">
            <w:pPr>
              <w:spacing w:line="251" w:lineRule="auto"/>
              <w:rPr>
                <w:rFonts w:ascii="Arial"/>
                <w:sz w:val="21"/>
              </w:rPr>
            </w:pPr>
          </w:p>
          <w:p w14:paraId="61FB27C0">
            <w:pPr>
              <w:spacing w:line="251" w:lineRule="auto"/>
              <w:rPr>
                <w:rFonts w:ascii="Arial"/>
                <w:sz w:val="21"/>
              </w:rPr>
            </w:pPr>
          </w:p>
          <w:p w14:paraId="7EDB27F6">
            <w:pPr>
              <w:spacing w:line="251" w:lineRule="auto"/>
              <w:rPr>
                <w:rFonts w:ascii="Arial"/>
                <w:sz w:val="21"/>
              </w:rPr>
            </w:pPr>
          </w:p>
          <w:p w14:paraId="7B9AEF45">
            <w:pPr>
              <w:spacing w:line="251" w:lineRule="auto"/>
              <w:rPr>
                <w:rFonts w:ascii="Arial"/>
                <w:sz w:val="21"/>
              </w:rPr>
            </w:pPr>
          </w:p>
          <w:p w14:paraId="460061FB">
            <w:pPr>
              <w:spacing w:line="251" w:lineRule="auto"/>
              <w:rPr>
                <w:rFonts w:ascii="Arial"/>
                <w:sz w:val="21"/>
              </w:rPr>
            </w:pPr>
          </w:p>
          <w:p w14:paraId="17EA1DBD">
            <w:pPr>
              <w:spacing w:line="251" w:lineRule="auto"/>
              <w:rPr>
                <w:rFonts w:ascii="Arial"/>
                <w:sz w:val="21"/>
              </w:rPr>
            </w:pPr>
          </w:p>
          <w:p w14:paraId="00FBE161">
            <w:pPr>
              <w:spacing w:line="251" w:lineRule="auto"/>
              <w:rPr>
                <w:rFonts w:ascii="Arial"/>
                <w:sz w:val="21"/>
              </w:rPr>
            </w:pPr>
          </w:p>
          <w:p w14:paraId="672DF370">
            <w:pPr>
              <w:spacing w:line="251" w:lineRule="auto"/>
              <w:rPr>
                <w:rFonts w:ascii="Arial"/>
                <w:sz w:val="21"/>
              </w:rPr>
            </w:pPr>
          </w:p>
          <w:p w14:paraId="634D3FD5">
            <w:pPr>
              <w:spacing w:line="251" w:lineRule="auto"/>
              <w:rPr>
                <w:rFonts w:ascii="Arial"/>
                <w:sz w:val="21"/>
              </w:rPr>
            </w:pPr>
          </w:p>
          <w:p w14:paraId="685E1EC6">
            <w:pPr>
              <w:spacing w:line="251" w:lineRule="auto"/>
              <w:rPr>
                <w:rFonts w:ascii="Arial"/>
                <w:sz w:val="21"/>
              </w:rPr>
            </w:pPr>
          </w:p>
          <w:p w14:paraId="666FB151">
            <w:pPr>
              <w:spacing w:line="251" w:lineRule="auto"/>
              <w:rPr>
                <w:rFonts w:ascii="Arial"/>
                <w:sz w:val="21"/>
              </w:rPr>
            </w:pPr>
          </w:p>
          <w:p w14:paraId="090128CF">
            <w:pPr>
              <w:spacing w:line="251" w:lineRule="auto"/>
              <w:rPr>
                <w:rFonts w:ascii="Arial"/>
                <w:sz w:val="21"/>
              </w:rPr>
            </w:pPr>
          </w:p>
          <w:p w14:paraId="541DB8FF">
            <w:pPr>
              <w:spacing w:line="251" w:lineRule="auto"/>
              <w:rPr>
                <w:rFonts w:ascii="Arial"/>
                <w:sz w:val="21"/>
              </w:rPr>
            </w:pPr>
          </w:p>
          <w:p w14:paraId="0C223E88">
            <w:pPr>
              <w:spacing w:line="251" w:lineRule="auto"/>
              <w:rPr>
                <w:rFonts w:ascii="Arial"/>
                <w:sz w:val="21"/>
              </w:rPr>
            </w:pPr>
          </w:p>
          <w:p w14:paraId="7C7A9F6D">
            <w:pPr>
              <w:pStyle w:val="9"/>
              <w:spacing w:before="65" w:line="189" w:lineRule="auto"/>
              <w:ind w:left="351"/>
            </w:pPr>
            <w:r>
              <w:rPr>
                <w:spacing w:val="-2"/>
              </w:rPr>
              <w:t>54</w:t>
            </w:r>
          </w:p>
        </w:tc>
        <w:tc>
          <w:tcPr>
            <w:tcW w:w="2151" w:type="dxa"/>
            <w:tcBorders>
              <w:bottom w:val="single" w:color="000000" w:sz="16" w:space="0"/>
            </w:tcBorders>
            <w:vAlign w:val="top"/>
          </w:tcPr>
          <w:p w14:paraId="2F76B222">
            <w:pPr>
              <w:spacing w:line="249" w:lineRule="auto"/>
              <w:rPr>
                <w:rFonts w:ascii="Arial"/>
                <w:sz w:val="21"/>
              </w:rPr>
            </w:pPr>
          </w:p>
          <w:p w14:paraId="3029E202">
            <w:pPr>
              <w:spacing w:line="249" w:lineRule="auto"/>
              <w:rPr>
                <w:rFonts w:ascii="Arial"/>
                <w:sz w:val="21"/>
              </w:rPr>
            </w:pPr>
          </w:p>
          <w:p w14:paraId="50CE428E">
            <w:pPr>
              <w:spacing w:line="249" w:lineRule="auto"/>
              <w:rPr>
                <w:rFonts w:ascii="Arial"/>
                <w:sz w:val="21"/>
              </w:rPr>
            </w:pPr>
          </w:p>
          <w:p w14:paraId="54F23FAA">
            <w:pPr>
              <w:spacing w:line="249" w:lineRule="auto"/>
              <w:rPr>
                <w:rFonts w:ascii="Arial"/>
                <w:sz w:val="21"/>
              </w:rPr>
            </w:pPr>
          </w:p>
          <w:p w14:paraId="6A3A991E">
            <w:pPr>
              <w:spacing w:line="249" w:lineRule="auto"/>
              <w:rPr>
                <w:rFonts w:ascii="Arial"/>
                <w:sz w:val="21"/>
              </w:rPr>
            </w:pPr>
          </w:p>
          <w:p w14:paraId="6A7F74E5">
            <w:pPr>
              <w:spacing w:line="249" w:lineRule="auto"/>
              <w:rPr>
                <w:rFonts w:ascii="Arial"/>
                <w:sz w:val="21"/>
              </w:rPr>
            </w:pPr>
          </w:p>
          <w:p w14:paraId="3DAFD925">
            <w:pPr>
              <w:spacing w:line="249" w:lineRule="auto"/>
              <w:rPr>
                <w:rFonts w:ascii="Arial"/>
                <w:sz w:val="21"/>
              </w:rPr>
            </w:pPr>
          </w:p>
          <w:p w14:paraId="7EB62264">
            <w:pPr>
              <w:spacing w:line="249" w:lineRule="auto"/>
              <w:rPr>
                <w:rFonts w:ascii="Arial"/>
                <w:sz w:val="21"/>
              </w:rPr>
            </w:pPr>
          </w:p>
          <w:p w14:paraId="4EA962E1">
            <w:pPr>
              <w:spacing w:line="249" w:lineRule="auto"/>
              <w:rPr>
                <w:rFonts w:ascii="Arial"/>
                <w:sz w:val="21"/>
              </w:rPr>
            </w:pPr>
          </w:p>
          <w:p w14:paraId="01B62A65">
            <w:pPr>
              <w:spacing w:line="249" w:lineRule="auto"/>
              <w:rPr>
                <w:rFonts w:ascii="Arial"/>
                <w:sz w:val="21"/>
              </w:rPr>
            </w:pPr>
          </w:p>
          <w:p w14:paraId="73EC4D40">
            <w:pPr>
              <w:spacing w:line="249" w:lineRule="auto"/>
              <w:rPr>
                <w:rFonts w:ascii="Arial"/>
                <w:sz w:val="21"/>
              </w:rPr>
            </w:pPr>
          </w:p>
          <w:p w14:paraId="708B5D7D">
            <w:pPr>
              <w:spacing w:line="249" w:lineRule="auto"/>
              <w:rPr>
                <w:rFonts w:ascii="Arial"/>
                <w:sz w:val="21"/>
              </w:rPr>
            </w:pPr>
          </w:p>
          <w:p w14:paraId="665C7726">
            <w:pPr>
              <w:spacing w:line="249" w:lineRule="auto"/>
              <w:rPr>
                <w:rFonts w:ascii="Arial"/>
                <w:sz w:val="21"/>
              </w:rPr>
            </w:pPr>
          </w:p>
          <w:p w14:paraId="557C2593">
            <w:pPr>
              <w:spacing w:line="249" w:lineRule="auto"/>
              <w:rPr>
                <w:rFonts w:ascii="Arial"/>
                <w:sz w:val="21"/>
              </w:rPr>
            </w:pPr>
          </w:p>
          <w:p w14:paraId="4109D9F5">
            <w:pPr>
              <w:spacing w:line="249" w:lineRule="auto"/>
              <w:rPr>
                <w:rFonts w:ascii="Arial"/>
                <w:sz w:val="21"/>
              </w:rPr>
            </w:pPr>
          </w:p>
          <w:p w14:paraId="622AF27B">
            <w:pPr>
              <w:spacing w:line="249" w:lineRule="auto"/>
              <w:rPr>
                <w:rFonts w:ascii="Arial"/>
                <w:sz w:val="21"/>
              </w:rPr>
            </w:pPr>
          </w:p>
          <w:p w14:paraId="0767E004">
            <w:pPr>
              <w:spacing w:line="250" w:lineRule="auto"/>
              <w:rPr>
                <w:rFonts w:ascii="Arial"/>
                <w:sz w:val="21"/>
              </w:rPr>
            </w:pPr>
          </w:p>
          <w:p w14:paraId="0FADB2FB">
            <w:pPr>
              <w:pStyle w:val="9"/>
              <w:spacing w:before="65" w:line="228" w:lineRule="auto"/>
            </w:pPr>
            <w:r>
              <w:rPr>
                <w:spacing w:val="8"/>
              </w:rPr>
              <w:t>信用担保及信用融资</w:t>
            </w:r>
          </w:p>
        </w:tc>
        <w:tc>
          <w:tcPr>
            <w:tcW w:w="6428" w:type="dxa"/>
            <w:tcBorders>
              <w:bottom w:val="single" w:color="000000" w:sz="16" w:space="0"/>
              <w:right w:val="single" w:color="000000" w:sz="16" w:space="0"/>
            </w:tcBorders>
            <w:vAlign w:val="top"/>
          </w:tcPr>
          <w:p w14:paraId="54949065">
            <w:pPr>
              <w:pStyle w:val="9"/>
              <w:spacing w:before="36" w:line="227" w:lineRule="auto"/>
              <w:ind w:left="13"/>
            </w:pPr>
            <w:r>
              <w:rPr>
                <w:spacing w:val="8"/>
              </w:rPr>
              <w:t>（1）陕西省政府采购信用担保及信用融资政策</w:t>
            </w:r>
          </w:p>
          <w:p w14:paraId="6733F929">
            <w:pPr>
              <w:pStyle w:val="9"/>
              <w:spacing w:before="157" w:line="374" w:lineRule="auto"/>
              <w:ind w:left="1" w:firstLine="420"/>
              <w:jc w:val="both"/>
            </w:pPr>
            <w:r>
              <w:rPr>
                <w:spacing w:val="6"/>
              </w:rPr>
              <w:t>为支持和促进中小企业发展，进一步发挥政府采购政策功能作用，</w:t>
            </w:r>
            <w:r>
              <w:rPr>
                <w:spacing w:val="3"/>
              </w:rPr>
              <w:t xml:space="preserve"> </w:t>
            </w:r>
            <w:r>
              <w:rPr>
                <w:spacing w:val="5"/>
              </w:rPr>
              <w:t>有效缓解中小企业融资难等问题，根据财政部财库【2011】124</w:t>
            </w:r>
            <w:r>
              <w:rPr>
                <w:spacing w:val="-27"/>
              </w:rPr>
              <w:t xml:space="preserve"> </w:t>
            </w:r>
            <w:r>
              <w:rPr>
                <w:spacing w:val="5"/>
              </w:rPr>
              <w:t>号文件</w:t>
            </w:r>
            <w:r>
              <w:t xml:space="preserve"> </w:t>
            </w:r>
            <w:r>
              <w:rPr>
                <w:spacing w:val="11"/>
              </w:rPr>
              <w:t>的精神，陕西省财政厅制订了《陕西省政府采购信用担保试点工作实</w:t>
            </w:r>
            <w:r>
              <w:rPr>
                <w:spacing w:val="13"/>
              </w:rPr>
              <w:t xml:space="preserve"> </w:t>
            </w:r>
            <w:r>
              <w:rPr>
                <w:spacing w:val="11"/>
              </w:rPr>
              <w:t>施方案（试行）》，为参与陕西省政府采购项目的投标人提供政府采</w:t>
            </w:r>
            <w:r>
              <w:rPr>
                <w:spacing w:val="13"/>
              </w:rPr>
              <w:t xml:space="preserve"> </w:t>
            </w:r>
            <w:r>
              <w:rPr>
                <w:spacing w:val="11"/>
              </w:rPr>
              <w:t>购信用担保，并按照程序确定了合作的担保机构。供应商缴纳履约保</w:t>
            </w:r>
            <w:r>
              <w:rPr>
                <w:spacing w:val="13"/>
              </w:rPr>
              <w:t xml:space="preserve"> </w:t>
            </w:r>
            <w:r>
              <w:rPr>
                <w:spacing w:val="11"/>
              </w:rPr>
              <w:t>证金时可自愿选择通过担保机构保函的形式缴纳；供应商如果需要融</w:t>
            </w:r>
            <w:r>
              <w:rPr>
                <w:spacing w:val="13"/>
              </w:rPr>
              <w:t xml:space="preserve"> </w:t>
            </w:r>
            <w:r>
              <w:rPr>
                <w:spacing w:val="11"/>
              </w:rPr>
              <w:t>资贷款服务的，根据《陕西省中小企业政府采购信用</w:t>
            </w:r>
            <w:r>
              <w:rPr>
                <w:spacing w:val="10"/>
              </w:rPr>
              <w:t>融资办法》</w:t>
            </w:r>
            <w:r>
              <w:rPr>
                <w:spacing w:val="-80"/>
              </w:rPr>
              <w:t xml:space="preserve"> </w:t>
            </w:r>
            <w:r>
              <w:rPr>
                <w:spacing w:val="10"/>
              </w:rPr>
              <w:t>（陕</w:t>
            </w:r>
            <w:r>
              <w:t xml:space="preserve"> </w:t>
            </w:r>
            <w:r>
              <w:rPr>
                <w:spacing w:val="4"/>
              </w:rPr>
              <w:t>财办采〔2018〕23</w:t>
            </w:r>
            <w:r>
              <w:rPr>
                <w:spacing w:val="-35"/>
              </w:rPr>
              <w:t xml:space="preserve"> </w:t>
            </w:r>
            <w:r>
              <w:rPr>
                <w:spacing w:val="4"/>
              </w:rPr>
              <w:t>号</w:t>
            </w:r>
            <w:r>
              <w:rPr>
                <w:spacing w:val="3"/>
              </w:rPr>
              <w:t>），</w:t>
            </w:r>
            <w:r>
              <w:rPr>
                <w:spacing w:val="4"/>
              </w:rPr>
              <w:t>可凭中标通知书、政府采购合同等相关资</w:t>
            </w:r>
            <w:r>
              <w:rPr>
                <w:spacing w:val="3"/>
              </w:rPr>
              <w:t>料，</w:t>
            </w:r>
            <w:r>
              <w:t xml:space="preserve"> </w:t>
            </w:r>
            <w:r>
              <w:rPr>
                <w:spacing w:val="19"/>
              </w:rPr>
              <w:t>按照文件规定的程序申请办理，具体规定可登陆</w:t>
            </w:r>
            <w:r>
              <w:rPr>
                <w:spacing w:val="18"/>
              </w:rPr>
              <w:t>陕西省政府采购网</w:t>
            </w:r>
            <w:r>
              <w:t xml:space="preserve"> </w:t>
            </w:r>
            <w:r>
              <w:rPr>
                <w:spacing w:val="10"/>
              </w:rPr>
              <w:t>(</w:t>
            </w:r>
            <w:r>
              <w:t>www</w:t>
            </w:r>
            <w:r>
              <w:rPr>
                <w:spacing w:val="10"/>
              </w:rPr>
              <w:t>.</w:t>
            </w:r>
            <w:r>
              <w:t>ccgp</w:t>
            </w:r>
            <w:r>
              <w:rPr>
                <w:spacing w:val="10"/>
              </w:rPr>
              <w:t>-</w:t>
            </w:r>
            <w:r>
              <w:t>shaanxi</w:t>
            </w:r>
            <w:r>
              <w:rPr>
                <w:spacing w:val="10"/>
              </w:rPr>
              <w:t>.</w:t>
            </w:r>
            <w:r>
              <w:t>gov</w:t>
            </w:r>
            <w:r>
              <w:rPr>
                <w:spacing w:val="10"/>
              </w:rPr>
              <w:t>.</w:t>
            </w:r>
            <w:r>
              <w:t>cn</w:t>
            </w:r>
            <w:r>
              <w:rPr>
                <w:spacing w:val="10"/>
              </w:rPr>
              <w:t>)重要通知专栏中查询了解。</w:t>
            </w:r>
          </w:p>
          <w:p w14:paraId="04C1B24E">
            <w:pPr>
              <w:pStyle w:val="9"/>
              <w:spacing w:before="37" w:line="227" w:lineRule="auto"/>
              <w:ind w:left="13"/>
            </w:pPr>
            <w:r>
              <w:rPr>
                <w:spacing w:val="8"/>
              </w:rPr>
              <w:t>（2）西安市政府采购信用担保及信用融资政策</w:t>
            </w:r>
          </w:p>
          <w:p w14:paraId="4102E085">
            <w:pPr>
              <w:pStyle w:val="9"/>
              <w:spacing w:before="163" w:line="362" w:lineRule="auto"/>
              <w:ind w:left="8" w:right="107" w:firstLine="417"/>
            </w:pPr>
            <w:r>
              <w:rPr>
                <w:spacing w:val="9"/>
              </w:rPr>
              <w:t>为发挥政府采购促进中小企业发展的政策功能，西安市财政局制</w:t>
            </w:r>
            <w:r>
              <w:rPr>
                <w:spacing w:val="13"/>
              </w:rPr>
              <w:t xml:space="preserve"> </w:t>
            </w:r>
            <w:r>
              <w:rPr>
                <w:spacing w:val="9"/>
              </w:rPr>
              <w:t>定了《西安市政府采购信用担保及信用融资工作实施方案（试行）》</w:t>
            </w:r>
          </w:p>
          <w:p w14:paraId="4043D120">
            <w:pPr>
              <w:pStyle w:val="9"/>
              <w:spacing w:before="33" w:line="372" w:lineRule="auto"/>
              <w:ind w:left="2" w:right="4" w:firstLine="10"/>
            </w:pPr>
            <w:r>
              <w:rPr>
                <w:spacing w:val="8"/>
              </w:rPr>
              <w:t>（市财发〔2014〕167</w:t>
            </w:r>
            <w:r>
              <w:rPr>
                <w:spacing w:val="14"/>
              </w:rPr>
              <w:t>），</w:t>
            </w:r>
            <w:r>
              <w:rPr>
                <w:spacing w:val="8"/>
              </w:rPr>
              <w:t>为参与西安市市级政府采购项目的</w:t>
            </w:r>
            <w:r>
              <w:rPr>
                <w:spacing w:val="7"/>
              </w:rPr>
              <w:t>投标人提</w:t>
            </w:r>
            <w:r>
              <w:rPr>
                <w:spacing w:val="1"/>
              </w:rPr>
              <w:t xml:space="preserve"> </w:t>
            </w:r>
            <w:r>
              <w:rPr>
                <w:spacing w:val="10"/>
              </w:rPr>
              <w:t>供政府采购信用担保和融资服务，并按照程</w:t>
            </w:r>
            <w:r>
              <w:rPr>
                <w:spacing w:val="9"/>
              </w:rPr>
              <w:t>序确定了合作的担保机构</w:t>
            </w:r>
            <w:r>
              <w:t xml:space="preserve">  </w:t>
            </w:r>
            <w:r>
              <w:rPr>
                <w:spacing w:val="10"/>
              </w:rPr>
              <w:t>和商业银行。中标人缴纳履约保证金时可自</w:t>
            </w:r>
            <w:r>
              <w:rPr>
                <w:spacing w:val="9"/>
              </w:rPr>
              <w:t>愿选择通过担保机构保函</w:t>
            </w:r>
            <w:r>
              <w:t xml:space="preserve">  </w:t>
            </w:r>
            <w:r>
              <w:rPr>
                <w:spacing w:val="10"/>
              </w:rPr>
              <w:t>的形式缴纳；中标人如果需要融资贷款服务</w:t>
            </w:r>
            <w:r>
              <w:rPr>
                <w:spacing w:val="9"/>
              </w:rPr>
              <w:t>的，根据《陕西省中小企</w:t>
            </w:r>
            <w:r>
              <w:t xml:space="preserve">  </w:t>
            </w:r>
            <w:r>
              <w:rPr>
                <w:spacing w:val="8"/>
              </w:rPr>
              <w:t>业政府采购信用融资办法》（陕财办采〔2018〕23</w:t>
            </w:r>
            <w:r>
              <w:rPr>
                <w:spacing w:val="-33"/>
              </w:rPr>
              <w:t xml:space="preserve"> </w:t>
            </w:r>
            <w:r>
              <w:rPr>
                <w:spacing w:val="8"/>
              </w:rPr>
              <w:t>号</w:t>
            </w:r>
            <w:r>
              <w:rPr>
                <w:spacing w:val="15"/>
              </w:rPr>
              <w:t>），</w:t>
            </w:r>
            <w:r>
              <w:rPr>
                <w:spacing w:val="8"/>
              </w:rPr>
              <w:t>可凭</w:t>
            </w:r>
            <w:r>
              <w:rPr>
                <w:spacing w:val="7"/>
              </w:rPr>
              <w:t>中标通</w:t>
            </w:r>
            <w:r>
              <w:t xml:space="preserve"> </w:t>
            </w:r>
            <w:r>
              <w:rPr>
                <w:spacing w:val="10"/>
              </w:rPr>
              <w:t>知书、政府采购合同等相关资料，按照文件</w:t>
            </w:r>
            <w:r>
              <w:rPr>
                <w:spacing w:val="9"/>
              </w:rPr>
              <w:t>规定的程序申请办理，具</w:t>
            </w:r>
            <w:r>
              <w:t xml:space="preserve">  </w:t>
            </w:r>
            <w:r>
              <w:rPr>
                <w:spacing w:val="11"/>
              </w:rPr>
              <w:t>体规定可登陆西安市财政局网站(</w:t>
            </w:r>
            <w:r>
              <w:fldChar w:fldCharType="begin"/>
            </w:r>
            <w:r>
              <w:instrText xml:space="preserve"> HYPERLINK "http://xaczj.xa.gov.cn/" </w:instrText>
            </w:r>
            <w:r>
              <w:fldChar w:fldCharType="separate"/>
            </w:r>
            <w:r>
              <w:t>http</w:t>
            </w:r>
            <w:r>
              <w:rPr>
                <w:spacing w:val="11"/>
              </w:rPr>
              <w:t>://</w:t>
            </w:r>
            <w:r>
              <w:t>xaczj</w:t>
            </w:r>
            <w:r>
              <w:rPr>
                <w:spacing w:val="11"/>
              </w:rPr>
              <w:t>.</w:t>
            </w:r>
            <w:r>
              <w:t>xa</w:t>
            </w:r>
            <w:r>
              <w:rPr>
                <w:spacing w:val="11"/>
              </w:rPr>
              <w:t>.</w:t>
            </w:r>
            <w:r>
              <w:t>gov</w:t>
            </w:r>
            <w:r>
              <w:rPr>
                <w:spacing w:val="11"/>
              </w:rPr>
              <w:t>.</w:t>
            </w:r>
            <w:r>
              <w:t>cn</w:t>
            </w:r>
            <w:r>
              <w:rPr>
                <w:spacing w:val="11"/>
              </w:rPr>
              <w:t>/</w:t>
            </w:r>
            <w:r>
              <w:rPr>
                <w:spacing w:val="11"/>
              </w:rPr>
              <w:fldChar w:fldCharType="end"/>
            </w:r>
            <w:r>
              <w:rPr>
                <w:spacing w:val="11"/>
              </w:rPr>
              <w:t>)政府采</w:t>
            </w:r>
          </w:p>
          <w:p w14:paraId="62C957AF">
            <w:pPr>
              <w:pStyle w:val="9"/>
              <w:spacing w:before="38" w:line="228" w:lineRule="auto"/>
              <w:ind w:left="1"/>
              <w:outlineLvl w:val="1"/>
            </w:pPr>
            <w:r>
              <w:rPr>
                <w:spacing w:val="7"/>
              </w:rPr>
              <w:t>购专栏中查询了解。</w:t>
            </w:r>
          </w:p>
        </w:tc>
      </w:tr>
    </w:tbl>
    <w:p w14:paraId="62598D33">
      <w:pPr>
        <w:rPr>
          <w:rFonts w:ascii="Arial"/>
          <w:sz w:val="21"/>
        </w:rPr>
      </w:pPr>
    </w:p>
    <w:p w14:paraId="22C5B194">
      <w:pPr>
        <w:rPr>
          <w:rFonts w:ascii="Arial" w:hAnsi="Arial" w:eastAsia="Arial" w:cs="Arial"/>
          <w:sz w:val="21"/>
          <w:szCs w:val="21"/>
        </w:rPr>
        <w:sectPr>
          <w:footerReference r:id="rId9" w:type="default"/>
          <w:pgSz w:w="11907" w:h="16840"/>
          <w:pgMar w:top="1431" w:right="1237" w:bottom="1156" w:left="1221" w:header="0" w:footer="993" w:gutter="0"/>
          <w:pgNumType w:fmt="decimal"/>
          <w:cols w:space="720" w:num="1"/>
        </w:sectPr>
      </w:pPr>
    </w:p>
    <w:p w14:paraId="53ED66E5">
      <w:pPr>
        <w:pStyle w:val="2"/>
        <w:spacing w:before="72" w:line="225" w:lineRule="auto"/>
        <w:ind w:left="33"/>
        <w:rPr>
          <w:sz w:val="35"/>
          <w:szCs w:val="35"/>
        </w:rPr>
      </w:pPr>
      <w:r>
        <w:rPr>
          <w:b/>
          <w:bCs/>
          <w:spacing w:val="-6"/>
          <w:sz w:val="35"/>
          <w:szCs w:val="35"/>
        </w:rPr>
        <w:t>1.总则</w:t>
      </w:r>
    </w:p>
    <w:p w14:paraId="227D67CF">
      <w:pPr>
        <w:pStyle w:val="2"/>
        <w:spacing w:before="261" w:line="221" w:lineRule="auto"/>
        <w:ind w:left="24"/>
        <w:rPr>
          <w:sz w:val="28"/>
          <w:szCs w:val="28"/>
        </w:rPr>
      </w:pPr>
      <w:r>
        <w:rPr>
          <w:b/>
          <w:bCs/>
          <w:spacing w:val="-9"/>
          <w:sz w:val="28"/>
          <w:szCs w:val="28"/>
        </w:rPr>
        <w:t>1.1</w:t>
      </w:r>
      <w:r>
        <w:rPr>
          <w:spacing w:val="-53"/>
          <w:sz w:val="28"/>
          <w:szCs w:val="28"/>
        </w:rPr>
        <w:t xml:space="preserve"> </w:t>
      </w:r>
      <w:r>
        <w:rPr>
          <w:b/>
          <w:bCs/>
          <w:spacing w:val="-9"/>
          <w:sz w:val="28"/>
          <w:szCs w:val="28"/>
        </w:rPr>
        <w:t>适用范围</w:t>
      </w:r>
    </w:p>
    <w:p w14:paraId="73941491">
      <w:pPr>
        <w:pStyle w:val="2"/>
        <w:spacing w:before="199" w:line="227" w:lineRule="auto"/>
        <w:ind w:left="436"/>
        <w:rPr>
          <w:sz w:val="20"/>
          <w:szCs w:val="20"/>
        </w:rPr>
      </w:pPr>
      <w:r>
        <w:rPr>
          <w:spacing w:val="8"/>
          <w:sz w:val="20"/>
          <w:szCs w:val="20"/>
        </w:rPr>
        <w:t>1.1.1</w:t>
      </w:r>
      <w:r>
        <w:rPr>
          <w:spacing w:val="-37"/>
          <w:sz w:val="20"/>
          <w:szCs w:val="20"/>
        </w:rPr>
        <w:t xml:space="preserve"> </w:t>
      </w:r>
      <w:r>
        <w:rPr>
          <w:spacing w:val="8"/>
          <w:sz w:val="20"/>
          <w:szCs w:val="20"/>
        </w:rPr>
        <w:t>本招标文件仅适用于本次公开招标所叙述采购项目的</w:t>
      </w:r>
      <w:r>
        <w:rPr>
          <w:spacing w:val="7"/>
          <w:sz w:val="20"/>
          <w:szCs w:val="20"/>
        </w:rPr>
        <w:t>采购活动。</w:t>
      </w:r>
    </w:p>
    <w:p w14:paraId="46BFCEA5">
      <w:pPr>
        <w:pStyle w:val="2"/>
        <w:spacing w:before="172" w:line="220" w:lineRule="auto"/>
        <w:ind w:left="24"/>
        <w:rPr>
          <w:sz w:val="28"/>
          <w:szCs w:val="28"/>
        </w:rPr>
      </w:pPr>
      <w:r>
        <w:rPr>
          <w:b/>
          <w:bCs/>
          <w:spacing w:val="-9"/>
          <w:sz w:val="28"/>
          <w:szCs w:val="28"/>
        </w:rPr>
        <w:t>1.2</w:t>
      </w:r>
      <w:r>
        <w:rPr>
          <w:spacing w:val="-53"/>
          <w:sz w:val="28"/>
          <w:szCs w:val="28"/>
        </w:rPr>
        <w:t xml:space="preserve"> </w:t>
      </w:r>
      <w:r>
        <w:rPr>
          <w:b/>
          <w:bCs/>
          <w:spacing w:val="-9"/>
          <w:sz w:val="28"/>
          <w:szCs w:val="28"/>
        </w:rPr>
        <w:t>名词解释</w:t>
      </w:r>
    </w:p>
    <w:p w14:paraId="7D242FFB">
      <w:pPr>
        <w:pStyle w:val="2"/>
        <w:spacing w:before="200" w:line="302" w:lineRule="auto"/>
        <w:ind w:firstLine="436"/>
        <w:rPr>
          <w:sz w:val="20"/>
          <w:szCs w:val="20"/>
        </w:rPr>
      </w:pPr>
      <w:r>
        <w:rPr>
          <w:spacing w:val="8"/>
          <w:sz w:val="20"/>
          <w:szCs w:val="20"/>
        </w:rPr>
        <w:t>1.2.1</w:t>
      </w:r>
      <w:r>
        <w:rPr>
          <w:spacing w:val="-36"/>
          <w:sz w:val="20"/>
          <w:szCs w:val="20"/>
        </w:rPr>
        <w:t xml:space="preserve"> </w:t>
      </w:r>
      <w:r>
        <w:rPr>
          <w:b/>
          <w:bCs/>
          <w:spacing w:val="8"/>
          <w:sz w:val="20"/>
          <w:szCs w:val="20"/>
        </w:rPr>
        <w:t>采购人</w:t>
      </w:r>
      <w:r>
        <w:rPr>
          <w:spacing w:val="8"/>
          <w:sz w:val="20"/>
          <w:szCs w:val="20"/>
        </w:rPr>
        <w:t>系指依法进行政府采购的国家机关、事业单位、团体组织。本次采购的采购人名</w:t>
      </w:r>
      <w:r>
        <w:rPr>
          <w:sz w:val="20"/>
          <w:szCs w:val="20"/>
        </w:rPr>
        <w:t xml:space="preserve"> </w:t>
      </w:r>
      <w:r>
        <w:rPr>
          <w:spacing w:val="9"/>
          <w:sz w:val="20"/>
          <w:szCs w:val="20"/>
        </w:rPr>
        <w:t>称、地址、电话、联系人见供应商须知前附表。</w:t>
      </w:r>
    </w:p>
    <w:p w14:paraId="6A8CACA6">
      <w:pPr>
        <w:pStyle w:val="2"/>
        <w:spacing w:before="165" w:line="227" w:lineRule="auto"/>
        <w:ind w:left="436"/>
        <w:rPr>
          <w:sz w:val="20"/>
          <w:szCs w:val="20"/>
        </w:rPr>
      </w:pPr>
      <w:r>
        <w:rPr>
          <w:spacing w:val="8"/>
          <w:sz w:val="20"/>
          <w:szCs w:val="20"/>
        </w:rPr>
        <w:t>1.2.2</w:t>
      </w:r>
      <w:r>
        <w:rPr>
          <w:spacing w:val="-34"/>
          <w:sz w:val="20"/>
          <w:szCs w:val="20"/>
        </w:rPr>
        <w:t xml:space="preserve"> </w:t>
      </w:r>
      <w:r>
        <w:rPr>
          <w:b/>
          <w:bCs/>
          <w:spacing w:val="8"/>
          <w:sz w:val="20"/>
          <w:szCs w:val="20"/>
        </w:rPr>
        <w:t>监督机构</w:t>
      </w:r>
      <w:r>
        <w:rPr>
          <w:spacing w:val="8"/>
          <w:sz w:val="20"/>
          <w:szCs w:val="20"/>
        </w:rPr>
        <w:t>系指政府采购行政监督管理部门。本次采购的监督机构：</w:t>
      </w:r>
      <w:r>
        <w:rPr>
          <w:spacing w:val="8"/>
          <w:sz w:val="20"/>
          <w:szCs w:val="20"/>
          <w:u w:val="single" w:color="auto"/>
        </w:rPr>
        <w:t>灞桥区财政局</w:t>
      </w:r>
      <w:r>
        <w:rPr>
          <w:spacing w:val="8"/>
          <w:sz w:val="20"/>
          <w:szCs w:val="20"/>
        </w:rPr>
        <w:t>。</w:t>
      </w:r>
    </w:p>
    <w:p w14:paraId="3576FFA9">
      <w:pPr>
        <w:pStyle w:val="2"/>
        <w:spacing w:before="162" w:line="302" w:lineRule="auto"/>
        <w:ind w:left="3" w:right="2" w:firstLine="432"/>
        <w:rPr>
          <w:sz w:val="20"/>
          <w:szCs w:val="20"/>
        </w:rPr>
      </w:pPr>
      <w:r>
        <w:rPr>
          <w:spacing w:val="8"/>
          <w:sz w:val="20"/>
          <w:szCs w:val="20"/>
        </w:rPr>
        <w:t>1.2.3</w:t>
      </w:r>
      <w:r>
        <w:rPr>
          <w:spacing w:val="-39"/>
          <w:sz w:val="20"/>
          <w:szCs w:val="20"/>
        </w:rPr>
        <w:t xml:space="preserve"> </w:t>
      </w:r>
      <w:r>
        <w:rPr>
          <w:b/>
          <w:bCs/>
          <w:spacing w:val="8"/>
          <w:sz w:val="20"/>
          <w:szCs w:val="20"/>
        </w:rPr>
        <w:t>采购代理机构</w:t>
      </w:r>
      <w:r>
        <w:rPr>
          <w:spacing w:val="8"/>
          <w:sz w:val="20"/>
          <w:szCs w:val="20"/>
        </w:rPr>
        <w:t>系指接受采购人委托，代理采购项目的依法经财政部门认定</w:t>
      </w:r>
      <w:r>
        <w:rPr>
          <w:spacing w:val="7"/>
          <w:sz w:val="20"/>
          <w:szCs w:val="20"/>
        </w:rPr>
        <w:t>资格的采购代</w:t>
      </w:r>
      <w:r>
        <w:rPr>
          <w:sz w:val="20"/>
          <w:szCs w:val="20"/>
        </w:rPr>
        <w:t xml:space="preserve"> </w:t>
      </w:r>
      <w:r>
        <w:rPr>
          <w:spacing w:val="9"/>
          <w:sz w:val="20"/>
          <w:szCs w:val="20"/>
        </w:rPr>
        <w:t>理机构。本次采购的采购代理机构名称、地址、电话、联系人见供应商须知前附表。</w:t>
      </w:r>
    </w:p>
    <w:p w14:paraId="2FFA4B32">
      <w:pPr>
        <w:pStyle w:val="2"/>
        <w:spacing w:before="161" w:line="228" w:lineRule="auto"/>
        <w:ind w:left="436"/>
        <w:rPr>
          <w:sz w:val="20"/>
          <w:szCs w:val="20"/>
        </w:rPr>
      </w:pPr>
      <w:r>
        <w:rPr>
          <w:spacing w:val="8"/>
          <w:sz w:val="20"/>
          <w:szCs w:val="20"/>
        </w:rPr>
        <w:t xml:space="preserve">1.2.4 </w:t>
      </w:r>
      <w:r>
        <w:rPr>
          <w:b/>
          <w:bCs/>
          <w:spacing w:val="8"/>
          <w:sz w:val="20"/>
          <w:szCs w:val="20"/>
        </w:rPr>
        <w:t>投标人</w:t>
      </w:r>
      <w:r>
        <w:rPr>
          <w:spacing w:val="8"/>
          <w:sz w:val="20"/>
          <w:szCs w:val="20"/>
        </w:rPr>
        <w:t>是指响应招标，参加投标的法人或其</w:t>
      </w:r>
      <w:r>
        <w:rPr>
          <w:spacing w:val="7"/>
          <w:sz w:val="20"/>
          <w:szCs w:val="20"/>
        </w:rPr>
        <w:t>他组织或个人。</w:t>
      </w:r>
    </w:p>
    <w:p w14:paraId="41E84003">
      <w:pPr>
        <w:pStyle w:val="2"/>
        <w:spacing w:before="164" w:line="227" w:lineRule="auto"/>
        <w:ind w:left="436"/>
        <w:rPr>
          <w:sz w:val="20"/>
          <w:szCs w:val="20"/>
        </w:rPr>
      </w:pPr>
      <w:r>
        <w:rPr>
          <w:spacing w:val="7"/>
          <w:sz w:val="20"/>
          <w:szCs w:val="20"/>
        </w:rPr>
        <w:t xml:space="preserve">1.2.5 </w:t>
      </w:r>
      <w:r>
        <w:rPr>
          <w:b/>
          <w:bCs/>
          <w:spacing w:val="7"/>
          <w:sz w:val="20"/>
          <w:szCs w:val="20"/>
        </w:rPr>
        <w:t>货物</w:t>
      </w:r>
      <w:r>
        <w:rPr>
          <w:spacing w:val="7"/>
          <w:sz w:val="20"/>
          <w:szCs w:val="20"/>
        </w:rPr>
        <w:t>是指本招标文件中第五章所述所有货物。</w:t>
      </w:r>
    </w:p>
    <w:p w14:paraId="7F5664EA">
      <w:pPr>
        <w:pStyle w:val="2"/>
        <w:spacing w:before="162" w:line="227" w:lineRule="auto"/>
        <w:ind w:left="436"/>
        <w:rPr>
          <w:sz w:val="20"/>
          <w:szCs w:val="20"/>
        </w:rPr>
      </w:pPr>
      <w:r>
        <w:rPr>
          <w:spacing w:val="7"/>
          <w:sz w:val="20"/>
          <w:szCs w:val="20"/>
        </w:rPr>
        <w:t xml:space="preserve">1.2.6 </w:t>
      </w:r>
      <w:r>
        <w:rPr>
          <w:b/>
          <w:bCs/>
          <w:spacing w:val="7"/>
          <w:sz w:val="20"/>
          <w:szCs w:val="20"/>
        </w:rPr>
        <w:t>服务</w:t>
      </w:r>
      <w:r>
        <w:rPr>
          <w:spacing w:val="7"/>
          <w:sz w:val="20"/>
          <w:szCs w:val="20"/>
        </w:rPr>
        <w:t>是指人为满足招标文件要求而提供的服务。</w:t>
      </w:r>
    </w:p>
    <w:p w14:paraId="313BD758">
      <w:pPr>
        <w:pStyle w:val="2"/>
        <w:spacing w:before="163" w:line="302" w:lineRule="auto"/>
        <w:ind w:right="2" w:firstLine="435"/>
        <w:rPr>
          <w:sz w:val="20"/>
          <w:szCs w:val="20"/>
        </w:rPr>
      </w:pPr>
      <w:r>
        <w:rPr>
          <w:spacing w:val="7"/>
          <w:sz w:val="20"/>
          <w:szCs w:val="20"/>
        </w:rPr>
        <w:t xml:space="preserve">1.2.7 </w:t>
      </w:r>
      <w:r>
        <w:rPr>
          <w:b/>
          <w:bCs/>
          <w:spacing w:val="7"/>
          <w:sz w:val="20"/>
          <w:szCs w:val="20"/>
        </w:rPr>
        <w:t>节能产品</w:t>
      </w:r>
      <w:r>
        <w:rPr>
          <w:spacing w:val="7"/>
          <w:sz w:val="20"/>
          <w:szCs w:val="20"/>
        </w:rPr>
        <w:t>指财政部、发展改革委、生态环境部等部门发布的《节能产品品目</w:t>
      </w:r>
      <w:r>
        <w:rPr>
          <w:spacing w:val="6"/>
          <w:sz w:val="20"/>
          <w:szCs w:val="20"/>
        </w:rPr>
        <w:t>清单》中的</w:t>
      </w:r>
      <w:r>
        <w:rPr>
          <w:sz w:val="20"/>
          <w:szCs w:val="20"/>
        </w:rPr>
        <w:t xml:space="preserve"> </w:t>
      </w:r>
      <w:r>
        <w:rPr>
          <w:spacing w:val="3"/>
          <w:sz w:val="20"/>
          <w:szCs w:val="20"/>
        </w:rPr>
        <w:t>产品。</w:t>
      </w:r>
    </w:p>
    <w:p w14:paraId="22177FED">
      <w:pPr>
        <w:pStyle w:val="2"/>
        <w:spacing w:before="161" w:line="302" w:lineRule="auto"/>
        <w:ind w:right="2" w:firstLine="435"/>
        <w:rPr>
          <w:sz w:val="20"/>
          <w:szCs w:val="20"/>
        </w:rPr>
      </w:pPr>
      <w:r>
        <w:rPr>
          <w:spacing w:val="7"/>
          <w:sz w:val="20"/>
          <w:szCs w:val="20"/>
        </w:rPr>
        <w:t xml:space="preserve">1.2.8 </w:t>
      </w:r>
      <w:r>
        <w:rPr>
          <w:b/>
          <w:bCs/>
          <w:spacing w:val="7"/>
          <w:sz w:val="20"/>
          <w:szCs w:val="20"/>
        </w:rPr>
        <w:t>环境标志产品</w:t>
      </w:r>
      <w:r>
        <w:rPr>
          <w:spacing w:val="7"/>
          <w:sz w:val="20"/>
          <w:szCs w:val="20"/>
        </w:rPr>
        <w:t>是指财政部、发展改革委、生态环境部等部门发布的</w:t>
      </w:r>
      <w:r>
        <w:rPr>
          <w:spacing w:val="6"/>
          <w:sz w:val="20"/>
          <w:szCs w:val="20"/>
        </w:rPr>
        <w:t>《环境标志产品品目</w:t>
      </w:r>
      <w:r>
        <w:rPr>
          <w:sz w:val="20"/>
          <w:szCs w:val="20"/>
        </w:rPr>
        <w:t xml:space="preserve"> </w:t>
      </w:r>
      <w:r>
        <w:rPr>
          <w:spacing w:val="7"/>
          <w:sz w:val="20"/>
          <w:szCs w:val="20"/>
        </w:rPr>
        <w:t>清单》中的产品。</w:t>
      </w:r>
    </w:p>
    <w:p w14:paraId="6BD2D437">
      <w:pPr>
        <w:pStyle w:val="2"/>
        <w:spacing w:before="164" w:line="302" w:lineRule="auto"/>
        <w:ind w:firstLine="436"/>
        <w:rPr>
          <w:sz w:val="20"/>
          <w:szCs w:val="20"/>
        </w:rPr>
      </w:pPr>
      <w:r>
        <w:rPr>
          <w:spacing w:val="7"/>
          <w:sz w:val="20"/>
          <w:szCs w:val="20"/>
        </w:rPr>
        <w:t xml:space="preserve">1.2.9 </w:t>
      </w:r>
      <w:r>
        <w:rPr>
          <w:b/>
          <w:bCs/>
          <w:spacing w:val="7"/>
          <w:sz w:val="20"/>
          <w:szCs w:val="20"/>
        </w:rPr>
        <w:t>进口产品</w:t>
      </w:r>
      <w:r>
        <w:rPr>
          <w:spacing w:val="7"/>
          <w:sz w:val="20"/>
          <w:szCs w:val="20"/>
        </w:rPr>
        <w:t>是指通过中国海关报关验放进入中国境内且产自关境外的产品，详见《关</w:t>
      </w:r>
      <w:r>
        <w:rPr>
          <w:spacing w:val="6"/>
          <w:sz w:val="20"/>
          <w:szCs w:val="20"/>
        </w:rPr>
        <w:t>于政</w:t>
      </w:r>
      <w:r>
        <w:rPr>
          <w:sz w:val="20"/>
          <w:szCs w:val="20"/>
        </w:rPr>
        <w:t xml:space="preserve"> </w:t>
      </w:r>
      <w:r>
        <w:rPr>
          <w:spacing w:val="5"/>
          <w:sz w:val="20"/>
          <w:szCs w:val="20"/>
        </w:rPr>
        <w:t>府采购进口产品管理有关问题的通知》</w:t>
      </w:r>
      <w:r>
        <w:rPr>
          <w:spacing w:val="-30"/>
          <w:sz w:val="20"/>
          <w:szCs w:val="20"/>
        </w:rPr>
        <w:t xml:space="preserve"> </w:t>
      </w:r>
      <w:r>
        <w:rPr>
          <w:spacing w:val="5"/>
          <w:sz w:val="20"/>
          <w:szCs w:val="20"/>
        </w:rPr>
        <w:t>(财库[2007]119</w:t>
      </w:r>
      <w:r>
        <w:rPr>
          <w:spacing w:val="-33"/>
          <w:sz w:val="20"/>
          <w:szCs w:val="20"/>
        </w:rPr>
        <w:t xml:space="preserve"> </w:t>
      </w:r>
      <w:r>
        <w:rPr>
          <w:spacing w:val="5"/>
          <w:sz w:val="20"/>
          <w:szCs w:val="20"/>
        </w:rPr>
        <w:t>号)。</w:t>
      </w:r>
    </w:p>
    <w:p w14:paraId="19EE2D87">
      <w:pPr>
        <w:pStyle w:val="2"/>
        <w:spacing w:before="161" w:line="328" w:lineRule="auto"/>
        <w:ind w:firstLine="435"/>
        <w:rPr>
          <w:sz w:val="20"/>
          <w:szCs w:val="20"/>
        </w:rPr>
      </w:pPr>
      <w:r>
        <w:rPr>
          <w:spacing w:val="10"/>
          <w:sz w:val="20"/>
          <w:szCs w:val="20"/>
        </w:rPr>
        <w:t>1.2.10</w:t>
      </w:r>
      <w:r>
        <w:rPr>
          <w:spacing w:val="-18"/>
          <w:sz w:val="20"/>
          <w:szCs w:val="20"/>
        </w:rPr>
        <w:t xml:space="preserve"> </w:t>
      </w:r>
      <w:r>
        <w:rPr>
          <w:b/>
          <w:bCs/>
          <w:spacing w:val="10"/>
          <w:sz w:val="20"/>
          <w:szCs w:val="20"/>
        </w:rPr>
        <w:t>中小企业</w:t>
      </w:r>
      <w:r>
        <w:rPr>
          <w:spacing w:val="10"/>
          <w:sz w:val="20"/>
          <w:szCs w:val="20"/>
        </w:rPr>
        <w:t>是指在中华人民共和国境内依法设立，依据国务院批准</w:t>
      </w:r>
      <w:r>
        <w:rPr>
          <w:spacing w:val="9"/>
          <w:sz w:val="20"/>
          <w:szCs w:val="20"/>
        </w:rPr>
        <w:t>的中小企业划分标准</w:t>
      </w:r>
      <w:r>
        <w:rPr>
          <w:sz w:val="20"/>
          <w:szCs w:val="20"/>
        </w:rPr>
        <w:t xml:space="preserve"> </w:t>
      </w:r>
      <w:r>
        <w:rPr>
          <w:spacing w:val="8"/>
          <w:sz w:val="20"/>
          <w:szCs w:val="20"/>
        </w:rPr>
        <w:t>确定的中型企业、小型企业和微型企业，但与大企业的负责人为同一人，或者与大企业存在直接控</w:t>
      </w:r>
      <w:r>
        <w:rPr>
          <w:spacing w:val="6"/>
          <w:sz w:val="20"/>
          <w:szCs w:val="20"/>
        </w:rPr>
        <w:t xml:space="preserve"> </w:t>
      </w:r>
      <w:r>
        <w:rPr>
          <w:spacing w:val="8"/>
          <w:sz w:val="20"/>
          <w:szCs w:val="20"/>
        </w:rPr>
        <w:t>股、管理关系的除外。</w:t>
      </w:r>
    </w:p>
    <w:p w14:paraId="1F88ACD9">
      <w:pPr>
        <w:pStyle w:val="2"/>
        <w:spacing w:before="163" w:line="339" w:lineRule="auto"/>
        <w:ind w:firstLine="436"/>
        <w:rPr>
          <w:sz w:val="20"/>
          <w:szCs w:val="20"/>
        </w:rPr>
      </w:pPr>
      <w:r>
        <w:rPr>
          <w:spacing w:val="9"/>
          <w:sz w:val="20"/>
          <w:szCs w:val="20"/>
        </w:rPr>
        <w:t xml:space="preserve">1.2.11 </w:t>
      </w:r>
      <w:r>
        <w:rPr>
          <w:b/>
          <w:bCs/>
          <w:spacing w:val="9"/>
          <w:sz w:val="20"/>
          <w:szCs w:val="20"/>
        </w:rPr>
        <w:t>监狱企业</w:t>
      </w:r>
      <w:r>
        <w:rPr>
          <w:spacing w:val="9"/>
          <w:sz w:val="20"/>
          <w:szCs w:val="20"/>
        </w:rPr>
        <w:t>是指由司法部认定的为罪犯、戒毒人员提供生产项目和劳动对象，且全部产</w:t>
      </w:r>
      <w:r>
        <w:rPr>
          <w:spacing w:val="7"/>
          <w:sz w:val="20"/>
          <w:szCs w:val="20"/>
        </w:rPr>
        <w:t xml:space="preserve"> </w:t>
      </w:r>
      <w:r>
        <w:rPr>
          <w:spacing w:val="8"/>
          <w:sz w:val="20"/>
          <w:szCs w:val="20"/>
        </w:rPr>
        <w:t>权属于司法部监狱管理局、戒毒管理局、直属煤矿管理局，各省、自治区、直辖市监狱管理局、戒</w:t>
      </w:r>
      <w:r>
        <w:rPr>
          <w:spacing w:val="7"/>
          <w:sz w:val="20"/>
          <w:szCs w:val="20"/>
        </w:rPr>
        <w:t xml:space="preserve"> </w:t>
      </w:r>
      <w:r>
        <w:rPr>
          <w:spacing w:val="8"/>
          <w:sz w:val="20"/>
          <w:szCs w:val="20"/>
        </w:rPr>
        <w:t>毒管理局，各地（设区的市）监狱、强制隔离戒毒所、戒毒康复所，以及新疆生产建设兵团监狱管</w:t>
      </w:r>
      <w:r>
        <w:rPr>
          <w:spacing w:val="4"/>
          <w:sz w:val="20"/>
          <w:szCs w:val="20"/>
        </w:rPr>
        <w:t xml:space="preserve"> </w:t>
      </w:r>
      <w:r>
        <w:rPr>
          <w:spacing w:val="8"/>
          <w:sz w:val="20"/>
          <w:szCs w:val="20"/>
        </w:rPr>
        <w:t>理局、戒毒管理局的企业。</w:t>
      </w:r>
    </w:p>
    <w:p w14:paraId="2D80DBE0">
      <w:pPr>
        <w:pStyle w:val="2"/>
        <w:spacing w:before="163" w:line="302" w:lineRule="auto"/>
        <w:ind w:left="2" w:right="12" w:firstLine="433"/>
        <w:rPr>
          <w:sz w:val="20"/>
          <w:szCs w:val="20"/>
        </w:rPr>
      </w:pPr>
      <w:r>
        <w:rPr>
          <w:spacing w:val="14"/>
          <w:sz w:val="20"/>
          <w:szCs w:val="20"/>
        </w:rPr>
        <w:t xml:space="preserve">1.2.12 </w:t>
      </w:r>
      <w:r>
        <w:rPr>
          <w:b/>
          <w:bCs/>
          <w:spacing w:val="14"/>
          <w:sz w:val="20"/>
          <w:szCs w:val="20"/>
        </w:rPr>
        <w:t>残疾人福利性单位</w:t>
      </w:r>
      <w:r>
        <w:rPr>
          <w:spacing w:val="14"/>
          <w:sz w:val="20"/>
          <w:szCs w:val="20"/>
        </w:rPr>
        <w:t>是指符合《财政部、民政</w:t>
      </w:r>
      <w:r>
        <w:rPr>
          <w:spacing w:val="13"/>
          <w:sz w:val="20"/>
          <w:szCs w:val="20"/>
        </w:rPr>
        <w:t>部、中国残疾人联合会关于促进残疾人</w:t>
      </w:r>
      <w:r>
        <w:rPr>
          <w:sz w:val="20"/>
          <w:szCs w:val="20"/>
        </w:rPr>
        <w:t xml:space="preserve"> </w:t>
      </w:r>
      <w:r>
        <w:rPr>
          <w:spacing w:val="14"/>
          <w:sz w:val="20"/>
          <w:szCs w:val="20"/>
        </w:rPr>
        <w:t>就业政府采购政策的通知》</w:t>
      </w:r>
      <w:r>
        <w:rPr>
          <w:spacing w:val="-60"/>
          <w:sz w:val="20"/>
          <w:szCs w:val="20"/>
        </w:rPr>
        <w:t xml:space="preserve"> </w:t>
      </w:r>
      <w:r>
        <w:rPr>
          <w:spacing w:val="14"/>
          <w:sz w:val="20"/>
          <w:szCs w:val="20"/>
        </w:rPr>
        <w:t>（财库〔2017〕</w:t>
      </w:r>
      <w:r>
        <w:rPr>
          <w:spacing w:val="13"/>
          <w:sz w:val="20"/>
          <w:szCs w:val="20"/>
        </w:rPr>
        <w:t>141</w:t>
      </w:r>
      <w:r>
        <w:rPr>
          <w:spacing w:val="-35"/>
          <w:sz w:val="20"/>
          <w:szCs w:val="20"/>
        </w:rPr>
        <w:t xml:space="preserve"> </w:t>
      </w:r>
      <w:r>
        <w:rPr>
          <w:spacing w:val="13"/>
          <w:sz w:val="20"/>
          <w:szCs w:val="20"/>
        </w:rPr>
        <w:t>号）</w:t>
      </w:r>
      <w:r>
        <w:rPr>
          <w:spacing w:val="-56"/>
          <w:sz w:val="20"/>
          <w:szCs w:val="20"/>
        </w:rPr>
        <w:t xml:space="preserve"> </w:t>
      </w:r>
      <w:r>
        <w:rPr>
          <w:spacing w:val="13"/>
          <w:sz w:val="20"/>
          <w:szCs w:val="20"/>
        </w:rPr>
        <w:t>规定条件的单位。</w:t>
      </w:r>
    </w:p>
    <w:p w14:paraId="5E6CE676">
      <w:pPr>
        <w:pStyle w:val="2"/>
        <w:spacing w:before="162" w:line="227" w:lineRule="auto"/>
        <w:ind w:left="460"/>
        <w:rPr>
          <w:sz w:val="20"/>
          <w:szCs w:val="20"/>
        </w:rPr>
      </w:pPr>
      <w:r>
        <w:rPr>
          <w:spacing w:val="18"/>
          <w:sz w:val="20"/>
          <w:szCs w:val="20"/>
        </w:rPr>
        <w:t>1.2.13</w:t>
      </w:r>
      <w:r>
        <w:rPr>
          <w:spacing w:val="-25"/>
          <w:sz w:val="20"/>
          <w:szCs w:val="20"/>
        </w:rPr>
        <w:t xml:space="preserve"> </w:t>
      </w:r>
      <w:r>
        <w:rPr>
          <w:b/>
          <w:bCs/>
          <w:spacing w:val="18"/>
          <w:sz w:val="20"/>
          <w:szCs w:val="20"/>
        </w:rPr>
        <w:t>签名</w:t>
      </w:r>
      <w:r>
        <w:rPr>
          <w:spacing w:val="18"/>
          <w:sz w:val="20"/>
          <w:szCs w:val="20"/>
        </w:rPr>
        <w:t>是指手写签名或加盖名章（含电子</w:t>
      </w:r>
      <w:r>
        <w:rPr>
          <w:spacing w:val="3"/>
          <w:sz w:val="20"/>
          <w:szCs w:val="20"/>
        </w:rPr>
        <w:t>）</w:t>
      </w:r>
      <w:r>
        <w:rPr>
          <w:spacing w:val="-40"/>
          <w:sz w:val="20"/>
          <w:szCs w:val="20"/>
        </w:rPr>
        <w:t xml:space="preserve"> </w:t>
      </w:r>
      <w:r>
        <w:rPr>
          <w:spacing w:val="3"/>
          <w:sz w:val="20"/>
          <w:szCs w:val="20"/>
        </w:rPr>
        <w:t>，</w:t>
      </w:r>
      <w:r>
        <w:rPr>
          <w:b/>
          <w:bCs/>
          <w:spacing w:val="18"/>
          <w:sz w:val="20"/>
          <w:szCs w:val="20"/>
        </w:rPr>
        <w:t>盖章</w:t>
      </w:r>
      <w:r>
        <w:rPr>
          <w:spacing w:val="18"/>
          <w:sz w:val="20"/>
          <w:szCs w:val="20"/>
        </w:rPr>
        <w:t>是指加盖单</w:t>
      </w:r>
      <w:r>
        <w:rPr>
          <w:spacing w:val="17"/>
          <w:sz w:val="20"/>
          <w:szCs w:val="20"/>
        </w:rPr>
        <w:t>位章（含电子）。</w:t>
      </w:r>
    </w:p>
    <w:p w14:paraId="39527AAB">
      <w:pPr>
        <w:pStyle w:val="2"/>
        <w:spacing w:before="163" w:line="303" w:lineRule="auto"/>
        <w:ind w:firstLine="459"/>
        <w:rPr>
          <w:sz w:val="20"/>
          <w:szCs w:val="20"/>
        </w:rPr>
      </w:pPr>
      <w:r>
        <w:rPr>
          <w:spacing w:val="9"/>
          <w:sz w:val="20"/>
          <w:szCs w:val="20"/>
        </w:rPr>
        <w:t>1.2.14</w:t>
      </w:r>
      <w:r>
        <w:rPr>
          <w:spacing w:val="-26"/>
          <w:sz w:val="20"/>
          <w:szCs w:val="20"/>
        </w:rPr>
        <w:t xml:space="preserve"> </w:t>
      </w:r>
      <w:r>
        <w:rPr>
          <w:b/>
          <w:bCs/>
          <w:spacing w:val="9"/>
          <w:sz w:val="20"/>
          <w:szCs w:val="20"/>
        </w:rPr>
        <w:t>较大数额罚款</w:t>
      </w:r>
      <w:r>
        <w:rPr>
          <w:spacing w:val="9"/>
          <w:sz w:val="20"/>
          <w:szCs w:val="20"/>
        </w:rPr>
        <w:t>是指</w:t>
      </w:r>
      <w:r>
        <w:rPr>
          <w:spacing w:val="-37"/>
          <w:sz w:val="20"/>
          <w:szCs w:val="20"/>
        </w:rPr>
        <w:t xml:space="preserve"> </w:t>
      </w:r>
      <w:r>
        <w:rPr>
          <w:spacing w:val="9"/>
          <w:sz w:val="20"/>
          <w:szCs w:val="20"/>
        </w:rPr>
        <w:t>200</w:t>
      </w:r>
      <w:r>
        <w:rPr>
          <w:spacing w:val="-33"/>
          <w:sz w:val="20"/>
          <w:szCs w:val="20"/>
        </w:rPr>
        <w:t xml:space="preserve"> </w:t>
      </w:r>
      <w:r>
        <w:rPr>
          <w:spacing w:val="9"/>
          <w:sz w:val="20"/>
          <w:szCs w:val="20"/>
        </w:rPr>
        <w:t>万元以上</w:t>
      </w:r>
      <w:r>
        <w:rPr>
          <w:spacing w:val="8"/>
          <w:sz w:val="20"/>
          <w:szCs w:val="20"/>
        </w:rPr>
        <w:t>罚款，法律、行政法规以及国务院有关部门明确规定</w:t>
      </w:r>
      <w:r>
        <w:rPr>
          <w:sz w:val="20"/>
          <w:szCs w:val="20"/>
        </w:rPr>
        <w:t xml:space="preserve"> </w:t>
      </w:r>
      <w:r>
        <w:rPr>
          <w:spacing w:val="7"/>
          <w:sz w:val="20"/>
          <w:szCs w:val="20"/>
        </w:rPr>
        <w:t>相关领域“较大数额罚款</w:t>
      </w:r>
      <w:r>
        <w:rPr>
          <w:spacing w:val="-70"/>
          <w:sz w:val="20"/>
          <w:szCs w:val="20"/>
        </w:rPr>
        <w:t xml:space="preserve"> </w:t>
      </w:r>
      <w:r>
        <w:rPr>
          <w:spacing w:val="7"/>
          <w:sz w:val="20"/>
          <w:szCs w:val="20"/>
        </w:rPr>
        <w:t>”标准高于</w:t>
      </w:r>
      <w:r>
        <w:rPr>
          <w:spacing w:val="-35"/>
          <w:sz w:val="20"/>
          <w:szCs w:val="20"/>
        </w:rPr>
        <w:t xml:space="preserve"> </w:t>
      </w:r>
      <w:r>
        <w:rPr>
          <w:spacing w:val="7"/>
          <w:sz w:val="20"/>
          <w:szCs w:val="20"/>
        </w:rPr>
        <w:t>200</w:t>
      </w:r>
      <w:r>
        <w:rPr>
          <w:spacing w:val="-35"/>
          <w:sz w:val="20"/>
          <w:szCs w:val="20"/>
        </w:rPr>
        <w:t xml:space="preserve"> </w:t>
      </w:r>
      <w:r>
        <w:rPr>
          <w:spacing w:val="7"/>
          <w:sz w:val="20"/>
          <w:szCs w:val="20"/>
        </w:rPr>
        <w:t>万</w:t>
      </w:r>
      <w:r>
        <w:rPr>
          <w:spacing w:val="6"/>
          <w:sz w:val="20"/>
          <w:szCs w:val="20"/>
        </w:rPr>
        <w:t>元的，从其规定。</w:t>
      </w:r>
    </w:p>
    <w:p w14:paraId="04C6887C">
      <w:pPr>
        <w:pStyle w:val="2"/>
        <w:spacing w:before="171" w:line="220" w:lineRule="auto"/>
        <w:ind w:left="24"/>
        <w:rPr>
          <w:sz w:val="28"/>
          <w:szCs w:val="28"/>
        </w:rPr>
      </w:pPr>
      <w:r>
        <w:rPr>
          <w:b/>
          <w:bCs/>
          <w:spacing w:val="-7"/>
          <w:sz w:val="28"/>
          <w:szCs w:val="28"/>
        </w:rPr>
        <w:t>1.3</w:t>
      </w:r>
      <w:r>
        <w:rPr>
          <w:spacing w:val="-55"/>
          <w:sz w:val="28"/>
          <w:szCs w:val="28"/>
        </w:rPr>
        <w:t xml:space="preserve"> </w:t>
      </w:r>
      <w:r>
        <w:rPr>
          <w:b/>
          <w:bCs/>
          <w:spacing w:val="-7"/>
          <w:sz w:val="28"/>
          <w:szCs w:val="28"/>
        </w:rPr>
        <w:t>合格的投标人</w:t>
      </w:r>
    </w:p>
    <w:p w14:paraId="4C93BFCD">
      <w:pPr>
        <w:pStyle w:val="2"/>
        <w:spacing w:before="201" w:line="228" w:lineRule="auto"/>
        <w:ind w:left="429"/>
        <w:rPr>
          <w:sz w:val="20"/>
          <w:szCs w:val="20"/>
        </w:rPr>
      </w:pPr>
      <w:r>
        <w:rPr>
          <w:spacing w:val="6"/>
          <w:sz w:val="20"/>
          <w:szCs w:val="20"/>
        </w:rPr>
        <w:t>1.3.1 合格的投标人应具备以下条件：</w:t>
      </w:r>
    </w:p>
    <w:p w14:paraId="1135C1D3">
      <w:pPr>
        <w:spacing w:line="228" w:lineRule="auto"/>
        <w:rPr>
          <w:sz w:val="20"/>
          <w:szCs w:val="20"/>
        </w:rPr>
        <w:sectPr>
          <w:footerReference r:id="rId10" w:type="default"/>
          <w:pgSz w:w="11907" w:h="16840"/>
          <w:pgMar w:top="1419" w:right="1473" w:bottom="1156" w:left="1480" w:header="0" w:footer="993" w:gutter="0"/>
          <w:pgNumType w:fmt="decimal"/>
          <w:cols w:space="720" w:num="1"/>
        </w:sectPr>
      </w:pPr>
    </w:p>
    <w:p w14:paraId="5B9C042E">
      <w:pPr>
        <w:pStyle w:val="2"/>
        <w:spacing w:before="41" w:line="227" w:lineRule="auto"/>
        <w:ind w:left="429"/>
        <w:rPr>
          <w:sz w:val="20"/>
          <w:szCs w:val="20"/>
        </w:rPr>
      </w:pPr>
      <w:r>
        <w:rPr>
          <w:spacing w:val="8"/>
          <w:sz w:val="20"/>
          <w:szCs w:val="20"/>
        </w:rPr>
        <w:t>（1）具备且满足本招标文件规定的投标人资格条件；</w:t>
      </w:r>
    </w:p>
    <w:p w14:paraId="51CD07FA">
      <w:pPr>
        <w:pStyle w:val="2"/>
        <w:spacing w:before="162" w:line="227" w:lineRule="auto"/>
        <w:ind w:left="429"/>
        <w:rPr>
          <w:sz w:val="20"/>
          <w:szCs w:val="20"/>
        </w:rPr>
      </w:pPr>
      <w:r>
        <w:rPr>
          <w:spacing w:val="8"/>
          <w:sz w:val="20"/>
          <w:szCs w:val="20"/>
        </w:rPr>
        <w:t>（2）从采购代理机构购获取了招标文件；</w:t>
      </w:r>
    </w:p>
    <w:p w14:paraId="339BB374">
      <w:pPr>
        <w:pStyle w:val="2"/>
        <w:spacing w:before="165" w:line="303" w:lineRule="auto"/>
        <w:ind w:left="16" w:right="37" w:firstLine="413"/>
        <w:rPr>
          <w:sz w:val="20"/>
          <w:szCs w:val="20"/>
        </w:rPr>
      </w:pPr>
      <w:r>
        <w:rPr>
          <w:spacing w:val="9"/>
          <w:sz w:val="20"/>
          <w:szCs w:val="20"/>
        </w:rPr>
        <w:t>（3）</w:t>
      </w:r>
      <w:r>
        <w:rPr>
          <w:spacing w:val="-52"/>
          <w:sz w:val="20"/>
          <w:szCs w:val="20"/>
        </w:rPr>
        <w:t xml:space="preserve"> </w:t>
      </w:r>
      <w:r>
        <w:rPr>
          <w:spacing w:val="9"/>
          <w:sz w:val="20"/>
          <w:szCs w:val="20"/>
        </w:rPr>
        <w:t>向采购代理相关部门交纳了投标保证金（仅限投标人须知前附表要求投标人提交保证金</w:t>
      </w:r>
      <w:r>
        <w:rPr>
          <w:sz w:val="20"/>
          <w:szCs w:val="20"/>
        </w:rPr>
        <w:t xml:space="preserve"> </w:t>
      </w:r>
      <w:r>
        <w:rPr>
          <w:spacing w:val="-17"/>
          <w:sz w:val="20"/>
          <w:szCs w:val="20"/>
        </w:rPr>
        <w:t>的</w:t>
      </w:r>
      <w:r>
        <w:rPr>
          <w:sz w:val="20"/>
          <w:szCs w:val="20"/>
        </w:rPr>
        <w:t>）；</w:t>
      </w:r>
    </w:p>
    <w:p w14:paraId="4A3BB47B">
      <w:pPr>
        <w:pStyle w:val="2"/>
        <w:spacing w:before="158" w:line="227" w:lineRule="auto"/>
        <w:ind w:left="429"/>
        <w:rPr>
          <w:sz w:val="20"/>
          <w:szCs w:val="20"/>
        </w:rPr>
      </w:pPr>
      <w:r>
        <w:rPr>
          <w:spacing w:val="9"/>
          <w:sz w:val="20"/>
          <w:szCs w:val="20"/>
        </w:rPr>
        <w:t>（4）遵守国家和地方有关的法律法规、规章</w:t>
      </w:r>
      <w:r>
        <w:rPr>
          <w:spacing w:val="8"/>
          <w:sz w:val="20"/>
          <w:szCs w:val="20"/>
        </w:rPr>
        <w:t>和规范性文件要求。</w:t>
      </w:r>
    </w:p>
    <w:p w14:paraId="01485637">
      <w:pPr>
        <w:pStyle w:val="2"/>
        <w:spacing w:before="161" w:line="228" w:lineRule="auto"/>
        <w:ind w:left="434"/>
        <w:rPr>
          <w:sz w:val="20"/>
          <w:szCs w:val="20"/>
        </w:rPr>
      </w:pPr>
      <w:r>
        <w:rPr>
          <w:spacing w:val="6"/>
          <w:sz w:val="20"/>
          <w:szCs w:val="20"/>
        </w:rPr>
        <w:t>1.3.2 投标人不得存在下列情形之一：</w:t>
      </w:r>
    </w:p>
    <w:p w14:paraId="4949BB64">
      <w:pPr>
        <w:pStyle w:val="2"/>
        <w:spacing w:before="164" w:line="227" w:lineRule="auto"/>
        <w:ind w:left="429"/>
        <w:rPr>
          <w:sz w:val="20"/>
          <w:szCs w:val="20"/>
        </w:rPr>
      </w:pPr>
      <w:r>
        <w:rPr>
          <w:spacing w:val="9"/>
          <w:sz w:val="20"/>
          <w:szCs w:val="20"/>
        </w:rPr>
        <w:t>（l）与采购人、采购代理机构存在隶属关系或者其他利害关系，且可能影响招标公正性；</w:t>
      </w:r>
    </w:p>
    <w:p w14:paraId="1C3450E1">
      <w:pPr>
        <w:pStyle w:val="2"/>
        <w:spacing w:before="162" w:line="227" w:lineRule="auto"/>
        <w:ind w:left="429"/>
        <w:rPr>
          <w:sz w:val="20"/>
          <w:szCs w:val="20"/>
        </w:rPr>
      </w:pPr>
      <w:r>
        <w:rPr>
          <w:spacing w:val="9"/>
          <w:sz w:val="20"/>
          <w:szCs w:val="20"/>
        </w:rPr>
        <w:t>（2）与本采购项目其他投标人的法定代表人（或者负责人）</w:t>
      </w:r>
      <w:r>
        <w:rPr>
          <w:spacing w:val="8"/>
          <w:sz w:val="20"/>
          <w:szCs w:val="20"/>
        </w:rPr>
        <w:t>为同一人；</w:t>
      </w:r>
    </w:p>
    <w:p w14:paraId="4C815AF5">
      <w:pPr>
        <w:pStyle w:val="2"/>
        <w:spacing w:before="162" w:line="227" w:lineRule="auto"/>
        <w:ind w:left="429"/>
        <w:rPr>
          <w:sz w:val="20"/>
          <w:szCs w:val="20"/>
        </w:rPr>
      </w:pPr>
      <w:r>
        <w:rPr>
          <w:spacing w:val="8"/>
          <w:sz w:val="20"/>
          <w:szCs w:val="20"/>
        </w:rPr>
        <w:t>（3）与本采购项目其他投标人存在控股、管理关系；</w:t>
      </w:r>
    </w:p>
    <w:p w14:paraId="1317CD19">
      <w:pPr>
        <w:pStyle w:val="2"/>
        <w:spacing w:before="162" w:line="227" w:lineRule="auto"/>
        <w:ind w:left="429"/>
        <w:rPr>
          <w:sz w:val="20"/>
          <w:szCs w:val="20"/>
        </w:rPr>
      </w:pPr>
      <w:r>
        <w:rPr>
          <w:spacing w:val="7"/>
          <w:sz w:val="20"/>
          <w:szCs w:val="20"/>
        </w:rPr>
        <w:t>（4）为本项目采购代理机构；</w:t>
      </w:r>
    </w:p>
    <w:p w14:paraId="54F07956">
      <w:pPr>
        <w:pStyle w:val="2"/>
        <w:spacing w:before="164" w:line="227" w:lineRule="auto"/>
        <w:ind w:left="429"/>
        <w:rPr>
          <w:sz w:val="20"/>
          <w:szCs w:val="20"/>
        </w:rPr>
      </w:pPr>
      <w:r>
        <w:rPr>
          <w:spacing w:val="8"/>
          <w:sz w:val="20"/>
          <w:szCs w:val="20"/>
        </w:rPr>
        <w:t>（5）为本项目代理投标的为其采购代理机构；</w:t>
      </w:r>
    </w:p>
    <w:p w14:paraId="6A67A9BC">
      <w:pPr>
        <w:pStyle w:val="2"/>
        <w:spacing w:before="163" w:line="227" w:lineRule="auto"/>
        <w:ind w:left="429"/>
        <w:rPr>
          <w:sz w:val="20"/>
          <w:szCs w:val="20"/>
        </w:rPr>
      </w:pPr>
      <w:r>
        <w:rPr>
          <w:spacing w:val="9"/>
          <w:sz w:val="20"/>
          <w:szCs w:val="20"/>
        </w:rPr>
        <w:t>（6）为本项目提供整体设计、规范编制或者项目管理、监理、检测、咨询服务；</w:t>
      </w:r>
    </w:p>
    <w:p w14:paraId="66AE5D30">
      <w:pPr>
        <w:pStyle w:val="2"/>
        <w:spacing w:before="162" w:line="228" w:lineRule="auto"/>
        <w:ind w:left="429"/>
        <w:rPr>
          <w:sz w:val="20"/>
          <w:szCs w:val="20"/>
        </w:rPr>
      </w:pPr>
      <w:r>
        <w:rPr>
          <w:spacing w:val="6"/>
          <w:sz w:val="20"/>
          <w:szCs w:val="20"/>
        </w:rPr>
        <w:t>（7）受到刑事处罚；</w:t>
      </w:r>
    </w:p>
    <w:p w14:paraId="1CC11C42">
      <w:pPr>
        <w:pStyle w:val="2"/>
        <w:spacing w:before="160" w:line="228" w:lineRule="auto"/>
        <w:ind w:left="429"/>
        <w:rPr>
          <w:sz w:val="20"/>
          <w:szCs w:val="20"/>
        </w:rPr>
      </w:pPr>
      <w:r>
        <w:rPr>
          <w:spacing w:val="6"/>
          <w:sz w:val="20"/>
          <w:szCs w:val="20"/>
        </w:rPr>
        <w:t>（8）受到“较大数额罚款</w:t>
      </w:r>
      <w:r>
        <w:rPr>
          <w:spacing w:val="-59"/>
          <w:sz w:val="20"/>
          <w:szCs w:val="20"/>
        </w:rPr>
        <w:t xml:space="preserve"> </w:t>
      </w:r>
      <w:r>
        <w:rPr>
          <w:spacing w:val="6"/>
          <w:sz w:val="20"/>
          <w:szCs w:val="20"/>
        </w:rPr>
        <w:t>”的行政处罚；</w:t>
      </w:r>
    </w:p>
    <w:p w14:paraId="6368B587">
      <w:pPr>
        <w:pStyle w:val="2"/>
        <w:spacing w:before="162" w:line="227" w:lineRule="auto"/>
        <w:ind w:left="429"/>
        <w:rPr>
          <w:sz w:val="20"/>
          <w:szCs w:val="20"/>
        </w:rPr>
      </w:pPr>
      <w:r>
        <w:rPr>
          <w:spacing w:val="9"/>
          <w:sz w:val="20"/>
          <w:szCs w:val="20"/>
        </w:rPr>
        <w:t>（9）被责令停产停业、暂扣或者吊销许可证、暂扣或者吊销执照的行政</w:t>
      </w:r>
      <w:r>
        <w:rPr>
          <w:spacing w:val="8"/>
          <w:sz w:val="20"/>
          <w:szCs w:val="20"/>
        </w:rPr>
        <w:t>处罚；</w:t>
      </w:r>
    </w:p>
    <w:p w14:paraId="16D29021">
      <w:pPr>
        <w:pStyle w:val="2"/>
        <w:spacing w:before="161" w:line="228" w:lineRule="auto"/>
        <w:ind w:left="429"/>
        <w:rPr>
          <w:sz w:val="20"/>
          <w:szCs w:val="20"/>
        </w:rPr>
      </w:pPr>
      <w:r>
        <w:rPr>
          <w:spacing w:val="7"/>
          <w:sz w:val="20"/>
          <w:szCs w:val="20"/>
        </w:rPr>
        <w:t>（10）被列入失信被执行人名单；</w:t>
      </w:r>
    </w:p>
    <w:p w14:paraId="47A62F12">
      <w:pPr>
        <w:pStyle w:val="2"/>
        <w:spacing w:before="164" w:line="228" w:lineRule="auto"/>
        <w:ind w:left="429"/>
        <w:rPr>
          <w:sz w:val="20"/>
          <w:szCs w:val="20"/>
        </w:rPr>
      </w:pPr>
      <w:r>
        <w:rPr>
          <w:spacing w:val="8"/>
          <w:sz w:val="20"/>
          <w:szCs w:val="20"/>
        </w:rPr>
        <w:t>（11）被列入重大税收违法案件当事人名单；</w:t>
      </w:r>
    </w:p>
    <w:p w14:paraId="26461383">
      <w:pPr>
        <w:pStyle w:val="2"/>
        <w:spacing w:before="161" w:line="227" w:lineRule="auto"/>
        <w:ind w:left="429"/>
        <w:rPr>
          <w:sz w:val="20"/>
          <w:szCs w:val="20"/>
        </w:rPr>
      </w:pPr>
      <w:r>
        <w:rPr>
          <w:spacing w:val="9"/>
          <w:sz w:val="20"/>
          <w:szCs w:val="20"/>
        </w:rPr>
        <w:t>（12）被禁止在一至三年内参加政府采购活动或存在财政部门认定的其他重大违法记录；</w:t>
      </w:r>
    </w:p>
    <w:p w14:paraId="014DE9DC">
      <w:pPr>
        <w:pStyle w:val="2"/>
        <w:spacing w:before="162" w:line="228" w:lineRule="auto"/>
        <w:ind w:left="429"/>
        <w:rPr>
          <w:sz w:val="20"/>
          <w:szCs w:val="20"/>
        </w:rPr>
      </w:pPr>
      <w:r>
        <w:rPr>
          <w:spacing w:val="7"/>
          <w:sz w:val="20"/>
          <w:szCs w:val="20"/>
        </w:rPr>
        <w:t>（13）法律法规规定的其他情形。</w:t>
      </w:r>
    </w:p>
    <w:p w14:paraId="0B5D1F5C">
      <w:pPr>
        <w:pStyle w:val="2"/>
        <w:spacing w:before="171" w:line="220" w:lineRule="auto"/>
        <w:ind w:left="22"/>
        <w:rPr>
          <w:sz w:val="28"/>
          <w:szCs w:val="28"/>
        </w:rPr>
      </w:pPr>
      <w:r>
        <w:rPr>
          <w:b/>
          <w:bCs/>
          <w:spacing w:val="-6"/>
          <w:sz w:val="28"/>
          <w:szCs w:val="28"/>
        </w:rPr>
        <w:t>1.4</w:t>
      </w:r>
      <w:r>
        <w:rPr>
          <w:spacing w:val="-6"/>
          <w:sz w:val="28"/>
          <w:szCs w:val="28"/>
        </w:rPr>
        <w:t xml:space="preserve"> </w:t>
      </w:r>
      <w:r>
        <w:rPr>
          <w:b/>
          <w:bCs/>
          <w:spacing w:val="-6"/>
          <w:sz w:val="28"/>
          <w:szCs w:val="28"/>
        </w:rPr>
        <w:t>合格的服务</w:t>
      </w:r>
    </w:p>
    <w:p w14:paraId="570B7A42">
      <w:pPr>
        <w:pStyle w:val="2"/>
        <w:spacing w:before="201" w:line="227" w:lineRule="auto"/>
        <w:jc w:val="right"/>
        <w:rPr>
          <w:sz w:val="20"/>
          <w:szCs w:val="20"/>
        </w:rPr>
      </w:pPr>
      <w:r>
        <w:rPr>
          <w:spacing w:val="8"/>
          <w:sz w:val="20"/>
          <w:szCs w:val="20"/>
        </w:rPr>
        <w:t>1.4.1 投标人提供的所有服务，符合国家有关标准和规范，并满足招标文件规定的服务</w:t>
      </w:r>
      <w:r>
        <w:rPr>
          <w:spacing w:val="7"/>
          <w:sz w:val="20"/>
          <w:szCs w:val="20"/>
        </w:rPr>
        <w:t>要求。</w:t>
      </w:r>
    </w:p>
    <w:p w14:paraId="1DCB348A">
      <w:pPr>
        <w:pStyle w:val="2"/>
        <w:spacing w:before="164" w:line="367" w:lineRule="auto"/>
        <w:ind w:firstLine="420"/>
        <w:rPr>
          <w:sz w:val="20"/>
          <w:szCs w:val="20"/>
        </w:rPr>
      </w:pPr>
      <w:r>
        <w:rPr>
          <w:spacing w:val="8"/>
          <w:sz w:val="20"/>
          <w:szCs w:val="20"/>
        </w:rPr>
        <w:t>若本项目（包）包括采购货物的，所供货物必须是合法生产、合法来源，符合国家有关标</w:t>
      </w:r>
      <w:r>
        <w:rPr>
          <w:spacing w:val="7"/>
          <w:sz w:val="20"/>
          <w:szCs w:val="20"/>
        </w:rPr>
        <w:t>准要</w:t>
      </w:r>
      <w:r>
        <w:rPr>
          <w:sz w:val="20"/>
          <w:szCs w:val="20"/>
        </w:rPr>
        <w:t xml:space="preserve"> </w:t>
      </w:r>
      <w:r>
        <w:rPr>
          <w:spacing w:val="9"/>
          <w:sz w:val="20"/>
          <w:szCs w:val="20"/>
        </w:rPr>
        <w:t>求，并满足招标文件规定的规格、参数、质量、有效期、售后服务及供应商须承担的运输、</w:t>
      </w:r>
      <w:r>
        <w:rPr>
          <w:spacing w:val="8"/>
          <w:sz w:val="20"/>
          <w:szCs w:val="20"/>
        </w:rPr>
        <w:t>安装、</w:t>
      </w:r>
      <w:r>
        <w:rPr>
          <w:sz w:val="20"/>
          <w:szCs w:val="20"/>
        </w:rPr>
        <w:t xml:space="preserve"> </w:t>
      </w:r>
      <w:r>
        <w:rPr>
          <w:spacing w:val="9"/>
          <w:sz w:val="20"/>
          <w:szCs w:val="20"/>
        </w:rPr>
        <w:t>技术支持、培训和招标文件规定的其它伴随服务等要求。</w:t>
      </w:r>
    </w:p>
    <w:p w14:paraId="0AE52083">
      <w:pPr>
        <w:pStyle w:val="2"/>
        <w:spacing w:before="31" w:line="365" w:lineRule="auto"/>
        <w:ind w:right="37" w:firstLine="434"/>
        <w:rPr>
          <w:sz w:val="20"/>
          <w:szCs w:val="20"/>
        </w:rPr>
      </w:pPr>
      <w:r>
        <w:rPr>
          <w:spacing w:val="7"/>
          <w:sz w:val="20"/>
          <w:szCs w:val="20"/>
        </w:rPr>
        <w:t>1.4.2 采购人有权拒绝接受任何不合格的服务，由此产生的费用及相关后果均由投标人自行承</w:t>
      </w:r>
      <w:r>
        <w:rPr>
          <w:spacing w:val="4"/>
          <w:sz w:val="20"/>
          <w:szCs w:val="20"/>
        </w:rPr>
        <w:t xml:space="preserve"> </w:t>
      </w:r>
      <w:r>
        <w:rPr>
          <w:sz w:val="20"/>
          <w:szCs w:val="20"/>
        </w:rPr>
        <w:t>担。</w:t>
      </w:r>
    </w:p>
    <w:p w14:paraId="700D050F">
      <w:pPr>
        <w:pStyle w:val="2"/>
        <w:spacing w:before="39" w:line="220" w:lineRule="auto"/>
        <w:ind w:left="22"/>
        <w:rPr>
          <w:sz w:val="28"/>
          <w:szCs w:val="28"/>
        </w:rPr>
      </w:pPr>
      <w:r>
        <w:rPr>
          <w:b/>
          <w:bCs/>
          <w:spacing w:val="-9"/>
          <w:sz w:val="28"/>
          <w:szCs w:val="28"/>
        </w:rPr>
        <w:t>1.5</w:t>
      </w:r>
      <w:r>
        <w:rPr>
          <w:spacing w:val="17"/>
          <w:sz w:val="28"/>
          <w:szCs w:val="28"/>
        </w:rPr>
        <w:t xml:space="preserve"> </w:t>
      </w:r>
      <w:r>
        <w:rPr>
          <w:b/>
          <w:bCs/>
          <w:spacing w:val="-9"/>
          <w:sz w:val="28"/>
          <w:szCs w:val="28"/>
        </w:rPr>
        <w:t>知识产权</w:t>
      </w:r>
    </w:p>
    <w:p w14:paraId="2211892C">
      <w:pPr>
        <w:pStyle w:val="2"/>
        <w:spacing w:before="201" w:line="327" w:lineRule="auto"/>
        <w:ind w:right="37" w:firstLine="434"/>
        <w:rPr>
          <w:sz w:val="20"/>
          <w:szCs w:val="20"/>
        </w:rPr>
      </w:pPr>
      <w:r>
        <w:rPr>
          <w:spacing w:val="7"/>
          <w:sz w:val="20"/>
          <w:szCs w:val="20"/>
        </w:rPr>
        <w:t>1.5.1 投标人应保证在本项目提供的任何服务和产品（包括部分使用）时，不会产生因第三方</w:t>
      </w:r>
      <w:r>
        <w:rPr>
          <w:spacing w:val="4"/>
          <w:sz w:val="20"/>
          <w:szCs w:val="20"/>
        </w:rPr>
        <w:t xml:space="preserve"> </w:t>
      </w:r>
      <w:r>
        <w:rPr>
          <w:spacing w:val="8"/>
          <w:sz w:val="20"/>
          <w:szCs w:val="20"/>
        </w:rPr>
        <w:t>提出侵犯其专利权、商标权或其它知识产权而引起的法律和经济纠纷，如因专利权、商标权或其它</w:t>
      </w:r>
      <w:r>
        <w:rPr>
          <w:spacing w:val="2"/>
          <w:sz w:val="20"/>
          <w:szCs w:val="20"/>
        </w:rPr>
        <w:t xml:space="preserve"> </w:t>
      </w:r>
      <w:r>
        <w:rPr>
          <w:spacing w:val="9"/>
          <w:sz w:val="20"/>
          <w:szCs w:val="20"/>
        </w:rPr>
        <w:t>知识产权而引起法律和经济纠纷，由投标人承担所有相关责任。</w:t>
      </w:r>
    </w:p>
    <w:p w14:paraId="4486AE5E">
      <w:pPr>
        <w:pStyle w:val="2"/>
        <w:spacing w:before="161" w:line="227" w:lineRule="auto"/>
        <w:ind w:left="434"/>
        <w:rPr>
          <w:sz w:val="20"/>
          <w:szCs w:val="20"/>
        </w:rPr>
      </w:pPr>
      <w:r>
        <w:rPr>
          <w:spacing w:val="8"/>
          <w:sz w:val="20"/>
          <w:szCs w:val="20"/>
        </w:rPr>
        <w:t>1.5.2 采购人享有本项目实施过程中产生的知识成果及知识产权。</w:t>
      </w:r>
    </w:p>
    <w:p w14:paraId="0F19B8B0">
      <w:pPr>
        <w:pStyle w:val="2"/>
        <w:spacing w:before="162" w:line="302" w:lineRule="auto"/>
        <w:ind w:right="37" w:firstLine="433"/>
        <w:rPr>
          <w:sz w:val="20"/>
          <w:szCs w:val="20"/>
        </w:rPr>
      </w:pPr>
      <w:r>
        <w:rPr>
          <w:spacing w:val="7"/>
          <w:sz w:val="20"/>
          <w:szCs w:val="20"/>
        </w:rPr>
        <w:t>1.5.3 投标人如欲在项目实施过程中采用自有知识成果，需在投标文件中声明，并提供相关知</w:t>
      </w:r>
      <w:r>
        <w:rPr>
          <w:spacing w:val="4"/>
          <w:sz w:val="20"/>
          <w:szCs w:val="20"/>
        </w:rPr>
        <w:t xml:space="preserve"> </w:t>
      </w:r>
      <w:r>
        <w:rPr>
          <w:spacing w:val="8"/>
          <w:sz w:val="20"/>
          <w:szCs w:val="20"/>
        </w:rPr>
        <w:t>识产权证明文件。使用该知识成果后，投标人需提供开发接口和开发手册等技术文档，并承诺提供</w:t>
      </w:r>
    </w:p>
    <w:p w14:paraId="59544184">
      <w:pPr>
        <w:spacing w:line="302" w:lineRule="auto"/>
        <w:rPr>
          <w:sz w:val="20"/>
          <w:szCs w:val="20"/>
        </w:rPr>
        <w:sectPr>
          <w:footerReference r:id="rId11" w:type="default"/>
          <w:pgSz w:w="11907" w:h="16840"/>
          <w:pgMar w:top="1428" w:right="1439" w:bottom="1156" w:left="1482" w:header="0" w:footer="993" w:gutter="0"/>
          <w:pgNumType w:fmt="decimal"/>
          <w:cols w:space="720" w:num="1"/>
        </w:sectPr>
      </w:pPr>
    </w:p>
    <w:p w14:paraId="78262F60">
      <w:pPr>
        <w:pStyle w:val="2"/>
        <w:spacing w:before="41" w:line="227" w:lineRule="auto"/>
        <w:ind w:left="3"/>
        <w:rPr>
          <w:sz w:val="20"/>
          <w:szCs w:val="20"/>
        </w:rPr>
      </w:pPr>
      <w:r>
        <w:rPr>
          <w:spacing w:val="8"/>
          <w:sz w:val="20"/>
          <w:szCs w:val="20"/>
        </w:rPr>
        <w:t>无限期技术支持，采购人享有永久使用权。</w:t>
      </w:r>
    </w:p>
    <w:p w14:paraId="4B405EA7">
      <w:pPr>
        <w:pStyle w:val="2"/>
        <w:spacing w:before="161" w:line="304" w:lineRule="auto"/>
        <w:ind w:left="5" w:right="70" w:firstLine="432"/>
        <w:rPr>
          <w:sz w:val="20"/>
          <w:szCs w:val="20"/>
        </w:rPr>
      </w:pPr>
      <w:r>
        <w:rPr>
          <w:spacing w:val="7"/>
          <w:sz w:val="20"/>
          <w:szCs w:val="20"/>
        </w:rPr>
        <w:t>1.5.4 如采用投标人所不拥有的知识产权，则在投标报价中必须包括合法获取该知识产权的相</w:t>
      </w:r>
      <w:r>
        <w:rPr>
          <w:spacing w:val="4"/>
          <w:sz w:val="20"/>
          <w:szCs w:val="20"/>
        </w:rPr>
        <w:t xml:space="preserve"> 关费用。</w:t>
      </w:r>
    </w:p>
    <w:p w14:paraId="238AB215">
      <w:pPr>
        <w:pStyle w:val="2"/>
        <w:spacing w:before="159" w:line="327" w:lineRule="auto"/>
        <w:ind w:left="3" w:right="70" w:firstLine="433"/>
        <w:rPr>
          <w:sz w:val="20"/>
          <w:szCs w:val="20"/>
        </w:rPr>
      </w:pPr>
      <w:r>
        <w:rPr>
          <w:spacing w:val="7"/>
          <w:sz w:val="20"/>
          <w:szCs w:val="20"/>
        </w:rPr>
        <w:t>1.5.5 如投标人提供计算机办公设备的，应当按照《国务院办公厅关于进一步做好政府机关使</w:t>
      </w:r>
      <w:r>
        <w:rPr>
          <w:spacing w:val="4"/>
          <w:sz w:val="20"/>
          <w:szCs w:val="20"/>
        </w:rPr>
        <w:t xml:space="preserve"> </w:t>
      </w:r>
      <w:r>
        <w:rPr>
          <w:spacing w:val="9"/>
          <w:sz w:val="20"/>
          <w:szCs w:val="20"/>
        </w:rPr>
        <w:t>用正版软件工作的通知》（国办发〔2010〕47 号）、《财政部关于进一步做好政府机关使用</w:t>
      </w:r>
      <w:r>
        <w:rPr>
          <w:spacing w:val="8"/>
          <w:sz w:val="20"/>
          <w:szCs w:val="20"/>
        </w:rPr>
        <w:t>正版</w:t>
      </w:r>
      <w:r>
        <w:rPr>
          <w:sz w:val="20"/>
          <w:szCs w:val="20"/>
        </w:rPr>
        <w:t xml:space="preserve"> </w:t>
      </w:r>
      <w:r>
        <w:rPr>
          <w:spacing w:val="9"/>
          <w:sz w:val="20"/>
          <w:szCs w:val="20"/>
        </w:rPr>
        <w:t>软件工作的通知》（财预〔2010〕536 号）的要求</w:t>
      </w:r>
      <w:r>
        <w:rPr>
          <w:spacing w:val="8"/>
          <w:sz w:val="20"/>
          <w:szCs w:val="20"/>
        </w:rPr>
        <w:t>，预装正版操作系统软件的计算机产品。</w:t>
      </w:r>
    </w:p>
    <w:p w14:paraId="72C5365E">
      <w:pPr>
        <w:pStyle w:val="2"/>
        <w:spacing w:before="174" w:line="221" w:lineRule="auto"/>
        <w:ind w:left="25"/>
        <w:rPr>
          <w:sz w:val="28"/>
          <w:szCs w:val="28"/>
        </w:rPr>
      </w:pPr>
      <w:r>
        <w:rPr>
          <w:b/>
          <w:bCs/>
          <w:spacing w:val="-9"/>
          <w:sz w:val="28"/>
          <w:szCs w:val="28"/>
        </w:rPr>
        <w:t>1.6</w:t>
      </w:r>
      <w:r>
        <w:rPr>
          <w:spacing w:val="-53"/>
          <w:sz w:val="28"/>
          <w:szCs w:val="28"/>
        </w:rPr>
        <w:t xml:space="preserve"> </w:t>
      </w:r>
      <w:r>
        <w:rPr>
          <w:b/>
          <w:bCs/>
          <w:spacing w:val="-9"/>
          <w:sz w:val="28"/>
          <w:szCs w:val="28"/>
        </w:rPr>
        <w:t>投标费用</w:t>
      </w:r>
    </w:p>
    <w:p w14:paraId="62B710FB">
      <w:pPr>
        <w:pStyle w:val="2"/>
        <w:spacing w:before="197" w:line="228" w:lineRule="auto"/>
        <w:ind w:left="437"/>
        <w:rPr>
          <w:sz w:val="20"/>
          <w:szCs w:val="20"/>
        </w:rPr>
      </w:pPr>
      <w:r>
        <w:rPr>
          <w:spacing w:val="9"/>
          <w:sz w:val="20"/>
          <w:szCs w:val="20"/>
        </w:rPr>
        <w:t>不论投标结果如何，投标人准备和参加投标活动发生的费用自理。</w:t>
      </w:r>
    </w:p>
    <w:p w14:paraId="1E10F559">
      <w:pPr>
        <w:pStyle w:val="2"/>
        <w:spacing w:before="173" w:line="221" w:lineRule="auto"/>
        <w:ind w:left="25"/>
        <w:rPr>
          <w:sz w:val="28"/>
          <w:szCs w:val="28"/>
        </w:rPr>
      </w:pPr>
      <w:r>
        <w:rPr>
          <w:b/>
          <w:bCs/>
          <w:spacing w:val="-11"/>
          <w:sz w:val="28"/>
          <w:szCs w:val="28"/>
        </w:rPr>
        <w:t>1.7</w:t>
      </w:r>
      <w:r>
        <w:rPr>
          <w:spacing w:val="13"/>
          <w:sz w:val="28"/>
          <w:szCs w:val="28"/>
        </w:rPr>
        <w:t xml:space="preserve"> </w:t>
      </w:r>
      <w:r>
        <w:rPr>
          <w:b/>
          <w:bCs/>
          <w:spacing w:val="-11"/>
          <w:sz w:val="28"/>
          <w:szCs w:val="28"/>
        </w:rPr>
        <w:t>保密</w:t>
      </w:r>
    </w:p>
    <w:p w14:paraId="0DC0D0DE">
      <w:pPr>
        <w:pStyle w:val="2"/>
        <w:spacing w:before="198" w:line="364" w:lineRule="auto"/>
        <w:ind w:left="1" w:right="49" w:firstLine="421"/>
        <w:rPr>
          <w:sz w:val="20"/>
          <w:szCs w:val="20"/>
        </w:rPr>
      </w:pPr>
      <w:r>
        <w:rPr>
          <w:spacing w:val="9"/>
          <w:sz w:val="20"/>
          <w:szCs w:val="20"/>
        </w:rPr>
        <w:t>参与采购活动的当事人应对招标文件和响应</w:t>
      </w:r>
      <w:r>
        <w:rPr>
          <w:spacing w:val="8"/>
          <w:sz w:val="20"/>
          <w:szCs w:val="20"/>
        </w:rPr>
        <w:t>文件中的商业秘密、技术秘密和个人隐私等保密，</w:t>
      </w:r>
      <w:r>
        <w:rPr>
          <w:sz w:val="20"/>
          <w:szCs w:val="20"/>
        </w:rPr>
        <w:t xml:space="preserve"> </w:t>
      </w:r>
      <w:r>
        <w:rPr>
          <w:spacing w:val="8"/>
          <w:sz w:val="20"/>
          <w:szCs w:val="20"/>
        </w:rPr>
        <w:t>违者应对由此造成的后果承担法律责任。</w:t>
      </w:r>
    </w:p>
    <w:p w14:paraId="0E500DA1">
      <w:pPr>
        <w:pStyle w:val="2"/>
        <w:spacing w:before="39" w:line="220" w:lineRule="auto"/>
        <w:ind w:left="25"/>
        <w:rPr>
          <w:sz w:val="28"/>
          <w:szCs w:val="28"/>
        </w:rPr>
      </w:pPr>
      <w:r>
        <w:rPr>
          <w:b/>
          <w:bCs/>
          <w:spacing w:val="-9"/>
          <w:sz w:val="28"/>
          <w:szCs w:val="28"/>
        </w:rPr>
        <w:t>1.8</w:t>
      </w:r>
      <w:r>
        <w:rPr>
          <w:spacing w:val="-53"/>
          <w:sz w:val="28"/>
          <w:szCs w:val="28"/>
        </w:rPr>
        <w:t xml:space="preserve"> </w:t>
      </w:r>
      <w:r>
        <w:rPr>
          <w:b/>
          <w:bCs/>
          <w:spacing w:val="-9"/>
          <w:sz w:val="28"/>
          <w:szCs w:val="28"/>
        </w:rPr>
        <w:t>语言文字</w:t>
      </w:r>
    </w:p>
    <w:p w14:paraId="71964692">
      <w:pPr>
        <w:pStyle w:val="2"/>
        <w:spacing w:before="201" w:line="227" w:lineRule="auto"/>
        <w:ind w:left="422"/>
        <w:rPr>
          <w:sz w:val="20"/>
          <w:szCs w:val="20"/>
        </w:rPr>
      </w:pPr>
      <w:r>
        <w:rPr>
          <w:spacing w:val="8"/>
          <w:sz w:val="20"/>
          <w:szCs w:val="20"/>
        </w:rPr>
        <w:t>1.8.1 招标投标文件使用的语言为中文。专用术语使用外文的，应附有中文注释。</w:t>
      </w:r>
    </w:p>
    <w:p w14:paraId="20FE660D">
      <w:pPr>
        <w:pStyle w:val="2"/>
        <w:spacing w:before="163" w:line="302" w:lineRule="auto"/>
        <w:ind w:left="5" w:right="68" w:firstLine="431"/>
        <w:rPr>
          <w:sz w:val="20"/>
          <w:szCs w:val="20"/>
        </w:rPr>
      </w:pPr>
      <w:r>
        <w:rPr>
          <w:spacing w:val="7"/>
          <w:sz w:val="20"/>
          <w:szCs w:val="20"/>
        </w:rPr>
        <w:t>1.8.2 投标文件中如附有外文资料，必须逐一对应翻译成中文并加盖投标人单位章后附在相关</w:t>
      </w:r>
      <w:r>
        <w:rPr>
          <w:spacing w:val="6"/>
          <w:sz w:val="20"/>
          <w:szCs w:val="20"/>
        </w:rPr>
        <w:t xml:space="preserve"> </w:t>
      </w:r>
      <w:r>
        <w:rPr>
          <w:spacing w:val="9"/>
          <w:sz w:val="20"/>
          <w:szCs w:val="20"/>
        </w:rPr>
        <w:t>外文资料后面，否则，投标人的投标文件将作为无效投标处理。</w:t>
      </w:r>
    </w:p>
    <w:p w14:paraId="2A98B2B7">
      <w:pPr>
        <w:pStyle w:val="2"/>
        <w:spacing w:before="163" w:line="327" w:lineRule="auto"/>
        <w:ind w:left="2" w:right="70" w:firstLine="434"/>
        <w:rPr>
          <w:sz w:val="20"/>
          <w:szCs w:val="20"/>
        </w:rPr>
      </w:pPr>
      <w:r>
        <w:rPr>
          <w:spacing w:val="7"/>
          <w:sz w:val="20"/>
          <w:szCs w:val="20"/>
        </w:rPr>
        <w:t>1.8.3 投标文件中翻译的中文资料与外文资料如果出现差异和矛盾时，以中文为准。但不能故</w:t>
      </w:r>
      <w:r>
        <w:rPr>
          <w:spacing w:val="4"/>
          <w:sz w:val="20"/>
          <w:szCs w:val="20"/>
        </w:rPr>
        <w:t xml:space="preserve"> </w:t>
      </w:r>
      <w:r>
        <w:rPr>
          <w:spacing w:val="8"/>
          <w:sz w:val="20"/>
          <w:szCs w:val="20"/>
        </w:rPr>
        <w:t>意错误翻译，否则，投标人的投标文件将作为无效投标处理。必要时采购人可以要求投标人提供附</w:t>
      </w:r>
      <w:r>
        <w:rPr>
          <w:spacing w:val="2"/>
          <w:sz w:val="20"/>
          <w:szCs w:val="20"/>
        </w:rPr>
        <w:t xml:space="preserve"> </w:t>
      </w:r>
      <w:r>
        <w:rPr>
          <w:spacing w:val="9"/>
          <w:sz w:val="20"/>
          <w:szCs w:val="20"/>
        </w:rPr>
        <w:t>有公证书的中文翻译文件或者与原版文件签章相一致的中文翻译文件。</w:t>
      </w:r>
    </w:p>
    <w:p w14:paraId="01CBF7D2">
      <w:pPr>
        <w:pStyle w:val="2"/>
        <w:spacing w:before="172" w:line="221" w:lineRule="auto"/>
        <w:ind w:left="25"/>
        <w:rPr>
          <w:sz w:val="28"/>
          <w:szCs w:val="28"/>
        </w:rPr>
      </w:pPr>
      <w:r>
        <w:rPr>
          <w:b/>
          <w:bCs/>
          <w:spacing w:val="-9"/>
          <w:sz w:val="28"/>
          <w:szCs w:val="28"/>
        </w:rPr>
        <w:t>1.9</w:t>
      </w:r>
      <w:r>
        <w:rPr>
          <w:spacing w:val="-53"/>
          <w:sz w:val="28"/>
          <w:szCs w:val="28"/>
        </w:rPr>
        <w:t xml:space="preserve"> </w:t>
      </w:r>
      <w:r>
        <w:rPr>
          <w:b/>
          <w:bCs/>
          <w:spacing w:val="-9"/>
          <w:sz w:val="28"/>
          <w:szCs w:val="28"/>
        </w:rPr>
        <w:t>计量单位</w:t>
      </w:r>
    </w:p>
    <w:p w14:paraId="69C269D6">
      <w:pPr>
        <w:pStyle w:val="2"/>
        <w:spacing w:before="199" w:line="227" w:lineRule="auto"/>
        <w:ind w:left="407"/>
        <w:rPr>
          <w:sz w:val="20"/>
          <w:szCs w:val="20"/>
        </w:rPr>
      </w:pPr>
      <w:r>
        <w:rPr>
          <w:spacing w:val="9"/>
          <w:sz w:val="20"/>
          <w:szCs w:val="20"/>
        </w:rPr>
        <w:t>所有计量单位均采用中华人民共和国法定计量单位。</w:t>
      </w:r>
    </w:p>
    <w:p w14:paraId="6145C373">
      <w:pPr>
        <w:pStyle w:val="2"/>
        <w:spacing w:before="175" w:line="219" w:lineRule="auto"/>
        <w:ind w:left="25"/>
        <w:rPr>
          <w:sz w:val="28"/>
          <w:szCs w:val="28"/>
        </w:rPr>
      </w:pPr>
      <w:r>
        <w:rPr>
          <w:b/>
          <w:bCs/>
          <w:spacing w:val="-5"/>
          <w:sz w:val="28"/>
          <w:szCs w:val="28"/>
        </w:rPr>
        <w:t>1.10</w:t>
      </w:r>
      <w:r>
        <w:rPr>
          <w:spacing w:val="-60"/>
          <w:sz w:val="28"/>
          <w:szCs w:val="28"/>
        </w:rPr>
        <w:t xml:space="preserve"> </w:t>
      </w:r>
      <w:r>
        <w:rPr>
          <w:b/>
          <w:bCs/>
          <w:spacing w:val="-5"/>
          <w:sz w:val="28"/>
          <w:szCs w:val="28"/>
        </w:rPr>
        <w:t>标前答疑会或现场考察</w:t>
      </w:r>
    </w:p>
    <w:p w14:paraId="28182745">
      <w:pPr>
        <w:pStyle w:val="2"/>
        <w:spacing w:before="199" w:line="328" w:lineRule="auto"/>
        <w:ind w:right="68" w:firstLine="422"/>
        <w:rPr>
          <w:sz w:val="20"/>
          <w:szCs w:val="20"/>
        </w:rPr>
      </w:pPr>
      <w:r>
        <w:rPr>
          <w:spacing w:val="10"/>
          <w:sz w:val="20"/>
          <w:szCs w:val="20"/>
        </w:rPr>
        <w:t>1.10.1 根据投标人须知前附表规定召开标前答疑会或组织投标人</w:t>
      </w:r>
      <w:r>
        <w:rPr>
          <w:spacing w:val="9"/>
          <w:sz w:val="20"/>
          <w:szCs w:val="20"/>
        </w:rPr>
        <w:t>对项目现场进行考察的，采</w:t>
      </w:r>
      <w:r>
        <w:rPr>
          <w:sz w:val="20"/>
          <w:szCs w:val="20"/>
        </w:rPr>
        <w:t xml:space="preserve"> </w:t>
      </w:r>
      <w:r>
        <w:rPr>
          <w:spacing w:val="8"/>
          <w:sz w:val="20"/>
          <w:szCs w:val="20"/>
        </w:rPr>
        <w:t>购人或采购代理机构按投标人前附表规定的时间和地点召开标前答疑会或组织现场考察，澄清投标</w:t>
      </w:r>
      <w:r>
        <w:rPr>
          <w:spacing w:val="5"/>
          <w:sz w:val="20"/>
          <w:szCs w:val="20"/>
        </w:rPr>
        <w:t xml:space="preserve"> </w:t>
      </w:r>
      <w:r>
        <w:rPr>
          <w:spacing w:val="9"/>
          <w:sz w:val="20"/>
          <w:szCs w:val="20"/>
        </w:rPr>
        <w:t>人的问题。投标人可以按照要求在规定的时间和地点参加。</w:t>
      </w:r>
    </w:p>
    <w:p w14:paraId="54A664B1">
      <w:pPr>
        <w:pStyle w:val="2"/>
        <w:spacing w:before="162" w:line="302" w:lineRule="auto"/>
        <w:ind w:left="1" w:right="71" w:firstLine="435"/>
        <w:rPr>
          <w:sz w:val="20"/>
          <w:szCs w:val="20"/>
        </w:rPr>
      </w:pPr>
      <w:r>
        <w:rPr>
          <w:spacing w:val="9"/>
          <w:sz w:val="20"/>
          <w:szCs w:val="20"/>
        </w:rPr>
        <w:t>1.10.2 答疑会或现场考察后，采购</w:t>
      </w:r>
      <w:r>
        <w:rPr>
          <w:spacing w:val="8"/>
          <w:sz w:val="20"/>
          <w:szCs w:val="20"/>
        </w:rPr>
        <w:t>人或采购代理机构对投标人所提问题的澄清，</w:t>
      </w:r>
      <w:r>
        <w:rPr>
          <w:spacing w:val="-60"/>
          <w:sz w:val="20"/>
          <w:szCs w:val="20"/>
        </w:rPr>
        <w:t xml:space="preserve"> </w:t>
      </w:r>
      <w:r>
        <w:rPr>
          <w:spacing w:val="8"/>
          <w:sz w:val="20"/>
          <w:szCs w:val="20"/>
        </w:rPr>
        <w:t>以书面形式</w:t>
      </w:r>
      <w:r>
        <w:rPr>
          <w:sz w:val="20"/>
          <w:szCs w:val="20"/>
        </w:rPr>
        <w:t xml:space="preserve"> </w:t>
      </w:r>
      <w:r>
        <w:rPr>
          <w:spacing w:val="9"/>
          <w:sz w:val="20"/>
          <w:szCs w:val="20"/>
        </w:rPr>
        <w:t>通知所有获取了招标文件的投标人。该澄清内容为招标文件的组成部分。</w:t>
      </w:r>
    </w:p>
    <w:p w14:paraId="1117F8EE">
      <w:pPr>
        <w:pStyle w:val="2"/>
        <w:spacing w:before="163" w:line="302" w:lineRule="auto"/>
        <w:ind w:left="25" w:right="68" w:firstLine="359"/>
        <w:rPr>
          <w:sz w:val="20"/>
          <w:szCs w:val="20"/>
        </w:rPr>
      </w:pPr>
      <w:r>
        <w:rPr>
          <w:spacing w:val="11"/>
          <w:sz w:val="20"/>
          <w:szCs w:val="20"/>
        </w:rPr>
        <w:t>1.10.3 采购人不对投标人现场考察而做出的推论、理</w:t>
      </w:r>
      <w:r>
        <w:rPr>
          <w:spacing w:val="10"/>
          <w:sz w:val="20"/>
          <w:szCs w:val="20"/>
        </w:rPr>
        <w:t>解和结论负责。一旦成交，中标人不得</w:t>
      </w:r>
      <w:r>
        <w:rPr>
          <w:sz w:val="20"/>
          <w:szCs w:val="20"/>
        </w:rPr>
        <w:t xml:space="preserve"> </w:t>
      </w:r>
      <w:r>
        <w:rPr>
          <w:spacing w:val="8"/>
          <w:sz w:val="20"/>
          <w:szCs w:val="20"/>
        </w:rPr>
        <w:t>以任何借口，提出额外补偿，或延长合同期限的要求。</w:t>
      </w:r>
    </w:p>
    <w:p w14:paraId="05627A55">
      <w:pPr>
        <w:pStyle w:val="2"/>
        <w:spacing w:before="163" w:line="301" w:lineRule="auto"/>
        <w:ind w:left="4" w:firstLine="380"/>
        <w:rPr>
          <w:sz w:val="20"/>
          <w:szCs w:val="20"/>
        </w:rPr>
      </w:pPr>
      <w:r>
        <w:rPr>
          <w:spacing w:val="7"/>
          <w:sz w:val="20"/>
          <w:szCs w:val="20"/>
        </w:rPr>
        <w:t>1.10.4</w:t>
      </w:r>
      <w:r>
        <w:rPr>
          <w:spacing w:val="40"/>
          <w:sz w:val="20"/>
          <w:szCs w:val="20"/>
        </w:rPr>
        <w:t xml:space="preserve"> </w:t>
      </w:r>
      <w:r>
        <w:rPr>
          <w:spacing w:val="7"/>
          <w:sz w:val="20"/>
          <w:szCs w:val="20"/>
        </w:rPr>
        <w:t>由于未参加现场考察或标前答疑会而导致对项目实际情况</w:t>
      </w:r>
      <w:r>
        <w:rPr>
          <w:spacing w:val="6"/>
          <w:sz w:val="20"/>
          <w:szCs w:val="20"/>
        </w:rPr>
        <w:t>不了解，影响投标文件编制、</w:t>
      </w:r>
      <w:r>
        <w:rPr>
          <w:sz w:val="20"/>
          <w:szCs w:val="20"/>
        </w:rPr>
        <w:t xml:space="preserve"> </w:t>
      </w:r>
      <w:r>
        <w:rPr>
          <w:spacing w:val="8"/>
          <w:sz w:val="20"/>
          <w:szCs w:val="20"/>
        </w:rPr>
        <w:t>投标报价准确性、综合因素响应不全面等问题的，</w:t>
      </w:r>
      <w:r>
        <w:rPr>
          <w:spacing w:val="-51"/>
          <w:sz w:val="20"/>
          <w:szCs w:val="20"/>
        </w:rPr>
        <w:t xml:space="preserve"> </w:t>
      </w:r>
      <w:r>
        <w:rPr>
          <w:spacing w:val="8"/>
          <w:sz w:val="20"/>
          <w:szCs w:val="20"/>
        </w:rPr>
        <w:t>由投标人自行承担不利评审后果。</w:t>
      </w:r>
    </w:p>
    <w:p w14:paraId="62689FCA">
      <w:pPr>
        <w:pStyle w:val="2"/>
        <w:spacing w:before="173" w:line="220" w:lineRule="auto"/>
        <w:ind w:left="25"/>
        <w:rPr>
          <w:sz w:val="28"/>
          <w:szCs w:val="28"/>
        </w:rPr>
      </w:pPr>
      <w:r>
        <w:rPr>
          <w:b/>
          <w:bCs/>
          <w:spacing w:val="-9"/>
          <w:sz w:val="28"/>
          <w:szCs w:val="28"/>
        </w:rPr>
        <w:t>1.11</w:t>
      </w:r>
      <w:r>
        <w:rPr>
          <w:spacing w:val="-41"/>
          <w:sz w:val="28"/>
          <w:szCs w:val="28"/>
        </w:rPr>
        <w:t xml:space="preserve"> </w:t>
      </w:r>
      <w:r>
        <w:rPr>
          <w:b/>
          <w:bCs/>
          <w:spacing w:val="-9"/>
          <w:sz w:val="28"/>
          <w:szCs w:val="28"/>
        </w:rPr>
        <w:t>响应与偏离</w:t>
      </w:r>
    </w:p>
    <w:p w14:paraId="048E6589">
      <w:pPr>
        <w:pStyle w:val="2"/>
        <w:spacing w:before="204" w:line="227" w:lineRule="auto"/>
        <w:jc w:val="right"/>
        <w:rPr>
          <w:sz w:val="20"/>
          <w:szCs w:val="20"/>
        </w:rPr>
      </w:pPr>
      <w:r>
        <w:rPr>
          <w:spacing w:val="7"/>
          <w:sz w:val="20"/>
          <w:szCs w:val="20"/>
        </w:rPr>
        <w:t>1.11.1</w:t>
      </w:r>
      <w:r>
        <w:rPr>
          <w:spacing w:val="-38"/>
          <w:sz w:val="20"/>
          <w:szCs w:val="20"/>
        </w:rPr>
        <w:t xml:space="preserve"> </w:t>
      </w:r>
      <w:r>
        <w:rPr>
          <w:spacing w:val="7"/>
          <w:sz w:val="20"/>
          <w:szCs w:val="20"/>
        </w:rPr>
        <w:t>投标文件应当对招标文件实质性要求和条件作出满足性或有利于采购人的响应</w:t>
      </w:r>
      <w:r>
        <w:rPr>
          <w:spacing w:val="6"/>
          <w:sz w:val="20"/>
          <w:szCs w:val="20"/>
        </w:rPr>
        <w:t>，否则，</w:t>
      </w:r>
    </w:p>
    <w:p w14:paraId="68C21F7A">
      <w:pPr>
        <w:spacing w:line="227" w:lineRule="auto"/>
        <w:rPr>
          <w:sz w:val="20"/>
          <w:szCs w:val="20"/>
        </w:rPr>
        <w:sectPr>
          <w:footerReference r:id="rId12" w:type="default"/>
          <w:pgSz w:w="11907" w:h="16840"/>
          <w:pgMar w:top="1428" w:right="1405" w:bottom="1156" w:left="1480" w:header="0" w:footer="993" w:gutter="0"/>
          <w:pgNumType w:fmt="decimal"/>
          <w:cols w:space="720" w:num="1"/>
        </w:sectPr>
      </w:pPr>
    </w:p>
    <w:p w14:paraId="5622FA0A">
      <w:pPr>
        <w:pStyle w:val="2"/>
        <w:spacing w:before="42" w:line="228" w:lineRule="auto"/>
        <w:ind w:left="1"/>
        <w:rPr>
          <w:sz w:val="20"/>
          <w:szCs w:val="20"/>
        </w:rPr>
      </w:pPr>
      <w:r>
        <w:rPr>
          <w:spacing w:val="7"/>
          <w:sz w:val="20"/>
          <w:szCs w:val="20"/>
        </w:rPr>
        <w:t>投标人的投标无效。</w:t>
      </w:r>
    </w:p>
    <w:p w14:paraId="770DACEB">
      <w:pPr>
        <w:pStyle w:val="2"/>
        <w:spacing w:before="161" w:line="303" w:lineRule="auto"/>
        <w:ind w:left="2" w:right="68" w:firstLine="432"/>
        <w:rPr>
          <w:sz w:val="20"/>
          <w:szCs w:val="20"/>
        </w:rPr>
      </w:pPr>
      <w:r>
        <w:rPr>
          <w:spacing w:val="10"/>
          <w:sz w:val="20"/>
          <w:szCs w:val="20"/>
        </w:rPr>
        <w:t>1.11.2</w:t>
      </w:r>
      <w:r>
        <w:rPr>
          <w:spacing w:val="-20"/>
          <w:sz w:val="20"/>
          <w:szCs w:val="20"/>
        </w:rPr>
        <w:t xml:space="preserve"> </w:t>
      </w:r>
      <w:r>
        <w:rPr>
          <w:b/>
          <w:bCs/>
          <w:spacing w:val="10"/>
          <w:sz w:val="20"/>
          <w:szCs w:val="20"/>
        </w:rPr>
        <w:t>偏离</w:t>
      </w:r>
      <w:r>
        <w:rPr>
          <w:spacing w:val="10"/>
          <w:sz w:val="20"/>
          <w:szCs w:val="20"/>
        </w:rPr>
        <w:t>是指投标文件不响应或者不满足招标文件提出的要求和条件，分为实质性偏离和</w:t>
      </w:r>
      <w:r>
        <w:rPr>
          <w:sz w:val="20"/>
          <w:szCs w:val="20"/>
        </w:rPr>
        <w:t xml:space="preserve"> </w:t>
      </w:r>
      <w:r>
        <w:rPr>
          <w:spacing w:val="6"/>
          <w:sz w:val="20"/>
          <w:szCs w:val="20"/>
        </w:rPr>
        <w:t>非实质性偏离。</w:t>
      </w:r>
    </w:p>
    <w:p w14:paraId="3B01D45E">
      <w:pPr>
        <w:pStyle w:val="2"/>
        <w:spacing w:before="161" w:line="302" w:lineRule="auto"/>
        <w:ind w:left="16" w:right="70" w:firstLine="418"/>
        <w:rPr>
          <w:sz w:val="20"/>
          <w:szCs w:val="20"/>
        </w:rPr>
      </w:pPr>
      <w:r>
        <w:rPr>
          <w:spacing w:val="10"/>
          <w:sz w:val="20"/>
          <w:szCs w:val="20"/>
        </w:rPr>
        <w:t>1.11.3</w:t>
      </w:r>
      <w:r>
        <w:rPr>
          <w:spacing w:val="-25"/>
          <w:sz w:val="20"/>
          <w:szCs w:val="20"/>
        </w:rPr>
        <w:t xml:space="preserve"> </w:t>
      </w:r>
      <w:r>
        <w:rPr>
          <w:spacing w:val="10"/>
          <w:sz w:val="20"/>
          <w:szCs w:val="20"/>
        </w:rPr>
        <w:t>除法律、法规和招标文件规定的</w:t>
      </w:r>
      <w:r>
        <w:rPr>
          <w:spacing w:val="9"/>
          <w:sz w:val="20"/>
          <w:szCs w:val="20"/>
        </w:rPr>
        <w:t>其他投标无效情形外，招标文件中用“☆</w:t>
      </w:r>
      <w:r>
        <w:rPr>
          <w:spacing w:val="-70"/>
          <w:sz w:val="20"/>
          <w:szCs w:val="20"/>
        </w:rPr>
        <w:t xml:space="preserve"> </w:t>
      </w:r>
      <w:r>
        <w:rPr>
          <w:spacing w:val="9"/>
          <w:sz w:val="20"/>
          <w:szCs w:val="20"/>
        </w:rPr>
        <w:t>”符号标明</w:t>
      </w:r>
      <w:r>
        <w:rPr>
          <w:sz w:val="20"/>
          <w:szCs w:val="20"/>
        </w:rPr>
        <w:t xml:space="preserve"> </w:t>
      </w:r>
      <w:r>
        <w:rPr>
          <w:spacing w:val="9"/>
          <w:sz w:val="20"/>
          <w:szCs w:val="20"/>
        </w:rPr>
        <w:t>的条款为实质性要求和条件，投标文件对其中任何一条的偏离，为实质性偏离，</w:t>
      </w:r>
      <w:r>
        <w:rPr>
          <w:b/>
          <w:bCs/>
          <w:spacing w:val="9"/>
          <w:sz w:val="20"/>
          <w:szCs w:val="20"/>
        </w:rPr>
        <w:t>其投</w:t>
      </w:r>
      <w:r>
        <w:rPr>
          <w:b/>
          <w:bCs/>
          <w:spacing w:val="8"/>
          <w:sz w:val="20"/>
          <w:szCs w:val="20"/>
        </w:rPr>
        <w:t>标无效</w:t>
      </w:r>
      <w:r>
        <w:rPr>
          <w:spacing w:val="8"/>
          <w:sz w:val="20"/>
          <w:szCs w:val="20"/>
        </w:rPr>
        <w:t>。</w:t>
      </w:r>
    </w:p>
    <w:p w14:paraId="5A2FA0D3">
      <w:pPr>
        <w:pStyle w:val="2"/>
        <w:spacing w:before="161" w:line="303" w:lineRule="auto"/>
        <w:ind w:left="17" w:right="157" w:firstLine="416"/>
        <w:rPr>
          <w:sz w:val="20"/>
          <w:szCs w:val="20"/>
        </w:rPr>
      </w:pPr>
      <w:r>
        <w:rPr>
          <w:spacing w:val="9"/>
          <w:sz w:val="20"/>
          <w:szCs w:val="20"/>
        </w:rPr>
        <w:t>1.11.4</w:t>
      </w:r>
      <w:r>
        <w:rPr>
          <w:spacing w:val="-38"/>
          <w:sz w:val="20"/>
          <w:szCs w:val="20"/>
        </w:rPr>
        <w:t xml:space="preserve"> </w:t>
      </w:r>
      <w:r>
        <w:rPr>
          <w:spacing w:val="9"/>
          <w:sz w:val="20"/>
          <w:szCs w:val="20"/>
        </w:rPr>
        <w:t>投标文件偏离招标文件的非实</w:t>
      </w:r>
      <w:r>
        <w:rPr>
          <w:spacing w:val="8"/>
          <w:sz w:val="20"/>
          <w:szCs w:val="20"/>
        </w:rPr>
        <w:t>质性要求和条件，为非实质性偏离。非实质性偏离的范</w:t>
      </w:r>
      <w:r>
        <w:rPr>
          <w:sz w:val="20"/>
          <w:szCs w:val="20"/>
        </w:rPr>
        <w:t xml:space="preserve"> </w:t>
      </w:r>
      <w:r>
        <w:rPr>
          <w:spacing w:val="9"/>
          <w:sz w:val="20"/>
          <w:szCs w:val="20"/>
        </w:rPr>
        <w:t>围和项数应当符合投标须知前附表的规定，超出偏离范围和最高项</w:t>
      </w:r>
      <w:r>
        <w:rPr>
          <w:spacing w:val="8"/>
          <w:sz w:val="20"/>
          <w:szCs w:val="20"/>
        </w:rPr>
        <w:t>数的</w:t>
      </w:r>
      <w:r>
        <w:rPr>
          <w:b/>
          <w:bCs/>
          <w:spacing w:val="8"/>
          <w:sz w:val="20"/>
          <w:szCs w:val="20"/>
        </w:rPr>
        <w:t>投标无效</w:t>
      </w:r>
      <w:r>
        <w:rPr>
          <w:spacing w:val="8"/>
          <w:sz w:val="20"/>
          <w:szCs w:val="20"/>
        </w:rPr>
        <w:t>。</w:t>
      </w:r>
    </w:p>
    <w:p w14:paraId="3571E2AD">
      <w:pPr>
        <w:pStyle w:val="2"/>
        <w:spacing w:before="162" w:line="302" w:lineRule="auto"/>
        <w:ind w:left="18" w:right="157" w:firstLine="415"/>
        <w:rPr>
          <w:sz w:val="20"/>
          <w:szCs w:val="20"/>
        </w:rPr>
      </w:pPr>
      <w:r>
        <w:rPr>
          <w:spacing w:val="9"/>
          <w:sz w:val="20"/>
          <w:szCs w:val="20"/>
        </w:rPr>
        <w:t>1.11.5</w:t>
      </w:r>
      <w:r>
        <w:rPr>
          <w:spacing w:val="-38"/>
          <w:sz w:val="20"/>
          <w:szCs w:val="20"/>
        </w:rPr>
        <w:t xml:space="preserve"> </w:t>
      </w:r>
      <w:r>
        <w:rPr>
          <w:spacing w:val="9"/>
          <w:sz w:val="20"/>
          <w:szCs w:val="20"/>
        </w:rPr>
        <w:t>投标文件对招标文件的全部偏</w:t>
      </w:r>
      <w:r>
        <w:rPr>
          <w:spacing w:val="8"/>
          <w:sz w:val="20"/>
          <w:szCs w:val="20"/>
        </w:rPr>
        <w:t>离，均应在投标文件商务条款偏离表和技术参数偏离表</w:t>
      </w:r>
      <w:r>
        <w:rPr>
          <w:sz w:val="20"/>
          <w:szCs w:val="20"/>
        </w:rPr>
        <w:t xml:space="preserve"> </w:t>
      </w:r>
      <w:r>
        <w:rPr>
          <w:spacing w:val="8"/>
          <w:sz w:val="20"/>
          <w:szCs w:val="20"/>
        </w:rPr>
        <w:t>中列明，除列明的内容外，视为投标人响应招标文件的全部要求。</w:t>
      </w:r>
    </w:p>
    <w:p w14:paraId="7F64796F">
      <w:pPr>
        <w:pStyle w:val="2"/>
        <w:spacing w:before="182" w:line="225" w:lineRule="auto"/>
        <w:ind w:left="9"/>
        <w:outlineLvl w:val="1"/>
        <w:rPr>
          <w:sz w:val="35"/>
          <w:szCs w:val="35"/>
        </w:rPr>
      </w:pPr>
      <w:r>
        <w:rPr>
          <w:b/>
          <w:bCs/>
          <w:spacing w:val="2"/>
          <w:sz w:val="35"/>
          <w:szCs w:val="35"/>
        </w:rPr>
        <w:t>2.招标文件</w:t>
      </w:r>
    </w:p>
    <w:p w14:paraId="79FB5249">
      <w:pPr>
        <w:pStyle w:val="2"/>
        <w:spacing w:before="263" w:line="220" w:lineRule="auto"/>
        <w:ind w:left="5"/>
        <w:rPr>
          <w:sz w:val="28"/>
          <w:szCs w:val="28"/>
        </w:rPr>
      </w:pPr>
      <w:r>
        <w:rPr>
          <w:b/>
          <w:bCs/>
          <w:spacing w:val="-5"/>
          <w:sz w:val="28"/>
          <w:szCs w:val="28"/>
        </w:rPr>
        <w:t>2.1</w:t>
      </w:r>
      <w:r>
        <w:rPr>
          <w:spacing w:val="-53"/>
          <w:sz w:val="28"/>
          <w:szCs w:val="28"/>
        </w:rPr>
        <w:t xml:space="preserve"> </w:t>
      </w:r>
      <w:r>
        <w:rPr>
          <w:b/>
          <w:bCs/>
          <w:spacing w:val="-5"/>
          <w:sz w:val="28"/>
          <w:szCs w:val="28"/>
        </w:rPr>
        <w:t>招标文件的组成</w:t>
      </w:r>
    </w:p>
    <w:p w14:paraId="1550CF96">
      <w:pPr>
        <w:pStyle w:val="2"/>
        <w:spacing w:before="201" w:line="227" w:lineRule="auto"/>
        <w:ind w:left="420"/>
        <w:rPr>
          <w:sz w:val="20"/>
          <w:szCs w:val="20"/>
        </w:rPr>
      </w:pPr>
      <w:r>
        <w:rPr>
          <w:spacing w:val="8"/>
          <w:sz w:val="20"/>
          <w:szCs w:val="20"/>
        </w:rPr>
        <w:t>本招标文件包括以下内容：</w:t>
      </w:r>
    </w:p>
    <w:p w14:paraId="35B2C73B">
      <w:pPr>
        <w:pStyle w:val="2"/>
        <w:spacing w:before="162" w:line="226" w:lineRule="auto"/>
        <w:ind w:left="429"/>
        <w:rPr>
          <w:sz w:val="20"/>
          <w:szCs w:val="20"/>
        </w:rPr>
      </w:pPr>
      <w:r>
        <w:rPr>
          <w:spacing w:val="5"/>
          <w:sz w:val="20"/>
          <w:szCs w:val="20"/>
        </w:rPr>
        <w:t>（1）招标公告；</w:t>
      </w:r>
    </w:p>
    <w:p w14:paraId="2E052ADF">
      <w:pPr>
        <w:pStyle w:val="2"/>
        <w:spacing w:before="163" w:line="228" w:lineRule="auto"/>
        <w:ind w:left="429"/>
        <w:rPr>
          <w:sz w:val="20"/>
          <w:szCs w:val="20"/>
        </w:rPr>
      </w:pPr>
      <w:r>
        <w:rPr>
          <w:spacing w:val="5"/>
          <w:sz w:val="20"/>
          <w:szCs w:val="20"/>
        </w:rPr>
        <w:t>（2）投标人须知；</w:t>
      </w:r>
    </w:p>
    <w:p w14:paraId="37519AC3">
      <w:pPr>
        <w:pStyle w:val="2"/>
        <w:spacing w:before="163" w:line="228" w:lineRule="auto"/>
        <w:ind w:left="429"/>
        <w:rPr>
          <w:sz w:val="20"/>
          <w:szCs w:val="20"/>
        </w:rPr>
      </w:pPr>
      <w:r>
        <w:rPr>
          <w:spacing w:val="6"/>
          <w:sz w:val="20"/>
          <w:szCs w:val="20"/>
        </w:rPr>
        <w:t>（3）资格审查办法；</w:t>
      </w:r>
    </w:p>
    <w:p w14:paraId="6366C6DD">
      <w:pPr>
        <w:pStyle w:val="2"/>
        <w:spacing w:before="161" w:line="228" w:lineRule="auto"/>
        <w:ind w:left="429"/>
        <w:rPr>
          <w:sz w:val="20"/>
          <w:szCs w:val="20"/>
        </w:rPr>
      </w:pPr>
      <w:r>
        <w:rPr>
          <w:spacing w:val="5"/>
          <w:sz w:val="20"/>
          <w:szCs w:val="20"/>
        </w:rPr>
        <w:t>（4）评标办法；</w:t>
      </w:r>
    </w:p>
    <w:p w14:paraId="1DFE182D">
      <w:pPr>
        <w:pStyle w:val="2"/>
        <w:spacing w:before="161" w:line="227" w:lineRule="auto"/>
        <w:ind w:left="429"/>
        <w:rPr>
          <w:sz w:val="20"/>
          <w:szCs w:val="20"/>
        </w:rPr>
      </w:pPr>
      <w:r>
        <w:rPr>
          <w:spacing w:val="5"/>
          <w:sz w:val="20"/>
          <w:szCs w:val="20"/>
        </w:rPr>
        <w:t>（5）采购需求；</w:t>
      </w:r>
    </w:p>
    <w:p w14:paraId="50C0F816">
      <w:pPr>
        <w:pStyle w:val="2"/>
        <w:spacing w:before="162" w:line="227" w:lineRule="auto"/>
        <w:ind w:left="429"/>
        <w:rPr>
          <w:sz w:val="20"/>
          <w:szCs w:val="20"/>
        </w:rPr>
      </w:pPr>
      <w:r>
        <w:rPr>
          <w:spacing w:val="7"/>
          <w:sz w:val="20"/>
          <w:szCs w:val="20"/>
        </w:rPr>
        <w:t>（6）政府采购合同文本；</w:t>
      </w:r>
    </w:p>
    <w:p w14:paraId="2847DF1C">
      <w:pPr>
        <w:pStyle w:val="2"/>
        <w:spacing w:before="165" w:line="228" w:lineRule="auto"/>
        <w:ind w:left="429"/>
        <w:rPr>
          <w:sz w:val="20"/>
          <w:szCs w:val="20"/>
        </w:rPr>
      </w:pPr>
      <w:r>
        <w:rPr>
          <w:spacing w:val="6"/>
          <w:sz w:val="20"/>
          <w:szCs w:val="20"/>
        </w:rPr>
        <w:t>（7）投标文件格式；</w:t>
      </w:r>
    </w:p>
    <w:p w14:paraId="396FAB4E">
      <w:pPr>
        <w:pStyle w:val="2"/>
        <w:spacing w:before="161" w:line="227" w:lineRule="auto"/>
        <w:ind w:left="429"/>
        <w:rPr>
          <w:sz w:val="20"/>
          <w:szCs w:val="20"/>
        </w:rPr>
      </w:pPr>
      <w:r>
        <w:rPr>
          <w:spacing w:val="8"/>
          <w:sz w:val="20"/>
          <w:szCs w:val="20"/>
        </w:rPr>
        <w:t>（8）投标人须知前附表规定的其他材料。</w:t>
      </w:r>
    </w:p>
    <w:p w14:paraId="2E725489">
      <w:pPr>
        <w:pStyle w:val="2"/>
        <w:spacing w:before="162" w:line="227" w:lineRule="auto"/>
        <w:ind w:left="419"/>
        <w:rPr>
          <w:sz w:val="20"/>
          <w:szCs w:val="20"/>
        </w:rPr>
      </w:pPr>
      <w:r>
        <w:rPr>
          <w:spacing w:val="7"/>
          <w:sz w:val="20"/>
          <w:szCs w:val="20"/>
        </w:rPr>
        <w:t>根据本章第</w:t>
      </w:r>
      <w:r>
        <w:rPr>
          <w:spacing w:val="-9"/>
          <w:sz w:val="20"/>
          <w:szCs w:val="20"/>
        </w:rPr>
        <w:t xml:space="preserve"> </w:t>
      </w:r>
      <w:r>
        <w:rPr>
          <w:spacing w:val="7"/>
          <w:sz w:val="20"/>
          <w:szCs w:val="20"/>
        </w:rPr>
        <w:t>1.10</w:t>
      </w:r>
      <w:r>
        <w:rPr>
          <w:spacing w:val="-39"/>
          <w:sz w:val="20"/>
          <w:szCs w:val="20"/>
        </w:rPr>
        <w:t xml:space="preserve"> </w:t>
      </w:r>
      <w:r>
        <w:rPr>
          <w:spacing w:val="7"/>
          <w:sz w:val="20"/>
          <w:szCs w:val="20"/>
        </w:rPr>
        <w:t>款、第</w:t>
      </w:r>
      <w:r>
        <w:rPr>
          <w:spacing w:val="-35"/>
          <w:sz w:val="20"/>
          <w:szCs w:val="20"/>
        </w:rPr>
        <w:t xml:space="preserve"> </w:t>
      </w:r>
      <w:r>
        <w:rPr>
          <w:spacing w:val="7"/>
          <w:sz w:val="20"/>
          <w:szCs w:val="20"/>
        </w:rPr>
        <w:t>2.2</w:t>
      </w:r>
      <w:r>
        <w:rPr>
          <w:spacing w:val="-39"/>
          <w:sz w:val="20"/>
          <w:szCs w:val="20"/>
        </w:rPr>
        <w:t xml:space="preserve"> </w:t>
      </w:r>
      <w:r>
        <w:rPr>
          <w:spacing w:val="7"/>
          <w:sz w:val="20"/>
          <w:szCs w:val="20"/>
        </w:rPr>
        <w:t>款对招标文件所作的澄清、修改，构成招标文件组成部分。</w:t>
      </w:r>
    </w:p>
    <w:p w14:paraId="27D2CA94">
      <w:pPr>
        <w:pStyle w:val="2"/>
        <w:spacing w:before="172" w:line="220" w:lineRule="auto"/>
        <w:ind w:left="5"/>
        <w:rPr>
          <w:sz w:val="28"/>
          <w:szCs w:val="28"/>
        </w:rPr>
      </w:pPr>
      <w:r>
        <w:rPr>
          <w:b/>
          <w:bCs/>
          <w:spacing w:val="-3"/>
          <w:sz w:val="28"/>
          <w:szCs w:val="28"/>
        </w:rPr>
        <w:t>2.2</w:t>
      </w:r>
      <w:r>
        <w:rPr>
          <w:spacing w:val="-3"/>
          <w:sz w:val="28"/>
          <w:szCs w:val="28"/>
        </w:rPr>
        <w:t xml:space="preserve"> </w:t>
      </w:r>
      <w:r>
        <w:rPr>
          <w:b/>
          <w:bCs/>
          <w:spacing w:val="-3"/>
          <w:sz w:val="28"/>
          <w:szCs w:val="28"/>
        </w:rPr>
        <w:t>招标文件的澄清和修改</w:t>
      </w:r>
    </w:p>
    <w:p w14:paraId="2EBA379F">
      <w:pPr>
        <w:pStyle w:val="2"/>
        <w:spacing w:before="201" w:line="327" w:lineRule="auto"/>
        <w:ind w:right="70" w:firstLine="420"/>
        <w:rPr>
          <w:sz w:val="20"/>
          <w:szCs w:val="20"/>
        </w:rPr>
      </w:pPr>
      <w:r>
        <w:rPr>
          <w:spacing w:val="8"/>
          <w:sz w:val="20"/>
          <w:szCs w:val="20"/>
        </w:rPr>
        <w:t>2.2.1</w:t>
      </w:r>
      <w:r>
        <w:rPr>
          <w:spacing w:val="-19"/>
          <w:sz w:val="20"/>
          <w:szCs w:val="20"/>
        </w:rPr>
        <w:t xml:space="preserve"> </w:t>
      </w:r>
      <w:r>
        <w:rPr>
          <w:spacing w:val="8"/>
          <w:sz w:val="20"/>
          <w:szCs w:val="20"/>
        </w:rPr>
        <w:t>提交投标文件截止之日前，采购人或采购代理机构可以对已发出的招标文件进行澄清或</w:t>
      </w:r>
      <w:r>
        <w:rPr>
          <w:sz w:val="20"/>
          <w:szCs w:val="20"/>
        </w:rPr>
        <w:t xml:space="preserve"> </w:t>
      </w:r>
      <w:r>
        <w:rPr>
          <w:spacing w:val="8"/>
          <w:sz w:val="20"/>
          <w:szCs w:val="20"/>
        </w:rPr>
        <w:t>者修改，但不得修改采购标的和资格条件，澄清或者修改的内容为招标文件的组成部分，并对所有</w:t>
      </w:r>
      <w:r>
        <w:rPr>
          <w:spacing w:val="2"/>
          <w:sz w:val="20"/>
          <w:szCs w:val="20"/>
        </w:rPr>
        <w:t xml:space="preserve"> </w:t>
      </w:r>
      <w:r>
        <w:rPr>
          <w:spacing w:val="8"/>
          <w:sz w:val="20"/>
          <w:szCs w:val="20"/>
        </w:rPr>
        <w:t>获取招标文件的潜在投标人具有约束力。</w:t>
      </w:r>
    </w:p>
    <w:p w14:paraId="61D0A5AF">
      <w:pPr>
        <w:pStyle w:val="2"/>
        <w:spacing w:before="164" w:line="327" w:lineRule="auto"/>
        <w:ind w:firstLine="421"/>
        <w:rPr>
          <w:sz w:val="20"/>
          <w:szCs w:val="20"/>
        </w:rPr>
      </w:pPr>
      <w:r>
        <w:rPr>
          <w:spacing w:val="8"/>
          <w:sz w:val="20"/>
          <w:szCs w:val="20"/>
        </w:rPr>
        <w:t>2.2.2</w:t>
      </w:r>
      <w:r>
        <w:rPr>
          <w:spacing w:val="-17"/>
          <w:sz w:val="20"/>
          <w:szCs w:val="20"/>
        </w:rPr>
        <w:t xml:space="preserve"> </w:t>
      </w:r>
      <w:r>
        <w:rPr>
          <w:spacing w:val="8"/>
          <w:sz w:val="20"/>
          <w:szCs w:val="20"/>
        </w:rPr>
        <w:t>当需要对已发出的招标文件进行必要的澄清或者修改时，澄清或修改的内容可能影响投</w:t>
      </w:r>
      <w:r>
        <w:rPr>
          <w:sz w:val="20"/>
          <w:szCs w:val="20"/>
        </w:rPr>
        <w:t xml:space="preserve"> </w:t>
      </w:r>
      <w:r>
        <w:rPr>
          <w:spacing w:val="5"/>
          <w:sz w:val="20"/>
          <w:szCs w:val="20"/>
        </w:rPr>
        <w:t>标文件编制的，应当在投标文件截止时间</w:t>
      </w:r>
      <w:r>
        <w:rPr>
          <w:spacing w:val="-12"/>
          <w:sz w:val="20"/>
          <w:szCs w:val="20"/>
        </w:rPr>
        <w:t xml:space="preserve"> </w:t>
      </w:r>
      <w:r>
        <w:rPr>
          <w:b/>
          <w:bCs/>
          <w:spacing w:val="5"/>
          <w:sz w:val="20"/>
          <w:szCs w:val="20"/>
        </w:rPr>
        <w:t>15</w:t>
      </w:r>
      <w:r>
        <w:rPr>
          <w:spacing w:val="5"/>
          <w:sz w:val="20"/>
          <w:szCs w:val="20"/>
        </w:rPr>
        <w:t xml:space="preserve"> 日前，并在原信息发布媒体上发布更正（澄清）公告。</w:t>
      </w:r>
      <w:r>
        <w:rPr>
          <w:sz w:val="20"/>
          <w:szCs w:val="20"/>
        </w:rPr>
        <w:t xml:space="preserve"> </w:t>
      </w:r>
      <w:r>
        <w:rPr>
          <w:spacing w:val="7"/>
          <w:sz w:val="20"/>
          <w:szCs w:val="20"/>
        </w:rPr>
        <w:t>如果澄清或者修改发出的时间距规定的投标截止时间不足</w:t>
      </w:r>
      <w:r>
        <w:rPr>
          <w:spacing w:val="-14"/>
          <w:sz w:val="20"/>
          <w:szCs w:val="20"/>
        </w:rPr>
        <w:t xml:space="preserve"> </w:t>
      </w:r>
      <w:r>
        <w:rPr>
          <w:b/>
          <w:bCs/>
          <w:spacing w:val="7"/>
          <w:sz w:val="20"/>
          <w:szCs w:val="20"/>
        </w:rPr>
        <w:t>15</w:t>
      </w:r>
      <w:r>
        <w:rPr>
          <w:spacing w:val="7"/>
          <w:sz w:val="20"/>
          <w:szCs w:val="20"/>
        </w:rPr>
        <w:t xml:space="preserve"> 日，将相应顺延投标截止时间。</w:t>
      </w:r>
    </w:p>
    <w:p w14:paraId="2A7A9083">
      <w:pPr>
        <w:pStyle w:val="2"/>
        <w:spacing w:before="162" w:line="327" w:lineRule="auto"/>
        <w:ind w:left="4" w:right="16" w:firstLine="417"/>
        <w:rPr>
          <w:sz w:val="20"/>
          <w:szCs w:val="20"/>
        </w:rPr>
      </w:pPr>
      <w:r>
        <w:rPr>
          <w:spacing w:val="4"/>
          <w:sz w:val="20"/>
          <w:szCs w:val="20"/>
        </w:rPr>
        <w:t>2.2.3 在投标截止时间前，采购代理机构可以视采购具体情况，延长投标截止时间和开标时间，</w:t>
      </w:r>
      <w:r>
        <w:rPr>
          <w:sz w:val="20"/>
          <w:szCs w:val="20"/>
        </w:rPr>
        <w:t xml:space="preserve"> </w:t>
      </w:r>
      <w:r>
        <w:rPr>
          <w:spacing w:val="9"/>
          <w:sz w:val="20"/>
          <w:szCs w:val="20"/>
        </w:rPr>
        <w:t xml:space="preserve">并在招标文件要求提交投标文件的截止时间前，将变更时间在原信息发布媒体上发布更正（澄清） </w:t>
      </w:r>
      <w:r>
        <w:rPr>
          <w:spacing w:val="8"/>
          <w:sz w:val="20"/>
          <w:szCs w:val="20"/>
        </w:rPr>
        <w:t>公告，并以书面形式通知所有招标文件收受人。</w:t>
      </w:r>
    </w:p>
    <w:p w14:paraId="18AE0C16">
      <w:pPr>
        <w:pStyle w:val="2"/>
        <w:spacing w:before="173" w:line="220" w:lineRule="auto"/>
        <w:ind w:left="5"/>
        <w:rPr>
          <w:sz w:val="28"/>
          <w:szCs w:val="28"/>
        </w:rPr>
      </w:pPr>
      <w:r>
        <w:rPr>
          <w:b/>
          <w:bCs/>
          <w:spacing w:val="-3"/>
          <w:sz w:val="28"/>
          <w:szCs w:val="28"/>
        </w:rPr>
        <w:t>2.3</w:t>
      </w:r>
      <w:r>
        <w:rPr>
          <w:spacing w:val="-3"/>
          <w:sz w:val="28"/>
          <w:szCs w:val="28"/>
        </w:rPr>
        <w:t xml:space="preserve"> </w:t>
      </w:r>
      <w:r>
        <w:rPr>
          <w:b/>
          <w:bCs/>
          <w:spacing w:val="-3"/>
          <w:sz w:val="28"/>
          <w:szCs w:val="28"/>
        </w:rPr>
        <w:t>招标文件的解释权</w:t>
      </w:r>
    </w:p>
    <w:p w14:paraId="282DCFB7">
      <w:pPr>
        <w:spacing w:line="220" w:lineRule="auto"/>
        <w:rPr>
          <w:sz w:val="28"/>
          <w:szCs w:val="28"/>
        </w:rPr>
        <w:sectPr>
          <w:footerReference r:id="rId13" w:type="default"/>
          <w:pgSz w:w="11907" w:h="16840"/>
          <w:pgMar w:top="1428" w:right="1405" w:bottom="1156" w:left="1482" w:header="0" w:footer="993" w:gutter="0"/>
          <w:pgNumType w:fmt="decimal"/>
          <w:cols w:space="720" w:num="1"/>
        </w:sectPr>
      </w:pPr>
    </w:p>
    <w:p w14:paraId="4DABDC20">
      <w:pPr>
        <w:pStyle w:val="2"/>
        <w:spacing w:before="41" w:line="362" w:lineRule="auto"/>
        <w:ind w:left="4" w:right="87" w:firstLine="417"/>
        <w:rPr>
          <w:sz w:val="20"/>
          <w:szCs w:val="20"/>
        </w:rPr>
      </w:pPr>
      <w:r>
        <w:rPr>
          <w:spacing w:val="8"/>
          <w:sz w:val="20"/>
          <w:szCs w:val="20"/>
        </w:rPr>
        <w:t>招标文件的解释权归采购代理机构，如发现招标文件内容与现行法律法规不相符的情况，以现</w:t>
      </w:r>
      <w:r>
        <w:rPr>
          <w:sz w:val="20"/>
          <w:szCs w:val="20"/>
        </w:rPr>
        <w:t xml:space="preserve"> </w:t>
      </w:r>
      <w:r>
        <w:rPr>
          <w:spacing w:val="7"/>
          <w:sz w:val="20"/>
          <w:szCs w:val="20"/>
        </w:rPr>
        <w:t>行法律法规为准。</w:t>
      </w:r>
    </w:p>
    <w:p w14:paraId="02023FB7">
      <w:pPr>
        <w:pStyle w:val="2"/>
        <w:spacing w:before="56" w:line="225" w:lineRule="auto"/>
        <w:ind w:left="13"/>
        <w:outlineLvl w:val="1"/>
        <w:rPr>
          <w:sz w:val="35"/>
          <w:szCs w:val="35"/>
        </w:rPr>
      </w:pPr>
      <w:r>
        <w:rPr>
          <w:b/>
          <w:bCs/>
          <w:spacing w:val="1"/>
          <w:sz w:val="35"/>
          <w:szCs w:val="35"/>
        </w:rPr>
        <w:t>3.投标人</w:t>
      </w:r>
    </w:p>
    <w:p w14:paraId="386537FA">
      <w:pPr>
        <w:pStyle w:val="2"/>
        <w:spacing w:before="262" w:line="220" w:lineRule="auto"/>
        <w:ind w:left="9"/>
        <w:rPr>
          <w:sz w:val="28"/>
          <w:szCs w:val="28"/>
        </w:rPr>
      </w:pPr>
      <w:r>
        <w:rPr>
          <w:b/>
          <w:bCs/>
          <w:spacing w:val="-5"/>
          <w:sz w:val="28"/>
          <w:szCs w:val="28"/>
        </w:rPr>
        <w:t>3.1</w:t>
      </w:r>
      <w:r>
        <w:rPr>
          <w:spacing w:val="-55"/>
          <w:sz w:val="28"/>
          <w:szCs w:val="28"/>
        </w:rPr>
        <w:t xml:space="preserve"> </w:t>
      </w:r>
      <w:r>
        <w:rPr>
          <w:b/>
          <w:bCs/>
          <w:spacing w:val="-5"/>
          <w:sz w:val="28"/>
          <w:szCs w:val="28"/>
        </w:rPr>
        <w:t>投标人资格要求</w:t>
      </w:r>
    </w:p>
    <w:p w14:paraId="231CECEC">
      <w:pPr>
        <w:pStyle w:val="2"/>
        <w:spacing w:before="200" w:line="302" w:lineRule="auto"/>
        <w:ind w:left="5" w:right="56" w:firstLine="419"/>
        <w:rPr>
          <w:sz w:val="20"/>
          <w:szCs w:val="20"/>
        </w:rPr>
      </w:pPr>
      <w:r>
        <w:rPr>
          <w:b/>
          <w:bCs/>
          <w:spacing w:val="8"/>
          <w:sz w:val="20"/>
          <w:szCs w:val="20"/>
        </w:rPr>
        <w:t>3.1.1</w:t>
      </w:r>
      <w:r>
        <w:rPr>
          <w:spacing w:val="8"/>
          <w:sz w:val="20"/>
          <w:szCs w:val="20"/>
        </w:rPr>
        <w:t xml:space="preserve"> </w:t>
      </w:r>
      <w:r>
        <w:rPr>
          <w:b/>
          <w:bCs/>
          <w:spacing w:val="8"/>
          <w:sz w:val="20"/>
          <w:szCs w:val="20"/>
        </w:rPr>
        <w:t>基本资格条件</w:t>
      </w:r>
      <w:r>
        <w:rPr>
          <w:spacing w:val="8"/>
          <w:sz w:val="20"/>
          <w:szCs w:val="20"/>
        </w:rPr>
        <w:t>。投标人应满足《中华人</w:t>
      </w:r>
      <w:r>
        <w:rPr>
          <w:spacing w:val="7"/>
          <w:sz w:val="20"/>
          <w:szCs w:val="20"/>
        </w:rPr>
        <w:t>民共和国政府采购法》第二十二条第一款规定，</w:t>
      </w:r>
      <w:r>
        <w:rPr>
          <w:sz w:val="20"/>
          <w:szCs w:val="20"/>
        </w:rPr>
        <w:t xml:space="preserve"> </w:t>
      </w:r>
      <w:r>
        <w:rPr>
          <w:spacing w:val="9"/>
          <w:sz w:val="20"/>
          <w:szCs w:val="20"/>
        </w:rPr>
        <w:t>并根据《政府采购法实施条例》第十七条规定提供下列材料：</w:t>
      </w:r>
    </w:p>
    <w:p w14:paraId="0007375B">
      <w:pPr>
        <w:pStyle w:val="2"/>
        <w:spacing w:before="161" w:line="302" w:lineRule="auto"/>
        <w:ind w:right="121" w:firstLine="430"/>
        <w:rPr>
          <w:sz w:val="20"/>
          <w:szCs w:val="20"/>
          <w:highlight w:val="none"/>
        </w:rPr>
      </w:pPr>
      <w:r>
        <w:rPr>
          <w:spacing w:val="9"/>
          <w:sz w:val="20"/>
          <w:szCs w:val="20"/>
          <w:highlight w:val="none"/>
        </w:rPr>
        <w:t>（1）具有独立承担民事责任能力的法人、其他组织或自然人，并出具合法有效的营业执照或</w:t>
      </w:r>
      <w:r>
        <w:rPr>
          <w:spacing w:val="14"/>
          <w:sz w:val="20"/>
          <w:szCs w:val="20"/>
          <w:highlight w:val="none"/>
        </w:rPr>
        <w:t xml:space="preserve"> </w:t>
      </w:r>
      <w:r>
        <w:rPr>
          <w:spacing w:val="8"/>
          <w:sz w:val="20"/>
          <w:szCs w:val="20"/>
          <w:highlight w:val="none"/>
        </w:rPr>
        <w:t>事业单位法人证书等国家规定的相关证明，</w:t>
      </w:r>
      <w:r>
        <w:rPr>
          <w:spacing w:val="-51"/>
          <w:sz w:val="20"/>
          <w:szCs w:val="20"/>
          <w:highlight w:val="none"/>
        </w:rPr>
        <w:t xml:space="preserve"> </w:t>
      </w:r>
      <w:r>
        <w:rPr>
          <w:spacing w:val="8"/>
          <w:sz w:val="20"/>
          <w:szCs w:val="20"/>
          <w:highlight w:val="none"/>
        </w:rPr>
        <w:t>自然人参与的提供其</w:t>
      </w:r>
      <w:r>
        <w:rPr>
          <w:spacing w:val="7"/>
          <w:sz w:val="20"/>
          <w:szCs w:val="20"/>
          <w:highlight w:val="none"/>
        </w:rPr>
        <w:t>身份证明；</w:t>
      </w:r>
    </w:p>
    <w:p w14:paraId="72A3172E">
      <w:pPr>
        <w:pStyle w:val="2"/>
        <w:spacing w:before="162" w:line="302" w:lineRule="auto"/>
        <w:ind w:left="17" w:right="121" w:firstLine="413"/>
        <w:rPr>
          <w:sz w:val="20"/>
          <w:szCs w:val="20"/>
          <w:highlight w:val="none"/>
        </w:rPr>
      </w:pPr>
      <w:r>
        <w:rPr>
          <w:spacing w:val="8"/>
          <w:sz w:val="20"/>
          <w:szCs w:val="20"/>
          <w:highlight w:val="none"/>
        </w:rPr>
        <w:t>（2）投标人需提供</w:t>
      </w:r>
      <w:r>
        <w:rPr>
          <w:spacing w:val="-34"/>
          <w:sz w:val="20"/>
          <w:szCs w:val="20"/>
          <w:highlight w:val="none"/>
        </w:rPr>
        <w:t xml:space="preserve"> </w:t>
      </w:r>
      <w:r>
        <w:rPr>
          <w:spacing w:val="8"/>
          <w:sz w:val="20"/>
          <w:szCs w:val="20"/>
          <w:highlight w:val="none"/>
        </w:rPr>
        <w:t>2022</w:t>
      </w:r>
      <w:r>
        <w:rPr>
          <w:spacing w:val="-37"/>
          <w:sz w:val="20"/>
          <w:szCs w:val="20"/>
          <w:highlight w:val="none"/>
        </w:rPr>
        <w:t xml:space="preserve"> </w:t>
      </w:r>
      <w:r>
        <w:rPr>
          <w:spacing w:val="8"/>
          <w:sz w:val="20"/>
          <w:szCs w:val="20"/>
          <w:highlight w:val="none"/>
        </w:rPr>
        <w:t>年度或</w:t>
      </w:r>
      <w:r>
        <w:rPr>
          <w:spacing w:val="-37"/>
          <w:sz w:val="20"/>
          <w:szCs w:val="20"/>
          <w:highlight w:val="none"/>
        </w:rPr>
        <w:t xml:space="preserve"> </w:t>
      </w:r>
      <w:r>
        <w:rPr>
          <w:spacing w:val="8"/>
          <w:sz w:val="20"/>
          <w:szCs w:val="20"/>
          <w:highlight w:val="none"/>
        </w:rPr>
        <w:t>2023</w:t>
      </w:r>
      <w:r>
        <w:rPr>
          <w:spacing w:val="-40"/>
          <w:sz w:val="20"/>
          <w:szCs w:val="20"/>
          <w:highlight w:val="none"/>
        </w:rPr>
        <w:t xml:space="preserve"> </w:t>
      </w:r>
      <w:r>
        <w:rPr>
          <w:spacing w:val="8"/>
          <w:sz w:val="20"/>
          <w:szCs w:val="20"/>
          <w:highlight w:val="none"/>
        </w:rPr>
        <w:t>年度经</w:t>
      </w:r>
      <w:r>
        <w:rPr>
          <w:spacing w:val="7"/>
          <w:sz w:val="20"/>
          <w:szCs w:val="20"/>
          <w:highlight w:val="none"/>
        </w:rPr>
        <w:t>审计的投标人财务审计报告或者开标前三个月内</w:t>
      </w:r>
      <w:r>
        <w:rPr>
          <w:sz w:val="20"/>
          <w:szCs w:val="20"/>
          <w:highlight w:val="none"/>
        </w:rPr>
        <w:t xml:space="preserve"> </w:t>
      </w:r>
      <w:r>
        <w:rPr>
          <w:spacing w:val="9"/>
          <w:sz w:val="20"/>
          <w:szCs w:val="20"/>
          <w:highlight w:val="none"/>
        </w:rPr>
        <w:t>的银行资信证明或财政部门认可的政府采购专业担保机构出具的投标</w:t>
      </w:r>
      <w:r>
        <w:rPr>
          <w:spacing w:val="8"/>
          <w:sz w:val="20"/>
          <w:szCs w:val="20"/>
          <w:highlight w:val="none"/>
        </w:rPr>
        <w:t>担保函；</w:t>
      </w:r>
    </w:p>
    <w:p w14:paraId="0FDB0F5E">
      <w:pPr>
        <w:pStyle w:val="2"/>
        <w:spacing w:before="164" w:line="302" w:lineRule="auto"/>
        <w:ind w:left="20" w:right="85" w:firstLine="410"/>
        <w:rPr>
          <w:sz w:val="20"/>
          <w:szCs w:val="20"/>
          <w:highlight w:val="none"/>
        </w:rPr>
      </w:pPr>
      <w:r>
        <w:rPr>
          <w:spacing w:val="4"/>
          <w:sz w:val="20"/>
          <w:szCs w:val="20"/>
          <w:highlight w:val="none"/>
        </w:rPr>
        <w:t>（3）提供投标人自</w:t>
      </w:r>
      <w:r>
        <w:rPr>
          <w:spacing w:val="-35"/>
          <w:sz w:val="20"/>
          <w:szCs w:val="20"/>
          <w:highlight w:val="none"/>
        </w:rPr>
        <w:t xml:space="preserve"> </w:t>
      </w:r>
      <w:r>
        <w:rPr>
          <w:spacing w:val="4"/>
          <w:sz w:val="20"/>
          <w:szCs w:val="20"/>
          <w:highlight w:val="none"/>
        </w:rPr>
        <w:t>2023</w:t>
      </w:r>
      <w:r>
        <w:rPr>
          <w:spacing w:val="-39"/>
          <w:sz w:val="20"/>
          <w:szCs w:val="20"/>
          <w:highlight w:val="none"/>
        </w:rPr>
        <w:t xml:space="preserve"> </w:t>
      </w:r>
      <w:r>
        <w:rPr>
          <w:spacing w:val="4"/>
          <w:sz w:val="20"/>
          <w:szCs w:val="20"/>
          <w:highlight w:val="none"/>
        </w:rPr>
        <w:t>年</w:t>
      </w:r>
      <w:r>
        <w:rPr>
          <w:rFonts w:hint="eastAsia"/>
          <w:spacing w:val="-24"/>
          <w:sz w:val="20"/>
          <w:szCs w:val="20"/>
          <w:highlight w:val="none"/>
          <w:lang w:val="en-US" w:eastAsia="zh-CN"/>
        </w:rPr>
        <w:t>11</w:t>
      </w:r>
      <w:r>
        <w:rPr>
          <w:spacing w:val="-33"/>
          <w:sz w:val="20"/>
          <w:szCs w:val="20"/>
          <w:highlight w:val="none"/>
        </w:rPr>
        <w:t xml:space="preserve"> </w:t>
      </w:r>
      <w:r>
        <w:rPr>
          <w:spacing w:val="4"/>
          <w:sz w:val="20"/>
          <w:szCs w:val="20"/>
          <w:highlight w:val="none"/>
        </w:rPr>
        <w:t>月</w:t>
      </w:r>
      <w:r>
        <w:rPr>
          <w:spacing w:val="-24"/>
          <w:sz w:val="20"/>
          <w:szCs w:val="20"/>
          <w:highlight w:val="none"/>
        </w:rPr>
        <w:t xml:space="preserve"> </w:t>
      </w:r>
      <w:r>
        <w:rPr>
          <w:spacing w:val="4"/>
          <w:sz w:val="20"/>
          <w:szCs w:val="20"/>
          <w:highlight w:val="none"/>
        </w:rPr>
        <w:t>1 日以来已缴纳任意一个月完税凭证或税务机关开具的完</w:t>
      </w:r>
      <w:r>
        <w:rPr>
          <w:spacing w:val="3"/>
          <w:sz w:val="20"/>
          <w:szCs w:val="20"/>
          <w:highlight w:val="none"/>
        </w:rPr>
        <w:t>税证</w:t>
      </w:r>
      <w:r>
        <w:rPr>
          <w:sz w:val="20"/>
          <w:szCs w:val="20"/>
          <w:highlight w:val="none"/>
        </w:rPr>
        <w:t xml:space="preserve"> </w:t>
      </w:r>
      <w:r>
        <w:rPr>
          <w:spacing w:val="7"/>
          <w:sz w:val="20"/>
          <w:szCs w:val="20"/>
          <w:highlight w:val="none"/>
        </w:rPr>
        <w:t>明（任意税种</w:t>
      </w:r>
      <w:r>
        <w:rPr>
          <w:spacing w:val="20"/>
          <w:sz w:val="20"/>
          <w:szCs w:val="20"/>
          <w:highlight w:val="none"/>
        </w:rPr>
        <w:t>）；</w:t>
      </w:r>
      <w:r>
        <w:rPr>
          <w:spacing w:val="7"/>
          <w:sz w:val="20"/>
          <w:szCs w:val="20"/>
          <w:highlight w:val="none"/>
        </w:rPr>
        <w:t>依法免税的应提供相关文件证明；</w:t>
      </w:r>
    </w:p>
    <w:p w14:paraId="5F907A18">
      <w:pPr>
        <w:pStyle w:val="2"/>
        <w:spacing w:before="161" w:line="328" w:lineRule="auto"/>
        <w:ind w:right="85" w:firstLine="430"/>
        <w:rPr>
          <w:sz w:val="20"/>
          <w:szCs w:val="20"/>
          <w:highlight w:val="none"/>
        </w:rPr>
      </w:pPr>
      <w:r>
        <w:rPr>
          <w:spacing w:val="4"/>
          <w:sz w:val="20"/>
          <w:szCs w:val="20"/>
          <w:highlight w:val="none"/>
        </w:rPr>
        <w:t>（4）提供投标人自</w:t>
      </w:r>
      <w:r>
        <w:rPr>
          <w:spacing w:val="-35"/>
          <w:sz w:val="20"/>
          <w:szCs w:val="20"/>
          <w:highlight w:val="none"/>
        </w:rPr>
        <w:t xml:space="preserve"> </w:t>
      </w:r>
      <w:r>
        <w:rPr>
          <w:spacing w:val="4"/>
          <w:sz w:val="20"/>
          <w:szCs w:val="20"/>
          <w:highlight w:val="none"/>
        </w:rPr>
        <w:t>2023</w:t>
      </w:r>
      <w:r>
        <w:rPr>
          <w:spacing w:val="-39"/>
          <w:sz w:val="20"/>
          <w:szCs w:val="20"/>
          <w:highlight w:val="none"/>
        </w:rPr>
        <w:t xml:space="preserve"> </w:t>
      </w:r>
      <w:r>
        <w:rPr>
          <w:spacing w:val="4"/>
          <w:sz w:val="20"/>
          <w:szCs w:val="20"/>
          <w:highlight w:val="none"/>
        </w:rPr>
        <w:t>年</w:t>
      </w:r>
      <w:r>
        <w:rPr>
          <w:rFonts w:hint="eastAsia"/>
          <w:spacing w:val="4"/>
          <w:sz w:val="20"/>
          <w:szCs w:val="20"/>
          <w:highlight w:val="none"/>
          <w:lang w:val="en-US" w:eastAsia="zh-CN"/>
        </w:rPr>
        <w:t>11</w:t>
      </w:r>
      <w:r>
        <w:rPr>
          <w:spacing w:val="-33"/>
          <w:sz w:val="20"/>
          <w:szCs w:val="20"/>
          <w:highlight w:val="none"/>
        </w:rPr>
        <w:t xml:space="preserve"> </w:t>
      </w:r>
      <w:r>
        <w:rPr>
          <w:spacing w:val="4"/>
          <w:sz w:val="20"/>
          <w:szCs w:val="20"/>
          <w:highlight w:val="none"/>
        </w:rPr>
        <w:t>月</w:t>
      </w:r>
      <w:r>
        <w:rPr>
          <w:spacing w:val="-24"/>
          <w:sz w:val="20"/>
          <w:szCs w:val="20"/>
          <w:highlight w:val="none"/>
        </w:rPr>
        <w:t xml:space="preserve"> </w:t>
      </w:r>
      <w:r>
        <w:rPr>
          <w:spacing w:val="4"/>
          <w:sz w:val="20"/>
          <w:szCs w:val="20"/>
          <w:highlight w:val="none"/>
        </w:rPr>
        <w:t>1 日以来已缴存的任意一个月的社会保障资金缴存单据或</w:t>
      </w:r>
      <w:r>
        <w:rPr>
          <w:spacing w:val="3"/>
          <w:sz w:val="20"/>
          <w:szCs w:val="20"/>
          <w:highlight w:val="none"/>
        </w:rPr>
        <w:t>社保</w:t>
      </w:r>
      <w:r>
        <w:rPr>
          <w:sz w:val="20"/>
          <w:szCs w:val="20"/>
          <w:highlight w:val="none"/>
        </w:rPr>
        <w:t xml:space="preserve"> </w:t>
      </w:r>
      <w:r>
        <w:rPr>
          <w:spacing w:val="8"/>
          <w:sz w:val="20"/>
          <w:szCs w:val="20"/>
          <w:highlight w:val="none"/>
        </w:rPr>
        <w:t>机构开具的社会保险参保缴费情况证明；依法不需要缴纳社会保障资金的投标人应提供相关文件证</w:t>
      </w:r>
      <w:r>
        <w:rPr>
          <w:spacing w:val="6"/>
          <w:sz w:val="20"/>
          <w:szCs w:val="20"/>
          <w:highlight w:val="none"/>
        </w:rPr>
        <w:t xml:space="preserve"> </w:t>
      </w:r>
      <w:r>
        <w:rPr>
          <w:sz w:val="20"/>
          <w:szCs w:val="20"/>
          <w:highlight w:val="none"/>
        </w:rPr>
        <w:t>明；</w:t>
      </w:r>
    </w:p>
    <w:p w14:paraId="6F51DAAC">
      <w:pPr>
        <w:pStyle w:val="2"/>
        <w:spacing w:before="161" w:line="227" w:lineRule="auto"/>
        <w:ind w:left="430"/>
        <w:rPr>
          <w:sz w:val="20"/>
          <w:szCs w:val="20"/>
          <w:highlight w:val="none"/>
        </w:rPr>
      </w:pPr>
      <w:r>
        <w:rPr>
          <w:spacing w:val="8"/>
          <w:sz w:val="20"/>
          <w:szCs w:val="20"/>
          <w:highlight w:val="none"/>
        </w:rPr>
        <w:t>（5）参加本次招标前</w:t>
      </w:r>
      <w:r>
        <w:rPr>
          <w:spacing w:val="-23"/>
          <w:sz w:val="20"/>
          <w:szCs w:val="20"/>
          <w:highlight w:val="none"/>
        </w:rPr>
        <w:t xml:space="preserve"> </w:t>
      </w:r>
      <w:r>
        <w:rPr>
          <w:spacing w:val="8"/>
          <w:sz w:val="20"/>
          <w:szCs w:val="20"/>
          <w:highlight w:val="none"/>
        </w:rPr>
        <w:t>3</w:t>
      </w:r>
      <w:r>
        <w:rPr>
          <w:spacing w:val="-38"/>
          <w:sz w:val="20"/>
          <w:szCs w:val="20"/>
          <w:highlight w:val="none"/>
        </w:rPr>
        <w:t xml:space="preserve"> </w:t>
      </w:r>
      <w:r>
        <w:rPr>
          <w:spacing w:val="8"/>
          <w:sz w:val="20"/>
          <w:szCs w:val="20"/>
          <w:highlight w:val="none"/>
        </w:rPr>
        <w:t>年内，在政府采购经营活动中没有重大违法记录的书面声明；</w:t>
      </w:r>
    </w:p>
    <w:p w14:paraId="575D7FFD">
      <w:pPr>
        <w:pStyle w:val="2"/>
        <w:spacing w:before="164" w:line="327" w:lineRule="auto"/>
        <w:ind w:firstLine="430"/>
        <w:rPr>
          <w:sz w:val="20"/>
          <w:szCs w:val="20"/>
          <w:highlight w:val="none"/>
        </w:rPr>
      </w:pPr>
      <w:r>
        <w:rPr>
          <w:sz w:val="20"/>
          <w:szCs w:val="20"/>
          <w:highlight w:val="none"/>
        </w:rPr>
        <w:t>（6）通过“信用中国</w:t>
      </w:r>
      <w:r>
        <w:rPr>
          <w:spacing w:val="-70"/>
          <w:sz w:val="20"/>
          <w:szCs w:val="20"/>
          <w:highlight w:val="none"/>
        </w:rPr>
        <w:t xml:space="preserve"> </w:t>
      </w:r>
      <w:r>
        <w:rPr>
          <w:sz w:val="20"/>
          <w:szCs w:val="20"/>
          <w:highlight w:val="none"/>
        </w:rPr>
        <w:t>”网站（www.creditchina.gov.cn</w:t>
      </w:r>
      <w:r>
        <w:rPr>
          <w:spacing w:val="-1"/>
          <w:sz w:val="20"/>
          <w:szCs w:val="20"/>
          <w:highlight w:val="none"/>
        </w:rPr>
        <w:t>）和中国政府采购网（www.ccgp.gov.cn）</w:t>
      </w:r>
      <w:r>
        <w:rPr>
          <w:sz w:val="20"/>
          <w:szCs w:val="20"/>
          <w:highlight w:val="none"/>
        </w:rPr>
        <w:t xml:space="preserve"> </w:t>
      </w:r>
      <w:r>
        <w:rPr>
          <w:spacing w:val="8"/>
          <w:sz w:val="20"/>
          <w:szCs w:val="20"/>
          <w:highlight w:val="none"/>
        </w:rPr>
        <w:t>查询申请人信用记录，被列入失信被执行人、重大税收违法案件当事人名单、政府采购严重违法失</w:t>
      </w:r>
      <w:r>
        <w:rPr>
          <w:spacing w:val="1"/>
          <w:sz w:val="20"/>
          <w:szCs w:val="20"/>
          <w:highlight w:val="none"/>
        </w:rPr>
        <w:t xml:space="preserve">  </w:t>
      </w:r>
      <w:r>
        <w:rPr>
          <w:spacing w:val="9"/>
          <w:sz w:val="20"/>
          <w:szCs w:val="20"/>
          <w:highlight w:val="none"/>
        </w:rPr>
        <w:t>信行为记录名单的单位将被拒绝参与本项目；</w:t>
      </w:r>
    </w:p>
    <w:p w14:paraId="7A0B6FF0">
      <w:pPr>
        <w:pStyle w:val="2"/>
        <w:spacing w:before="161" w:line="228" w:lineRule="auto"/>
        <w:ind w:left="430"/>
        <w:rPr>
          <w:sz w:val="20"/>
          <w:szCs w:val="20"/>
          <w:highlight w:val="none"/>
        </w:rPr>
      </w:pPr>
      <w:r>
        <w:rPr>
          <w:spacing w:val="8"/>
          <w:sz w:val="20"/>
          <w:szCs w:val="20"/>
          <w:highlight w:val="none"/>
        </w:rPr>
        <w:t>（7）具有履行合同所必需的设备和专业技术能力；</w:t>
      </w:r>
    </w:p>
    <w:p w14:paraId="4C370B2E">
      <w:pPr>
        <w:pStyle w:val="2"/>
        <w:spacing w:before="162" w:line="302" w:lineRule="auto"/>
        <w:ind w:left="17" w:right="121" w:firstLine="413"/>
        <w:rPr>
          <w:rFonts w:hint="eastAsia" w:ascii="宋体" w:hAnsi="宋体" w:eastAsia="宋体" w:cs="宋体"/>
          <w:spacing w:val="9"/>
          <w:sz w:val="20"/>
          <w:szCs w:val="20"/>
          <w:highlight w:val="none"/>
          <w:lang w:eastAsia="zh-CN"/>
        </w:rPr>
      </w:pPr>
      <w:r>
        <w:rPr>
          <w:rFonts w:ascii="宋体" w:hAnsi="宋体" w:eastAsia="宋体" w:cs="宋体"/>
          <w:spacing w:val="9"/>
          <w:sz w:val="20"/>
          <w:szCs w:val="20"/>
          <w:highlight w:val="none"/>
        </w:rPr>
        <w:t>（8）法定代表人（主要负责人）委托代理人参加投标时，应提供法定代表人（主 要负责人）委托授权书；法定代表人（主要负责人）亲自参加投标时，应提供法定代表 人（主要负责人）身份证明书</w:t>
      </w:r>
      <w:r>
        <w:rPr>
          <w:rFonts w:hint="eastAsia" w:ascii="宋体" w:hAnsi="宋体" w:eastAsia="宋体" w:cs="宋体"/>
          <w:spacing w:val="9"/>
          <w:sz w:val="20"/>
          <w:szCs w:val="20"/>
          <w:highlight w:val="none"/>
          <w:lang w:eastAsia="zh-CN"/>
        </w:rPr>
        <w:t>。</w:t>
      </w:r>
    </w:p>
    <w:p w14:paraId="1707605A">
      <w:pPr>
        <w:pStyle w:val="2"/>
        <w:spacing w:before="162" w:line="227" w:lineRule="auto"/>
        <w:ind w:left="425"/>
        <w:rPr>
          <w:sz w:val="20"/>
          <w:szCs w:val="20"/>
          <w:highlight w:val="none"/>
        </w:rPr>
      </w:pPr>
      <w:r>
        <w:rPr>
          <w:b/>
          <w:bCs/>
          <w:spacing w:val="8"/>
          <w:sz w:val="20"/>
          <w:szCs w:val="20"/>
          <w:highlight w:val="none"/>
        </w:rPr>
        <w:t>3.1.2</w:t>
      </w:r>
      <w:r>
        <w:rPr>
          <w:spacing w:val="8"/>
          <w:sz w:val="20"/>
          <w:szCs w:val="20"/>
          <w:highlight w:val="none"/>
        </w:rPr>
        <w:t xml:space="preserve"> </w:t>
      </w:r>
      <w:r>
        <w:rPr>
          <w:b/>
          <w:bCs/>
          <w:spacing w:val="8"/>
          <w:sz w:val="20"/>
          <w:szCs w:val="20"/>
          <w:highlight w:val="none"/>
        </w:rPr>
        <w:t>落实政府采购政策资格条件</w:t>
      </w:r>
      <w:r>
        <w:rPr>
          <w:spacing w:val="8"/>
          <w:sz w:val="20"/>
          <w:szCs w:val="20"/>
          <w:highlight w:val="none"/>
        </w:rPr>
        <w:t>。本项目非专门</w:t>
      </w:r>
      <w:r>
        <w:rPr>
          <w:spacing w:val="7"/>
          <w:sz w:val="20"/>
          <w:szCs w:val="20"/>
          <w:highlight w:val="none"/>
        </w:rPr>
        <w:t>面向中小企业采购。</w:t>
      </w:r>
    </w:p>
    <w:p w14:paraId="48309F3C">
      <w:pPr>
        <w:pStyle w:val="2"/>
        <w:spacing w:before="162" w:line="302" w:lineRule="auto"/>
        <w:ind w:left="5" w:right="56" w:firstLine="419"/>
        <w:rPr>
          <w:sz w:val="20"/>
          <w:szCs w:val="20"/>
        </w:rPr>
      </w:pPr>
      <w:r>
        <w:rPr>
          <w:b/>
          <w:bCs/>
          <w:spacing w:val="8"/>
          <w:sz w:val="20"/>
          <w:szCs w:val="20"/>
          <w:highlight w:val="none"/>
        </w:rPr>
        <w:t>3.1.3</w:t>
      </w:r>
      <w:r>
        <w:rPr>
          <w:spacing w:val="8"/>
          <w:sz w:val="20"/>
          <w:szCs w:val="20"/>
          <w:highlight w:val="none"/>
        </w:rPr>
        <w:t xml:space="preserve"> </w:t>
      </w:r>
      <w:r>
        <w:rPr>
          <w:b/>
          <w:bCs/>
          <w:spacing w:val="8"/>
          <w:sz w:val="20"/>
          <w:szCs w:val="20"/>
          <w:highlight w:val="none"/>
        </w:rPr>
        <w:t>特定资格条件。</w:t>
      </w:r>
      <w:r>
        <w:rPr>
          <w:spacing w:val="8"/>
          <w:sz w:val="20"/>
          <w:szCs w:val="20"/>
          <w:highlight w:val="none"/>
        </w:rPr>
        <w:t>投标人应满足《</w:t>
      </w:r>
      <w:r>
        <w:rPr>
          <w:spacing w:val="7"/>
          <w:sz w:val="20"/>
          <w:szCs w:val="20"/>
          <w:highlight w:val="none"/>
        </w:rPr>
        <w:t>中华人民共和国政府采购法》第二十二条第二款规定</w:t>
      </w:r>
      <w:r>
        <w:rPr>
          <w:spacing w:val="7"/>
          <w:sz w:val="20"/>
          <w:szCs w:val="20"/>
        </w:rPr>
        <w:t>，</w:t>
      </w:r>
      <w:r>
        <w:rPr>
          <w:sz w:val="20"/>
          <w:szCs w:val="20"/>
        </w:rPr>
        <w:t xml:space="preserve"> </w:t>
      </w:r>
      <w:r>
        <w:rPr>
          <w:spacing w:val="9"/>
          <w:sz w:val="20"/>
          <w:szCs w:val="20"/>
        </w:rPr>
        <w:t>并根据《政府采购法实施条例》第十七条规定提供证明材料。</w:t>
      </w:r>
    </w:p>
    <w:p w14:paraId="60BB7E78">
      <w:pPr>
        <w:pStyle w:val="2"/>
        <w:spacing w:before="164" w:line="227" w:lineRule="auto"/>
        <w:ind w:left="636"/>
        <w:rPr>
          <w:sz w:val="20"/>
          <w:szCs w:val="20"/>
        </w:rPr>
      </w:pPr>
      <w:r>
        <w:fldChar w:fldCharType="begin"/>
      </w:r>
      <w:r>
        <w:instrText xml:space="preserve"> HYPERLINK "3.1.3.1" </w:instrText>
      </w:r>
      <w:r>
        <w:fldChar w:fldCharType="separate"/>
      </w:r>
      <w:r>
        <w:rPr>
          <w:spacing w:val="9"/>
          <w:sz w:val="20"/>
          <w:szCs w:val="20"/>
        </w:rPr>
        <w:t>3.1.3.1</w:t>
      </w:r>
      <w:r>
        <w:rPr>
          <w:spacing w:val="9"/>
          <w:sz w:val="20"/>
          <w:szCs w:val="20"/>
        </w:rPr>
        <w:fldChar w:fldCharType="end"/>
      </w:r>
      <w:r>
        <w:rPr>
          <w:spacing w:val="9"/>
          <w:sz w:val="20"/>
          <w:szCs w:val="20"/>
        </w:rPr>
        <w:t xml:space="preserve"> 投标人提供服务或投标产品</w:t>
      </w:r>
      <w:r>
        <w:rPr>
          <w:spacing w:val="8"/>
          <w:sz w:val="20"/>
          <w:szCs w:val="20"/>
        </w:rPr>
        <w:t>不属于特定行业有法定准入要求的，无需提供资料：</w:t>
      </w:r>
    </w:p>
    <w:p w14:paraId="33BE9399">
      <w:pPr>
        <w:pStyle w:val="2"/>
        <w:spacing w:before="162" w:line="227" w:lineRule="auto"/>
        <w:ind w:left="636"/>
        <w:rPr>
          <w:sz w:val="20"/>
          <w:szCs w:val="20"/>
        </w:rPr>
      </w:pPr>
      <w:r>
        <w:fldChar w:fldCharType="begin"/>
      </w:r>
      <w:r>
        <w:instrText xml:space="preserve"> HYPERLINK "3.1.3.2" </w:instrText>
      </w:r>
      <w:r>
        <w:fldChar w:fldCharType="separate"/>
      </w:r>
      <w:r>
        <w:rPr>
          <w:spacing w:val="9"/>
          <w:sz w:val="20"/>
          <w:szCs w:val="20"/>
        </w:rPr>
        <w:t>3.1.3.2</w:t>
      </w:r>
      <w:r>
        <w:rPr>
          <w:spacing w:val="9"/>
          <w:sz w:val="20"/>
          <w:szCs w:val="20"/>
        </w:rPr>
        <w:fldChar w:fldCharType="end"/>
      </w:r>
      <w:r>
        <w:rPr>
          <w:spacing w:val="9"/>
          <w:sz w:val="20"/>
          <w:szCs w:val="20"/>
        </w:rPr>
        <w:t xml:space="preserve"> 投标人须知前附表规定本项</w:t>
      </w:r>
      <w:r>
        <w:rPr>
          <w:spacing w:val="8"/>
          <w:sz w:val="20"/>
          <w:szCs w:val="20"/>
        </w:rPr>
        <w:t>目接受联合体投标的，联合体投标人提供下列材料：</w:t>
      </w:r>
    </w:p>
    <w:p w14:paraId="34098814">
      <w:pPr>
        <w:pStyle w:val="2"/>
        <w:spacing w:before="162" w:line="227" w:lineRule="auto"/>
        <w:ind w:left="536"/>
        <w:rPr>
          <w:sz w:val="20"/>
          <w:szCs w:val="20"/>
        </w:rPr>
      </w:pPr>
      <w:r>
        <w:rPr>
          <w:spacing w:val="8"/>
          <w:sz w:val="20"/>
          <w:szCs w:val="20"/>
        </w:rPr>
        <w:t>（9）联合体投标人各方按本章第3.1.1条规定提供（1）-（7）项证明材料；</w:t>
      </w:r>
    </w:p>
    <w:p w14:paraId="1E6D23C4">
      <w:pPr>
        <w:pStyle w:val="2"/>
        <w:spacing w:before="163" w:line="228" w:lineRule="auto"/>
        <w:ind w:left="536"/>
        <w:rPr>
          <w:sz w:val="20"/>
          <w:szCs w:val="20"/>
        </w:rPr>
      </w:pPr>
      <w:r>
        <w:rPr>
          <w:spacing w:val="5"/>
          <w:sz w:val="20"/>
          <w:szCs w:val="20"/>
        </w:rPr>
        <w:t>（10）联合体协议；</w:t>
      </w:r>
    </w:p>
    <w:p w14:paraId="3F3C5D37">
      <w:pPr>
        <w:pStyle w:val="2"/>
        <w:spacing w:before="163" w:line="227" w:lineRule="auto"/>
        <w:jc w:val="right"/>
        <w:rPr>
          <w:sz w:val="20"/>
          <w:szCs w:val="20"/>
        </w:rPr>
      </w:pPr>
      <w:r>
        <w:rPr>
          <w:spacing w:val="2"/>
          <w:sz w:val="20"/>
          <w:szCs w:val="20"/>
        </w:rPr>
        <w:t>（11）联合体牵头方提交投标保证金收据（仅限投标人须知前附表要求投标人提交保证</w:t>
      </w:r>
      <w:r>
        <w:rPr>
          <w:spacing w:val="1"/>
          <w:sz w:val="20"/>
          <w:szCs w:val="20"/>
        </w:rPr>
        <w:t>金的）。</w:t>
      </w:r>
    </w:p>
    <w:p w14:paraId="7EA0D9DC">
      <w:pPr>
        <w:pStyle w:val="2"/>
        <w:spacing w:before="161" w:line="302" w:lineRule="auto"/>
        <w:ind w:left="1" w:right="87" w:firstLine="423"/>
        <w:rPr>
          <w:sz w:val="20"/>
          <w:szCs w:val="20"/>
        </w:rPr>
      </w:pPr>
      <w:r>
        <w:rPr>
          <w:b/>
          <w:bCs/>
          <w:spacing w:val="7"/>
          <w:sz w:val="20"/>
          <w:szCs w:val="20"/>
        </w:rPr>
        <w:t>3.1.4</w:t>
      </w:r>
      <w:r>
        <w:rPr>
          <w:spacing w:val="7"/>
          <w:sz w:val="20"/>
          <w:szCs w:val="20"/>
        </w:rPr>
        <w:t xml:space="preserve"> </w:t>
      </w:r>
      <w:r>
        <w:rPr>
          <w:b/>
          <w:bCs/>
          <w:spacing w:val="7"/>
          <w:sz w:val="20"/>
          <w:szCs w:val="20"/>
        </w:rPr>
        <w:t>限定资格条件。</w:t>
      </w:r>
      <w:r>
        <w:rPr>
          <w:spacing w:val="7"/>
          <w:sz w:val="20"/>
          <w:szCs w:val="20"/>
        </w:rPr>
        <w:t>根据政府采购的法律法规、规章和规范性文件的</w:t>
      </w:r>
      <w:r>
        <w:rPr>
          <w:spacing w:val="6"/>
          <w:sz w:val="20"/>
          <w:szCs w:val="20"/>
        </w:rPr>
        <w:t>规定，投标人不得存在</w:t>
      </w:r>
      <w:r>
        <w:rPr>
          <w:sz w:val="20"/>
          <w:szCs w:val="20"/>
        </w:rPr>
        <w:t xml:space="preserve"> </w:t>
      </w:r>
      <w:r>
        <w:rPr>
          <w:spacing w:val="6"/>
          <w:sz w:val="20"/>
          <w:szCs w:val="20"/>
        </w:rPr>
        <w:t>本章第1.3.2规定的情形。</w:t>
      </w:r>
    </w:p>
    <w:p w14:paraId="28B49CCD">
      <w:pPr>
        <w:pStyle w:val="2"/>
        <w:spacing w:before="163" w:line="359" w:lineRule="auto"/>
        <w:ind w:left="10" w:right="16" w:firstLine="409"/>
        <w:rPr>
          <w:sz w:val="20"/>
          <w:szCs w:val="20"/>
        </w:rPr>
      </w:pPr>
      <w:r>
        <w:rPr>
          <w:spacing w:val="19"/>
          <w:sz w:val="20"/>
          <w:szCs w:val="20"/>
        </w:rPr>
        <w:t>采购代理机构将通过“信用中国</w:t>
      </w:r>
      <w:r>
        <w:rPr>
          <w:spacing w:val="-52"/>
          <w:sz w:val="20"/>
          <w:szCs w:val="20"/>
        </w:rPr>
        <w:t xml:space="preserve"> </w:t>
      </w:r>
      <w:r>
        <w:rPr>
          <w:spacing w:val="19"/>
          <w:sz w:val="20"/>
          <w:szCs w:val="20"/>
        </w:rPr>
        <w:t>”网站（</w:t>
      </w:r>
      <w:r>
        <w:rPr>
          <w:spacing w:val="-54"/>
          <w:sz w:val="20"/>
          <w:szCs w:val="20"/>
        </w:rPr>
        <w:t xml:space="preserve"> </w:t>
      </w:r>
      <w:r>
        <w:rPr>
          <w:sz w:val="20"/>
          <w:szCs w:val="20"/>
        </w:rPr>
        <w:t>www</w:t>
      </w:r>
      <w:r>
        <w:rPr>
          <w:spacing w:val="19"/>
          <w:sz w:val="20"/>
          <w:szCs w:val="20"/>
        </w:rPr>
        <w:t>.</w:t>
      </w:r>
      <w:r>
        <w:rPr>
          <w:sz w:val="20"/>
          <w:szCs w:val="20"/>
        </w:rPr>
        <w:t>creditchina</w:t>
      </w:r>
      <w:r>
        <w:rPr>
          <w:spacing w:val="19"/>
          <w:sz w:val="20"/>
          <w:szCs w:val="20"/>
        </w:rPr>
        <w:t>.</w:t>
      </w:r>
      <w:r>
        <w:rPr>
          <w:sz w:val="20"/>
          <w:szCs w:val="20"/>
        </w:rPr>
        <w:t>gov</w:t>
      </w:r>
      <w:r>
        <w:rPr>
          <w:spacing w:val="19"/>
          <w:sz w:val="20"/>
          <w:szCs w:val="20"/>
        </w:rPr>
        <w:t>.</w:t>
      </w:r>
      <w:r>
        <w:rPr>
          <w:sz w:val="20"/>
          <w:szCs w:val="20"/>
        </w:rPr>
        <w:t>cn</w:t>
      </w:r>
      <w:r>
        <w:rPr>
          <w:spacing w:val="19"/>
          <w:sz w:val="20"/>
          <w:szCs w:val="20"/>
        </w:rPr>
        <w:t>）</w:t>
      </w:r>
      <w:r>
        <w:rPr>
          <w:spacing w:val="-55"/>
          <w:sz w:val="20"/>
          <w:szCs w:val="20"/>
        </w:rPr>
        <w:t xml:space="preserve"> </w:t>
      </w:r>
      <w:r>
        <w:rPr>
          <w:spacing w:val="19"/>
          <w:sz w:val="20"/>
          <w:szCs w:val="20"/>
        </w:rPr>
        <w:t>和中国政府采购网站</w:t>
      </w:r>
      <w:r>
        <w:rPr>
          <w:sz w:val="20"/>
          <w:szCs w:val="20"/>
        </w:rPr>
        <w:t xml:space="preserve"> </w:t>
      </w:r>
      <w:r>
        <w:rPr>
          <w:spacing w:val="8"/>
          <w:sz w:val="20"/>
          <w:szCs w:val="20"/>
        </w:rPr>
        <w:t>（</w:t>
      </w:r>
      <w:r>
        <w:rPr>
          <w:sz w:val="20"/>
          <w:szCs w:val="20"/>
        </w:rPr>
        <w:t>www</w:t>
      </w:r>
      <w:r>
        <w:rPr>
          <w:spacing w:val="8"/>
          <w:sz w:val="20"/>
          <w:szCs w:val="20"/>
        </w:rPr>
        <w:t>.</w:t>
      </w:r>
      <w:r>
        <w:rPr>
          <w:sz w:val="20"/>
          <w:szCs w:val="20"/>
        </w:rPr>
        <w:t>ccgp</w:t>
      </w:r>
      <w:r>
        <w:rPr>
          <w:spacing w:val="8"/>
          <w:sz w:val="20"/>
          <w:szCs w:val="20"/>
        </w:rPr>
        <w:t>.</w:t>
      </w:r>
      <w:r>
        <w:rPr>
          <w:sz w:val="20"/>
          <w:szCs w:val="20"/>
        </w:rPr>
        <w:t>gov</w:t>
      </w:r>
      <w:r>
        <w:rPr>
          <w:spacing w:val="8"/>
          <w:sz w:val="20"/>
          <w:szCs w:val="20"/>
        </w:rPr>
        <w:t>.</w:t>
      </w:r>
      <w:r>
        <w:rPr>
          <w:sz w:val="20"/>
          <w:szCs w:val="20"/>
        </w:rPr>
        <w:t>cn</w:t>
      </w:r>
      <w:r>
        <w:rPr>
          <w:spacing w:val="8"/>
          <w:sz w:val="20"/>
          <w:szCs w:val="20"/>
        </w:rPr>
        <w:t>）查询投标人信用记录，被列入失信被执行人、重大税收违法案件当事</w:t>
      </w:r>
      <w:r>
        <w:rPr>
          <w:spacing w:val="7"/>
          <w:sz w:val="20"/>
          <w:szCs w:val="20"/>
        </w:rPr>
        <w:t>人名单、</w:t>
      </w:r>
      <w:r>
        <w:rPr>
          <w:spacing w:val="9"/>
          <w:sz w:val="20"/>
          <w:szCs w:val="20"/>
        </w:rPr>
        <w:t>政府采购严重违法失信行为记录名单的投标人将被拒绝参与本项目投标。</w:t>
      </w:r>
    </w:p>
    <w:p w14:paraId="37CFED04">
      <w:pPr>
        <w:pStyle w:val="2"/>
        <w:spacing w:before="162" w:line="364" w:lineRule="auto"/>
        <w:ind w:left="4" w:right="90" w:firstLine="420"/>
        <w:rPr>
          <w:sz w:val="20"/>
          <w:szCs w:val="20"/>
        </w:rPr>
      </w:pPr>
      <w:r>
        <w:rPr>
          <w:spacing w:val="7"/>
          <w:sz w:val="20"/>
          <w:szCs w:val="20"/>
        </w:rPr>
        <w:t>3.1.5 投标人根据采购项目的具体情况，在投标文件中应附一套完整的资格证明材料，缺少一</w:t>
      </w:r>
      <w:r>
        <w:rPr>
          <w:spacing w:val="18"/>
          <w:sz w:val="20"/>
          <w:szCs w:val="20"/>
        </w:rPr>
        <w:t xml:space="preserve"> </w:t>
      </w:r>
      <w:r>
        <w:rPr>
          <w:spacing w:val="8"/>
          <w:sz w:val="20"/>
          <w:szCs w:val="20"/>
        </w:rPr>
        <w:t>项或某项达不到招标文件要求的按</w:t>
      </w:r>
      <w:r>
        <w:rPr>
          <w:b/>
          <w:bCs/>
          <w:spacing w:val="8"/>
          <w:sz w:val="20"/>
          <w:szCs w:val="20"/>
        </w:rPr>
        <w:t>无效投标</w:t>
      </w:r>
      <w:r>
        <w:rPr>
          <w:spacing w:val="8"/>
          <w:sz w:val="20"/>
          <w:szCs w:val="20"/>
        </w:rPr>
        <w:t>文件处理。</w:t>
      </w:r>
    </w:p>
    <w:p w14:paraId="2185ECE9">
      <w:pPr>
        <w:pStyle w:val="2"/>
        <w:spacing w:before="39" w:line="220" w:lineRule="auto"/>
        <w:ind w:left="9"/>
        <w:rPr>
          <w:sz w:val="28"/>
          <w:szCs w:val="28"/>
        </w:rPr>
      </w:pPr>
      <w:r>
        <w:rPr>
          <w:b/>
          <w:bCs/>
          <w:spacing w:val="-6"/>
          <w:sz w:val="28"/>
          <w:szCs w:val="28"/>
        </w:rPr>
        <w:t>3.2</w:t>
      </w:r>
      <w:r>
        <w:rPr>
          <w:spacing w:val="-59"/>
          <w:sz w:val="28"/>
          <w:szCs w:val="28"/>
        </w:rPr>
        <w:t xml:space="preserve"> </w:t>
      </w:r>
      <w:r>
        <w:rPr>
          <w:b/>
          <w:bCs/>
          <w:spacing w:val="-6"/>
          <w:sz w:val="28"/>
          <w:szCs w:val="28"/>
        </w:rPr>
        <w:t>授权委托</w:t>
      </w:r>
    </w:p>
    <w:p w14:paraId="1FE5F426">
      <w:pPr>
        <w:pStyle w:val="2"/>
        <w:spacing w:before="200" w:line="302" w:lineRule="auto"/>
        <w:ind w:left="2" w:right="93" w:firstLine="528"/>
        <w:rPr>
          <w:sz w:val="20"/>
          <w:szCs w:val="20"/>
        </w:rPr>
      </w:pPr>
      <w:r>
        <w:rPr>
          <w:spacing w:val="11"/>
          <w:sz w:val="20"/>
          <w:szCs w:val="20"/>
        </w:rPr>
        <w:t>3.2.1</w:t>
      </w:r>
      <w:r>
        <w:rPr>
          <w:spacing w:val="-36"/>
          <w:sz w:val="20"/>
          <w:szCs w:val="20"/>
        </w:rPr>
        <w:t xml:space="preserve"> </w:t>
      </w:r>
      <w:r>
        <w:rPr>
          <w:spacing w:val="11"/>
          <w:sz w:val="20"/>
          <w:szCs w:val="20"/>
        </w:rPr>
        <w:t>投标人代表为法定代表人的，应持有法定代表人身份证明。投标</w:t>
      </w:r>
      <w:r>
        <w:rPr>
          <w:spacing w:val="10"/>
          <w:sz w:val="20"/>
          <w:szCs w:val="20"/>
        </w:rPr>
        <w:t>人代表不是法定代表</w:t>
      </w:r>
      <w:r>
        <w:rPr>
          <w:sz w:val="20"/>
          <w:szCs w:val="20"/>
        </w:rPr>
        <w:t xml:space="preserve"> </w:t>
      </w:r>
      <w:r>
        <w:rPr>
          <w:spacing w:val="8"/>
          <w:sz w:val="20"/>
          <w:szCs w:val="20"/>
        </w:rPr>
        <w:t>人的，应持有法定代表人授权委托书。</w:t>
      </w:r>
    </w:p>
    <w:p w14:paraId="29C8C040">
      <w:pPr>
        <w:pStyle w:val="2"/>
        <w:spacing w:before="163" w:line="302" w:lineRule="auto"/>
        <w:ind w:left="17" w:right="92" w:firstLine="512"/>
        <w:rPr>
          <w:sz w:val="20"/>
          <w:szCs w:val="20"/>
        </w:rPr>
      </w:pPr>
      <w:r>
        <w:rPr>
          <w:spacing w:val="11"/>
          <w:sz w:val="20"/>
          <w:szCs w:val="20"/>
        </w:rPr>
        <w:t>3.2.2</w:t>
      </w:r>
      <w:r>
        <w:rPr>
          <w:spacing w:val="-35"/>
          <w:sz w:val="20"/>
          <w:szCs w:val="20"/>
        </w:rPr>
        <w:t xml:space="preserve"> </w:t>
      </w:r>
      <w:r>
        <w:rPr>
          <w:spacing w:val="11"/>
          <w:sz w:val="20"/>
          <w:szCs w:val="20"/>
        </w:rPr>
        <w:t>投标人应当委托本单位正式员工作为投标人代表，且投标人代表</w:t>
      </w:r>
      <w:r>
        <w:rPr>
          <w:spacing w:val="10"/>
          <w:sz w:val="20"/>
          <w:szCs w:val="20"/>
        </w:rPr>
        <w:t>只能接受一个投标人</w:t>
      </w:r>
      <w:r>
        <w:rPr>
          <w:sz w:val="20"/>
          <w:szCs w:val="20"/>
        </w:rPr>
        <w:t xml:space="preserve"> </w:t>
      </w:r>
      <w:r>
        <w:rPr>
          <w:spacing w:val="5"/>
          <w:sz w:val="20"/>
          <w:szCs w:val="20"/>
        </w:rPr>
        <w:t>的委托参加投标。</w:t>
      </w:r>
    </w:p>
    <w:p w14:paraId="76A0AEA5">
      <w:pPr>
        <w:pStyle w:val="2"/>
        <w:spacing w:before="173" w:line="221" w:lineRule="auto"/>
        <w:ind w:left="9"/>
        <w:rPr>
          <w:sz w:val="28"/>
          <w:szCs w:val="28"/>
        </w:rPr>
      </w:pPr>
      <w:r>
        <w:rPr>
          <w:b/>
          <w:bCs/>
          <w:spacing w:val="-6"/>
          <w:sz w:val="28"/>
          <w:szCs w:val="28"/>
        </w:rPr>
        <w:t>3.3</w:t>
      </w:r>
      <w:r>
        <w:rPr>
          <w:spacing w:val="-55"/>
          <w:sz w:val="28"/>
          <w:szCs w:val="28"/>
        </w:rPr>
        <w:t xml:space="preserve"> </w:t>
      </w:r>
      <w:r>
        <w:rPr>
          <w:b/>
          <w:bCs/>
          <w:spacing w:val="-6"/>
          <w:sz w:val="28"/>
          <w:szCs w:val="28"/>
        </w:rPr>
        <w:t>联合体投标</w:t>
      </w:r>
    </w:p>
    <w:p w14:paraId="6BAEEA29">
      <w:pPr>
        <w:pStyle w:val="2"/>
        <w:spacing w:before="197" w:line="227" w:lineRule="auto"/>
        <w:ind w:left="426"/>
        <w:rPr>
          <w:sz w:val="20"/>
          <w:szCs w:val="20"/>
        </w:rPr>
      </w:pPr>
      <w:r>
        <w:rPr>
          <w:spacing w:val="8"/>
          <w:sz w:val="20"/>
          <w:szCs w:val="20"/>
        </w:rPr>
        <w:t>本项目不允许联合投标。</w:t>
      </w:r>
    </w:p>
    <w:p w14:paraId="499EE69F">
      <w:pPr>
        <w:pStyle w:val="2"/>
        <w:spacing w:before="175" w:line="219" w:lineRule="auto"/>
        <w:ind w:left="9"/>
        <w:rPr>
          <w:sz w:val="28"/>
          <w:szCs w:val="28"/>
        </w:rPr>
      </w:pPr>
      <w:r>
        <w:rPr>
          <w:b/>
          <w:bCs/>
          <w:spacing w:val="-5"/>
          <w:sz w:val="28"/>
          <w:szCs w:val="28"/>
        </w:rPr>
        <w:t>3.4</w:t>
      </w:r>
      <w:r>
        <w:rPr>
          <w:spacing w:val="-49"/>
          <w:sz w:val="28"/>
          <w:szCs w:val="28"/>
        </w:rPr>
        <w:t xml:space="preserve"> </w:t>
      </w:r>
      <w:r>
        <w:rPr>
          <w:b/>
          <w:bCs/>
          <w:spacing w:val="-5"/>
          <w:sz w:val="28"/>
          <w:szCs w:val="28"/>
        </w:rPr>
        <w:t>享受的政府采购政策</w:t>
      </w:r>
    </w:p>
    <w:p w14:paraId="7020D3EA">
      <w:pPr>
        <w:pStyle w:val="2"/>
        <w:spacing w:before="203" w:line="228" w:lineRule="auto"/>
        <w:ind w:left="425"/>
        <w:rPr>
          <w:sz w:val="20"/>
          <w:szCs w:val="20"/>
        </w:rPr>
      </w:pPr>
      <w:r>
        <w:rPr>
          <w:b/>
          <w:bCs/>
          <w:spacing w:val="4"/>
          <w:sz w:val="20"/>
          <w:szCs w:val="20"/>
        </w:rPr>
        <w:t>3.4.1</w:t>
      </w:r>
      <w:r>
        <w:rPr>
          <w:spacing w:val="-38"/>
          <w:sz w:val="20"/>
          <w:szCs w:val="20"/>
        </w:rPr>
        <w:t xml:space="preserve"> </w:t>
      </w:r>
      <w:r>
        <w:rPr>
          <w:b/>
          <w:bCs/>
          <w:spacing w:val="4"/>
          <w:sz w:val="20"/>
          <w:szCs w:val="20"/>
        </w:rPr>
        <w:t>绿色发展政策</w:t>
      </w:r>
    </w:p>
    <w:p w14:paraId="4A1EB571">
      <w:pPr>
        <w:pStyle w:val="2"/>
        <w:spacing w:before="160" w:line="227" w:lineRule="auto"/>
        <w:ind w:left="636"/>
        <w:rPr>
          <w:sz w:val="20"/>
          <w:szCs w:val="20"/>
        </w:rPr>
      </w:pPr>
      <w:r>
        <w:fldChar w:fldCharType="begin"/>
      </w:r>
      <w:r>
        <w:instrText xml:space="preserve"> HYPERLINK "3.4.1.1" </w:instrText>
      </w:r>
      <w:r>
        <w:fldChar w:fldCharType="separate"/>
      </w:r>
      <w:r>
        <w:rPr>
          <w:spacing w:val="8"/>
          <w:sz w:val="20"/>
          <w:szCs w:val="20"/>
        </w:rPr>
        <w:t>3.4.1.1</w:t>
      </w:r>
      <w:r>
        <w:rPr>
          <w:spacing w:val="8"/>
          <w:sz w:val="20"/>
          <w:szCs w:val="20"/>
        </w:rPr>
        <w:fldChar w:fldCharType="end"/>
      </w:r>
      <w:r>
        <w:rPr>
          <w:spacing w:val="8"/>
          <w:sz w:val="20"/>
          <w:szCs w:val="20"/>
        </w:rPr>
        <w:t xml:space="preserve"> 若本项目（包）包括提供货物（产品）的，则适用本条。</w:t>
      </w:r>
    </w:p>
    <w:p w14:paraId="413D33A2">
      <w:pPr>
        <w:pStyle w:val="2"/>
        <w:spacing w:before="162" w:line="302" w:lineRule="auto"/>
        <w:ind w:right="92" w:firstLine="636"/>
        <w:rPr>
          <w:sz w:val="20"/>
          <w:szCs w:val="20"/>
        </w:rPr>
      </w:pPr>
      <w:r>
        <w:fldChar w:fldCharType="begin"/>
      </w:r>
      <w:r>
        <w:instrText xml:space="preserve"> HYPERLINK "3.4.1.2" </w:instrText>
      </w:r>
      <w:r>
        <w:fldChar w:fldCharType="separate"/>
      </w:r>
      <w:r>
        <w:rPr>
          <w:spacing w:val="7"/>
          <w:sz w:val="20"/>
          <w:szCs w:val="20"/>
        </w:rPr>
        <w:t>3.4.1.2</w:t>
      </w:r>
      <w:r>
        <w:rPr>
          <w:spacing w:val="7"/>
          <w:sz w:val="20"/>
          <w:szCs w:val="20"/>
        </w:rPr>
        <w:fldChar w:fldCharType="end"/>
      </w:r>
      <w:r>
        <w:rPr>
          <w:spacing w:val="7"/>
          <w:sz w:val="20"/>
          <w:szCs w:val="20"/>
        </w:rPr>
        <w:t xml:space="preserve"> 投标人所投产品，将依据《节能产品、环境标志产品品目清单》和认证证书实施政</w:t>
      </w:r>
      <w:r>
        <w:rPr>
          <w:spacing w:val="4"/>
          <w:sz w:val="20"/>
          <w:szCs w:val="20"/>
        </w:rPr>
        <w:t xml:space="preserve"> </w:t>
      </w:r>
      <w:r>
        <w:rPr>
          <w:spacing w:val="8"/>
          <w:sz w:val="20"/>
          <w:szCs w:val="20"/>
        </w:rPr>
        <w:t>府优先采购和强制采购。</w:t>
      </w:r>
    </w:p>
    <w:p w14:paraId="3098642A">
      <w:pPr>
        <w:pStyle w:val="2"/>
        <w:spacing w:before="164" w:line="227" w:lineRule="auto"/>
        <w:ind w:left="636"/>
        <w:rPr>
          <w:sz w:val="20"/>
          <w:szCs w:val="20"/>
        </w:rPr>
      </w:pPr>
      <w:r>
        <w:fldChar w:fldCharType="begin"/>
      </w:r>
      <w:r>
        <w:instrText xml:space="preserve"> HYPERLINK "3.4.1.3" </w:instrText>
      </w:r>
      <w:r>
        <w:fldChar w:fldCharType="separate"/>
      </w:r>
      <w:r>
        <w:rPr>
          <w:spacing w:val="12"/>
          <w:sz w:val="20"/>
          <w:szCs w:val="20"/>
        </w:rPr>
        <w:t>3.4.1.3</w:t>
      </w:r>
      <w:r>
        <w:rPr>
          <w:spacing w:val="12"/>
          <w:sz w:val="20"/>
          <w:szCs w:val="20"/>
        </w:rPr>
        <w:fldChar w:fldCharType="end"/>
      </w:r>
      <w:r>
        <w:rPr>
          <w:spacing w:val="12"/>
          <w:sz w:val="20"/>
          <w:szCs w:val="20"/>
        </w:rPr>
        <w:t xml:space="preserve"> 投标人可提供所投产品经国家确定的认证机构出具的、处于有效期之内</w:t>
      </w:r>
      <w:r>
        <w:rPr>
          <w:spacing w:val="11"/>
          <w:sz w:val="20"/>
          <w:szCs w:val="20"/>
        </w:rPr>
        <w:t>的节能产</w:t>
      </w:r>
    </w:p>
    <w:p w14:paraId="35B259EC">
      <w:pPr>
        <w:pStyle w:val="2"/>
        <w:spacing w:before="162" w:line="362" w:lineRule="auto"/>
        <w:ind w:right="5" w:firstLine="17"/>
        <w:rPr>
          <w:sz w:val="20"/>
          <w:szCs w:val="20"/>
        </w:rPr>
      </w:pPr>
      <w:r>
        <w:rPr>
          <w:spacing w:val="3"/>
          <w:sz w:val="20"/>
          <w:szCs w:val="20"/>
        </w:rPr>
        <w:t>品、环境标志产品认证证书复印件。采购代理机构通过中国政府采购网（</w:t>
      </w:r>
      <w:r>
        <w:fldChar w:fldCharType="begin"/>
      </w:r>
      <w:r>
        <w:instrText xml:space="preserve"> HYPERLINK "http://www.ccgp.gov.cn/" </w:instrText>
      </w:r>
      <w:r>
        <w:fldChar w:fldCharType="separate"/>
      </w:r>
      <w:r>
        <w:rPr>
          <w:sz w:val="20"/>
          <w:szCs w:val="20"/>
          <w:u w:val="single" w:color="auto"/>
        </w:rPr>
        <w:t>http</w:t>
      </w:r>
      <w:r>
        <w:rPr>
          <w:spacing w:val="3"/>
          <w:sz w:val="20"/>
          <w:szCs w:val="20"/>
          <w:u w:val="single" w:color="auto"/>
        </w:rPr>
        <w:t>://</w:t>
      </w:r>
      <w:r>
        <w:rPr>
          <w:sz w:val="20"/>
          <w:szCs w:val="20"/>
          <w:u w:val="single" w:color="auto"/>
        </w:rPr>
        <w:t>www</w:t>
      </w:r>
      <w:r>
        <w:rPr>
          <w:spacing w:val="3"/>
          <w:sz w:val="20"/>
          <w:szCs w:val="20"/>
          <w:u w:val="single" w:color="auto"/>
        </w:rPr>
        <w:t>.</w:t>
      </w:r>
      <w:r>
        <w:rPr>
          <w:sz w:val="20"/>
          <w:szCs w:val="20"/>
          <w:u w:val="single" w:color="auto"/>
        </w:rPr>
        <w:t>ccgp</w:t>
      </w:r>
      <w:r>
        <w:rPr>
          <w:spacing w:val="3"/>
          <w:sz w:val="20"/>
          <w:szCs w:val="20"/>
          <w:u w:val="single" w:color="auto"/>
        </w:rPr>
        <w:t>.</w:t>
      </w:r>
      <w:r>
        <w:rPr>
          <w:sz w:val="20"/>
          <w:szCs w:val="20"/>
          <w:u w:val="single" w:color="auto"/>
        </w:rPr>
        <w:t>gov</w:t>
      </w:r>
      <w:r>
        <w:rPr>
          <w:spacing w:val="2"/>
          <w:sz w:val="20"/>
          <w:szCs w:val="20"/>
          <w:u w:val="single" w:color="auto"/>
        </w:rPr>
        <w:t>.</w:t>
      </w:r>
      <w:r>
        <w:rPr>
          <w:sz w:val="20"/>
          <w:szCs w:val="20"/>
          <w:u w:val="single" w:color="auto"/>
        </w:rPr>
        <w:t>cn</w:t>
      </w:r>
      <w:r>
        <w:rPr>
          <w:spacing w:val="2"/>
          <w:sz w:val="20"/>
          <w:szCs w:val="20"/>
          <w:u w:val="single" w:color="auto"/>
        </w:rPr>
        <w:t>/</w:t>
      </w:r>
      <w:r>
        <w:rPr>
          <w:spacing w:val="2"/>
          <w:sz w:val="20"/>
          <w:szCs w:val="20"/>
          <w:u w:val="single" w:color="auto"/>
        </w:rPr>
        <w:fldChar w:fldCharType="end"/>
      </w:r>
      <w:r>
        <w:rPr>
          <w:spacing w:val="2"/>
          <w:sz w:val="20"/>
          <w:szCs w:val="20"/>
        </w:rPr>
        <w:t>）</w:t>
      </w:r>
      <w:r>
        <w:rPr>
          <w:sz w:val="20"/>
          <w:szCs w:val="20"/>
        </w:rPr>
        <w:t xml:space="preserve"> </w:t>
      </w:r>
      <w:r>
        <w:rPr>
          <w:spacing w:val="8"/>
          <w:sz w:val="20"/>
          <w:szCs w:val="20"/>
        </w:rPr>
        <w:t>对获证产品信息进行核对。</w:t>
      </w:r>
    </w:p>
    <w:p w14:paraId="18053BC5">
      <w:pPr>
        <w:pStyle w:val="2"/>
        <w:spacing w:before="32" w:line="303" w:lineRule="auto"/>
        <w:ind w:left="2" w:right="90" w:firstLine="633"/>
        <w:rPr>
          <w:sz w:val="20"/>
          <w:szCs w:val="20"/>
        </w:rPr>
      </w:pPr>
      <w:r>
        <w:fldChar w:fldCharType="begin"/>
      </w:r>
      <w:r>
        <w:instrText xml:space="preserve"> HYPERLINK "3.4.1.4" </w:instrText>
      </w:r>
      <w:r>
        <w:fldChar w:fldCharType="separate"/>
      </w:r>
      <w:r>
        <w:rPr>
          <w:spacing w:val="7"/>
          <w:sz w:val="20"/>
          <w:szCs w:val="20"/>
        </w:rPr>
        <w:t>3.4.1.4</w:t>
      </w:r>
      <w:r>
        <w:rPr>
          <w:spacing w:val="7"/>
          <w:sz w:val="20"/>
          <w:szCs w:val="20"/>
        </w:rPr>
        <w:fldChar w:fldCharType="end"/>
      </w:r>
      <w:r>
        <w:rPr>
          <w:spacing w:val="7"/>
          <w:sz w:val="20"/>
          <w:szCs w:val="20"/>
        </w:rPr>
        <w:t xml:space="preserve"> 投标人所投产品属于下列情形之一的，属于优先采购的不再享受优先采购政策，或</w:t>
      </w:r>
      <w:r>
        <w:rPr>
          <w:spacing w:val="6"/>
          <w:sz w:val="20"/>
          <w:szCs w:val="20"/>
        </w:rPr>
        <w:t xml:space="preserve"> </w:t>
      </w:r>
      <w:r>
        <w:rPr>
          <w:spacing w:val="8"/>
          <w:sz w:val="20"/>
          <w:szCs w:val="20"/>
        </w:rPr>
        <w:t>者属于强制采购的按无效投标文件处理：</w:t>
      </w:r>
    </w:p>
    <w:p w14:paraId="3735BAF0">
      <w:pPr>
        <w:pStyle w:val="2"/>
        <w:spacing w:before="162" w:line="228" w:lineRule="auto"/>
        <w:ind w:left="430"/>
        <w:rPr>
          <w:sz w:val="20"/>
          <w:szCs w:val="20"/>
        </w:rPr>
      </w:pPr>
      <w:r>
        <w:rPr>
          <w:spacing w:val="9"/>
          <w:sz w:val="20"/>
          <w:szCs w:val="20"/>
        </w:rPr>
        <w:t>（1）不属于《节能产品、环境标志产品品</w:t>
      </w:r>
      <w:r>
        <w:rPr>
          <w:spacing w:val="8"/>
          <w:sz w:val="20"/>
          <w:szCs w:val="20"/>
        </w:rPr>
        <w:t>目清单》中的产品；</w:t>
      </w:r>
    </w:p>
    <w:p w14:paraId="20CCE90C">
      <w:pPr>
        <w:pStyle w:val="2"/>
        <w:spacing w:before="161" w:line="227" w:lineRule="auto"/>
        <w:ind w:left="430"/>
        <w:rPr>
          <w:sz w:val="20"/>
          <w:szCs w:val="20"/>
        </w:rPr>
      </w:pPr>
      <w:r>
        <w:rPr>
          <w:spacing w:val="9"/>
          <w:sz w:val="20"/>
          <w:szCs w:val="20"/>
        </w:rPr>
        <w:t>（2）未提供认证证书复印件或经核对认证证</w:t>
      </w:r>
      <w:r>
        <w:rPr>
          <w:spacing w:val="8"/>
          <w:sz w:val="20"/>
          <w:szCs w:val="20"/>
        </w:rPr>
        <w:t>书存在信息有误的。</w:t>
      </w:r>
    </w:p>
    <w:p w14:paraId="051E1833">
      <w:pPr>
        <w:pStyle w:val="2"/>
        <w:spacing w:before="163" w:line="228" w:lineRule="auto"/>
        <w:ind w:left="425"/>
        <w:rPr>
          <w:sz w:val="20"/>
          <w:szCs w:val="20"/>
        </w:rPr>
      </w:pPr>
      <w:r>
        <w:rPr>
          <w:b/>
          <w:bCs/>
          <w:spacing w:val="3"/>
          <w:sz w:val="20"/>
          <w:szCs w:val="20"/>
        </w:rPr>
        <w:t>3.4.2</w:t>
      </w:r>
      <w:r>
        <w:rPr>
          <w:spacing w:val="-14"/>
          <w:sz w:val="20"/>
          <w:szCs w:val="20"/>
        </w:rPr>
        <w:t xml:space="preserve"> </w:t>
      </w:r>
      <w:r>
        <w:rPr>
          <w:b/>
          <w:bCs/>
          <w:spacing w:val="3"/>
          <w:sz w:val="20"/>
          <w:szCs w:val="20"/>
        </w:rPr>
        <w:t>中小企业发展政策</w:t>
      </w:r>
    </w:p>
    <w:p w14:paraId="105B60E5">
      <w:pPr>
        <w:pStyle w:val="2"/>
        <w:spacing w:before="160" w:line="352" w:lineRule="auto"/>
        <w:ind w:right="72" w:firstLine="636"/>
        <w:rPr>
          <w:sz w:val="20"/>
          <w:szCs w:val="20"/>
        </w:rPr>
      </w:pPr>
      <w:r>
        <w:fldChar w:fldCharType="begin"/>
      </w:r>
      <w:r>
        <w:instrText xml:space="preserve"> HYPERLINK "3.4.2.1" </w:instrText>
      </w:r>
      <w:r>
        <w:fldChar w:fldCharType="separate"/>
      </w:r>
      <w:r>
        <w:rPr>
          <w:spacing w:val="7"/>
          <w:sz w:val="20"/>
          <w:szCs w:val="20"/>
        </w:rPr>
        <w:t>3.4.2.1</w:t>
      </w:r>
      <w:r>
        <w:rPr>
          <w:spacing w:val="7"/>
          <w:sz w:val="20"/>
          <w:szCs w:val="20"/>
        </w:rPr>
        <w:fldChar w:fldCharType="end"/>
      </w:r>
      <w:r>
        <w:rPr>
          <w:spacing w:val="-40"/>
          <w:sz w:val="20"/>
          <w:szCs w:val="20"/>
        </w:rPr>
        <w:t xml:space="preserve"> </w:t>
      </w:r>
      <w:r>
        <w:rPr>
          <w:spacing w:val="7"/>
          <w:sz w:val="20"/>
          <w:szCs w:val="20"/>
        </w:rPr>
        <w:t>根据《政府采购促进中小企业发展管理办法》（财库</w:t>
      </w:r>
      <w:r>
        <w:rPr>
          <w:spacing w:val="6"/>
          <w:sz w:val="20"/>
          <w:szCs w:val="20"/>
        </w:rPr>
        <w:t>〔2020〕46</w:t>
      </w:r>
      <w:r>
        <w:rPr>
          <w:spacing w:val="-33"/>
          <w:sz w:val="20"/>
          <w:szCs w:val="20"/>
        </w:rPr>
        <w:t xml:space="preserve"> </w:t>
      </w:r>
      <w:r>
        <w:rPr>
          <w:spacing w:val="6"/>
          <w:sz w:val="20"/>
          <w:szCs w:val="20"/>
        </w:rPr>
        <w:t>号）的有关规定，</w:t>
      </w:r>
      <w:r>
        <w:rPr>
          <w:sz w:val="20"/>
          <w:szCs w:val="20"/>
        </w:rPr>
        <w:t xml:space="preserve"> </w:t>
      </w:r>
      <w:r>
        <w:rPr>
          <w:spacing w:val="8"/>
          <w:sz w:val="20"/>
          <w:szCs w:val="20"/>
        </w:rPr>
        <w:t>提供小微企业制造的货物、承建的工程或者承接的服务（不包括使用大型、中型企业商号或者注册</w:t>
      </w:r>
      <w:r>
        <w:rPr>
          <w:spacing w:val="4"/>
          <w:sz w:val="20"/>
          <w:szCs w:val="20"/>
        </w:rPr>
        <w:t xml:space="preserve"> </w:t>
      </w:r>
      <w:r>
        <w:rPr>
          <w:spacing w:val="7"/>
          <w:sz w:val="20"/>
          <w:szCs w:val="20"/>
        </w:rPr>
        <w:t>商标的货物）参与政府采购活动时对小型和微型企业产品的报价</w:t>
      </w:r>
      <w:r>
        <w:rPr>
          <w:spacing w:val="6"/>
          <w:sz w:val="20"/>
          <w:szCs w:val="20"/>
        </w:rPr>
        <w:t>给予</w:t>
      </w:r>
      <w:r>
        <w:rPr>
          <w:spacing w:val="-35"/>
          <w:sz w:val="20"/>
          <w:szCs w:val="20"/>
        </w:rPr>
        <w:t xml:space="preserve"> </w:t>
      </w:r>
      <w:r>
        <w:rPr>
          <w:spacing w:val="6"/>
          <w:sz w:val="20"/>
          <w:szCs w:val="20"/>
        </w:rPr>
        <w:t>6%-10%（工程项目</w:t>
      </w:r>
      <w:r>
        <w:rPr>
          <w:spacing w:val="-33"/>
          <w:sz w:val="20"/>
          <w:szCs w:val="20"/>
        </w:rPr>
        <w:t xml:space="preserve"> </w:t>
      </w:r>
      <w:r>
        <w:rPr>
          <w:spacing w:val="6"/>
          <w:sz w:val="20"/>
          <w:szCs w:val="20"/>
        </w:rPr>
        <w:t>3%-5%）的</w:t>
      </w:r>
      <w:r>
        <w:rPr>
          <w:sz w:val="20"/>
          <w:szCs w:val="20"/>
        </w:rPr>
        <w:t xml:space="preserve"> </w:t>
      </w:r>
      <w:r>
        <w:rPr>
          <w:spacing w:val="8"/>
          <w:sz w:val="20"/>
          <w:szCs w:val="20"/>
        </w:rPr>
        <w:t>扣除（实际价格扣除比例以第三章《综合评分明细表》中的具体规定为准</w:t>
      </w:r>
      <w:r>
        <w:rPr>
          <w:spacing w:val="10"/>
          <w:sz w:val="20"/>
          <w:szCs w:val="20"/>
        </w:rPr>
        <w:t>），</w:t>
      </w:r>
      <w:r>
        <w:rPr>
          <w:spacing w:val="8"/>
          <w:sz w:val="20"/>
          <w:szCs w:val="20"/>
        </w:rPr>
        <w:t>用扣除后的价格参加</w:t>
      </w:r>
      <w:r>
        <w:rPr>
          <w:sz w:val="20"/>
          <w:szCs w:val="20"/>
        </w:rPr>
        <w:t xml:space="preserve"> </w:t>
      </w:r>
      <w:r>
        <w:rPr>
          <w:spacing w:val="8"/>
          <w:sz w:val="20"/>
          <w:szCs w:val="20"/>
        </w:rPr>
        <w:t>评审。同时，依据该办法第四条第二款规定在货物采购项目中，供应商提供的货物既有中小企业制</w:t>
      </w:r>
      <w:r>
        <w:rPr>
          <w:spacing w:val="6"/>
          <w:sz w:val="20"/>
          <w:szCs w:val="20"/>
        </w:rPr>
        <w:t xml:space="preserve"> </w:t>
      </w:r>
      <w:r>
        <w:rPr>
          <w:spacing w:val="9"/>
          <w:sz w:val="20"/>
          <w:szCs w:val="20"/>
        </w:rPr>
        <w:t>造货物，也有大型企业制造货物的，不享受中小企业扶持政策。</w:t>
      </w:r>
    </w:p>
    <w:p w14:paraId="33AC490A">
      <w:pPr>
        <w:pStyle w:val="2"/>
        <w:spacing w:before="165" w:line="302" w:lineRule="auto"/>
        <w:ind w:left="10" w:firstLine="625"/>
        <w:rPr>
          <w:sz w:val="20"/>
          <w:szCs w:val="20"/>
        </w:rPr>
      </w:pPr>
      <w:r>
        <w:fldChar w:fldCharType="begin"/>
      </w:r>
      <w:r>
        <w:instrText xml:space="preserve"> HYPERLINK "3.4.2.2" </w:instrText>
      </w:r>
      <w:r>
        <w:fldChar w:fldCharType="separate"/>
      </w:r>
      <w:r>
        <w:rPr>
          <w:spacing w:val="6"/>
          <w:sz w:val="20"/>
          <w:szCs w:val="20"/>
        </w:rPr>
        <w:t>3.4.2.2</w:t>
      </w:r>
      <w:r>
        <w:rPr>
          <w:spacing w:val="6"/>
          <w:sz w:val="20"/>
          <w:szCs w:val="20"/>
        </w:rPr>
        <w:fldChar w:fldCharType="end"/>
      </w:r>
      <w:r>
        <w:rPr>
          <w:spacing w:val="-38"/>
          <w:sz w:val="20"/>
          <w:szCs w:val="20"/>
        </w:rPr>
        <w:t xml:space="preserve"> </w:t>
      </w:r>
      <w:r>
        <w:rPr>
          <w:spacing w:val="6"/>
          <w:sz w:val="20"/>
          <w:szCs w:val="20"/>
        </w:rPr>
        <w:t>根据财政部、司法部联合下发的《关</w:t>
      </w:r>
      <w:r>
        <w:rPr>
          <w:spacing w:val="5"/>
          <w:sz w:val="20"/>
          <w:szCs w:val="20"/>
        </w:rPr>
        <w:t>于政府采购支持监狱企业发展有关问题的通知》</w:t>
      </w:r>
      <w:r>
        <w:rPr>
          <w:sz w:val="20"/>
          <w:szCs w:val="20"/>
        </w:rPr>
        <w:t xml:space="preserve"> </w:t>
      </w:r>
      <w:r>
        <w:rPr>
          <w:spacing w:val="8"/>
          <w:sz w:val="20"/>
          <w:szCs w:val="20"/>
        </w:rPr>
        <w:t>（财库〔2014〕68</w:t>
      </w:r>
      <w:r>
        <w:rPr>
          <w:spacing w:val="-35"/>
          <w:sz w:val="20"/>
          <w:szCs w:val="20"/>
        </w:rPr>
        <w:t xml:space="preserve"> </w:t>
      </w:r>
      <w:r>
        <w:rPr>
          <w:spacing w:val="8"/>
          <w:sz w:val="20"/>
          <w:szCs w:val="20"/>
        </w:rPr>
        <w:t>号）的规定，监狱企</w:t>
      </w:r>
      <w:r>
        <w:rPr>
          <w:spacing w:val="7"/>
          <w:sz w:val="20"/>
          <w:szCs w:val="20"/>
        </w:rPr>
        <w:t>业视同小型、微型企业。</w:t>
      </w:r>
    </w:p>
    <w:p w14:paraId="159FBE65">
      <w:pPr>
        <w:pStyle w:val="2"/>
        <w:spacing w:before="161" w:line="303" w:lineRule="auto"/>
        <w:ind w:left="2" w:right="92" w:firstLine="633"/>
        <w:rPr>
          <w:sz w:val="20"/>
          <w:szCs w:val="20"/>
        </w:rPr>
      </w:pPr>
      <w:r>
        <w:fldChar w:fldCharType="begin"/>
      </w:r>
      <w:r>
        <w:instrText xml:space="preserve"> HYPERLINK "3.4.2.3" </w:instrText>
      </w:r>
      <w:r>
        <w:fldChar w:fldCharType="separate"/>
      </w:r>
      <w:r>
        <w:rPr>
          <w:spacing w:val="8"/>
          <w:sz w:val="20"/>
          <w:szCs w:val="20"/>
        </w:rPr>
        <w:t>3.4.2.3</w:t>
      </w:r>
      <w:r>
        <w:rPr>
          <w:spacing w:val="8"/>
          <w:sz w:val="20"/>
          <w:szCs w:val="20"/>
        </w:rPr>
        <w:fldChar w:fldCharType="end"/>
      </w:r>
      <w:r>
        <w:rPr>
          <w:spacing w:val="-32"/>
          <w:sz w:val="20"/>
          <w:szCs w:val="20"/>
        </w:rPr>
        <w:t xml:space="preserve"> </w:t>
      </w:r>
      <w:r>
        <w:rPr>
          <w:spacing w:val="8"/>
          <w:sz w:val="20"/>
          <w:szCs w:val="20"/>
        </w:rPr>
        <w:t>根据财政部、民政部、中国残疾人联合会下发的《关于促进残疾人就业政府采购政</w:t>
      </w:r>
      <w:r>
        <w:rPr>
          <w:sz w:val="20"/>
          <w:szCs w:val="20"/>
        </w:rPr>
        <w:t xml:space="preserve"> </w:t>
      </w:r>
      <w:r>
        <w:rPr>
          <w:spacing w:val="8"/>
          <w:sz w:val="20"/>
          <w:szCs w:val="20"/>
        </w:rPr>
        <w:t>策的通知》（财库〔2017〕141</w:t>
      </w:r>
      <w:r>
        <w:rPr>
          <w:spacing w:val="-22"/>
          <w:sz w:val="20"/>
          <w:szCs w:val="20"/>
        </w:rPr>
        <w:t xml:space="preserve"> </w:t>
      </w:r>
      <w:r>
        <w:rPr>
          <w:spacing w:val="8"/>
          <w:sz w:val="20"/>
          <w:szCs w:val="20"/>
        </w:rPr>
        <w:t>号）的规定，残疾人福利性单位提供本单位制造的货物、承建的工</w:t>
      </w:r>
      <w:r>
        <w:rPr>
          <w:spacing w:val="9"/>
          <w:sz w:val="20"/>
          <w:szCs w:val="20"/>
        </w:rPr>
        <w:t>程或者承接的服务（以下简称产品</w:t>
      </w:r>
      <w:r>
        <w:rPr>
          <w:spacing w:val="-2"/>
          <w:sz w:val="20"/>
          <w:szCs w:val="20"/>
        </w:rPr>
        <w:t>），</w:t>
      </w:r>
      <w:r>
        <w:rPr>
          <w:spacing w:val="9"/>
          <w:sz w:val="20"/>
          <w:szCs w:val="20"/>
        </w:rPr>
        <w:t>或者提供其他残疾</w:t>
      </w:r>
      <w:r>
        <w:rPr>
          <w:spacing w:val="8"/>
          <w:sz w:val="20"/>
          <w:szCs w:val="20"/>
        </w:rPr>
        <w:t>人福利性单位制造的货物（不包括使用非</w:t>
      </w:r>
      <w:r>
        <w:rPr>
          <w:spacing w:val="1"/>
          <w:sz w:val="20"/>
          <w:szCs w:val="20"/>
        </w:rPr>
        <w:t xml:space="preserve"> </w:t>
      </w:r>
      <w:r>
        <w:rPr>
          <w:spacing w:val="9"/>
          <w:sz w:val="20"/>
          <w:szCs w:val="20"/>
        </w:rPr>
        <w:t>残疾人福利性单位注册商标的货物）参与政府采购活动时，视同小型、微型企业，享受预留份</w:t>
      </w:r>
      <w:r>
        <w:rPr>
          <w:spacing w:val="8"/>
          <w:sz w:val="20"/>
          <w:szCs w:val="20"/>
        </w:rPr>
        <w:t>额、</w:t>
      </w:r>
      <w:r>
        <w:rPr>
          <w:sz w:val="20"/>
          <w:szCs w:val="20"/>
        </w:rPr>
        <w:t xml:space="preserve"> </w:t>
      </w:r>
      <w:r>
        <w:rPr>
          <w:spacing w:val="9"/>
          <w:sz w:val="20"/>
          <w:szCs w:val="20"/>
        </w:rPr>
        <w:t>评审中价格扣除等促进中小企业发展的政府采购政策。残疾人福利性单位属于小型、微型企业</w:t>
      </w:r>
      <w:r>
        <w:rPr>
          <w:spacing w:val="8"/>
          <w:sz w:val="20"/>
          <w:szCs w:val="20"/>
        </w:rPr>
        <w:t>的，</w:t>
      </w:r>
      <w:r>
        <w:rPr>
          <w:sz w:val="20"/>
          <w:szCs w:val="20"/>
        </w:rPr>
        <w:t xml:space="preserve"> </w:t>
      </w:r>
      <w:r>
        <w:rPr>
          <w:spacing w:val="7"/>
          <w:sz w:val="20"/>
          <w:szCs w:val="20"/>
        </w:rPr>
        <w:t>不重复享受政策。</w:t>
      </w:r>
    </w:p>
    <w:p w14:paraId="7D66F082">
      <w:pPr>
        <w:pStyle w:val="2"/>
        <w:spacing w:before="29" w:line="370" w:lineRule="auto"/>
        <w:ind w:left="1" w:right="34" w:firstLine="635"/>
        <w:jc w:val="both"/>
        <w:rPr>
          <w:sz w:val="20"/>
          <w:szCs w:val="20"/>
        </w:rPr>
      </w:pPr>
      <w:r>
        <w:fldChar w:fldCharType="begin"/>
      </w:r>
      <w:r>
        <w:instrText xml:space="preserve"> HYPERLINK "3.4.2.4" </w:instrText>
      </w:r>
      <w:r>
        <w:fldChar w:fldCharType="separate"/>
      </w:r>
      <w:r>
        <w:rPr>
          <w:spacing w:val="8"/>
          <w:sz w:val="20"/>
          <w:szCs w:val="20"/>
        </w:rPr>
        <w:t>3.4.2.4</w:t>
      </w:r>
      <w:r>
        <w:rPr>
          <w:spacing w:val="8"/>
          <w:sz w:val="20"/>
          <w:szCs w:val="20"/>
        </w:rPr>
        <w:fldChar w:fldCharType="end"/>
      </w:r>
      <w:r>
        <w:rPr>
          <w:spacing w:val="-30"/>
          <w:sz w:val="20"/>
          <w:szCs w:val="20"/>
        </w:rPr>
        <w:t xml:space="preserve"> </w:t>
      </w:r>
      <w:r>
        <w:rPr>
          <w:spacing w:val="8"/>
          <w:sz w:val="20"/>
          <w:szCs w:val="20"/>
        </w:rPr>
        <w:t>参加政府采购活动的中小企业、监狱企业、残疾人福利性单位应根据企业性质分别</w:t>
      </w:r>
      <w:r>
        <w:rPr>
          <w:sz w:val="20"/>
          <w:szCs w:val="20"/>
        </w:rPr>
        <w:t xml:space="preserve"> </w:t>
      </w:r>
      <w:r>
        <w:rPr>
          <w:spacing w:val="8"/>
          <w:sz w:val="20"/>
          <w:szCs w:val="20"/>
        </w:rPr>
        <w:t>提供《中小企业声明函》\《监狱企业证明函》\《残疾人福利性单位声明函》。其中，</w:t>
      </w:r>
      <w:r>
        <w:rPr>
          <w:spacing w:val="7"/>
          <w:sz w:val="20"/>
          <w:szCs w:val="20"/>
        </w:rPr>
        <w:t>《监狱企业</w:t>
      </w:r>
      <w:r>
        <w:rPr>
          <w:sz w:val="20"/>
          <w:szCs w:val="20"/>
        </w:rPr>
        <w:t xml:space="preserve"> </w:t>
      </w:r>
      <w:r>
        <w:rPr>
          <w:spacing w:val="8"/>
          <w:sz w:val="20"/>
          <w:szCs w:val="20"/>
        </w:rPr>
        <w:t>证明函》应由省级以上监狱管理局、戒毒管理局（含新疆生产建设兵团）出具。未提供上述声明函</w:t>
      </w:r>
      <w:r>
        <w:rPr>
          <w:spacing w:val="3"/>
          <w:sz w:val="20"/>
          <w:szCs w:val="20"/>
        </w:rPr>
        <w:t xml:space="preserve"> </w:t>
      </w:r>
      <w:r>
        <w:rPr>
          <w:spacing w:val="9"/>
          <w:sz w:val="20"/>
          <w:szCs w:val="20"/>
        </w:rPr>
        <w:t>\证明函的，不能享受招标文件规定的价格扣除，但不影响投标文件的有效性。</w:t>
      </w:r>
    </w:p>
    <w:p w14:paraId="5E3E3AA0">
      <w:pPr>
        <w:pStyle w:val="2"/>
        <w:spacing w:before="32" w:line="227" w:lineRule="auto"/>
        <w:ind w:left="425"/>
        <w:rPr>
          <w:sz w:val="20"/>
          <w:szCs w:val="20"/>
        </w:rPr>
      </w:pPr>
      <w:r>
        <w:rPr>
          <w:b/>
          <w:bCs/>
          <w:spacing w:val="5"/>
          <w:sz w:val="20"/>
          <w:szCs w:val="20"/>
        </w:rPr>
        <w:t>3.4.3</w:t>
      </w:r>
      <w:r>
        <w:rPr>
          <w:spacing w:val="-31"/>
          <w:sz w:val="20"/>
          <w:szCs w:val="20"/>
        </w:rPr>
        <w:t xml:space="preserve"> </w:t>
      </w:r>
      <w:r>
        <w:rPr>
          <w:b/>
          <w:bCs/>
          <w:spacing w:val="5"/>
          <w:sz w:val="20"/>
          <w:szCs w:val="20"/>
        </w:rPr>
        <w:t>节能、环保产品采购政策</w:t>
      </w:r>
    </w:p>
    <w:p w14:paraId="73E05A2B">
      <w:pPr>
        <w:pStyle w:val="2"/>
        <w:spacing w:before="162" w:line="347" w:lineRule="auto"/>
        <w:ind w:right="37" w:firstLine="636"/>
        <w:rPr>
          <w:sz w:val="20"/>
          <w:szCs w:val="20"/>
        </w:rPr>
      </w:pPr>
      <w:r>
        <w:fldChar w:fldCharType="begin"/>
      </w:r>
      <w:r>
        <w:instrText xml:space="preserve"> HYPERLINK "3.4.3.1" </w:instrText>
      </w:r>
      <w:r>
        <w:fldChar w:fldCharType="separate"/>
      </w:r>
      <w:r>
        <w:rPr>
          <w:spacing w:val="8"/>
          <w:sz w:val="20"/>
          <w:szCs w:val="20"/>
        </w:rPr>
        <w:t>3.4.3.1</w:t>
      </w:r>
      <w:r>
        <w:rPr>
          <w:spacing w:val="8"/>
          <w:sz w:val="20"/>
          <w:szCs w:val="20"/>
        </w:rPr>
        <w:fldChar w:fldCharType="end"/>
      </w:r>
      <w:r>
        <w:rPr>
          <w:spacing w:val="-32"/>
          <w:sz w:val="20"/>
          <w:szCs w:val="20"/>
        </w:rPr>
        <w:t xml:space="preserve"> </w:t>
      </w:r>
      <w:r>
        <w:rPr>
          <w:spacing w:val="8"/>
          <w:sz w:val="20"/>
          <w:szCs w:val="20"/>
        </w:rPr>
        <w:t>根据财政部、发展改革委、生态环境部、市场监管总局《关于调整优化节能产品、</w:t>
      </w:r>
      <w:r>
        <w:rPr>
          <w:sz w:val="20"/>
          <w:szCs w:val="20"/>
        </w:rPr>
        <w:t xml:space="preserve"> </w:t>
      </w:r>
      <w:r>
        <w:rPr>
          <w:spacing w:val="9"/>
          <w:sz w:val="20"/>
          <w:szCs w:val="20"/>
        </w:rPr>
        <w:t>环境标志产品政府采购执行机制的通知》（财库〔20</w:t>
      </w:r>
      <w:r>
        <w:rPr>
          <w:spacing w:val="8"/>
          <w:sz w:val="20"/>
          <w:szCs w:val="20"/>
        </w:rPr>
        <w:t>19〕9</w:t>
      </w:r>
      <w:r>
        <w:rPr>
          <w:spacing w:val="-36"/>
          <w:sz w:val="20"/>
          <w:szCs w:val="20"/>
        </w:rPr>
        <w:t xml:space="preserve"> </w:t>
      </w:r>
      <w:r>
        <w:rPr>
          <w:spacing w:val="8"/>
          <w:sz w:val="20"/>
          <w:szCs w:val="20"/>
        </w:rPr>
        <w:t>号）规定“对政府采购节能产品、环境</w:t>
      </w:r>
      <w:r>
        <w:rPr>
          <w:sz w:val="20"/>
          <w:szCs w:val="20"/>
        </w:rPr>
        <w:t xml:space="preserve"> </w:t>
      </w:r>
      <w:r>
        <w:rPr>
          <w:spacing w:val="7"/>
          <w:sz w:val="20"/>
          <w:szCs w:val="20"/>
        </w:rPr>
        <w:t>标志产品实施品目清单管理</w:t>
      </w:r>
      <w:r>
        <w:rPr>
          <w:spacing w:val="-53"/>
          <w:sz w:val="20"/>
          <w:szCs w:val="20"/>
        </w:rPr>
        <w:t xml:space="preserve"> </w:t>
      </w:r>
      <w:r>
        <w:rPr>
          <w:spacing w:val="7"/>
          <w:sz w:val="20"/>
          <w:szCs w:val="20"/>
        </w:rPr>
        <w:t>”。采购人拟采购的产品属于品目清单范围的，依据国家确定的认证机</w:t>
      </w:r>
      <w:r>
        <w:rPr>
          <w:sz w:val="20"/>
          <w:szCs w:val="20"/>
        </w:rPr>
        <w:t xml:space="preserve"> </w:t>
      </w:r>
      <w:r>
        <w:rPr>
          <w:spacing w:val="8"/>
          <w:sz w:val="20"/>
          <w:szCs w:val="20"/>
        </w:rPr>
        <w:t>构出具的、处于有效期之内的节能产品、环境标志产品认证证书，对获得证书的产品实施政府优先</w:t>
      </w:r>
      <w:r>
        <w:rPr>
          <w:spacing w:val="4"/>
          <w:sz w:val="20"/>
          <w:szCs w:val="20"/>
        </w:rPr>
        <w:t xml:space="preserve"> </w:t>
      </w:r>
      <w:r>
        <w:rPr>
          <w:spacing w:val="7"/>
          <w:sz w:val="20"/>
          <w:szCs w:val="20"/>
        </w:rPr>
        <w:t>采购或强制采购。</w:t>
      </w:r>
    </w:p>
    <w:p w14:paraId="7723235F">
      <w:pPr>
        <w:pStyle w:val="2"/>
        <w:spacing w:before="161" w:line="340" w:lineRule="auto"/>
        <w:ind w:left="1" w:right="34" w:firstLine="635"/>
        <w:rPr>
          <w:sz w:val="20"/>
          <w:szCs w:val="20"/>
        </w:rPr>
      </w:pPr>
      <w:r>
        <w:fldChar w:fldCharType="begin"/>
      </w:r>
      <w:r>
        <w:instrText xml:space="preserve"> HYPERLINK "3.4.3.2" </w:instrText>
      </w:r>
      <w:r>
        <w:fldChar w:fldCharType="separate"/>
      </w:r>
      <w:r>
        <w:rPr>
          <w:spacing w:val="8"/>
          <w:sz w:val="20"/>
          <w:szCs w:val="20"/>
        </w:rPr>
        <w:t>3.4.3.2</w:t>
      </w:r>
      <w:r>
        <w:rPr>
          <w:spacing w:val="8"/>
          <w:sz w:val="20"/>
          <w:szCs w:val="20"/>
        </w:rPr>
        <w:fldChar w:fldCharType="end"/>
      </w:r>
      <w:r>
        <w:rPr>
          <w:spacing w:val="-30"/>
          <w:sz w:val="20"/>
          <w:szCs w:val="20"/>
        </w:rPr>
        <w:t xml:space="preserve"> </w:t>
      </w:r>
      <w:r>
        <w:rPr>
          <w:spacing w:val="8"/>
          <w:sz w:val="20"/>
          <w:szCs w:val="20"/>
        </w:rPr>
        <w:t>对于已列入品目清单的产品类别，采购人可在采购需求中提出更高的节约资源和保</w:t>
      </w:r>
      <w:r>
        <w:rPr>
          <w:sz w:val="20"/>
          <w:szCs w:val="20"/>
        </w:rPr>
        <w:t xml:space="preserve"> </w:t>
      </w:r>
      <w:r>
        <w:rPr>
          <w:spacing w:val="8"/>
          <w:sz w:val="20"/>
          <w:szCs w:val="20"/>
        </w:rPr>
        <w:t>护环境要求，对符合条件的获证产品给予优先待遇。对于未列入品目清单的产品类别，鼓励采购人</w:t>
      </w:r>
      <w:r>
        <w:rPr>
          <w:spacing w:val="3"/>
          <w:sz w:val="20"/>
          <w:szCs w:val="20"/>
        </w:rPr>
        <w:t xml:space="preserve"> </w:t>
      </w:r>
      <w:r>
        <w:rPr>
          <w:spacing w:val="8"/>
          <w:sz w:val="20"/>
          <w:szCs w:val="20"/>
        </w:rPr>
        <w:t>综合考虑节能、节水、环保、循环、低碳、再生、有机等因素，参考相关国家标准、行业标准或团</w:t>
      </w:r>
      <w:r>
        <w:rPr>
          <w:spacing w:val="3"/>
          <w:sz w:val="20"/>
          <w:szCs w:val="20"/>
        </w:rPr>
        <w:t xml:space="preserve"> </w:t>
      </w:r>
      <w:r>
        <w:rPr>
          <w:spacing w:val="9"/>
          <w:sz w:val="20"/>
          <w:szCs w:val="20"/>
        </w:rPr>
        <w:t>体标准，在采购需求中提出相关绿色采购要求，促进绿色产品推广应用。</w:t>
      </w:r>
    </w:p>
    <w:p w14:paraId="30FF332B">
      <w:pPr>
        <w:pStyle w:val="2"/>
        <w:spacing w:before="162" w:line="302" w:lineRule="auto"/>
        <w:ind w:right="37" w:firstLine="637"/>
        <w:rPr>
          <w:sz w:val="20"/>
          <w:szCs w:val="20"/>
        </w:rPr>
      </w:pPr>
      <w:r>
        <w:fldChar w:fldCharType="begin"/>
      </w:r>
      <w:r>
        <w:instrText xml:space="preserve"> HYPERLINK "3.4.3.3" </w:instrText>
      </w:r>
      <w:r>
        <w:fldChar w:fldCharType="separate"/>
      </w:r>
      <w:r>
        <w:rPr>
          <w:spacing w:val="10"/>
          <w:sz w:val="20"/>
          <w:szCs w:val="20"/>
        </w:rPr>
        <w:t>3.4.3.3</w:t>
      </w:r>
      <w:r>
        <w:rPr>
          <w:spacing w:val="10"/>
          <w:sz w:val="20"/>
          <w:szCs w:val="20"/>
        </w:rPr>
        <w:fldChar w:fldCharType="end"/>
      </w:r>
      <w:r>
        <w:rPr>
          <w:spacing w:val="10"/>
          <w:sz w:val="20"/>
          <w:szCs w:val="20"/>
        </w:rPr>
        <w:t>《节能产品政府采购品目清单》见财政部</w:t>
      </w:r>
      <w:r>
        <w:rPr>
          <w:spacing w:val="9"/>
          <w:sz w:val="20"/>
          <w:szCs w:val="20"/>
        </w:rPr>
        <w:t>、发展改革委《关于印发节能产品政府采</w:t>
      </w:r>
      <w:r>
        <w:rPr>
          <w:sz w:val="20"/>
          <w:szCs w:val="20"/>
        </w:rPr>
        <w:t xml:space="preserve"> </w:t>
      </w:r>
      <w:r>
        <w:rPr>
          <w:spacing w:val="7"/>
          <w:sz w:val="20"/>
          <w:szCs w:val="20"/>
        </w:rPr>
        <w:t>购品目清单的通知》（财库〔2019〕19</w:t>
      </w:r>
      <w:r>
        <w:rPr>
          <w:spacing w:val="-24"/>
          <w:sz w:val="20"/>
          <w:szCs w:val="20"/>
        </w:rPr>
        <w:t xml:space="preserve"> </w:t>
      </w:r>
      <w:r>
        <w:rPr>
          <w:spacing w:val="7"/>
          <w:sz w:val="20"/>
          <w:szCs w:val="20"/>
        </w:rPr>
        <w:t>号）附件。</w:t>
      </w:r>
    </w:p>
    <w:p w14:paraId="7CFEFFA2">
      <w:pPr>
        <w:pStyle w:val="2"/>
        <w:spacing w:before="164" w:line="302" w:lineRule="auto"/>
        <w:ind w:left="18" w:right="37" w:firstLine="618"/>
        <w:rPr>
          <w:sz w:val="20"/>
          <w:szCs w:val="20"/>
        </w:rPr>
      </w:pPr>
      <w:r>
        <w:fldChar w:fldCharType="begin"/>
      </w:r>
      <w:r>
        <w:instrText xml:space="preserve"> HYPERLINK "3.4.3.4" </w:instrText>
      </w:r>
      <w:r>
        <w:fldChar w:fldCharType="separate"/>
      </w:r>
      <w:r>
        <w:rPr>
          <w:spacing w:val="10"/>
          <w:sz w:val="20"/>
          <w:szCs w:val="20"/>
        </w:rPr>
        <w:t>3.4.3.4</w:t>
      </w:r>
      <w:r>
        <w:rPr>
          <w:spacing w:val="10"/>
          <w:sz w:val="20"/>
          <w:szCs w:val="20"/>
        </w:rPr>
        <w:fldChar w:fldCharType="end"/>
      </w:r>
      <w:r>
        <w:rPr>
          <w:spacing w:val="10"/>
          <w:sz w:val="20"/>
          <w:szCs w:val="20"/>
        </w:rPr>
        <w:t>《环境标志产品政府采购品目清单》见财</w:t>
      </w:r>
      <w:r>
        <w:rPr>
          <w:spacing w:val="9"/>
          <w:sz w:val="20"/>
          <w:szCs w:val="20"/>
        </w:rPr>
        <w:t>政部、生态环境部《关于印发环境标志产</w:t>
      </w:r>
      <w:r>
        <w:rPr>
          <w:sz w:val="20"/>
          <w:szCs w:val="20"/>
        </w:rPr>
        <w:t xml:space="preserve"> </w:t>
      </w:r>
      <w:r>
        <w:rPr>
          <w:spacing w:val="7"/>
          <w:sz w:val="20"/>
          <w:szCs w:val="20"/>
        </w:rPr>
        <w:t>品政府采购品目清单的通知》（财库〔2019〕18</w:t>
      </w:r>
      <w:r>
        <w:rPr>
          <w:spacing w:val="-30"/>
          <w:sz w:val="20"/>
          <w:szCs w:val="20"/>
        </w:rPr>
        <w:t xml:space="preserve"> </w:t>
      </w:r>
      <w:r>
        <w:rPr>
          <w:spacing w:val="7"/>
          <w:sz w:val="20"/>
          <w:szCs w:val="20"/>
        </w:rPr>
        <w:t>号）附件。</w:t>
      </w:r>
    </w:p>
    <w:p w14:paraId="7BFD34B6">
      <w:pPr>
        <w:pStyle w:val="2"/>
        <w:spacing w:before="163" w:line="301" w:lineRule="auto"/>
        <w:ind w:left="18" w:right="37" w:firstLine="618"/>
        <w:rPr>
          <w:sz w:val="20"/>
          <w:szCs w:val="20"/>
        </w:rPr>
      </w:pPr>
      <w:r>
        <w:fldChar w:fldCharType="begin"/>
      </w:r>
      <w:r>
        <w:instrText xml:space="preserve"> HYPERLINK "3.4.3.5" </w:instrText>
      </w:r>
      <w:r>
        <w:fldChar w:fldCharType="separate"/>
      </w:r>
      <w:r>
        <w:rPr>
          <w:spacing w:val="8"/>
          <w:sz w:val="20"/>
          <w:szCs w:val="20"/>
        </w:rPr>
        <w:t>3.4.3.5</w:t>
      </w:r>
      <w:r>
        <w:rPr>
          <w:spacing w:val="8"/>
          <w:sz w:val="20"/>
          <w:szCs w:val="20"/>
        </w:rPr>
        <w:fldChar w:fldCharType="end"/>
      </w:r>
      <w:r>
        <w:rPr>
          <w:spacing w:val="8"/>
          <w:sz w:val="20"/>
          <w:szCs w:val="20"/>
        </w:rPr>
        <w:t>“</w:t>
      </w:r>
      <w:r>
        <w:rPr>
          <w:spacing w:val="-62"/>
          <w:sz w:val="20"/>
          <w:szCs w:val="20"/>
        </w:rPr>
        <w:t xml:space="preserve"> </w:t>
      </w:r>
      <w:r>
        <w:rPr>
          <w:spacing w:val="8"/>
          <w:sz w:val="20"/>
          <w:szCs w:val="20"/>
        </w:rPr>
        <w:t>国家确定的认证机构</w:t>
      </w:r>
      <w:r>
        <w:rPr>
          <w:spacing w:val="-70"/>
          <w:sz w:val="20"/>
          <w:szCs w:val="20"/>
        </w:rPr>
        <w:t xml:space="preserve"> </w:t>
      </w:r>
      <w:r>
        <w:rPr>
          <w:spacing w:val="8"/>
          <w:sz w:val="20"/>
          <w:szCs w:val="20"/>
        </w:rPr>
        <w:t>”名单见市场监管总局《关于发布参与实施政府采购节能产</w:t>
      </w:r>
      <w:r>
        <w:rPr>
          <w:sz w:val="20"/>
          <w:szCs w:val="20"/>
        </w:rPr>
        <w:t xml:space="preserve"> </w:t>
      </w:r>
      <w:r>
        <w:rPr>
          <w:spacing w:val="6"/>
          <w:sz w:val="20"/>
          <w:szCs w:val="20"/>
        </w:rPr>
        <w:t>品、环境标志产品认证机构名录的公告》（2019</w:t>
      </w:r>
      <w:r>
        <w:rPr>
          <w:spacing w:val="-39"/>
          <w:sz w:val="20"/>
          <w:szCs w:val="20"/>
        </w:rPr>
        <w:t xml:space="preserve"> </w:t>
      </w:r>
      <w:r>
        <w:rPr>
          <w:spacing w:val="6"/>
          <w:sz w:val="20"/>
          <w:szCs w:val="20"/>
        </w:rPr>
        <w:t>年</w:t>
      </w:r>
      <w:r>
        <w:rPr>
          <w:spacing w:val="5"/>
          <w:sz w:val="20"/>
          <w:szCs w:val="20"/>
        </w:rPr>
        <w:t>第</w:t>
      </w:r>
      <w:r>
        <w:rPr>
          <w:spacing w:val="-21"/>
          <w:sz w:val="20"/>
          <w:szCs w:val="20"/>
        </w:rPr>
        <w:t xml:space="preserve"> </w:t>
      </w:r>
      <w:r>
        <w:rPr>
          <w:spacing w:val="5"/>
          <w:sz w:val="20"/>
          <w:szCs w:val="20"/>
        </w:rPr>
        <w:t>16</w:t>
      </w:r>
      <w:r>
        <w:rPr>
          <w:spacing w:val="-33"/>
          <w:sz w:val="20"/>
          <w:szCs w:val="20"/>
        </w:rPr>
        <w:t xml:space="preserve"> </w:t>
      </w:r>
      <w:r>
        <w:rPr>
          <w:spacing w:val="5"/>
          <w:sz w:val="20"/>
          <w:szCs w:val="20"/>
        </w:rPr>
        <w:t>号）。</w:t>
      </w:r>
    </w:p>
    <w:p w14:paraId="39EEC499">
      <w:pPr>
        <w:pStyle w:val="2"/>
        <w:spacing w:before="163" w:line="227" w:lineRule="auto"/>
        <w:ind w:left="425"/>
        <w:rPr>
          <w:sz w:val="20"/>
          <w:szCs w:val="20"/>
        </w:rPr>
      </w:pPr>
      <w:r>
        <w:rPr>
          <w:b/>
          <w:bCs/>
          <w:spacing w:val="5"/>
          <w:sz w:val="20"/>
          <w:szCs w:val="20"/>
        </w:rPr>
        <w:t>3.4.4</w:t>
      </w:r>
      <w:r>
        <w:rPr>
          <w:spacing w:val="-8"/>
          <w:sz w:val="20"/>
          <w:szCs w:val="20"/>
        </w:rPr>
        <w:t xml:space="preserve"> </w:t>
      </w:r>
      <w:r>
        <w:rPr>
          <w:b/>
          <w:bCs/>
          <w:spacing w:val="5"/>
          <w:sz w:val="20"/>
          <w:szCs w:val="20"/>
        </w:rPr>
        <w:t>陕西省中小企业政府采购信用融资办法</w:t>
      </w:r>
    </w:p>
    <w:p w14:paraId="382820C1">
      <w:pPr>
        <w:pStyle w:val="2"/>
        <w:spacing w:before="161" w:line="370" w:lineRule="auto"/>
        <w:ind w:firstLine="635"/>
        <w:jc w:val="both"/>
        <w:rPr>
          <w:sz w:val="20"/>
          <w:szCs w:val="20"/>
        </w:rPr>
      </w:pPr>
      <w:r>
        <w:rPr>
          <w:spacing w:val="8"/>
          <w:sz w:val="20"/>
          <w:szCs w:val="20"/>
        </w:rPr>
        <w:t>为进一步贯彻落实国务院和陕西省关于支持中小企业发展的政策措施，发挥政府采</w:t>
      </w:r>
      <w:r>
        <w:rPr>
          <w:spacing w:val="7"/>
          <w:sz w:val="20"/>
          <w:szCs w:val="20"/>
        </w:rPr>
        <w:t>购政策导</w:t>
      </w:r>
      <w:r>
        <w:rPr>
          <w:sz w:val="20"/>
          <w:szCs w:val="20"/>
        </w:rPr>
        <w:t xml:space="preserve"> </w:t>
      </w:r>
      <w:r>
        <w:rPr>
          <w:spacing w:val="9"/>
          <w:sz w:val="20"/>
          <w:szCs w:val="20"/>
        </w:rPr>
        <w:t>向作用，充分利用信息化技术，通过搭建信息对称、相互对接的平台，有效缓解中小企业融资难、</w:t>
      </w:r>
      <w:r>
        <w:rPr>
          <w:sz w:val="20"/>
          <w:szCs w:val="20"/>
        </w:rPr>
        <w:t xml:space="preserve"> </w:t>
      </w:r>
      <w:r>
        <w:rPr>
          <w:spacing w:val="8"/>
          <w:sz w:val="20"/>
          <w:szCs w:val="20"/>
        </w:rPr>
        <w:t>融资贵问题。陕西省财政厅结合陕西省政府采购信息化建设实际，制定了《陕西省中小企业政府采</w:t>
      </w:r>
      <w:r>
        <w:rPr>
          <w:spacing w:val="5"/>
          <w:sz w:val="20"/>
          <w:szCs w:val="20"/>
        </w:rPr>
        <w:t xml:space="preserve"> </w:t>
      </w:r>
      <w:r>
        <w:rPr>
          <w:spacing w:val="8"/>
          <w:sz w:val="20"/>
          <w:szCs w:val="20"/>
        </w:rPr>
        <w:t>购信用融资办法》（陕财办采〔2018〕23</w:t>
      </w:r>
      <w:r>
        <w:rPr>
          <w:spacing w:val="-35"/>
          <w:sz w:val="20"/>
          <w:szCs w:val="20"/>
        </w:rPr>
        <w:t xml:space="preserve"> </w:t>
      </w:r>
      <w:r>
        <w:rPr>
          <w:spacing w:val="7"/>
          <w:sz w:val="20"/>
          <w:szCs w:val="20"/>
        </w:rPr>
        <w:t>号，简称融资办法）。</w:t>
      </w:r>
    </w:p>
    <w:p w14:paraId="78E9387B">
      <w:pPr>
        <w:pStyle w:val="2"/>
        <w:spacing w:before="32" w:line="227" w:lineRule="auto"/>
        <w:ind w:left="425"/>
        <w:rPr>
          <w:sz w:val="20"/>
          <w:szCs w:val="20"/>
        </w:rPr>
      </w:pPr>
      <w:r>
        <w:rPr>
          <w:b/>
          <w:bCs/>
          <w:spacing w:val="4"/>
          <w:sz w:val="20"/>
          <w:szCs w:val="20"/>
        </w:rPr>
        <w:t>3.4.5</w:t>
      </w:r>
      <w:r>
        <w:rPr>
          <w:spacing w:val="-27"/>
          <w:sz w:val="20"/>
          <w:szCs w:val="20"/>
        </w:rPr>
        <w:t xml:space="preserve"> </w:t>
      </w:r>
      <w:r>
        <w:rPr>
          <w:b/>
          <w:bCs/>
          <w:spacing w:val="4"/>
          <w:sz w:val="20"/>
          <w:szCs w:val="20"/>
        </w:rPr>
        <w:t>支持本国产业政策</w:t>
      </w:r>
    </w:p>
    <w:p w14:paraId="76799ECC">
      <w:pPr>
        <w:pStyle w:val="2"/>
        <w:spacing w:before="164" w:line="362" w:lineRule="auto"/>
        <w:ind w:right="34" w:firstLine="632"/>
        <w:rPr>
          <w:sz w:val="20"/>
          <w:szCs w:val="20"/>
        </w:rPr>
      </w:pPr>
      <w:r>
        <w:rPr>
          <w:spacing w:val="8"/>
          <w:sz w:val="20"/>
          <w:szCs w:val="20"/>
        </w:rPr>
        <w:t>若本服务项目包括提供货物（产品）的，拒绝进口产品参加投标。本条款适合未经财政</w:t>
      </w:r>
      <w:r>
        <w:rPr>
          <w:spacing w:val="7"/>
          <w:sz w:val="20"/>
          <w:szCs w:val="20"/>
        </w:rPr>
        <w:t>部门</w:t>
      </w:r>
      <w:r>
        <w:rPr>
          <w:sz w:val="20"/>
          <w:szCs w:val="20"/>
        </w:rPr>
        <w:t xml:space="preserve"> </w:t>
      </w:r>
      <w:r>
        <w:rPr>
          <w:spacing w:val="8"/>
          <w:sz w:val="20"/>
          <w:szCs w:val="20"/>
        </w:rPr>
        <w:t>批准采购进口产品的项目。</w:t>
      </w:r>
    </w:p>
    <w:p w14:paraId="0927391E">
      <w:pPr>
        <w:pStyle w:val="2"/>
        <w:spacing w:before="42" w:line="221" w:lineRule="auto"/>
        <w:ind w:left="10"/>
        <w:rPr>
          <w:sz w:val="28"/>
          <w:szCs w:val="28"/>
        </w:rPr>
      </w:pPr>
      <w:r>
        <w:rPr>
          <w:b/>
          <w:bCs/>
          <w:spacing w:val="-6"/>
          <w:sz w:val="28"/>
          <w:szCs w:val="28"/>
        </w:rPr>
        <w:t>3.5</w:t>
      </w:r>
      <w:r>
        <w:rPr>
          <w:spacing w:val="-55"/>
          <w:sz w:val="28"/>
          <w:szCs w:val="28"/>
        </w:rPr>
        <w:t xml:space="preserve"> </w:t>
      </w:r>
      <w:r>
        <w:rPr>
          <w:b/>
          <w:bCs/>
          <w:spacing w:val="-6"/>
          <w:sz w:val="28"/>
          <w:szCs w:val="28"/>
        </w:rPr>
        <w:t>转包与分包</w:t>
      </w:r>
    </w:p>
    <w:p w14:paraId="7D0B9286">
      <w:pPr>
        <w:pStyle w:val="2"/>
        <w:spacing w:before="200" w:line="227" w:lineRule="auto"/>
        <w:ind w:left="425"/>
        <w:rPr>
          <w:sz w:val="20"/>
          <w:szCs w:val="20"/>
        </w:rPr>
      </w:pPr>
      <w:r>
        <w:rPr>
          <w:spacing w:val="7"/>
          <w:sz w:val="20"/>
          <w:szCs w:val="20"/>
        </w:rPr>
        <w:t>3.5.1 本项目严禁采取转包方式履行合同。本项目所称转包，是指中标人将政府采购合同业务</w:t>
      </w:r>
    </w:p>
    <w:p w14:paraId="0D891559">
      <w:pPr>
        <w:spacing w:line="227" w:lineRule="auto"/>
        <w:rPr>
          <w:sz w:val="20"/>
          <w:szCs w:val="20"/>
        </w:rPr>
        <w:sectPr>
          <w:footerReference r:id="rId14" w:type="default"/>
          <w:pgSz w:w="11907" w:h="16840"/>
          <w:pgMar w:top="1428" w:right="1439" w:bottom="1156" w:left="1480" w:header="0" w:footer="993" w:gutter="0"/>
          <w:pgNumType w:fmt="decimal"/>
          <w:cols w:space="720" w:num="1"/>
        </w:sectPr>
      </w:pPr>
    </w:p>
    <w:p w14:paraId="59FA425B">
      <w:pPr>
        <w:pStyle w:val="2"/>
        <w:spacing w:before="40" w:line="362" w:lineRule="auto"/>
        <w:ind w:right="2" w:firstLine="1"/>
        <w:rPr>
          <w:sz w:val="20"/>
          <w:szCs w:val="20"/>
        </w:rPr>
      </w:pPr>
      <w:r>
        <w:rPr>
          <w:spacing w:val="8"/>
          <w:sz w:val="20"/>
          <w:szCs w:val="20"/>
        </w:rPr>
        <w:t>转让给第三人，并退出现有政府采购合同当事人双方权利业务关系，受让人（即第三人）成为政府</w:t>
      </w:r>
      <w:r>
        <w:rPr>
          <w:spacing w:val="2"/>
          <w:sz w:val="20"/>
          <w:szCs w:val="20"/>
        </w:rPr>
        <w:t xml:space="preserve"> </w:t>
      </w:r>
      <w:r>
        <w:rPr>
          <w:spacing w:val="8"/>
          <w:sz w:val="20"/>
          <w:szCs w:val="20"/>
        </w:rPr>
        <w:t>采购合同的另一方当事人的行为。</w:t>
      </w:r>
    </w:p>
    <w:p w14:paraId="152068C2">
      <w:pPr>
        <w:pStyle w:val="2"/>
        <w:spacing w:before="34" w:line="227" w:lineRule="auto"/>
        <w:ind w:left="440"/>
        <w:rPr>
          <w:sz w:val="20"/>
          <w:szCs w:val="20"/>
        </w:rPr>
      </w:pPr>
      <w:r>
        <w:rPr>
          <w:spacing w:val="9"/>
          <w:sz w:val="20"/>
          <w:szCs w:val="20"/>
        </w:rPr>
        <w:t>中标人转包的，视同拒绝履行政府采购合同业务，将</w:t>
      </w:r>
      <w:r>
        <w:rPr>
          <w:spacing w:val="8"/>
          <w:sz w:val="20"/>
          <w:szCs w:val="20"/>
        </w:rPr>
        <w:t>依法追究法律责任。</w:t>
      </w:r>
    </w:p>
    <w:p w14:paraId="610EBB95">
      <w:pPr>
        <w:pStyle w:val="2"/>
        <w:spacing w:before="161" w:line="302" w:lineRule="auto"/>
        <w:ind w:left="7" w:right="36" w:firstLine="417"/>
        <w:rPr>
          <w:sz w:val="20"/>
          <w:szCs w:val="20"/>
        </w:rPr>
      </w:pPr>
      <w:r>
        <w:rPr>
          <w:spacing w:val="8"/>
          <w:sz w:val="20"/>
          <w:szCs w:val="20"/>
        </w:rPr>
        <w:t>3.5.2</w:t>
      </w:r>
      <w:r>
        <w:rPr>
          <w:spacing w:val="-37"/>
          <w:sz w:val="20"/>
          <w:szCs w:val="20"/>
        </w:rPr>
        <w:t xml:space="preserve"> </w:t>
      </w:r>
      <w:r>
        <w:rPr>
          <w:spacing w:val="8"/>
          <w:sz w:val="20"/>
          <w:szCs w:val="20"/>
        </w:rPr>
        <w:t>享受中小企业发展政策获得政府采购合同的小</w:t>
      </w:r>
      <w:r>
        <w:rPr>
          <w:spacing w:val="7"/>
          <w:sz w:val="20"/>
          <w:szCs w:val="20"/>
        </w:rPr>
        <w:t>微企业，不得将合同分包给大中型企业；</w:t>
      </w:r>
      <w:r>
        <w:rPr>
          <w:sz w:val="20"/>
          <w:szCs w:val="20"/>
        </w:rPr>
        <w:t xml:space="preserve"> </w:t>
      </w:r>
      <w:r>
        <w:rPr>
          <w:spacing w:val="7"/>
          <w:sz w:val="20"/>
          <w:szCs w:val="20"/>
        </w:rPr>
        <w:t>否则，将依法追究法律责任。</w:t>
      </w:r>
    </w:p>
    <w:p w14:paraId="4BFAA4F3">
      <w:pPr>
        <w:pStyle w:val="2"/>
        <w:spacing w:before="162" w:line="303" w:lineRule="auto"/>
        <w:ind w:left="40" w:firstLine="384"/>
        <w:rPr>
          <w:sz w:val="20"/>
          <w:szCs w:val="20"/>
        </w:rPr>
      </w:pPr>
      <w:r>
        <w:rPr>
          <w:spacing w:val="8"/>
          <w:sz w:val="20"/>
          <w:szCs w:val="20"/>
        </w:rPr>
        <w:t>3.5.3</w:t>
      </w:r>
      <w:r>
        <w:rPr>
          <w:spacing w:val="-18"/>
          <w:sz w:val="20"/>
          <w:szCs w:val="20"/>
        </w:rPr>
        <w:t xml:space="preserve"> </w:t>
      </w:r>
      <w:r>
        <w:rPr>
          <w:spacing w:val="8"/>
          <w:sz w:val="20"/>
          <w:szCs w:val="20"/>
        </w:rPr>
        <w:t>投标人须知前附表规定采购人允许大中型企业向小微企业分包的，中标人可以将采购项</w:t>
      </w:r>
      <w:r>
        <w:rPr>
          <w:sz w:val="20"/>
          <w:szCs w:val="20"/>
        </w:rPr>
        <w:t xml:space="preserve"> </w:t>
      </w:r>
      <w:r>
        <w:rPr>
          <w:spacing w:val="8"/>
          <w:sz w:val="20"/>
          <w:szCs w:val="20"/>
        </w:rPr>
        <w:t>目分包给小微企业完成，并在投标文件中提</w:t>
      </w:r>
      <w:r>
        <w:rPr>
          <w:spacing w:val="7"/>
          <w:sz w:val="20"/>
          <w:szCs w:val="20"/>
        </w:rPr>
        <w:t>供分包意向协议。</w:t>
      </w:r>
    </w:p>
    <w:p w14:paraId="755CC4F9">
      <w:pPr>
        <w:pStyle w:val="2"/>
        <w:spacing w:before="161" w:line="362" w:lineRule="auto"/>
        <w:ind w:right="2" w:firstLine="420"/>
        <w:rPr>
          <w:sz w:val="20"/>
          <w:szCs w:val="20"/>
        </w:rPr>
      </w:pPr>
      <w:r>
        <w:rPr>
          <w:spacing w:val="8"/>
          <w:sz w:val="20"/>
          <w:szCs w:val="20"/>
        </w:rPr>
        <w:t>接受分包的供应商不得再次分包。采购合同实行分包履行的，中标人就采购项目和分包项目向</w:t>
      </w:r>
      <w:r>
        <w:rPr>
          <w:sz w:val="20"/>
          <w:szCs w:val="20"/>
        </w:rPr>
        <w:t xml:space="preserve"> </w:t>
      </w:r>
      <w:r>
        <w:rPr>
          <w:spacing w:val="9"/>
          <w:sz w:val="20"/>
          <w:szCs w:val="20"/>
        </w:rPr>
        <w:t>采购人负责，分包供应商就分包项目承担责任。</w:t>
      </w:r>
    </w:p>
    <w:p w14:paraId="298C3415">
      <w:pPr>
        <w:pStyle w:val="2"/>
        <w:spacing w:before="42" w:line="221" w:lineRule="auto"/>
        <w:ind w:left="9"/>
        <w:rPr>
          <w:sz w:val="28"/>
          <w:szCs w:val="28"/>
        </w:rPr>
      </w:pPr>
      <w:r>
        <w:rPr>
          <w:b/>
          <w:bCs/>
          <w:spacing w:val="-6"/>
          <w:sz w:val="28"/>
          <w:szCs w:val="28"/>
        </w:rPr>
        <w:t>3.6</w:t>
      </w:r>
      <w:r>
        <w:rPr>
          <w:spacing w:val="-49"/>
          <w:sz w:val="28"/>
          <w:szCs w:val="28"/>
        </w:rPr>
        <w:t xml:space="preserve"> </w:t>
      </w:r>
      <w:r>
        <w:rPr>
          <w:b/>
          <w:bCs/>
          <w:spacing w:val="-6"/>
          <w:sz w:val="28"/>
          <w:szCs w:val="28"/>
        </w:rPr>
        <w:t>投标人的风险</w:t>
      </w:r>
    </w:p>
    <w:p w14:paraId="757B1DA7">
      <w:pPr>
        <w:pStyle w:val="2"/>
        <w:spacing w:before="200" w:line="368" w:lineRule="auto"/>
        <w:ind w:firstLine="422"/>
        <w:jc w:val="both"/>
        <w:rPr>
          <w:sz w:val="20"/>
          <w:szCs w:val="20"/>
        </w:rPr>
      </w:pPr>
      <w:r>
        <w:rPr>
          <w:spacing w:val="8"/>
          <w:sz w:val="20"/>
          <w:szCs w:val="20"/>
        </w:rPr>
        <w:t>投标人应认真阅读和充分理解招标文件中所有的事项、格式条款和规范要求，任何对招</w:t>
      </w:r>
      <w:r>
        <w:rPr>
          <w:spacing w:val="7"/>
          <w:sz w:val="20"/>
          <w:szCs w:val="20"/>
        </w:rPr>
        <w:t>标文件</w:t>
      </w:r>
      <w:r>
        <w:rPr>
          <w:sz w:val="20"/>
          <w:szCs w:val="20"/>
        </w:rPr>
        <w:t xml:space="preserve"> </w:t>
      </w:r>
      <w:r>
        <w:rPr>
          <w:spacing w:val="8"/>
          <w:sz w:val="20"/>
          <w:szCs w:val="20"/>
        </w:rPr>
        <w:t>的忽略或误解不能作为投标文件存在缺陷或瑕疵的理由；投标人没有按照招标文件要求提供全部资</w:t>
      </w:r>
      <w:r>
        <w:rPr>
          <w:spacing w:val="6"/>
          <w:sz w:val="20"/>
          <w:szCs w:val="20"/>
        </w:rPr>
        <w:t xml:space="preserve"> </w:t>
      </w:r>
      <w:r>
        <w:rPr>
          <w:spacing w:val="10"/>
          <w:sz w:val="20"/>
          <w:szCs w:val="20"/>
        </w:rPr>
        <w:t>料，或对招标文件全面做出实质性响应是投</w:t>
      </w:r>
      <w:r>
        <w:rPr>
          <w:spacing w:val="9"/>
          <w:sz w:val="20"/>
          <w:szCs w:val="20"/>
        </w:rPr>
        <w:t>标人的风险，并可能导致其投标文件被拒绝。</w:t>
      </w:r>
    </w:p>
    <w:p w14:paraId="3EFFF537">
      <w:pPr>
        <w:pStyle w:val="2"/>
        <w:spacing w:before="41" w:line="220" w:lineRule="auto"/>
        <w:ind w:left="9"/>
        <w:rPr>
          <w:sz w:val="28"/>
          <w:szCs w:val="28"/>
        </w:rPr>
      </w:pPr>
      <w:r>
        <w:rPr>
          <w:b/>
          <w:bCs/>
          <w:spacing w:val="-5"/>
          <w:sz w:val="28"/>
          <w:szCs w:val="28"/>
        </w:rPr>
        <w:t>3.7</w:t>
      </w:r>
      <w:r>
        <w:rPr>
          <w:spacing w:val="-52"/>
          <w:sz w:val="28"/>
          <w:szCs w:val="28"/>
        </w:rPr>
        <w:t xml:space="preserve"> </w:t>
      </w:r>
      <w:r>
        <w:rPr>
          <w:b/>
          <w:bCs/>
          <w:spacing w:val="-5"/>
          <w:sz w:val="28"/>
          <w:szCs w:val="28"/>
        </w:rPr>
        <w:t>投标人的纪律要求</w:t>
      </w:r>
    </w:p>
    <w:p w14:paraId="32C98B66">
      <w:pPr>
        <w:pStyle w:val="2"/>
        <w:spacing w:before="200" w:line="228" w:lineRule="auto"/>
        <w:ind w:left="421"/>
        <w:rPr>
          <w:sz w:val="20"/>
          <w:szCs w:val="20"/>
        </w:rPr>
      </w:pPr>
      <w:r>
        <w:rPr>
          <w:spacing w:val="9"/>
          <w:sz w:val="20"/>
          <w:szCs w:val="20"/>
        </w:rPr>
        <w:t>有下列情形之一的，属于不合格投标人，其投标或中标资格将被取消：</w:t>
      </w:r>
    </w:p>
    <w:p w14:paraId="630BDF66">
      <w:pPr>
        <w:pStyle w:val="2"/>
        <w:spacing w:before="162" w:line="227" w:lineRule="auto"/>
        <w:ind w:left="414"/>
        <w:rPr>
          <w:sz w:val="20"/>
          <w:szCs w:val="20"/>
        </w:rPr>
      </w:pPr>
      <w:r>
        <w:rPr>
          <w:spacing w:val="7"/>
          <w:sz w:val="20"/>
          <w:szCs w:val="20"/>
        </w:rPr>
        <w:t>（1）提供虚假材料谋取中标；</w:t>
      </w:r>
    </w:p>
    <w:p w14:paraId="3AF8A236">
      <w:pPr>
        <w:pStyle w:val="2"/>
        <w:spacing w:before="162" w:line="227" w:lineRule="auto"/>
        <w:ind w:left="414"/>
        <w:rPr>
          <w:sz w:val="20"/>
          <w:szCs w:val="20"/>
        </w:rPr>
      </w:pPr>
      <w:r>
        <w:rPr>
          <w:spacing w:val="7"/>
          <w:sz w:val="20"/>
          <w:szCs w:val="20"/>
        </w:rPr>
        <w:t>（2）提供假冒伪劣产品；</w:t>
      </w:r>
    </w:p>
    <w:p w14:paraId="022ACF8F">
      <w:pPr>
        <w:pStyle w:val="2"/>
        <w:spacing w:before="164" w:line="227" w:lineRule="auto"/>
        <w:ind w:left="414"/>
        <w:rPr>
          <w:sz w:val="20"/>
          <w:szCs w:val="20"/>
        </w:rPr>
      </w:pPr>
      <w:r>
        <w:rPr>
          <w:spacing w:val="8"/>
          <w:sz w:val="20"/>
          <w:szCs w:val="20"/>
        </w:rPr>
        <w:t>（3）采取不正当手段诋毁、排挤其他投标人；</w:t>
      </w:r>
    </w:p>
    <w:p w14:paraId="05021A1F">
      <w:pPr>
        <w:pStyle w:val="2"/>
        <w:spacing w:before="162" w:line="227" w:lineRule="auto"/>
        <w:ind w:left="430"/>
        <w:rPr>
          <w:sz w:val="20"/>
          <w:szCs w:val="20"/>
        </w:rPr>
      </w:pPr>
      <w:r>
        <w:rPr>
          <w:spacing w:val="8"/>
          <w:sz w:val="20"/>
          <w:szCs w:val="20"/>
        </w:rPr>
        <w:t>（4）与采购人、采购代理机构、其他投标人恶意串通；</w:t>
      </w:r>
    </w:p>
    <w:p w14:paraId="470A276B">
      <w:pPr>
        <w:pStyle w:val="2"/>
        <w:spacing w:before="162" w:line="227" w:lineRule="auto"/>
        <w:ind w:left="430"/>
        <w:rPr>
          <w:sz w:val="20"/>
          <w:szCs w:val="20"/>
        </w:rPr>
      </w:pPr>
      <w:r>
        <w:rPr>
          <w:spacing w:val="9"/>
          <w:sz w:val="20"/>
          <w:szCs w:val="20"/>
        </w:rPr>
        <w:t>（5）向采购人、采购代理机构、评标委员会成员行贿或者提供其他不正当利益；</w:t>
      </w:r>
    </w:p>
    <w:p w14:paraId="4B90C89B">
      <w:pPr>
        <w:pStyle w:val="2"/>
        <w:spacing w:before="163" w:line="227" w:lineRule="auto"/>
        <w:ind w:left="414"/>
        <w:rPr>
          <w:sz w:val="20"/>
          <w:szCs w:val="20"/>
        </w:rPr>
      </w:pPr>
      <w:r>
        <w:rPr>
          <w:spacing w:val="8"/>
          <w:sz w:val="20"/>
          <w:szCs w:val="20"/>
        </w:rPr>
        <w:t>（6）在招标过程中与采购人、采购代理机构进行协商谈判；</w:t>
      </w:r>
    </w:p>
    <w:p w14:paraId="1932D26E">
      <w:pPr>
        <w:pStyle w:val="2"/>
        <w:spacing w:before="162" w:line="227" w:lineRule="auto"/>
        <w:ind w:left="430"/>
        <w:rPr>
          <w:sz w:val="20"/>
          <w:szCs w:val="20"/>
        </w:rPr>
      </w:pPr>
      <w:r>
        <w:rPr>
          <w:spacing w:val="9"/>
          <w:sz w:val="20"/>
          <w:szCs w:val="20"/>
        </w:rPr>
        <w:t>（7）拒绝有关部门的监督检查或者向监督检查部门</w:t>
      </w:r>
      <w:r>
        <w:rPr>
          <w:spacing w:val="8"/>
          <w:sz w:val="20"/>
          <w:szCs w:val="20"/>
        </w:rPr>
        <w:t>提供虚假情况；</w:t>
      </w:r>
    </w:p>
    <w:p w14:paraId="4787C373">
      <w:pPr>
        <w:pStyle w:val="2"/>
        <w:spacing w:before="161" w:line="228" w:lineRule="auto"/>
        <w:ind w:left="430"/>
        <w:rPr>
          <w:sz w:val="20"/>
          <w:szCs w:val="20"/>
        </w:rPr>
      </w:pPr>
      <w:r>
        <w:rPr>
          <w:spacing w:val="7"/>
          <w:sz w:val="20"/>
          <w:szCs w:val="20"/>
        </w:rPr>
        <w:t>（8）法律法规规定的其他情形。</w:t>
      </w:r>
    </w:p>
    <w:p w14:paraId="757001FD">
      <w:pPr>
        <w:pStyle w:val="2"/>
        <w:spacing w:before="185" w:line="225" w:lineRule="auto"/>
        <w:ind w:left="5"/>
        <w:outlineLvl w:val="1"/>
        <w:rPr>
          <w:sz w:val="35"/>
          <w:szCs w:val="35"/>
        </w:rPr>
      </w:pPr>
      <w:r>
        <w:rPr>
          <w:b/>
          <w:bCs/>
          <w:spacing w:val="3"/>
          <w:sz w:val="35"/>
          <w:szCs w:val="35"/>
        </w:rPr>
        <w:t>4.投标文件</w:t>
      </w:r>
    </w:p>
    <w:p w14:paraId="71BE984A">
      <w:pPr>
        <w:pStyle w:val="2"/>
        <w:spacing w:before="261" w:line="220" w:lineRule="auto"/>
        <w:ind w:left="2"/>
        <w:rPr>
          <w:sz w:val="28"/>
          <w:szCs w:val="28"/>
        </w:rPr>
      </w:pPr>
      <w:r>
        <w:rPr>
          <w:b/>
          <w:bCs/>
          <w:spacing w:val="-4"/>
          <w:sz w:val="28"/>
          <w:szCs w:val="28"/>
        </w:rPr>
        <w:t>4.1</w:t>
      </w:r>
      <w:r>
        <w:rPr>
          <w:spacing w:val="-54"/>
          <w:sz w:val="28"/>
          <w:szCs w:val="28"/>
        </w:rPr>
        <w:t xml:space="preserve"> </w:t>
      </w:r>
      <w:r>
        <w:rPr>
          <w:b/>
          <w:bCs/>
          <w:spacing w:val="-4"/>
          <w:sz w:val="28"/>
          <w:szCs w:val="28"/>
        </w:rPr>
        <w:t>投标文件的编制要求</w:t>
      </w:r>
    </w:p>
    <w:p w14:paraId="3E272F02">
      <w:pPr>
        <w:pStyle w:val="2"/>
        <w:spacing w:before="205" w:line="369" w:lineRule="auto"/>
        <w:ind w:left="1" w:firstLine="401"/>
        <w:jc w:val="both"/>
        <w:rPr>
          <w:sz w:val="20"/>
          <w:szCs w:val="20"/>
        </w:rPr>
      </w:pPr>
      <w:r>
        <w:rPr>
          <w:spacing w:val="8"/>
          <w:sz w:val="20"/>
          <w:szCs w:val="20"/>
        </w:rPr>
        <w:t>4.1.1 投标人应当仔细阅读招标文件的所有事项、格式、条件和要求，并按照</w:t>
      </w:r>
      <w:r>
        <w:rPr>
          <w:spacing w:val="7"/>
          <w:sz w:val="20"/>
          <w:szCs w:val="20"/>
        </w:rPr>
        <w:t>招标文件要求编</w:t>
      </w:r>
      <w:r>
        <w:rPr>
          <w:sz w:val="20"/>
          <w:szCs w:val="20"/>
        </w:rPr>
        <w:t xml:space="preserve"> </w:t>
      </w:r>
      <w:r>
        <w:rPr>
          <w:spacing w:val="8"/>
          <w:sz w:val="20"/>
          <w:szCs w:val="20"/>
        </w:rPr>
        <w:t>制投标文件。投标文件应当对招标文件提出的要求和条件作出明确响应，在满足招标文件实质性要</w:t>
      </w:r>
      <w:r>
        <w:rPr>
          <w:spacing w:val="5"/>
          <w:sz w:val="20"/>
          <w:szCs w:val="20"/>
        </w:rPr>
        <w:t xml:space="preserve"> </w:t>
      </w:r>
      <w:r>
        <w:rPr>
          <w:spacing w:val="8"/>
          <w:sz w:val="20"/>
          <w:szCs w:val="20"/>
        </w:rPr>
        <w:t>求的基础上，可以提出比招标文件要求更有利于采购人的承诺。若本项目分包的，应当以包为单位</w:t>
      </w:r>
      <w:r>
        <w:rPr>
          <w:spacing w:val="2"/>
          <w:sz w:val="20"/>
          <w:szCs w:val="20"/>
        </w:rPr>
        <w:t xml:space="preserve"> </w:t>
      </w:r>
      <w:r>
        <w:rPr>
          <w:spacing w:val="9"/>
          <w:sz w:val="20"/>
          <w:szCs w:val="20"/>
        </w:rPr>
        <w:t>投标，不得在其中选项投标或将其中内容再行分解，否则</w:t>
      </w:r>
      <w:r>
        <w:rPr>
          <w:b/>
          <w:bCs/>
          <w:spacing w:val="9"/>
          <w:sz w:val="20"/>
          <w:szCs w:val="20"/>
        </w:rPr>
        <w:t>投标无效</w:t>
      </w:r>
      <w:r>
        <w:rPr>
          <w:spacing w:val="9"/>
          <w:sz w:val="20"/>
          <w:szCs w:val="20"/>
        </w:rPr>
        <w:t>。</w:t>
      </w:r>
    </w:p>
    <w:p w14:paraId="066EDBB9">
      <w:pPr>
        <w:pStyle w:val="2"/>
        <w:spacing w:before="31" w:line="228" w:lineRule="auto"/>
        <w:ind w:left="420"/>
        <w:rPr>
          <w:sz w:val="20"/>
          <w:szCs w:val="20"/>
        </w:rPr>
      </w:pPr>
      <w:r>
        <w:rPr>
          <w:b/>
          <w:bCs/>
          <w:spacing w:val="5"/>
          <w:sz w:val="20"/>
          <w:szCs w:val="20"/>
        </w:rPr>
        <w:t>4.1.2</w:t>
      </w:r>
      <w:r>
        <w:rPr>
          <w:spacing w:val="5"/>
          <w:sz w:val="20"/>
          <w:szCs w:val="20"/>
        </w:rPr>
        <w:t xml:space="preserve"> </w:t>
      </w:r>
      <w:r>
        <w:rPr>
          <w:b/>
          <w:bCs/>
          <w:spacing w:val="5"/>
          <w:sz w:val="20"/>
          <w:szCs w:val="20"/>
        </w:rPr>
        <w:t>真实性原则</w:t>
      </w:r>
    </w:p>
    <w:p w14:paraId="2462DC58">
      <w:pPr>
        <w:pStyle w:val="2"/>
        <w:spacing w:before="161" w:line="227" w:lineRule="auto"/>
        <w:ind w:left="631"/>
        <w:rPr>
          <w:sz w:val="20"/>
          <w:szCs w:val="20"/>
        </w:rPr>
      </w:pPr>
      <w:r>
        <w:fldChar w:fldCharType="begin"/>
      </w:r>
      <w:r>
        <w:instrText xml:space="preserve"> HYPERLINK "4.1.2.1" </w:instrText>
      </w:r>
      <w:r>
        <w:fldChar w:fldCharType="separate"/>
      </w:r>
      <w:r>
        <w:rPr>
          <w:spacing w:val="9"/>
          <w:sz w:val="20"/>
          <w:szCs w:val="20"/>
        </w:rPr>
        <w:t>4.1.2.1</w:t>
      </w:r>
      <w:r>
        <w:rPr>
          <w:spacing w:val="9"/>
          <w:sz w:val="20"/>
          <w:szCs w:val="20"/>
        </w:rPr>
        <w:fldChar w:fldCharType="end"/>
      </w:r>
      <w:r>
        <w:rPr>
          <w:spacing w:val="9"/>
          <w:sz w:val="20"/>
          <w:szCs w:val="20"/>
        </w:rPr>
        <w:t xml:space="preserve"> 投标人应保证所提供的投标</w:t>
      </w:r>
      <w:r>
        <w:rPr>
          <w:spacing w:val="8"/>
          <w:sz w:val="20"/>
          <w:szCs w:val="20"/>
        </w:rPr>
        <w:t>文件和所有资料的真实性、准确性和完整性。</w:t>
      </w:r>
    </w:p>
    <w:p w14:paraId="06266AE5">
      <w:pPr>
        <w:pStyle w:val="2"/>
        <w:spacing w:before="165" w:line="227" w:lineRule="auto"/>
        <w:ind w:right="2"/>
        <w:jc w:val="right"/>
        <w:rPr>
          <w:sz w:val="20"/>
          <w:szCs w:val="20"/>
        </w:rPr>
      </w:pPr>
      <w:r>
        <w:fldChar w:fldCharType="begin"/>
      </w:r>
      <w:r>
        <w:instrText xml:space="preserve"> HYPERLINK "4.1.2.2" </w:instrText>
      </w:r>
      <w:r>
        <w:fldChar w:fldCharType="separate"/>
      </w:r>
      <w:r>
        <w:rPr>
          <w:spacing w:val="7"/>
          <w:sz w:val="20"/>
          <w:szCs w:val="20"/>
        </w:rPr>
        <w:t>4.1.2.2</w:t>
      </w:r>
      <w:r>
        <w:rPr>
          <w:spacing w:val="7"/>
          <w:sz w:val="20"/>
          <w:szCs w:val="20"/>
        </w:rPr>
        <w:fldChar w:fldCharType="end"/>
      </w:r>
      <w:r>
        <w:rPr>
          <w:spacing w:val="7"/>
          <w:sz w:val="20"/>
          <w:szCs w:val="20"/>
        </w:rPr>
        <w:t xml:space="preserve"> 投标人被认定为在政府采购活动中提供不真实材料的，无论其材料是否重要，采购</w:t>
      </w:r>
    </w:p>
    <w:p w14:paraId="240439EF">
      <w:pPr>
        <w:spacing w:line="227" w:lineRule="auto"/>
        <w:rPr>
          <w:sz w:val="20"/>
          <w:szCs w:val="20"/>
        </w:rPr>
        <w:sectPr>
          <w:footerReference r:id="rId15" w:type="default"/>
          <w:pgSz w:w="11907" w:h="16840"/>
          <w:pgMar w:top="1428" w:right="1474" w:bottom="1156" w:left="1480" w:header="0" w:footer="993" w:gutter="0"/>
          <w:pgNumType w:fmt="decimal"/>
          <w:cols w:space="720" w:num="1"/>
        </w:sectPr>
      </w:pPr>
    </w:p>
    <w:p w14:paraId="41E7F14F">
      <w:pPr>
        <w:pStyle w:val="2"/>
        <w:spacing w:before="41" w:line="228" w:lineRule="auto"/>
        <w:ind w:left="1"/>
        <w:rPr>
          <w:sz w:val="20"/>
          <w:szCs w:val="20"/>
        </w:rPr>
      </w:pPr>
      <w:r>
        <w:rPr>
          <w:spacing w:val="9"/>
          <w:sz w:val="20"/>
          <w:szCs w:val="20"/>
        </w:rPr>
        <w:t>人均有权拒绝，并取消其投标或中标资格，投标人需承担相应的法律后果。</w:t>
      </w:r>
    </w:p>
    <w:p w14:paraId="65E07282">
      <w:pPr>
        <w:pStyle w:val="2"/>
        <w:spacing w:before="161" w:line="227" w:lineRule="auto"/>
        <w:ind w:left="479"/>
        <w:rPr>
          <w:sz w:val="20"/>
          <w:szCs w:val="20"/>
        </w:rPr>
      </w:pPr>
      <w:r>
        <w:rPr>
          <w:b/>
          <w:bCs/>
          <w:spacing w:val="4"/>
          <w:sz w:val="20"/>
          <w:szCs w:val="20"/>
        </w:rPr>
        <w:t>4.1.3</w:t>
      </w:r>
      <w:r>
        <w:rPr>
          <w:spacing w:val="4"/>
          <w:sz w:val="20"/>
          <w:szCs w:val="20"/>
        </w:rPr>
        <w:t xml:space="preserve"> </w:t>
      </w:r>
      <w:r>
        <w:rPr>
          <w:b/>
          <w:bCs/>
          <w:spacing w:val="4"/>
          <w:sz w:val="20"/>
          <w:szCs w:val="20"/>
        </w:rPr>
        <w:t>投标货币</w:t>
      </w:r>
    </w:p>
    <w:p w14:paraId="60470C14">
      <w:pPr>
        <w:pStyle w:val="2"/>
        <w:spacing w:before="164" w:line="226" w:lineRule="auto"/>
        <w:ind w:left="632"/>
        <w:rPr>
          <w:sz w:val="20"/>
          <w:szCs w:val="20"/>
        </w:rPr>
      </w:pPr>
      <w:r>
        <w:rPr>
          <w:spacing w:val="8"/>
          <w:sz w:val="20"/>
          <w:szCs w:val="20"/>
        </w:rPr>
        <w:t>本项目的投标均以人民币报价。</w:t>
      </w:r>
    </w:p>
    <w:p w14:paraId="7FB80252">
      <w:pPr>
        <w:pStyle w:val="2"/>
        <w:spacing w:before="162" w:line="228" w:lineRule="auto"/>
        <w:ind w:left="421"/>
        <w:rPr>
          <w:sz w:val="20"/>
          <w:szCs w:val="20"/>
        </w:rPr>
      </w:pPr>
      <w:r>
        <w:rPr>
          <w:b/>
          <w:bCs/>
          <w:spacing w:val="5"/>
          <w:sz w:val="20"/>
          <w:szCs w:val="20"/>
        </w:rPr>
        <w:t>4.1.4</w:t>
      </w:r>
      <w:r>
        <w:rPr>
          <w:spacing w:val="5"/>
          <w:sz w:val="20"/>
          <w:szCs w:val="20"/>
        </w:rPr>
        <w:t xml:space="preserve"> </w:t>
      </w:r>
      <w:r>
        <w:rPr>
          <w:b/>
          <w:bCs/>
          <w:spacing w:val="5"/>
          <w:sz w:val="20"/>
          <w:szCs w:val="20"/>
        </w:rPr>
        <w:t>投标文件形式</w:t>
      </w:r>
    </w:p>
    <w:p w14:paraId="78749AB9">
      <w:pPr>
        <w:pStyle w:val="2"/>
        <w:spacing w:before="161" w:line="362" w:lineRule="auto"/>
        <w:ind w:left="17" w:right="2" w:firstLine="406"/>
        <w:rPr>
          <w:sz w:val="20"/>
          <w:szCs w:val="20"/>
        </w:rPr>
      </w:pPr>
      <w:r>
        <w:rPr>
          <w:spacing w:val="6"/>
          <w:sz w:val="20"/>
          <w:szCs w:val="20"/>
        </w:rPr>
        <w:t>本项目投标文件应采用电子投标文件，并符合全国公共资源交易平台（陕西省</w:t>
      </w:r>
      <w:r>
        <w:rPr>
          <w:spacing w:val="-18"/>
          <w:sz w:val="20"/>
          <w:szCs w:val="20"/>
        </w:rPr>
        <w:t xml:space="preserve"> </w:t>
      </w:r>
      <w:r>
        <w:rPr>
          <w:spacing w:val="6"/>
          <w:sz w:val="20"/>
          <w:szCs w:val="20"/>
        </w:rPr>
        <w:t>·西安</w:t>
      </w:r>
      <w:r>
        <w:rPr>
          <w:spacing w:val="5"/>
          <w:sz w:val="20"/>
          <w:szCs w:val="20"/>
        </w:rPr>
        <w:t>市）规定</w:t>
      </w:r>
      <w:r>
        <w:rPr>
          <w:sz w:val="20"/>
          <w:szCs w:val="20"/>
        </w:rPr>
        <w:t xml:space="preserve"> </w:t>
      </w:r>
      <w:r>
        <w:rPr>
          <w:spacing w:val="8"/>
          <w:sz w:val="20"/>
          <w:szCs w:val="20"/>
        </w:rPr>
        <w:t>的文件格式，其他非电子投标文件不予接受。</w:t>
      </w:r>
    </w:p>
    <w:p w14:paraId="38CAA241">
      <w:pPr>
        <w:pStyle w:val="2"/>
        <w:spacing w:before="34" w:line="228" w:lineRule="auto"/>
        <w:ind w:left="419"/>
        <w:rPr>
          <w:sz w:val="20"/>
          <w:szCs w:val="20"/>
        </w:rPr>
      </w:pPr>
      <w:r>
        <w:rPr>
          <w:b/>
          <w:bCs/>
          <w:spacing w:val="4"/>
          <w:sz w:val="20"/>
          <w:szCs w:val="20"/>
        </w:rPr>
        <w:t>4.1.5</w:t>
      </w:r>
      <w:r>
        <w:rPr>
          <w:spacing w:val="4"/>
          <w:sz w:val="20"/>
          <w:szCs w:val="20"/>
        </w:rPr>
        <w:t xml:space="preserve"> </w:t>
      </w:r>
      <w:r>
        <w:rPr>
          <w:b/>
          <w:bCs/>
          <w:spacing w:val="4"/>
          <w:sz w:val="20"/>
          <w:szCs w:val="20"/>
        </w:rPr>
        <w:t>备选方案</w:t>
      </w:r>
    </w:p>
    <w:p w14:paraId="3E5AD823">
      <w:pPr>
        <w:pStyle w:val="2"/>
        <w:spacing w:before="162" w:line="301" w:lineRule="auto"/>
        <w:ind w:left="12" w:firstLine="618"/>
        <w:rPr>
          <w:sz w:val="20"/>
          <w:szCs w:val="20"/>
        </w:rPr>
      </w:pPr>
      <w:r>
        <w:fldChar w:fldCharType="begin"/>
      </w:r>
      <w:r>
        <w:instrText xml:space="preserve"> HYPERLINK "4.1.5.1" </w:instrText>
      </w:r>
      <w:r>
        <w:fldChar w:fldCharType="separate"/>
      </w:r>
      <w:r>
        <w:rPr>
          <w:spacing w:val="7"/>
          <w:sz w:val="20"/>
          <w:szCs w:val="20"/>
        </w:rPr>
        <w:t>4.1.5.1</w:t>
      </w:r>
      <w:r>
        <w:rPr>
          <w:spacing w:val="7"/>
          <w:sz w:val="20"/>
          <w:szCs w:val="20"/>
        </w:rPr>
        <w:fldChar w:fldCharType="end"/>
      </w:r>
      <w:r>
        <w:rPr>
          <w:spacing w:val="7"/>
          <w:sz w:val="20"/>
          <w:szCs w:val="20"/>
        </w:rPr>
        <w:t xml:space="preserve"> 除投标人须知前附表规定允许外，投标人不得递交备选投标方案，投标文件的报价</w:t>
      </w:r>
      <w:r>
        <w:rPr>
          <w:spacing w:val="11"/>
          <w:sz w:val="20"/>
          <w:szCs w:val="20"/>
        </w:rPr>
        <w:t xml:space="preserve"> </w:t>
      </w:r>
      <w:r>
        <w:rPr>
          <w:spacing w:val="9"/>
          <w:sz w:val="20"/>
          <w:szCs w:val="20"/>
        </w:rPr>
        <w:t>只允许有一个报价，不接受具有附加条件的报价，否则，视为无效投标。</w:t>
      </w:r>
    </w:p>
    <w:p w14:paraId="1991B472">
      <w:pPr>
        <w:pStyle w:val="2"/>
        <w:spacing w:before="163" w:line="328" w:lineRule="auto"/>
        <w:ind w:right="2" w:firstLine="630"/>
        <w:rPr>
          <w:sz w:val="20"/>
          <w:szCs w:val="20"/>
        </w:rPr>
      </w:pPr>
      <w:r>
        <w:fldChar w:fldCharType="begin"/>
      </w:r>
      <w:r>
        <w:instrText xml:space="preserve"> HYPERLINK "4.1.5.2" </w:instrText>
      </w:r>
      <w:r>
        <w:fldChar w:fldCharType="separate"/>
      </w:r>
      <w:r>
        <w:rPr>
          <w:spacing w:val="12"/>
          <w:sz w:val="20"/>
          <w:szCs w:val="20"/>
        </w:rPr>
        <w:t>4.1.5.2</w:t>
      </w:r>
      <w:r>
        <w:rPr>
          <w:spacing w:val="12"/>
          <w:sz w:val="20"/>
          <w:szCs w:val="20"/>
        </w:rPr>
        <w:fldChar w:fldCharType="end"/>
      </w:r>
      <w:r>
        <w:rPr>
          <w:spacing w:val="12"/>
          <w:sz w:val="20"/>
          <w:szCs w:val="20"/>
        </w:rPr>
        <w:t xml:space="preserve"> 允许投标人递交备选投标方案的，只有中标人所递交的备选投标方案方可予以考</w:t>
      </w:r>
      <w:r>
        <w:rPr>
          <w:spacing w:val="1"/>
          <w:sz w:val="20"/>
          <w:szCs w:val="20"/>
        </w:rPr>
        <w:t xml:space="preserve"> </w:t>
      </w:r>
      <w:r>
        <w:rPr>
          <w:spacing w:val="8"/>
          <w:sz w:val="20"/>
          <w:szCs w:val="20"/>
        </w:rPr>
        <w:t>虑。评标委员会认为中标人的备选投标方案优于其按照招标文件要求编制的投标方案的，采购人可</w:t>
      </w:r>
      <w:r>
        <w:rPr>
          <w:spacing w:val="3"/>
          <w:sz w:val="20"/>
          <w:szCs w:val="20"/>
        </w:rPr>
        <w:t xml:space="preserve"> </w:t>
      </w:r>
      <w:r>
        <w:rPr>
          <w:spacing w:val="7"/>
          <w:sz w:val="20"/>
          <w:szCs w:val="20"/>
        </w:rPr>
        <w:t>以接受该备选方案。</w:t>
      </w:r>
    </w:p>
    <w:p w14:paraId="002583AF">
      <w:pPr>
        <w:pStyle w:val="2"/>
        <w:spacing w:before="160" w:line="302" w:lineRule="auto"/>
        <w:ind w:right="2" w:firstLine="630"/>
        <w:rPr>
          <w:sz w:val="20"/>
          <w:szCs w:val="20"/>
        </w:rPr>
      </w:pPr>
      <w:r>
        <w:fldChar w:fldCharType="begin"/>
      </w:r>
      <w:r>
        <w:instrText xml:space="preserve"> HYPERLINK "4.1.5.3" </w:instrText>
      </w:r>
      <w:r>
        <w:fldChar w:fldCharType="separate"/>
      </w:r>
      <w:r>
        <w:rPr>
          <w:spacing w:val="7"/>
          <w:sz w:val="20"/>
          <w:szCs w:val="20"/>
        </w:rPr>
        <w:t>4.1.5.3</w:t>
      </w:r>
      <w:r>
        <w:rPr>
          <w:spacing w:val="7"/>
          <w:sz w:val="20"/>
          <w:szCs w:val="20"/>
        </w:rPr>
        <w:fldChar w:fldCharType="end"/>
      </w:r>
      <w:r>
        <w:rPr>
          <w:spacing w:val="7"/>
          <w:sz w:val="20"/>
          <w:szCs w:val="20"/>
        </w:rPr>
        <w:t xml:space="preserve"> 投标人提供两个或两个以上投标报价，或者在投标文件中提供一个报价，但同时提</w:t>
      </w:r>
      <w:r>
        <w:rPr>
          <w:spacing w:val="9"/>
          <w:sz w:val="20"/>
          <w:szCs w:val="20"/>
        </w:rPr>
        <w:t xml:space="preserve"> 供两个或两个以上供货方案的，视为提供备选方案。</w:t>
      </w:r>
    </w:p>
    <w:p w14:paraId="1A952209">
      <w:pPr>
        <w:pStyle w:val="2"/>
        <w:spacing w:before="172" w:line="220" w:lineRule="auto"/>
        <w:ind w:left="1"/>
        <w:rPr>
          <w:sz w:val="28"/>
          <w:szCs w:val="28"/>
        </w:rPr>
      </w:pPr>
      <w:r>
        <w:rPr>
          <w:b/>
          <w:bCs/>
          <w:spacing w:val="-3"/>
          <w:sz w:val="28"/>
          <w:szCs w:val="28"/>
        </w:rPr>
        <w:t>4.2</w:t>
      </w:r>
      <w:r>
        <w:rPr>
          <w:spacing w:val="-3"/>
          <w:sz w:val="28"/>
          <w:szCs w:val="28"/>
        </w:rPr>
        <w:t xml:space="preserve"> </w:t>
      </w:r>
      <w:r>
        <w:rPr>
          <w:b/>
          <w:bCs/>
          <w:spacing w:val="-3"/>
          <w:sz w:val="28"/>
          <w:szCs w:val="28"/>
        </w:rPr>
        <w:t>投标文件的组成</w:t>
      </w:r>
    </w:p>
    <w:p w14:paraId="76D4C975">
      <w:pPr>
        <w:pStyle w:val="2"/>
        <w:spacing w:before="201" w:line="228" w:lineRule="auto"/>
        <w:ind w:left="411"/>
        <w:rPr>
          <w:sz w:val="20"/>
          <w:szCs w:val="20"/>
        </w:rPr>
      </w:pPr>
      <w:r>
        <w:rPr>
          <w:spacing w:val="6"/>
          <w:sz w:val="20"/>
          <w:szCs w:val="20"/>
        </w:rPr>
        <w:t>4.2.1</w:t>
      </w:r>
      <w:r>
        <w:rPr>
          <w:spacing w:val="-26"/>
          <w:sz w:val="20"/>
          <w:szCs w:val="20"/>
        </w:rPr>
        <w:t xml:space="preserve"> </w:t>
      </w:r>
      <w:r>
        <w:rPr>
          <w:spacing w:val="6"/>
          <w:sz w:val="20"/>
          <w:szCs w:val="20"/>
        </w:rPr>
        <w:t>投标文件由下列文件组成：</w:t>
      </w:r>
    </w:p>
    <w:p w14:paraId="63CF7BF8">
      <w:pPr>
        <w:pStyle w:val="2"/>
        <w:spacing w:before="161" w:line="228" w:lineRule="auto"/>
        <w:ind w:left="422"/>
        <w:rPr>
          <w:sz w:val="20"/>
          <w:szCs w:val="20"/>
        </w:rPr>
      </w:pPr>
      <w:r>
        <w:rPr>
          <w:spacing w:val="6"/>
          <w:sz w:val="20"/>
          <w:szCs w:val="20"/>
        </w:rPr>
        <w:t>（1）资格证明部分；</w:t>
      </w:r>
    </w:p>
    <w:p w14:paraId="11F7754E">
      <w:pPr>
        <w:pStyle w:val="2"/>
        <w:spacing w:before="161" w:line="228" w:lineRule="auto"/>
        <w:ind w:left="422"/>
        <w:rPr>
          <w:sz w:val="20"/>
          <w:szCs w:val="20"/>
        </w:rPr>
      </w:pPr>
      <w:r>
        <w:rPr>
          <w:spacing w:val="6"/>
          <w:sz w:val="20"/>
          <w:szCs w:val="20"/>
        </w:rPr>
        <w:t>（2）商务技术部分。</w:t>
      </w:r>
    </w:p>
    <w:p w14:paraId="1DC310D0">
      <w:pPr>
        <w:pStyle w:val="2"/>
        <w:spacing w:before="163" w:line="227" w:lineRule="auto"/>
        <w:ind w:left="411"/>
        <w:rPr>
          <w:sz w:val="20"/>
          <w:szCs w:val="20"/>
        </w:rPr>
      </w:pPr>
      <w:r>
        <w:rPr>
          <w:spacing w:val="6"/>
          <w:sz w:val="20"/>
          <w:szCs w:val="20"/>
        </w:rPr>
        <w:t xml:space="preserve">4.2.2 </w:t>
      </w:r>
      <w:r>
        <w:rPr>
          <w:b/>
          <w:bCs/>
          <w:spacing w:val="6"/>
          <w:sz w:val="20"/>
          <w:szCs w:val="20"/>
        </w:rPr>
        <w:t>资格证明部分</w:t>
      </w:r>
      <w:r>
        <w:rPr>
          <w:spacing w:val="6"/>
          <w:sz w:val="20"/>
          <w:szCs w:val="20"/>
        </w:rPr>
        <w:t>包括本章第</w:t>
      </w:r>
      <w:r>
        <w:rPr>
          <w:spacing w:val="-32"/>
          <w:sz w:val="20"/>
          <w:szCs w:val="20"/>
        </w:rPr>
        <w:t xml:space="preserve"> </w:t>
      </w:r>
      <w:r>
        <w:rPr>
          <w:spacing w:val="6"/>
          <w:sz w:val="20"/>
          <w:szCs w:val="20"/>
        </w:rPr>
        <w:t>3.1.1、3.1.2、3.1.3、3.1.</w:t>
      </w:r>
      <w:r>
        <w:rPr>
          <w:spacing w:val="5"/>
          <w:sz w:val="20"/>
          <w:szCs w:val="20"/>
        </w:rPr>
        <w:t>4</w:t>
      </w:r>
      <w:r>
        <w:rPr>
          <w:spacing w:val="-36"/>
          <w:sz w:val="20"/>
          <w:szCs w:val="20"/>
        </w:rPr>
        <w:t xml:space="preserve"> </w:t>
      </w:r>
      <w:r>
        <w:rPr>
          <w:spacing w:val="5"/>
          <w:sz w:val="20"/>
          <w:szCs w:val="20"/>
        </w:rPr>
        <w:t>条款内容。</w:t>
      </w:r>
    </w:p>
    <w:p w14:paraId="783C4C09">
      <w:pPr>
        <w:pStyle w:val="2"/>
        <w:spacing w:before="162" w:line="228" w:lineRule="auto"/>
        <w:ind w:left="411"/>
        <w:rPr>
          <w:sz w:val="20"/>
          <w:szCs w:val="20"/>
        </w:rPr>
      </w:pPr>
      <w:r>
        <w:rPr>
          <w:spacing w:val="7"/>
          <w:sz w:val="20"/>
          <w:szCs w:val="20"/>
        </w:rPr>
        <w:t xml:space="preserve">4.2.3 </w:t>
      </w:r>
      <w:r>
        <w:rPr>
          <w:b/>
          <w:bCs/>
          <w:spacing w:val="7"/>
          <w:sz w:val="20"/>
          <w:szCs w:val="20"/>
        </w:rPr>
        <w:t>商务技术部分文件</w:t>
      </w:r>
      <w:r>
        <w:rPr>
          <w:spacing w:val="7"/>
          <w:sz w:val="20"/>
          <w:szCs w:val="20"/>
        </w:rPr>
        <w:t>主要包括下列内容：</w:t>
      </w:r>
    </w:p>
    <w:p w14:paraId="1EBB02C9">
      <w:pPr>
        <w:pStyle w:val="2"/>
        <w:spacing w:before="162" w:line="228" w:lineRule="auto"/>
        <w:ind w:left="641"/>
        <w:rPr>
          <w:sz w:val="20"/>
          <w:szCs w:val="20"/>
        </w:rPr>
      </w:pPr>
      <w:r>
        <w:rPr>
          <w:spacing w:val="5"/>
          <w:sz w:val="20"/>
          <w:szCs w:val="20"/>
        </w:rPr>
        <w:t>（1）投标函</w:t>
      </w:r>
    </w:p>
    <w:p w14:paraId="23B845F2">
      <w:pPr>
        <w:pStyle w:val="2"/>
        <w:spacing w:before="163" w:line="228" w:lineRule="auto"/>
        <w:ind w:left="641"/>
        <w:rPr>
          <w:sz w:val="20"/>
          <w:szCs w:val="20"/>
        </w:rPr>
      </w:pPr>
      <w:r>
        <w:rPr>
          <w:spacing w:val="6"/>
          <w:sz w:val="20"/>
          <w:szCs w:val="20"/>
        </w:rPr>
        <w:t>（2）开标一览表</w:t>
      </w:r>
    </w:p>
    <w:p w14:paraId="2969C48A">
      <w:pPr>
        <w:pStyle w:val="2"/>
        <w:spacing w:before="161" w:line="226" w:lineRule="auto"/>
        <w:ind w:left="641"/>
        <w:rPr>
          <w:sz w:val="20"/>
          <w:szCs w:val="20"/>
        </w:rPr>
      </w:pPr>
      <w:r>
        <w:rPr>
          <w:spacing w:val="6"/>
          <w:sz w:val="20"/>
          <w:szCs w:val="20"/>
        </w:rPr>
        <w:t>（3）分项报价表</w:t>
      </w:r>
    </w:p>
    <w:p w14:paraId="2C0D0A44">
      <w:pPr>
        <w:pStyle w:val="2"/>
        <w:spacing w:before="163" w:line="228" w:lineRule="auto"/>
        <w:ind w:left="641"/>
        <w:rPr>
          <w:sz w:val="20"/>
          <w:szCs w:val="20"/>
        </w:rPr>
      </w:pPr>
      <w:r>
        <w:rPr>
          <w:spacing w:val="7"/>
          <w:sz w:val="20"/>
          <w:szCs w:val="20"/>
        </w:rPr>
        <w:t>（4）商务条款偏离表</w:t>
      </w:r>
    </w:p>
    <w:p w14:paraId="23CA3DF1">
      <w:pPr>
        <w:pStyle w:val="2"/>
        <w:spacing w:before="161" w:line="228" w:lineRule="auto"/>
        <w:ind w:left="641"/>
        <w:rPr>
          <w:sz w:val="20"/>
          <w:szCs w:val="20"/>
        </w:rPr>
      </w:pPr>
      <w:r>
        <w:rPr>
          <w:spacing w:val="7"/>
          <w:sz w:val="20"/>
          <w:szCs w:val="20"/>
        </w:rPr>
        <w:t>（5）合同条款偏离表</w:t>
      </w:r>
    </w:p>
    <w:p w14:paraId="6E377D26">
      <w:pPr>
        <w:pStyle w:val="2"/>
        <w:spacing w:before="163" w:line="227" w:lineRule="auto"/>
        <w:ind w:left="641"/>
        <w:rPr>
          <w:sz w:val="20"/>
          <w:szCs w:val="20"/>
        </w:rPr>
      </w:pPr>
      <w:r>
        <w:rPr>
          <w:spacing w:val="8"/>
          <w:sz w:val="20"/>
          <w:szCs w:val="20"/>
        </w:rPr>
        <w:t>（7）享受政府采购优惠政策的证明材料</w:t>
      </w:r>
    </w:p>
    <w:p w14:paraId="694E0340">
      <w:pPr>
        <w:pStyle w:val="2"/>
        <w:spacing w:before="162" w:line="227" w:lineRule="auto"/>
        <w:ind w:left="641"/>
        <w:rPr>
          <w:sz w:val="20"/>
          <w:szCs w:val="20"/>
        </w:rPr>
      </w:pPr>
      <w:r>
        <w:rPr>
          <w:spacing w:val="7"/>
          <w:sz w:val="20"/>
          <w:szCs w:val="20"/>
        </w:rPr>
        <w:t>（8）其他证明材料</w:t>
      </w:r>
    </w:p>
    <w:p w14:paraId="72289B84">
      <w:pPr>
        <w:pStyle w:val="2"/>
        <w:spacing w:before="162" w:line="228" w:lineRule="auto"/>
        <w:ind w:left="641"/>
        <w:rPr>
          <w:sz w:val="20"/>
          <w:szCs w:val="20"/>
        </w:rPr>
      </w:pPr>
      <w:r>
        <w:rPr>
          <w:spacing w:val="6"/>
          <w:sz w:val="20"/>
          <w:szCs w:val="20"/>
        </w:rPr>
        <w:t>（9）技术文件</w:t>
      </w:r>
    </w:p>
    <w:p w14:paraId="03EB826B">
      <w:pPr>
        <w:pStyle w:val="2"/>
        <w:spacing w:before="161" w:line="228" w:lineRule="auto"/>
        <w:ind w:left="636"/>
        <w:rPr>
          <w:sz w:val="20"/>
          <w:szCs w:val="20"/>
        </w:rPr>
      </w:pPr>
      <w:r>
        <w:rPr>
          <w:spacing w:val="8"/>
          <w:sz w:val="20"/>
          <w:szCs w:val="20"/>
        </w:rPr>
        <w:t>（10）投标人认为有必要补充说明的事项</w:t>
      </w:r>
    </w:p>
    <w:p w14:paraId="26583AEC">
      <w:pPr>
        <w:pStyle w:val="2"/>
        <w:spacing w:before="171" w:line="219" w:lineRule="auto"/>
        <w:ind w:left="1"/>
        <w:rPr>
          <w:sz w:val="28"/>
          <w:szCs w:val="28"/>
        </w:rPr>
      </w:pPr>
      <w:r>
        <w:rPr>
          <w:b/>
          <w:bCs/>
          <w:spacing w:val="-6"/>
          <w:sz w:val="28"/>
          <w:szCs w:val="28"/>
        </w:rPr>
        <w:t>4.3</w:t>
      </w:r>
      <w:r>
        <w:rPr>
          <w:spacing w:val="17"/>
          <w:sz w:val="28"/>
          <w:szCs w:val="28"/>
        </w:rPr>
        <w:t xml:space="preserve"> </w:t>
      </w:r>
      <w:r>
        <w:rPr>
          <w:b/>
          <w:bCs/>
          <w:spacing w:val="-6"/>
          <w:sz w:val="28"/>
          <w:szCs w:val="28"/>
        </w:rPr>
        <w:t>投标报价</w:t>
      </w:r>
    </w:p>
    <w:p w14:paraId="34109858">
      <w:pPr>
        <w:pStyle w:val="2"/>
        <w:spacing w:before="204" w:line="301" w:lineRule="auto"/>
        <w:ind w:left="2" w:firstLine="409"/>
        <w:rPr>
          <w:sz w:val="20"/>
          <w:szCs w:val="20"/>
        </w:rPr>
      </w:pPr>
      <w:r>
        <w:rPr>
          <w:spacing w:val="8"/>
          <w:sz w:val="20"/>
          <w:szCs w:val="20"/>
        </w:rPr>
        <w:t>4.3.1 投标人应按照招标文件要求填报投标报价，并充分了解</w:t>
      </w:r>
      <w:r>
        <w:rPr>
          <w:spacing w:val="7"/>
          <w:sz w:val="20"/>
          <w:szCs w:val="20"/>
        </w:rPr>
        <w:t>该采购项目的总体情况以及影响</w:t>
      </w:r>
      <w:r>
        <w:rPr>
          <w:sz w:val="20"/>
          <w:szCs w:val="20"/>
        </w:rPr>
        <w:t xml:space="preserve"> </w:t>
      </w:r>
      <w:r>
        <w:rPr>
          <w:spacing w:val="7"/>
          <w:sz w:val="20"/>
          <w:szCs w:val="20"/>
        </w:rPr>
        <w:t>投标报价的其他要素。</w:t>
      </w:r>
    </w:p>
    <w:p w14:paraId="6B67785C">
      <w:pPr>
        <w:pStyle w:val="2"/>
        <w:spacing w:before="163" w:line="226" w:lineRule="auto"/>
        <w:jc w:val="right"/>
        <w:rPr>
          <w:sz w:val="20"/>
          <w:szCs w:val="20"/>
        </w:rPr>
      </w:pPr>
      <w:r>
        <w:rPr>
          <w:spacing w:val="9"/>
          <w:sz w:val="20"/>
          <w:szCs w:val="20"/>
        </w:rPr>
        <w:t>4.3.2</w:t>
      </w:r>
      <w:r>
        <w:rPr>
          <w:spacing w:val="-35"/>
          <w:sz w:val="20"/>
          <w:szCs w:val="20"/>
        </w:rPr>
        <w:t xml:space="preserve"> </w:t>
      </w:r>
      <w:r>
        <w:rPr>
          <w:spacing w:val="9"/>
          <w:sz w:val="20"/>
          <w:szCs w:val="20"/>
        </w:rPr>
        <w:t>投标人的投标报价不得超过投标人须知</w:t>
      </w:r>
      <w:r>
        <w:rPr>
          <w:spacing w:val="8"/>
          <w:sz w:val="20"/>
          <w:szCs w:val="20"/>
        </w:rPr>
        <w:t>前附表规定的预算金额，否则，作为不实质性响</w:t>
      </w:r>
    </w:p>
    <w:p w14:paraId="5A02FA1C">
      <w:pPr>
        <w:spacing w:line="226" w:lineRule="auto"/>
        <w:rPr>
          <w:sz w:val="20"/>
          <w:szCs w:val="20"/>
        </w:rPr>
        <w:sectPr>
          <w:footerReference r:id="rId16" w:type="default"/>
          <w:pgSz w:w="11907" w:h="16840"/>
          <w:pgMar w:top="1428" w:right="1474" w:bottom="1156" w:left="1481" w:header="0" w:footer="993" w:gutter="0"/>
          <w:pgNumType w:fmt="decimal"/>
          <w:cols w:space="720" w:num="1"/>
        </w:sectPr>
      </w:pPr>
    </w:p>
    <w:p w14:paraId="5DC038C5">
      <w:pPr>
        <w:pStyle w:val="2"/>
        <w:spacing w:before="42" w:line="361" w:lineRule="auto"/>
        <w:ind w:right="70"/>
        <w:rPr>
          <w:sz w:val="20"/>
          <w:szCs w:val="20"/>
        </w:rPr>
      </w:pPr>
      <w:r>
        <w:rPr>
          <w:spacing w:val="8"/>
          <w:sz w:val="20"/>
          <w:szCs w:val="20"/>
        </w:rPr>
        <w:t>应招标文件，</w:t>
      </w:r>
      <w:r>
        <w:rPr>
          <w:b/>
          <w:bCs/>
          <w:spacing w:val="8"/>
          <w:sz w:val="20"/>
          <w:szCs w:val="20"/>
        </w:rPr>
        <w:t>按无效投标处理</w:t>
      </w:r>
      <w:r>
        <w:rPr>
          <w:spacing w:val="8"/>
          <w:sz w:val="20"/>
          <w:szCs w:val="20"/>
        </w:rPr>
        <w:t>；投标人须知前附表设定了最高限价的，投</w:t>
      </w:r>
      <w:r>
        <w:rPr>
          <w:spacing w:val="7"/>
          <w:sz w:val="20"/>
          <w:szCs w:val="20"/>
        </w:rPr>
        <w:t>标人的投标报价也不得超</w:t>
      </w:r>
      <w:r>
        <w:rPr>
          <w:sz w:val="20"/>
          <w:szCs w:val="20"/>
        </w:rPr>
        <w:t xml:space="preserve"> </w:t>
      </w:r>
      <w:r>
        <w:rPr>
          <w:spacing w:val="9"/>
          <w:sz w:val="20"/>
          <w:szCs w:val="20"/>
        </w:rPr>
        <w:t>过最高限价，否则，作为不实质性响应招标文件，</w:t>
      </w:r>
      <w:r>
        <w:rPr>
          <w:b/>
          <w:bCs/>
          <w:spacing w:val="9"/>
          <w:sz w:val="20"/>
          <w:szCs w:val="20"/>
        </w:rPr>
        <w:t>按无效投标处理</w:t>
      </w:r>
      <w:r>
        <w:rPr>
          <w:spacing w:val="9"/>
          <w:sz w:val="20"/>
          <w:szCs w:val="20"/>
        </w:rPr>
        <w:t>。</w:t>
      </w:r>
    </w:p>
    <w:p w14:paraId="0458BE73">
      <w:pPr>
        <w:pStyle w:val="2"/>
        <w:spacing w:before="37" w:line="347" w:lineRule="auto"/>
        <w:ind w:left="1" w:firstLine="418"/>
        <w:rPr>
          <w:sz w:val="20"/>
          <w:szCs w:val="20"/>
        </w:rPr>
      </w:pPr>
      <w:r>
        <w:rPr>
          <w:spacing w:val="8"/>
          <w:sz w:val="20"/>
          <w:szCs w:val="20"/>
        </w:rPr>
        <w:t>4.3.3 投标人的报价是投标人响应招标项目要</w:t>
      </w:r>
      <w:r>
        <w:rPr>
          <w:spacing w:val="7"/>
          <w:sz w:val="20"/>
          <w:szCs w:val="20"/>
        </w:rPr>
        <w:t>求的全部工作内容的价格体现，包括投标人完成</w:t>
      </w:r>
      <w:r>
        <w:rPr>
          <w:sz w:val="20"/>
          <w:szCs w:val="20"/>
        </w:rPr>
        <w:t xml:space="preserve"> </w:t>
      </w:r>
      <w:r>
        <w:rPr>
          <w:spacing w:val="5"/>
          <w:sz w:val="20"/>
          <w:szCs w:val="20"/>
        </w:rPr>
        <w:t>本项目所需的直接费、间接费、利润、税金及其它相关的一切费用。包括但不限于人工费、设</w:t>
      </w:r>
      <w:r>
        <w:rPr>
          <w:spacing w:val="4"/>
          <w:sz w:val="20"/>
          <w:szCs w:val="20"/>
        </w:rPr>
        <w:t>备费、</w:t>
      </w:r>
      <w:r>
        <w:rPr>
          <w:sz w:val="20"/>
          <w:szCs w:val="20"/>
        </w:rPr>
        <w:t xml:space="preserve"> </w:t>
      </w:r>
      <w:r>
        <w:rPr>
          <w:spacing w:val="8"/>
          <w:sz w:val="20"/>
          <w:szCs w:val="20"/>
        </w:rPr>
        <w:t>管理费、验收费、招标代理服务费、利润和税金等全部费用。在提供服务的过程中的任何遗漏，均</w:t>
      </w:r>
      <w:r>
        <w:rPr>
          <w:spacing w:val="3"/>
          <w:sz w:val="20"/>
          <w:szCs w:val="20"/>
        </w:rPr>
        <w:t xml:space="preserve"> </w:t>
      </w:r>
      <w:r>
        <w:rPr>
          <w:spacing w:val="8"/>
          <w:sz w:val="20"/>
          <w:szCs w:val="20"/>
        </w:rPr>
        <w:t>由中标人免费提供，采购人将不再支付任何费用。中标后不允许擅自改变服务内容、质量标准、期</w:t>
      </w:r>
      <w:r>
        <w:rPr>
          <w:spacing w:val="5"/>
          <w:sz w:val="20"/>
          <w:szCs w:val="20"/>
        </w:rPr>
        <w:t xml:space="preserve"> </w:t>
      </w:r>
      <w:r>
        <w:rPr>
          <w:spacing w:val="7"/>
          <w:sz w:val="20"/>
          <w:szCs w:val="20"/>
        </w:rPr>
        <w:t>限和追加项目预算。</w:t>
      </w:r>
    </w:p>
    <w:p w14:paraId="7638CF8C">
      <w:pPr>
        <w:pStyle w:val="2"/>
        <w:spacing w:before="159" w:line="340" w:lineRule="auto"/>
        <w:ind w:left="1" w:right="68" w:firstLine="418"/>
        <w:rPr>
          <w:sz w:val="20"/>
          <w:szCs w:val="20"/>
        </w:rPr>
      </w:pPr>
      <w:r>
        <w:rPr>
          <w:spacing w:val="6"/>
          <w:sz w:val="20"/>
          <w:szCs w:val="20"/>
        </w:rPr>
        <w:t>4.3.4 投标人应按“开标一览表</w:t>
      </w:r>
      <w:r>
        <w:rPr>
          <w:spacing w:val="-64"/>
          <w:sz w:val="20"/>
          <w:szCs w:val="20"/>
        </w:rPr>
        <w:t xml:space="preserve"> </w:t>
      </w:r>
      <w:r>
        <w:rPr>
          <w:spacing w:val="6"/>
          <w:sz w:val="20"/>
          <w:szCs w:val="20"/>
        </w:rPr>
        <w:t>”及“分项报价明细表</w:t>
      </w:r>
      <w:r>
        <w:rPr>
          <w:spacing w:val="-70"/>
          <w:sz w:val="20"/>
          <w:szCs w:val="20"/>
        </w:rPr>
        <w:t xml:space="preserve"> </w:t>
      </w:r>
      <w:r>
        <w:rPr>
          <w:spacing w:val="6"/>
          <w:sz w:val="20"/>
          <w:szCs w:val="20"/>
        </w:rPr>
        <w:t>”的内容和格式要求填写各项服务的分</w:t>
      </w:r>
      <w:r>
        <w:rPr>
          <w:sz w:val="20"/>
          <w:szCs w:val="20"/>
        </w:rPr>
        <w:t xml:space="preserve"> </w:t>
      </w:r>
      <w:r>
        <w:rPr>
          <w:spacing w:val="8"/>
          <w:sz w:val="20"/>
          <w:szCs w:val="20"/>
        </w:rPr>
        <w:t>项价格和总价。投标报价为各分项报价金额之和。投标报价与分项报价的合价不一致的，应以各分</w:t>
      </w:r>
      <w:r>
        <w:rPr>
          <w:spacing w:val="2"/>
          <w:sz w:val="20"/>
          <w:szCs w:val="20"/>
        </w:rPr>
        <w:t xml:space="preserve"> </w:t>
      </w:r>
      <w:r>
        <w:rPr>
          <w:spacing w:val="8"/>
          <w:sz w:val="20"/>
          <w:szCs w:val="20"/>
        </w:rPr>
        <w:t>项合价累计数为准，修正投标报价；如分项报价中存在遗漏项，视为缺项价格已包含在其他分项报</w:t>
      </w:r>
      <w:r>
        <w:rPr>
          <w:spacing w:val="5"/>
          <w:sz w:val="20"/>
          <w:szCs w:val="20"/>
        </w:rPr>
        <w:t xml:space="preserve"> </w:t>
      </w:r>
      <w:r>
        <w:rPr>
          <w:spacing w:val="4"/>
          <w:sz w:val="20"/>
          <w:szCs w:val="20"/>
        </w:rPr>
        <w:t>价之中。</w:t>
      </w:r>
    </w:p>
    <w:p w14:paraId="6559EA21">
      <w:pPr>
        <w:pStyle w:val="2"/>
        <w:spacing w:before="163" w:line="301" w:lineRule="auto"/>
        <w:ind w:left="17" w:right="68" w:firstLine="402"/>
        <w:rPr>
          <w:sz w:val="20"/>
          <w:szCs w:val="20"/>
        </w:rPr>
      </w:pPr>
      <w:r>
        <w:rPr>
          <w:spacing w:val="8"/>
          <w:sz w:val="20"/>
          <w:szCs w:val="20"/>
        </w:rPr>
        <w:t>4.3.5 投标人每种服务和产品（如有）只允</w:t>
      </w:r>
      <w:r>
        <w:rPr>
          <w:spacing w:val="7"/>
          <w:sz w:val="20"/>
          <w:szCs w:val="20"/>
        </w:rPr>
        <w:t>许有一个报价，并且在合同履行过程中是固定不变</w:t>
      </w:r>
      <w:r>
        <w:rPr>
          <w:sz w:val="20"/>
          <w:szCs w:val="20"/>
        </w:rPr>
        <w:t xml:space="preserve"> </w:t>
      </w:r>
      <w:r>
        <w:rPr>
          <w:spacing w:val="8"/>
          <w:sz w:val="20"/>
          <w:szCs w:val="20"/>
        </w:rPr>
        <w:t>的，任何有选择或可调整的报价将不予接受，并</w:t>
      </w:r>
      <w:r>
        <w:rPr>
          <w:b/>
          <w:bCs/>
          <w:spacing w:val="8"/>
          <w:sz w:val="20"/>
          <w:szCs w:val="20"/>
        </w:rPr>
        <w:t>按无效投标处理</w:t>
      </w:r>
      <w:r>
        <w:rPr>
          <w:spacing w:val="8"/>
          <w:sz w:val="20"/>
          <w:szCs w:val="20"/>
        </w:rPr>
        <w:t>。</w:t>
      </w:r>
    </w:p>
    <w:p w14:paraId="5BF53614">
      <w:pPr>
        <w:pStyle w:val="2"/>
        <w:spacing w:before="164" w:line="302" w:lineRule="auto"/>
        <w:ind w:left="3" w:right="68" w:firstLine="416"/>
        <w:rPr>
          <w:sz w:val="20"/>
          <w:szCs w:val="20"/>
        </w:rPr>
      </w:pPr>
      <w:r>
        <w:rPr>
          <w:spacing w:val="8"/>
          <w:sz w:val="20"/>
          <w:szCs w:val="20"/>
        </w:rPr>
        <w:t>4.3.6 采购人不接受投标人给予的赠品、回扣</w:t>
      </w:r>
      <w:r>
        <w:rPr>
          <w:spacing w:val="7"/>
          <w:sz w:val="20"/>
          <w:szCs w:val="20"/>
        </w:rPr>
        <w:t>或者与采购无关的其他商品、服务。如有赠与行</w:t>
      </w:r>
      <w:r>
        <w:rPr>
          <w:sz w:val="20"/>
          <w:szCs w:val="20"/>
        </w:rPr>
        <w:t xml:space="preserve"> </w:t>
      </w:r>
      <w:r>
        <w:rPr>
          <w:spacing w:val="6"/>
          <w:sz w:val="20"/>
          <w:szCs w:val="20"/>
        </w:rPr>
        <w:t>为，</w:t>
      </w:r>
      <w:r>
        <w:rPr>
          <w:b/>
          <w:bCs/>
          <w:spacing w:val="6"/>
          <w:sz w:val="20"/>
          <w:szCs w:val="20"/>
        </w:rPr>
        <w:t>其投标无效</w:t>
      </w:r>
      <w:r>
        <w:rPr>
          <w:spacing w:val="6"/>
          <w:sz w:val="20"/>
          <w:szCs w:val="20"/>
        </w:rPr>
        <w:t>。</w:t>
      </w:r>
    </w:p>
    <w:p w14:paraId="55251F14">
      <w:pPr>
        <w:pStyle w:val="2"/>
        <w:spacing w:before="170" w:line="221" w:lineRule="auto"/>
        <w:ind w:left="2"/>
        <w:rPr>
          <w:sz w:val="28"/>
          <w:szCs w:val="28"/>
        </w:rPr>
      </w:pPr>
      <w:r>
        <w:rPr>
          <w:b/>
          <w:bCs/>
          <w:spacing w:val="-5"/>
          <w:sz w:val="28"/>
          <w:szCs w:val="28"/>
        </w:rPr>
        <w:t>4.4</w:t>
      </w:r>
      <w:r>
        <w:rPr>
          <w:spacing w:val="-55"/>
          <w:sz w:val="28"/>
          <w:szCs w:val="28"/>
        </w:rPr>
        <w:t xml:space="preserve"> </w:t>
      </w:r>
      <w:r>
        <w:rPr>
          <w:b/>
          <w:bCs/>
          <w:spacing w:val="-5"/>
          <w:sz w:val="28"/>
          <w:szCs w:val="28"/>
        </w:rPr>
        <w:t>投标有效期</w:t>
      </w:r>
    </w:p>
    <w:p w14:paraId="3132018E">
      <w:pPr>
        <w:pStyle w:val="2"/>
        <w:spacing w:before="200" w:line="340" w:lineRule="auto"/>
        <w:ind w:right="68" w:firstLine="420"/>
        <w:rPr>
          <w:sz w:val="20"/>
          <w:szCs w:val="20"/>
        </w:rPr>
      </w:pPr>
      <w:r>
        <w:rPr>
          <w:spacing w:val="9"/>
          <w:sz w:val="20"/>
          <w:szCs w:val="20"/>
        </w:rPr>
        <w:t>4.4.1</w:t>
      </w:r>
      <w:r>
        <w:rPr>
          <w:spacing w:val="-36"/>
          <w:sz w:val="20"/>
          <w:szCs w:val="20"/>
        </w:rPr>
        <w:t xml:space="preserve"> </w:t>
      </w:r>
      <w:r>
        <w:rPr>
          <w:spacing w:val="9"/>
          <w:sz w:val="20"/>
          <w:szCs w:val="20"/>
        </w:rPr>
        <w:t>投标有效期见投标人须知前附表。</w:t>
      </w:r>
      <w:r>
        <w:rPr>
          <w:spacing w:val="8"/>
          <w:sz w:val="20"/>
          <w:szCs w:val="20"/>
        </w:rPr>
        <w:t>投标有效期见投标人须知前附表。在此期间投标文件</w:t>
      </w:r>
      <w:r>
        <w:rPr>
          <w:sz w:val="20"/>
          <w:szCs w:val="20"/>
        </w:rPr>
        <w:t xml:space="preserve"> </w:t>
      </w:r>
      <w:r>
        <w:rPr>
          <w:spacing w:val="8"/>
          <w:sz w:val="20"/>
          <w:szCs w:val="20"/>
        </w:rPr>
        <w:t>对投标人具有法律约束力，从投标人须知前附表规定的递交投标文件截止时间之日起计算。投标文</w:t>
      </w:r>
      <w:r>
        <w:rPr>
          <w:spacing w:val="7"/>
          <w:sz w:val="20"/>
          <w:szCs w:val="20"/>
        </w:rPr>
        <w:t xml:space="preserve"> </w:t>
      </w:r>
      <w:r>
        <w:rPr>
          <w:spacing w:val="8"/>
          <w:sz w:val="20"/>
          <w:szCs w:val="20"/>
        </w:rPr>
        <w:t>件中必须载明投标有效期，载明的投标有效期可以长于招标文件规定的期限，但不得短于招标文件</w:t>
      </w:r>
      <w:r>
        <w:rPr>
          <w:spacing w:val="7"/>
          <w:sz w:val="20"/>
          <w:szCs w:val="20"/>
        </w:rPr>
        <w:t xml:space="preserve"> </w:t>
      </w:r>
      <w:r>
        <w:rPr>
          <w:spacing w:val="8"/>
          <w:sz w:val="20"/>
          <w:szCs w:val="20"/>
        </w:rPr>
        <w:t>规定的期限，否则</w:t>
      </w:r>
      <w:r>
        <w:rPr>
          <w:b/>
          <w:bCs/>
          <w:spacing w:val="8"/>
          <w:sz w:val="20"/>
          <w:szCs w:val="20"/>
        </w:rPr>
        <w:t>其投标无效</w:t>
      </w:r>
      <w:r>
        <w:rPr>
          <w:spacing w:val="8"/>
          <w:sz w:val="20"/>
          <w:szCs w:val="20"/>
        </w:rPr>
        <w:t>。</w:t>
      </w:r>
    </w:p>
    <w:p w14:paraId="372A8B6D">
      <w:pPr>
        <w:pStyle w:val="2"/>
        <w:spacing w:before="160" w:line="328" w:lineRule="auto"/>
        <w:ind w:left="1" w:right="49" w:firstLine="418"/>
        <w:rPr>
          <w:sz w:val="20"/>
          <w:szCs w:val="20"/>
        </w:rPr>
      </w:pPr>
      <w:r>
        <w:rPr>
          <w:spacing w:val="7"/>
          <w:sz w:val="20"/>
          <w:szCs w:val="20"/>
        </w:rPr>
        <w:t>4.4.2</w:t>
      </w:r>
      <w:r>
        <w:rPr>
          <w:spacing w:val="48"/>
          <w:sz w:val="20"/>
          <w:szCs w:val="20"/>
        </w:rPr>
        <w:t xml:space="preserve"> </w:t>
      </w:r>
      <w:r>
        <w:rPr>
          <w:spacing w:val="7"/>
          <w:sz w:val="20"/>
          <w:szCs w:val="20"/>
        </w:rPr>
        <w:t>出现特殊情况需要延长投标有效期的，采购代理机构或采购人可于投标有效期满之前，</w:t>
      </w:r>
      <w:r>
        <w:rPr>
          <w:sz w:val="20"/>
          <w:szCs w:val="20"/>
        </w:rPr>
        <w:t xml:space="preserve"> </w:t>
      </w:r>
      <w:r>
        <w:rPr>
          <w:spacing w:val="8"/>
          <w:sz w:val="20"/>
          <w:szCs w:val="20"/>
        </w:rPr>
        <w:t>以书面形式通知所有投标人延长投标有效期。投标人应予书面答复，同意延长的，不得要求或被允</w:t>
      </w:r>
      <w:r>
        <w:rPr>
          <w:spacing w:val="5"/>
          <w:sz w:val="20"/>
          <w:szCs w:val="20"/>
        </w:rPr>
        <w:t xml:space="preserve"> </w:t>
      </w:r>
      <w:r>
        <w:rPr>
          <w:spacing w:val="8"/>
          <w:sz w:val="20"/>
          <w:szCs w:val="20"/>
        </w:rPr>
        <w:t>许修改其投标文件；投标人拒绝延长的，</w:t>
      </w:r>
      <w:r>
        <w:rPr>
          <w:b/>
          <w:bCs/>
          <w:spacing w:val="8"/>
          <w:sz w:val="20"/>
          <w:szCs w:val="20"/>
        </w:rPr>
        <w:t>其投标失效</w:t>
      </w:r>
      <w:r>
        <w:rPr>
          <w:spacing w:val="8"/>
          <w:sz w:val="20"/>
          <w:szCs w:val="20"/>
        </w:rPr>
        <w:t>。</w:t>
      </w:r>
    </w:p>
    <w:p w14:paraId="4BA023E3">
      <w:pPr>
        <w:pStyle w:val="2"/>
        <w:spacing w:before="161" w:line="228" w:lineRule="auto"/>
        <w:ind w:left="420"/>
        <w:rPr>
          <w:sz w:val="20"/>
          <w:szCs w:val="20"/>
        </w:rPr>
      </w:pPr>
      <w:r>
        <w:rPr>
          <w:spacing w:val="9"/>
          <w:sz w:val="20"/>
          <w:szCs w:val="20"/>
        </w:rPr>
        <w:t>4.4.3 在投标有效期内，投标人撤销投标文件的，应承担招标文件</w:t>
      </w:r>
      <w:r>
        <w:rPr>
          <w:spacing w:val="8"/>
          <w:sz w:val="20"/>
          <w:szCs w:val="20"/>
        </w:rPr>
        <w:t>和法律规定的责任。</w:t>
      </w:r>
    </w:p>
    <w:p w14:paraId="032996C0">
      <w:pPr>
        <w:pStyle w:val="2"/>
        <w:spacing w:before="161" w:line="228" w:lineRule="auto"/>
        <w:ind w:left="420"/>
        <w:rPr>
          <w:sz w:val="20"/>
          <w:szCs w:val="20"/>
        </w:rPr>
      </w:pPr>
      <w:r>
        <w:rPr>
          <w:spacing w:val="7"/>
          <w:sz w:val="20"/>
          <w:szCs w:val="20"/>
        </w:rPr>
        <w:t>4.4.4</w:t>
      </w:r>
      <w:r>
        <w:rPr>
          <w:spacing w:val="38"/>
          <w:sz w:val="20"/>
          <w:szCs w:val="20"/>
        </w:rPr>
        <w:t xml:space="preserve"> </w:t>
      </w:r>
      <w:r>
        <w:rPr>
          <w:spacing w:val="7"/>
          <w:sz w:val="20"/>
          <w:szCs w:val="20"/>
        </w:rPr>
        <w:t>中标人的投标有效期自动延长至合同终止为止。</w:t>
      </w:r>
    </w:p>
    <w:p w14:paraId="42E6639F">
      <w:pPr>
        <w:pStyle w:val="2"/>
        <w:spacing w:before="173" w:line="221" w:lineRule="auto"/>
        <w:ind w:left="2"/>
        <w:rPr>
          <w:sz w:val="28"/>
          <w:szCs w:val="28"/>
        </w:rPr>
      </w:pPr>
      <w:r>
        <w:rPr>
          <w:b/>
          <w:bCs/>
          <w:spacing w:val="-3"/>
          <w:sz w:val="28"/>
          <w:szCs w:val="28"/>
        </w:rPr>
        <w:t>4.5</w:t>
      </w:r>
      <w:r>
        <w:rPr>
          <w:spacing w:val="-3"/>
          <w:sz w:val="28"/>
          <w:szCs w:val="28"/>
        </w:rPr>
        <w:t xml:space="preserve"> </w:t>
      </w:r>
      <w:r>
        <w:rPr>
          <w:b/>
          <w:bCs/>
          <w:spacing w:val="-3"/>
          <w:sz w:val="28"/>
          <w:szCs w:val="28"/>
        </w:rPr>
        <w:t>投标保证金</w:t>
      </w:r>
    </w:p>
    <w:p w14:paraId="353CD120">
      <w:pPr>
        <w:pStyle w:val="2"/>
        <w:spacing w:before="197" w:line="368" w:lineRule="auto"/>
        <w:ind w:right="70" w:firstLine="420"/>
        <w:jc w:val="both"/>
        <w:rPr>
          <w:sz w:val="20"/>
          <w:szCs w:val="20"/>
        </w:rPr>
      </w:pPr>
      <w:r>
        <w:rPr>
          <w:spacing w:val="11"/>
          <w:sz w:val="20"/>
          <w:szCs w:val="20"/>
        </w:rPr>
        <w:t>根据财政部《关于促进政府采购公平竞争优化营商环境的通知》</w:t>
      </w:r>
      <w:r>
        <w:rPr>
          <w:spacing w:val="10"/>
          <w:sz w:val="20"/>
          <w:szCs w:val="20"/>
        </w:rPr>
        <w:t>（财库〔2019〕38</w:t>
      </w:r>
      <w:r>
        <w:rPr>
          <w:spacing w:val="-31"/>
          <w:sz w:val="20"/>
          <w:szCs w:val="20"/>
        </w:rPr>
        <w:t xml:space="preserve"> </w:t>
      </w:r>
      <w:r>
        <w:rPr>
          <w:spacing w:val="10"/>
          <w:sz w:val="20"/>
          <w:szCs w:val="20"/>
        </w:rPr>
        <w:t>号）和西</w:t>
      </w:r>
      <w:r>
        <w:rPr>
          <w:sz w:val="20"/>
          <w:szCs w:val="20"/>
        </w:rPr>
        <w:t xml:space="preserve"> </w:t>
      </w:r>
      <w:r>
        <w:rPr>
          <w:spacing w:val="8"/>
          <w:sz w:val="20"/>
          <w:szCs w:val="20"/>
        </w:rPr>
        <w:t>安市财政局《关于促进政府采购公平竞争优化营商环境的通知》的有关规定，投标人参与西安市政</w:t>
      </w:r>
      <w:r>
        <w:rPr>
          <w:spacing w:val="4"/>
          <w:sz w:val="20"/>
          <w:szCs w:val="20"/>
        </w:rPr>
        <w:t xml:space="preserve"> </w:t>
      </w:r>
      <w:r>
        <w:rPr>
          <w:spacing w:val="8"/>
          <w:sz w:val="20"/>
          <w:szCs w:val="20"/>
        </w:rPr>
        <w:t>府采购活动时，免交投标保证金。</w:t>
      </w:r>
    </w:p>
    <w:p w14:paraId="7A831649">
      <w:pPr>
        <w:pStyle w:val="2"/>
        <w:spacing w:before="41" w:line="220" w:lineRule="auto"/>
        <w:ind w:left="2"/>
        <w:rPr>
          <w:sz w:val="28"/>
          <w:szCs w:val="28"/>
        </w:rPr>
      </w:pPr>
      <w:r>
        <w:rPr>
          <w:b/>
          <w:bCs/>
          <w:spacing w:val="-6"/>
          <w:sz w:val="28"/>
          <w:szCs w:val="28"/>
        </w:rPr>
        <w:t>4.6</w:t>
      </w:r>
      <w:r>
        <w:rPr>
          <w:spacing w:val="17"/>
          <w:sz w:val="28"/>
          <w:szCs w:val="28"/>
        </w:rPr>
        <w:t xml:space="preserve"> </w:t>
      </w:r>
      <w:r>
        <w:rPr>
          <w:b/>
          <w:bCs/>
          <w:spacing w:val="-6"/>
          <w:sz w:val="28"/>
          <w:szCs w:val="28"/>
        </w:rPr>
        <w:t>商务文件</w:t>
      </w:r>
    </w:p>
    <w:p w14:paraId="53BB3DD0">
      <w:pPr>
        <w:pStyle w:val="2"/>
        <w:spacing w:before="201" w:line="228" w:lineRule="auto"/>
        <w:ind w:left="412"/>
        <w:rPr>
          <w:sz w:val="20"/>
          <w:szCs w:val="20"/>
        </w:rPr>
      </w:pPr>
      <w:r>
        <w:rPr>
          <w:spacing w:val="8"/>
          <w:sz w:val="20"/>
          <w:szCs w:val="20"/>
        </w:rPr>
        <w:t>4.6.1</w:t>
      </w:r>
      <w:r>
        <w:rPr>
          <w:spacing w:val="-38"/>
          <w:sz w:val="20"/>
          <w:szCs w:val="20"/>
        </w:rPr>
        <w:t xml:space="preserve"> </w:t>
      </w:r>
      <w:r>
        <w:rPr>
          <w:spacing w:val="8"/>
          <w:sz w:val="20"/>
          <w:szCs w:val="20"/>
        </w:rPr>
        <w:t>投标人应当按照招标文件商务要求做出明确响</w:t>
      </w:r>
      <w:r>
        <w:rPr>
          <w:spacing w:val="7"/>
          <w:sz w:val="20"/>
          <w:szCs w:val="20"/>
        </w:rPr>
        <w:t>应。</w:t>
      </w:r>
    </w:p>
    <w:p w14:paraId="0BC3FCB3">
      <w:pPr>
        <w:pStyle w:val="2"/>
        <w:spacing w:before="161" w:line="228" w:lineRule="auto"/>
        <w:ind w:left="412"/>
        <w:rPr>
          <w:sz w:val="20"/>
          <w:szCs w:val="20"/>
        </w:rPr>
      </w:pPr>
      <w:r>
        <w:rPr>
          <w:spacing w:val="9"/>
          <w:sz w:val="20"/>
          <w:szCs w:val="20"/>
        </w:rPr>
        <w:t>4.6.2 投标人应按照招标文件中售后服务要求作出</w:t>
      </w:r>
      <w:r>
        <w:rPr>
          <w:spacing w:val="8"/>
          <w:sz w:val="20"/>
          <w:szCs w:val="20"/>
        </w:rPr>
        <w:t>的积极响应。包括以下内容：</w:t>
      </w:r>
    </w:p>
    <w:p w14:paraId="08D0C4DC">
      <w:pPr>
        <w:pStyle w:val="2"/>
        <w:spacing w:before="163" w:line="227" w:lineRule="auto"/>
        <w:ind w:left="430"/>
        <w:rPr>
          <w:sz w:val="20"/>
          <w:szCs w:val="20"/>
        </w:rPr>
      </w:pPr>
      <w:r>
        <w:rPr>
          <w:spacing w:val="9"/>
          <w:sz w:val="20"/>
          <w:szCs w:val="20"/>
        </w:rPr>
        <w:t>（1）投标人设立的售后服务机构网点清单、服务电话和服务人员名单（加盖公章</w:t>
      </w:r>
      <w:r>
        <w:rPr>
          <w:spacing w:val="4"/>
          <w:sz w:val="20"/>
          <w:szCs w:val="20"/>
        </w:rPr>
        <w:t>）；</w:t>
      </w:r>
    </w:p>
    <w:p w14:paraId="11ECA9B0">
      <w:pPr>
        <w:spacing w:line="227" w:lineRule="auto"/>
        <w:rPr>
          <w:sz w:val="20"/>
          <w:szCs w:val="20"/>
        </w:rPr>
        <w:sectPr>
          <w:footerReference r:id="rId17" w:type="default"/>
          <w:pgSz w:w="11907" w:h="16840"/>
          <w:pgMar w:top="1428" w:right="1405" w:bottom="1156" w:left="1480" w:header="0" w:footer="993" w:gutter="0"/>
          <w:pgNumType w:fmt="decimal"/>
          <w:cols w:space="720" w:num="1"/>
        </w:sectPr>
      </w:pPr>
    </w:p>
    <w:p w14:paraId="562C1182">
      <w:pPr>
        <w:pStyle w:val="2"/>
        <w:spacing w:before="41" w:line="302" w:lineRule="auto"/>
        <w:ind w:left="17" w:right="205" w:firstLine="413"/>
        <w:rPr>
          <w:sz w:val="20"/>
          <w:szCs w:val="20"/>
        </w:rPr>
      </w:pPr>
      <w:r>
        <w:rPr>
          <w:spacing w:val="10"/>
          <w:sz w:val="20"/>
          <w:szCs w:val="20"/>
        </w:rPr>
        <w:t>（2）说明售后服务的响应机制、响应时间；如涉及产品还需说明产品的保修时间、保修期内</w:t>
      </w:r>
      <w:r>
        <w:rPr>
          <w:spacing w:val="7"/>
          <w:sz w:val="20"/>
          <w:szCs w:val="20"/>
        </w:rPr>
        <w:t xml:space="preserve"> </w:t>
      </w:r>
      <w:r>
        <w:rPr>
          <w:spacing w:val="9"/>
          <w:sz w:val="20"/>
          <w:szCs w:val="20"/>
        </w:rPr>
        <w:t>的保修内容与范围、维修响应时间等并分别提供产品制造商和投标人的服务承诺和保障措施；</w:t>
      </w:r>
    </w:p>
    <w:p w14:paraId="3AFF254A">
      <w:pPr>
        <w:pStyle w:val="2"/>
        <w:spacing w:before="164" w:line="228" w:lineRule="auto"/>
        <w:ind w:left="430"/>
        <w:rPr>
          <w:sz w:val="20"/>
          <w:szCs w:val="20"/>
        </w:rPr>
      </w:pPr>
      <w:r>
        <w:rPr>
          <w:spacing w:val="8"/>
          <w:sz w:val="20"/>
          <w:szCs w:val="20"/>
        </w:rPr>
        <w:t>（3）培训措施：说明培训内容及培训的时间、地点、</w:t>
      </w:r>
      <w:r>
        <w:rPr>
          <w:spacing w:val="-44"/>
          <w:sz w:val="20"/>
          <w:szCs w:val="20"/>
        </w:rPr>
        <w:t xml:space="preserve"> </w:t>
      </w:r>
      <w:r>
        <w:rPr>
          <w:spacing w:val="8"/>
          <w:sz w:val="20"/>
          <w:szCs w:val="20"/>
        </w:rPr>
        <w:t>目标、</w:t>
      </w:r>
      <w:r>
        <w:rPr>
          <w:spacing w:val="7"/>
          <w:sz w:val="20"/>
          <w:szCs w:val="20"/>
        </w:rPr>
        <w:t>培训人数、收费标准和办法。</w:t>
      </w:r>
    </w:p>
    <w:p w14:paraId="727DCF16">
      <w:pPr>
        <w:pStyle w:val="2"/>
        <w:spacing w:before="161" w:line="228" w:lineRule="auto"/>
        <w:ind w:left="422"/>
        <w:rPr>
          <w:sz w:val="20"/>
          <w:szCs w:val="20"/>
        </w:rPr>
      </w:pPr>
      <w:r>
        <w:rPr>
          <w:spacing w:val="8"/>
          <w:sz w:val="20"/>
          <w:szCs w:val="20"/>
        </w:rPr>
        <w:t>4.6.3 投标人应对以下（不限于）要求作出承</w:t>
      </w:r>
      <w:r>
        <w:rPr>
          <w:spacing w:val="7"/>
          <w:sz w:val="20"/>
          <w:szCs w:val="20"/>
        </w:rPr>
        <w:t>诺：</w:t>
      </w:r>
    </w:p>
    <w:p w14:paraId="650AF420">
      <w:pPr>
        <w:pStyle w:val="2"/>
        <w:spacing w:before="161" w:line="227" w:lineRule="auto"/>
        <w:ind w:left="433"/>
        <w:rPr>
          <w:sz w:val="20"/>
          <w:szCs w:val="20"/>
        </w:rPr>
      </w:pPr>
      <w:r>
        <w:rPr>
          <w:spacing w:val="8"/>
          <w:sz w:val="20"/>
          <w:szCs w:val="20"/>
        </w:rPr>
        <w:t>（1）承诺给予采购人的各种优惠条件；</w:t>
      </w:r>
    </w:p>
    <w:p w14:paraId="407E1DE2">
      <w:pPr>
        <w:pStyle w:val="2"/>
        <w:spacing w:before="161" w:line="228" w:lineRule="auto"/>
        <w:ind w:left="433"/>
        <w:rPr>
          <w:sz w:val="20"/>
          <w:szCs w:val="20"/>
        </w:rPr>
      </w:pPr>
      <w:r>
        <w:rPr>
          <w:spacing w:val="8"/>
          <w:sz w:val="20"/>
          <w:szCs w:val="20"/>
        </w:rPr>
        <w:t>（2）服务质量和利于用户的售后服务承诺；</w:t>
      </w:r>
    </w:p>
    <w:p w14:paraId="0C2BD28C">
      <w:pPr>
        <w:pStyle w:val="2"/>
        <w:spacing w:before="163" w:line="227" w:lineRule="auto"/>
        <w:ind w:left="433"/>
        <w:rPr>
          <w:sz w:val="20"/>
          <w:szCs w:val="20"/>
        </w:rPr>
      </w:pPr>
      <w:r>
        <w:rPr>
          <w:spacing w:val="8"/>
          <w:sz w:val="20"/>
          <w:szCs w:val="20"/>
        </w:rPr>
        <w:t>（3）严格按照招标文件对本项目的要求，精心组织、合理安排提供各项服务和</w:t>
      </w:r>
      <w:r>
        <w:rPr>
          <w:spacing w:val="7"/>
          <w:sz w:val="20"/>
          <w:szCs w:val="20"/>
        </w:rPr>
        <w:t>产品（如有</w:t>
      </w:r>
      <w:r>
        <w:rPr>
          <w:sz w:val="20"/>
          <w:szCs w:val="20"/>
        </w:rPr>
        <w:t>）；</w:t>
      </w:r>
    </w:p>
    <w:p w14:paraId="22949E28">
      <w:pPr>
        <w:pStyle w:val="2"/>
        <w:spacing w:before="161" w:line="302" w:lineRule="auto"/>
        <w:ind w:left="8" w:right="238" w:firstLine="425"/>
        <w:rPr>
          <w:sz w:val="20"/>
          <w:szCs w:val="20"/>
        </w:rPr>
      </w:pPr>
      <w:r>
        <w:rPr>
          <w:spacing w:val="9"/>
          <w:sz w:val="20"/>
          <w:szCs w:val="20"/>
        </w:rPr>
        <w:t>（4）接受采购人或采购人委托相关单位对项目实施方案、服务进度、产品质量、售后服务、</w:t>
      </w:r>
      <w:r>
        <w:rPr>
          <w:spacing w:val="13"/>
          <w:sz w:val="20"/>
          <w:szCs w:val="20"/>
        </w:rPr>
        <w:t xml:space="preserve"> </w:t>
      </w:r>
      <w:r>
        <w:rPr>
          <w:spacing w:val="8"/>
          <w:sz w:val="20"/>
          <w:szCs w:val="20"/>
        </w:rPr>
        <w:t>货款支付与结算审核等方面监督和管理；</w:t>
      </w:r>
    </w:p>
    <w:p w14:paraId="43F615C5">
      <w:pPr>
        <w:pStyle w:val="2"/>
        <w:spacing w:before="162" w:line="228" w:lineRule="auto"/>
        <w:ind w:left="483"/>
        <w:rPr>
          <w:sz w:val="20"/>
          <w:szCs w:val="20"/>
        </w:rPr>
      </w:pPr>
      <w:r>
        <w:rPr>
          <w:spacing w:val="5"/>
          <w:sz w:val="20"/>
          <w:szCs w:val="20"/>
        </w:rPr>
        <w:t>（5）其它承诺。</w:t>
      </w:r>
    </w:p>
    <w:p w14:paraId="4EFEDEC3">
      <w:pPr>
        <w:pStyle w:val="2"/>
        <w:spacing w:before="164" w:line="327" w:lineRule="auto"/>
        <w:ind w:right="153" w:firstLine="419"/>
        <w:rPr>
          <w:sz w:val="20"/>
          <w:szCs w:val="20"/>
        </w:rPr>
      </w:pPr>
      <w:r>
        <w:rPr>
          <w:spacing w:val="4"/>
          <w:sz w:val="20"/>
          <w:szCs w:val="20"/>
        </w:rPr>
        <w:t>4.6.4 其他证明材料不是必备证明材料，仅作为评审因素；投标人未提供的，评标时不予考虑；</w:t>
      </w:r>
      <w:r>
        <w:rPr>
          <w:sz w:val="20"/>
          <w:szCs w:val="20"/>
        </w:rPr>
        <w:t xml:space="preserve"> </w:t>
      </w:r>
      <w:r>
        <w:rPr>
          <w:spacing w:val="9"/>
          <w:sz w:val="20"/>
          <w:szCs w:val="20"/>
        </w:rPr>
        <w:t>包括投标人享受政府采购优惠政策产品的证明材料、近</w:t>
      </w:r>
      <w:r>
        <w:rPr>
          <w:spacing w:val="-33"/>
          <w:sz w:val="20"/>
          <w:szCs w:val="20"/>
        </w:rPr>
        <w:t xml:space="preserve"> </w:t>
      </w:r>
      <w:r>
        <w:rPr>
          <w:spacing w:val="9"/>
          <w:sz w:val="20"/>
          <w:szCs w:val="20"/>
        </w:rPr>
        <w:t>3</w:t>
      </w:r>
      <w:r>
        <w:rPr>
          <w:spacing w:val="-39"/>
          <w:sz w:val="20"/>
          <w:szCs w:val="20"/>
        </w:rPr>
        <w:t xml:space="preserve"> </w:t>
      </w:r>
      <w:r>
        <w:rPr>
          <w:spacing w:val="9"/>
          <w:sz w:val="20"/>
          <w:szCs w:val="20"/>
        </w:rPr>
        <w:t>年类</w:t>
      </w:r>
      <w:r>
        <w:rPr>
          <w:spacing w:val="8"/>
          <w:sz w:val="20"/>
          <w:szCs w:val="20"/>
        </w:rPr>
        <w:t>似业绩证明材料、</w:t>
      </w:r>
      <w:r>
        <w:rPr>
          <w:sz w:val="20"/>
          <w:szCs w:val="20"/>
        </w:rPr>
        <w:t>ISO</w:t>
      </w:r>
      <w:r>
        <w:rPr>
          <w:spacing w:val="-36"/>
          <w:sz w:val="20"/>
          <w:szCs w:val="20"/>
        </w:rPr>
        <w:t xml:space="preserve"> </w:t>
      </w:r>
      <w:r>
        <w:rPr>
          <w:spacing w:val="8"/>
          <w:sz w:val="20"/>
          <w:szCs w:val="20"/>
        </w:rPr>
        <w:t>管理体系认证</w:t>
      </w:r>
      <w:r>
        <w:rPr>
          <w:sz w:val="20"/>
          <w:szCs w:val="20"/>
        </w:rPr>
        <w:t xml:space="preserve"> 等。</w:t>
      </w:r>
    </w:p>
    <w:p w14:paraId="32AD3FE0">
      <w:pPr>
        <w:pStyle w:val="2"/>
        <w:spacing w:before="171" w:line="220" w:lineRule="auto"/>
        <w:ind w:left="2"/>
        <w:rPr>
          <w:sz w:val="28"/>
          <w:szCs w:val="28"/>
        </w:rPr>
      </w:pPr>
      <w:r>
        <w:rPr>
          <w:b/>
          <w:bCs/>
          <w:spacing w:val="-3"/>
          <w:sz w:val="28"/>
          <w:szCs w:val="28"/>
        </w:rPr>
        <w:t>4.7</w:t>
      </w:r>
      <w:r>
        <w:rPr>
          <w:spacing w:val="-3"/>
          <w:sz w:val="28"/>
          <w:szCs w:val="28"/>
        </w:rPr>
        <w:t xml:space="preserve"> </w:t>
      </w:r>
      <w:r>
        <w:rPr>
          <w:b/>
          <w:bCs/>
          <w:spacing w:val="-3"/>
          <w:sz w:val="28"/>
          <w:szCs w:val="28"/>
        </w:rPr>
        <w:t>技术文件</w:t>
      </w:r>
    </w:p>
    <w:p w14:paraId="5FAFD55E">
      <w:pPr>
        <w:pStyle w:val="2"/>
        <w:spacing w:before="201" w:line="228" w:lineRule="auto"/>
        <w:ind w:left="420"/>
        <w:rPr>
          <w:sz w:val="20"/>
          <w:szCs w:val="20"/>
        </w:rPr>
      </w:pPr>
      <w:r>
        <w:rPr>
          <w:spacing w:val="8"/>
          <w:sz w:val="20"/>
          <w:szCs w:val="20"/>
        </w:rPr>
        <w:t>4.7.1</w:t>
      </w:r>
      <w:r>
        <w:rPr>
          <w:spacing w:val="-35"/>
          <w:sz w:val="20"/>
          <w:szCs w:val="20"/>
        </w:rPr>
        <w:t xml:space="preserve"> </w:t>
      </w:r>
      <w:r>
        <w:rPr>
          <w:spacing w:val="8"/>
          <w:sz w:val="20"/>
          <w:szCs w:val="20"/>
        </w:rPr>
        <w:t>投标人应当按照招标文件技术要求做出</w:t>
      </w:r>
      <w:r>
        <w:rPr>
          <w:spacing w:val="7"/>
          <w:sz w:val="20"/>
          <w:szCs w:val="20"/>
        </w:rPr>
        <w:t>明确响应。</w:t>
      </w:r>
    </w:p>
    <w:p w14:paraId="5E61D761">
      <w:pPr>
        <w:pStyle w:val="2"/>
        <w:spacing w:before="162" w:line="301" w:lineRule="auto"/>
        <w:ind w:left="1" w:right="203" w:firstLine="420"/>
        <w:rPr>
          <w:sz w:val="20"/>
          <w:szCs w:val="20"/>
        </w:rPr>
      </w:pPr>
      <w:r>
        <w:rPr>
          <w:spacing w:val="8"/>
          <w:sz w:val="20"/>
          <w:szCs w:val="20"/>
        </w:rPr>
        <w:t>4.7.2 证明服务和产品（如有）符合招</w:t>
      </w:r>
      <w:r>
        <w:rPr>
          <w:spacing w:val="7"/>
          <w:sz w:val="20"/>
          <w:szCs w:val="20"/>
        </w:rPr>
        <w:t>标文件规定相关文件可以是文字资料、图纸、数据、宣</w:t>
      </w:r>
      <w:r>
        <w:rPr>
          <w:sz w:val="20"/>
          <w:szCs w:val="20"/>
        </w:rPr>
        <w:t xml:space="preserve"> </w:t>
      </w:r>
      <w:r>
        <w:rPr>
          <w:spacing w:val="9"/>
          <w:sz w:val="20"/>
          <w:szCs w:val="20"/>
        </w:rPr>
        <w:t>传彩页、检测报告等，所有证明文件，表达意思必须统一。</w:t>
      </w:r>
    </w:p>
    <w:p w14:paraId="0A57761F">
      <w:pPr>
        <w:pStyle w:val="2"/>
        <w:spacing w:before="163" w:line="364" w:lineRule="auto"/>
        <w:ind w:left="4" w:right="203" w:firstLine="421"/>
        <w:rPr>
          <w:sz w:val="20"/>
          <w:szCs w:val="20"/>
        </w:rPr>
      </w:pPr>
      <w:r>
        <w:rPr>
          <w:spacing w:val="13"/>
          <w:sz w:val="20"/>
          <w:szCs w:val="20"/>
        </w:rPr>
        <w:t>投标人须知前附表规定需投标人提供样品，证明文件的表述与投标人所提供样品必须完全符</w:t>
      </w:r>
      <w:r>
        <w:rPr>
          <w:spacing w:val="5"/>
          <w:sz w:val="20"/>
          <w:szCs w:val="20"/>
        </w:rPr>
        <w:t xml:space="preserve"> </w:t>
      </w:r>
      <w:r>
        <w:rPr>
          <w:spacing w:val="8"/>
          <w:sz w:val="20"/>
          <w:szCs w:val="20"/>
        </w:rPr>
        <w:t>合，且是投标文件的组成部分，否则，</w:t>
      </w:r>
      <w:r>
        <w:rPr>
          <w:b/>
          <w:bCs/>
          <w:spacing w:val="8"/>
          <w:sz w:val="20"/>
          <w:szCs w:val="20"/>
        </w:rPr>
        <w:t>其投标无效</w:t>
      </w:r>
      <w:r>
        <w:rPr>
          <w:spacing w:val="8"/>
          <w:sz w:val="20"/>
          <w:szCs w:val="20"/>
        </w:rPr>
        <w:t>。</w:t>
      </w:r>
    </w:p>
    <w:p w14:paraId="0691B782">
      <w:pPr>
        <w:pStyle w:val="2"/>
        <w:spacing w:before="40" w:line="220" w:lineRule="auto"/>
        <w:ind w:left="2"/>
        <w:rPr>
          <w:sz w:val="28"/>
          <w:szCs w:val="28"/>
        </w:rPr>
      </w:pPr>
      <w:r>
        <w:rPr>
          <w:b/>
          <w:bCs/>
          <w:spacing w:val="-3"/>
          <w:sz w:val="28"/>
          <w:szCs w:val="28"/>
        </w:rPr>
        <w:t>4.8</w:t>
      </w:r>
      <w:r>
        <w:rPr>
          <w:spacing w:val="-3"/>
          <w:sz w:val="28"/>
          <w:szCs w:val="28"/>
        </w:rPr>
        <w:t xml:space="preserve"> </w:t>
      </w:r>
      <w:r>
        <w:rPr>
          <w:b/>
          <w:bCs/>
          <w:spacing w:val="-3"/>
          <w:sz w:val="28"/>
          <w:szCs w:val="28"/>
        </w:rPr>
        <w:t>投标文件的制作和签署</w:t>
      </w:r>
    </w:p>
    <w:p w14:paraId="40B38C41">
      <w:pPr>
        <w:pStyle w:val="2"/>
        <w:spacing w:before="200" w:line="367" w:lineRule="auto"/>
        <w:ind w:left="7" w:right="138" w:firstLine="412"/>
        <w:jc w:val="both"/>
        <w:rPr>
          <w:sz w:val="20"/>
          <w:szCs w:val="20"/>
        </w:rPr>
      </w:pPr>
      <w:r>
        <w:rPr>
          <w:spacing w:val="10"/>
          <w:sz w:val="20"/>
          <w:szCs w:val="20"/>
        </w:rPr>
        <w:t>4.8.1</w:t>
      </w:r>
      <w:r>
        <w:rPr>
          <w:spacing w:val="-13"/>
          <w:sz w:val="20"/>
          <w:szCs w:val="20"/>
        </w:rPr>
        <w:t xml:space="preserve"> </w:t>
      </w:r>
      <w:r>
        <w:rPr>
          <w:spacing w:val="10"/>
          <w:sz w:val="20"/>
          <w:szCs w:val="20"/>
        </w:rPr>
        <w:t>电子投标文件（</w:t>
      </w:r>
      <w:r>
        <w:rPr>
          <w:spacing w:val="-58"/>
          <w:sz w:val="20"/>
          <w:szCs w:val="20"/>
        </w:rPr>
        <w:t xml:space="preserve"> </w:t>
      </w:r>
      <w:r>
        <w:rPr>
          <w:spacing w:val="10"/>
          <w:sz w:val="20"/>
          <w:szCs w:val="20"/>
        </w:rPr>
        <w:t>*.</w:t>
      </w:r>
      <w:r>
        <w:rPr>
          <w:sz w:val="20"/>
          <w:szCs w:val="20"/>
        </w:rPr>
        <w:t>SXSTF</w:t>
      </w:r>
      <w:r>
        <w:rPr>
          <w:spacing w:val="10"/>
          <w:sz w:val="20"/>
          <w:szCs w:val="20"/>
        </w:rPr>
        <w:t>）需要使用专用制作软件——“新点</w:t>
      </w:r>
      <w:r>
        <w:rPr>
          <w:spacing w:val="9"/>
          <w:sz w:val="20"/>
          <w:szCs w:val="20"/>
        </w:rPr>
        <w:t>投标文件制作软件（陕西</w:t>
      </w:r>
      <w:r>
        <w:rPr>
          <w:sz w:val="20"/>
          <w:szCs w:val="20"/>
        </w:rPr>
        <w:t xml:space="preserve"> </w:t>
      </w:r>
      <w:r>
        <w:rPr>
          <w:spacing w:val="5"/>
          <w:sz w:val="20"/>
          <w:szCs w:val="20"/>
        </w:rPr>
        <w:t>公共资源）”进行编制。软件下载地址及操作手册：见西安市公共资源交</w:t>
      </w:r>
      <w:r>
        <w:rPr>
          <w:spacing w:val="4"/>
          <w:sz w:val="20"/>
          <w:szCs w:val="20"/>
        </w:rPr>
        <w:t>易平台〖首页〉服务指南〉</w:t>
      </w:r>
      <w:r>
        <w:rPr>
          <w:sz w:val="20"/>
          <w:szCs w:val="20"/>
        </w:rPr>
        <w:t xml:space="preserve"> </w:t>
      </w:r>
      <w:r>
        <w:rPr>
          <w:spacing w:val="9"/>
          <w:sz w:val="20"/>
          <w:szCs w:val="20"/>
        </w:rPr>
        <w:t>下载专区〗中的《政府采购项目投标文件制作软件及操作手册》。链接地址：</w:t>
      </w:r>
    </w:p>
    <w:p w14:paraId="5A6F3868">
      <w:pPr>
        <w:pStyle w:val="2"/>
        <w:spacing w:before="34" w:line="372" w:lineRule="auto"/>
        <w:ind w:left="2" w:right="238" w:firstLine="415"/>
        <w:rPr>
          <w:sz w:val="20"/>
          <w:szCs w:val="20"/>
        </w:rPr>
      </w:pPr>
      <w:r>
        <w:fldChar w:fldCharType="begin"/>
      </w:r>
      <w:r>
        <w:instrText xml:space="preserve"> HYPERLINK "http://sxggzyjy.xa.gov.cn/fwzn/004003/20181115/4d59c184-e8f6-4d5a-a416-c2f6b0601e66.html" </w:instrText>
      </w:r>
      <w:r>
        <w:fldChar w:fldCharType="separate"/>
      </w:r>
      <w:r>
        <w:rPr>
          <w:sz w:val="20"/>
          <w:szCs w:val="20"/>
        </w:rPr>
        <w:t>http</w:t>
      </w:r>
      <w:r>
        <w:rPr>
          <w:spacing w:val="7"/>
          <w:sz w:val="20"/>
          <w:szCs w:val="20"/>
        </w:rPr>
        <w:t>://</w:t>
      </w:r>
      <w:r>
        <w:rPr>
          <w:sz w:val="20"/>
          <w:szCs w:val="20"/>
        </w:rPr>
        <w:t>sxggzyjy</w:t>
      </w:r>
      <w:r>
        <w:rPr>
          <w:spacing w:val="7"/>
          <w:sz w:val="20"/>
          <w:szCs w:val="20"/>
        </w:rPr>
        <w:t>.</w:t>
      </w:r>
      <w:r>
        <w:rPr>
          <w:sz w:val="20"/>
          <w:szCs w:val="20"/>
        </w:rPr>
        <w:t>xa</w:t>
      </w:r>
      <w:r>
        <w:rPr>
          <w:spacing w:val="7"/>
          <w:sz w:val="20"/>
          <w:szCs w:val="20"/>
        </w:rPr>
        <w:t>.</w:t>
      </w:r>
      <w:r>
        <w:rPr>
          <w:sz w:val="20"/>
          <w:szCs w:val="20"/>
        </w:rPr>
        <w:t>gov</w:t>
      </w:r>
      <w:r>
        <w:rPr>
          <w:spacing w:val="7"/>
          <w:sz w:val="20"/>
          <w:szCs w:val="20"/>
        </w:rPr>
        <w:t>.</w:t>
      </w:r>
      <w:r>
        <w:rPr>
          <w:sz w:val="20"/>
          <w:szCs w:val="20"/>
        </w:rPr>
        <w:t>cn</w:t>
      </w:r>
      <w:r>
        <w:rPr>
          <w:spacing w:val="7"/>
          <w:sz w:val="20"/>
          <w:szCs w:val="20"/>
        </w:rPr>
        <w:t>/</w:t>
      </w:r>
      <w:r>
        <w:rPr>
          <w:sz w:val="20"/>
          <w:szCs w:val="20"/>
        </w:rPr>
        <w:t>fwzn</w:t>
      </w:r>
      <w:r>
        <w:rPr>
          <w:spacing w:val="7"/>
          <w:sz w:val="20"/>
          <w:szCs w:val="20"/>
        </w:rPr>
        <w:t>/004003/20181115/4d59c184-e8f6-4d5a-a416-c</w:t>
      </w:r>
      <w:r>
        <w:rPr>
          <w:spacing w:val="6"/>
          <w:sz w:val="20"/>
          <w:szCs w:val="20"/>
        </w:rPr>
        <w:t>2f6b0601e</w:t>
      </w:r>
      <w:r>
        <w:rPr>
          <w:spacing w:val="6"/>
          <w:sz w:val="20"/>
          <w:szCs w:val="20"/>
        </w:rPr>
        <w:fldChar w:fldCharType="end"/>
      </w:r>
      <w:r>
        <w:rPr>
          <w:sz w:val="20"/>
          <w:szCs w:val="20"/>
        </w:rPr>
        <w:t xml:space="preserve"> </w:t>
      </w:r>
      <w:r>
        <w:rPr>
          <w:spacing w:val="8"/>
          <w:sz w:val="20"/>
          <w:szCs w:val="20"/>
        </w:rPr>
        <w:t>66.</w:t>
      </w:r>
      <w:r>
        <w:rPr>
          <w:sz w:val="20"/>
          <w:szCs w:val="20"/>
        </w:rPr>
        <w:t>html</w:t>
      </w:r>
    </w:p>
    <w:p w14:paraId="70D95D5B">
      <w:pPr>
        <w:pStyle w:val="2"/>
        <w:spacing w:before="10" w:line="328" w:lineRule="auto"/>
        <w:ind w:left="1" w:firstLine="418"/>
        <w:rPr>
          <w:sz w:val="20"/>
          <w:szCs w:val="20"/>
        </w:rPr>
      </w:pPr>
      <w:r>
        <w:rPr>
          <w:spacing w:val="8"/>
          <w:sz w:val="20"/>
          <w:szCs w:val="20"/>
        </w:rPr>
        <w:t>4.8.2</w:t>
      </w:r>
      <w:r>
        <w:rPr>
          <w:spacing w:val="-35"/>
          <w:sz w:val="20"/>
          <w:szCs w:val="20"/>
        </w:rPr>
        <w:t xml:space="preserve"> </w:t>
      </w:r>
      <w:r>
        <w:rPr>
          <w:spacing w:val="8"/>
          <w:sz w:val="20"/>
          <w:szCs w:val="20"/>
        </w:rPr>
        <w:t>投标文件应当按照招标文件第七章“投标文件格式</w:t>
      </w:r>
      <w:r>
        <w:rPr>
          <w:spacing w:val="-70"/>
          <w:sz w:val="20"/>
          <w:szCs w:val="20"/>
        </w:rPr>
        <w:t xml:space="preserve"> </w:t>
      </w:r>
      <w:r>
        <w:rPr>
          <w:spacing w:val="8"/>
          <w:sz w:val="20"/>
          <w:szCs w:val="20"/>
        </w:rPr>
        <w:t>”进行编写，如有</w:t>
      </w:r>
      <w:r>
        <w:rPr>
          <w:spacing w:val="7"/>
          <w:sz w:val="20"/>
          <w:szCs w:val="20"/>
        </w:rPr>
        <w:t>必要，可以增加附</w:t>
      </w:r>
      <w:r>
        <w:rPr>
          <w:sz w:val="20"/>
          <w:szCs w:val="20"/>
        </w:rPr>
        <w:t xml:space="preserve">   </w:t>
      </w:r>
      <w:r>
        <w:rPr>
          <w:spacing w:val="7"/>
          <w:sz w:val="20"/>
          <w:szCs w:val="20"/>
        </w:rPr>
        <w:t>页，作为投标文件的组成部分。除明确允许投标人可以自行编写外，投标人不得以“投标文件格式</w:t>
      </w:r>
      <w:r>
        <w:rPr>
          <w:spacing w:val="-56"/>
          <w:sz w:val="20"/>
          <w:szCs w:val="20"/>
        </w:rPr>
        <w:t xml:space="preserve"> </w:t>
      </w:r>
      <w:r>
        <w:rPr>
          <w:spacing w:val="7"/>
          <w:sz w:val="20"/>
          <w:szCs w:val="20"/>
        </w:rPr>
        <w:t>”</w:t>
      </w:r>
      <w:r>
        <w:rPr>
          <w:sz w:val="20"/>
          <w:szCs w:val="20"/>
        </w:rPr>
        <w:t xml:space="preserve"> </w:t>
      </w:r>
      <w:r>
        <w:rPr>
          <w:spacing w:val="9"/>
          <w:sz w:val="20"/>
          <w:szCs w:val="20"/>
        </w:rPr>
        <w:t>规定之外的方式编写相关内容；否则，</w:t>
      </w:r>
      <w:r>
        <w:rPr>
          <w:b/>
          <w:bCs/>
          <w:spacing w:val="9"/>
          <w:sz w:val="20"/>
          <w:szCs w:val="20"/>
        </w:rPr>
        <w:t>其投标无效。</w:t>
      </w:r>
      <w:r>
        <w:rPr>
          <w:spacing w:val="9"/>
          <w:sz w:val="20"/>
          <w:szCs w:val="20"/>
        </w:rPr>
        <w:t>对于没有格式要求的由投标人自行编写。</w:t>
      </w:r>
    </w:p>
    <w:p w14:paraId="54DF1B2F">
      <w:pPr>
        <w:pStyle w:val="2"/>
        <w:spacing w:before="161" w:line="302" w:lineRule="auto"/>
        <w:ind w:left="16" w:right="203" w:firstLine="418"/>
        <w:rPr>
          <w:sz w:val="20"/>
          <w:szCs w:val="20"/>
        </w:rPr>
      </w:pPr>
      <w:r>
        <w:rPr>
          <w:spacing w:val="7"/>
          <w:sz w:val="20"/>
          <w:szCs w:val="20"/>
        </w:rPr>
        <w:t>4.8.3</w:t>
      </w:r>
      <w:r>
        <w:rPr>
          <w:spacing w:val="-23"/>
          <w:sz w:val="20"/>
          <w:szCs w:val="20"/>
        </w:rPr>
        <w:t xml:space="preserve"> </w:t>
      </w:r>
      <w:r>
        <w:rPr>
          <w:spacing w:val="7"/>
          <w:sz w:val="20"/>
          <w:szCs w:val="20"/>
        </w:rPr>
        <w:t>投标文件应填写投标人的全称，并与投标人的证件证书保持一致，按照本章第</w:t>
      </w:r>
      <w:r>
        <w:rPr>
          <w:spacing w:val="-40"/>
          <w:sz w:val="20"/>
          <w:szCs w:val="20"/>
        </w:rPr>
        <w:t xml:space="preserve"> </w:t>
      </w:r>
      <w:r>
        <w:rPr>
          <w:spacing w:val="7"/>
          <w:sz w:val="20"/>
          <w:szCs w:val="20"/>
        </w:rPr>
        <w:t>4.8.5</w:t>
      </w:r>
      <w:r>
        <w:rPr>
          <w:spacing w:val="-36"/>
          <w:sz w:val="20"/>
          <w:szCs w:val="20"/>
        </w:rPr>
        <w:t xml:space="preserve"> </w:t>
      </w:r>
      <w:r>
        <w:rPr>
          <w:spacing w:val="7"/>
          <w:sz w:val="20"/>
          <w:szCs w:val="20"/>
        </w:rPr>
        <w:t>条</w:t>
      </w:r>
      <w:r>
        <w:rPr>
          <w:sz w:val="20"/>
          <w:szCs w:val="20"/>
        </w:rPr>
        <w:t xml:space="preserve"> </w:t>
      </w:r>
      <w:r>
        <w:rPr>
          <w:spacing w:val="6"/>
          <w:sz w:val="20"/>
          <w:szCs w:val="20"/>
        </w:rPr>
        <w:t>款规定</w:t>
      </w:r>
      <w:r>
        <w:rPr>
          <w:b/>
          <w:bCs/>
          <w:spacing w:val="6"/>
          <w:sz w:val="20"/>
          <w:szCs w:val="20"/>
        </w:rPr>
        <w:t>签名盖章。</w:t>
      </w:r>
    </w:p>
    <w:p w14:paraId="05A82CDF">
      <w:pPr>
        <w:pStyle w:val="2"/>
        <w:spacing w:before="161" w:line="302" w:lineRule="auto"/>
        <w:ind w:right="205" w:firstLine="403"/>
        <w:rPr>
          <w:sz w:val="20"/>
          <w:szCs w:val="20"/>
        </w:rPr>
      </w:pPr>
      <w:r>
        <w:rPr>
          <w:spacing w:val="9"/>
          <w:sz w:val="20"/>
          <w:szCs w:val="20"/>
        </w:rPr>
        <w:t>4.8.4</w:t>
      </w:r>
      <w:r>
        <w:rPr>
          <w:spacing w:val="-39"/>
          <w:sz w:val="20"/>
          <w:szCs w:val="20"/>
        </w:rPr>
        <w:t xml:space="preserve"> </w:t>
      </w:r>
      <w:r>
        <w:rPr>
          <w:spacing w:val="9"/>
          <w:sz w:val="20"/>
          <w:szCs w:val="20"/>
        </w:rPr>
        <w:t>使用原件的电子件（电子件指扫描件、照片等形式电</w:t>
      </w:r>
      <w:r>
        <w:rPr>
          <w:spacing w:val="8"/>
          <w:sz w:val="20"/>
          <w:szCs w:val="20"/>
        </w:rPr>
        <w:t>子文件</w:t>
      </w:r>
      <w:r>
        <w:rPr>
          <w:spacing w:val="14"/>
          <w:sz w:val="20"/>
          <w:szCs w:val="20"/>
        </w:rPr>
        <w:t>），</w:t>
      </w:r>
      <w:r>
        <w:rPr>
          <w:spacing w:val="8"/>
          <w:sz w:val="20"/>
          <w:szCs w:val="20"/>
        </w:rPr>
        <w:t>要求第三方出具的盖章</w:t>
      </w:r>
      <w:r>
        <w:rPr>
          <w:sz w:val="20"/>
          <w:szCs w:val="20"/>
        </w:rPr>
        <w:t xml:space="preserve"> </w:t>
      </w:r>
      <w:r>
        <w:rPr>
          <w:spacing w:val="9"/>
          <w:sz w:val="20"/>
          <w:szCs w:val="20"/>
        </w:rPr>
        <w:t>件原件（如联合协议、分包意向协议、制造商授权书等</w:t>
      </w:r>
      <w:r>
        <w:rPr>
          <w:spacing w:val="20"/>
          <w:sz w:val="20"/>
          <w:szCs w:val="20"/>
        </w:rPr>
        <w:t>），</w:t>
      </w:r>
      <w:r>
        <w:rPr>
          <w:spacing w:val="9"/>
          <w:sz w:val="20"/>
          <w:szCs w:val="20"/>
        </w:rPr>
        <w:t>投标文件中应当使用原件的电子件。</w:t>
      </w:r>
    </w:p>
    <w:p w14:paraId="545296A8">
      <w:pPr>
        <w:pStyle w:val="2"/>
        <w:spacing w:before="162" w:line="227" w:lineRule="auto"/>
        <w:ind w:left="403"/>
        <w:rPr>
          <w:sz w:val="20"/>
          <w:szCs w:val="20"/>
        </w:rPr>
      </w:pPr>
      <w:r>
        <w:rPr>
          <w:spacing w:val="9"/>
          <w:sz w:val="20"/>
          <w:szCs w:val="20"/>
        </w:rPr>
        <w:t>4.8.5 投标文件应由投标人的法定代表</w:t>
      </w:r>
      <w:r>
        <w:rPr>
          <w:spacing w:val="8"/>
          <w:sz w:val="20"/>
          <w:szCs w:val="20"/>
        </w:rPr>
        <w:t>人（单位负责人）或其委托代理人签名和盖单位章。由</w:t>
      </w:r>
    </w:p>
    <w:p w14:paraId="1972DE2C">
      <w:pPr>
        <w:spacing w:line="227" w:lineRule="auto"/>
        <w:rPr>
          <w:sz w:val="20"/>
          <w:szCs w:val="20"/>
        </w:rPr>
        <w:sectPr>
          <w:footerReference r:id="rId18" w:type="default"/>
          <w:pgSz w:w="11907" w:h="16840"/>
          <w:pgMar w:top="1428" w:right="1270" w:bottom="1156" w:left="1480" w:header="0" w:footer="993" w:gutter="0"/>
          <w:pgNumType w:fmt="decimal"/>
          <w:cols w:space="720" w:num="1"/>
        </w:sectPr>
      </w:pPr>
    </w:p>
    <w:p w14:paraId="3B4412CB">
      <w:pPr>
        <w:pStyle w:val="2"/>
        <w:spacing w:before="41" w:line="370" w:lineRule="auto"/>
        <w:ind w:right="45" w:firstLine="3"/>
        <w:jc w:val="both"/>
        <w:rPr>
          <w:sz w:val="20"/>
          <w:szCs w:val="20"/>
        </w:rPr>
      </w:pPr>
      <w:r>
        <w:rPr>
          <w:spacing w:val="8"/>
          <w:sz w:val="20"/>
          <w:szCs w:val="20"/>
        </w:rPr>
        <w:t>投标人的法定代表人（单位负责人）签名的，应附法</w:t>
      </w:r>
      <w:r>
        <w:rPr>
          <w:spacing w:val="7"/>
          <w:sz w:val="20"/>
          <w:szCs w:val="20"/>
        </w:rPr>
        <w:t>定代表人身份证明，</w:t>
      </w:r>
      <w:r>
        <w:rPr>
          <w:spacing w:val="-58"/>
          <w:sz w:val="20"/>
          <w:szCs w:val="20"/>
        </w:rPr>
        <w:t xml:space="preserve"> </w:t>
      </w:r>
      <w:r>
        <w:rPr>
          <w:spacing w:val="7"/>
          <w:sz w:val="20"/>
          <w:szCs w:val="20"/>
        </w:rPr>
        <w:t>由其委托代理人签名的，</w:t>
      </w:r>
      <w:r>
        <w:rPr>
          <w:sz w:val="20"/>
          <w:szCs w:val="20"/>
        </w:rPr>
        <w:t xml:space="preserve"> </w:t>
      </w:r>
      <w:r>
        <w:rPr>
          <w:spacing w:val="8"/>
          <w:sz w:val="20"/>
          <w:szCs w:val="20"/>
        </w:rPr>
        <w:t>应附授权委托书。其中：投标函必须由投标人的法定代表人（单位负责人）签名和盖单位章，授权</w:t>
      </w:r>
      <w:r>
        <w:rPr>
          <w:spacing w:val="4"/>
          <w:sz w:val="20"/>
          <w:szCs w:val="20"/>
        </w:rPr>
        <w:t xml:space="preserve"> </w:t>
      </w:r>
      <w:r>
        <w:rPr>
          <w:spacing w:val="8"/>
          <w:sz w:val="20"/>
          <w:szCs w:val="20"/>
        </w:rPr>
        <w:t>委托书必须由投标人的法定代表人（单位负责人）签名和委托代理人签名并盖单位章，其余签名或</w:t>
      </w:r>
      <w:r>
        <w:rPr>
          <w:spacing w:val="7"/>
          <w:sz w:val="20"/>
          <w:szCs w:val="20"/>
        </w:rPr>
        <w:t xml:space="preserve"> </w:t>
      </w:r>
      <w:r>
        <w:rPr>
          <w:spacing w:val="9"/>
          <w:sz w:val="20"/>
          <w:szCs w:val="20"/>
        </w:rPr>
        <w:t>者盖章即可，否则，按未实质性响应招标文件处理，</w:t>
      </w:r>
      <w:r>
        <w:rPr>
          <w:b/>
          <w:bCs/>
          <w:spacing w:val="9"/>
          <w:sz w:val="20"/>
          <w:szCs w:val="20"/>
        </w:rPr>
        <w:t>其投标无效</w:t>
      </w:r>
      <w:r>
        <w:rPr>
          <w:spacing w:val="9"/>
          <w:sz w:val="20"/>
          <w:szCs w:val="20"/>
        </w:rPr>
        <w:t>。</w:t>
      </w:r>
    </w:p>
    <w:p w14:paraId="4D44B07D">
      <w:pPr>
        <w:pStyle w:val="2"/>
        <w:spacing w:before="31" w:line="370" w:lineRule="auto"/>
        <w:ind w:right="12" w:firstLine="404"/>
        <w:jc w:val="both"/>
        <w:rPr>
          <w:sz w:val="20"/>
          <w:szCs w:val="20"/>
        </w:rPr>
      </w:pPr>
      <w:r>
        <w:rPr>
          <w:spacing w:val="8"/>
          <w:sz w:val="20"/>
          <w:szCs w:val="20"/>
        </w:rPr>
        <w:t>4.8.6</w:t>
      </w:r>
      <w:r>
        <w:rPr>
          <w:spacing w:val="1"/>
          <w:sz w:val="20"/>
          <w:szCs w:val="20"/>
        </w:rPr>
        <w:t xml:space="preserve"> </w:t>
      </w:r>
      <w:r>
        <w:rPr>
          <w:spacing w:val="8"/>
          <w:sz w:val="20"/>
          <w:szCs w:val="20"/>
        </w:rPr>
        <w:t>电子投标文件制作过程中，要求签名盖章的内容，应当通过投标文件编制工具加盖电子</w:t>
      </w:r>
      <w:r>
        <w:rPr>
          <w:sz w:val="20"/>
          <w:szCs w:val="20"/>
        </w:rPr>
        <w:t xml:space="preserve"> </w:t>
      </w:r>
      <w:r>
        <w:rPr>
          <w:spacing w:val="6"/>
          <w:sz w:val="20"/>
          <w:szCs w:val="20"/>
        </w:rPr>
        <w:t>签章。需要法定代表人签名的地方，请使用“法人</w:t>
      </w:r>
      <w:r>
        <w:rPr>
          <w:spacing w:val="-38"/>
          <w:sz w:val="20"/>
          <w:szCs w:val="20"/>
        </w:rPr>
        <w:t xml:space="preserve"> </w:t>
      </w:r>
      <w:r>
        <w:rPr>
          <w:sz w:val="20"/>
          <w:szCs w:val="20"/>
        </w:rPr>
        <w:t>CA</w:t>
      </w:r>
      <w:r>
        <w:rPr>
          <w:spacing w:val="-41"/>
          <w:sz w:val="20"/>
          <w:szCs w:val="20"/>
        </w:rPr>
        <w:t xml:space="preserve"> </w:t>
      </w:r>
      <w:r>
        <w:rPr>
          <w:spacing w:val="6"/>
          <w:sz w:val="20"/>
          <w:szCs w:val="20"/>
        </w:rPr>
        <w:t>锁</w:t>
      </w:r>
      <w:r>
        <w:rPr>
          <w:spacing w:val="-70"/>
          <w:sz w:val="20"/>
          <w:szCs w:val="20"/>
        </w:rPr>
        <w:t xml:space="preserve"> </w:t>
      </w:r>
      <w:r>
        <w:rPr>
          <w:spacing w:val="6"/>
          <w:sz w:val="20"/>
          <w:szCs w:val="20"/>
        </w:rPr>
        <w:t>”进行签章；需要加盖投标人公章的地方，</w:t>
      </w:r>
      <w:r>
        <w:rPr>
          <w:sz w:val="20"/>
          <w:szCs w:val="20"/>
        </w:rPr>
        <w:t xml:space="preserve"> </w:t>
      </w:r>
      <w:r>
        <w:rPr>
          <w:spacing w:val="6"/>
          <w:sz w:val="20"/>
          <w:szCs w:val="20"/>
        </w:rPr>
        <w:t>请使用“企业</w:t>
      </w:r>
      <w:r>
        <w:rPr>
          <w:spacing w:val="-29"/>
          <w:sz w:val="20"/>
          <w:szCs w:val="20"/>
        </w:rPr>
        <w:t xml:space="preserve"> </w:t>
      </w:r>
      <w:r>
        <w:rPr>
          <w:sz w:val="20"/>
          <w:szCs w:val="20"/>
        </w:rPr>
        <w:t>CA</w:t>
      </w:r>
      <w:r>
        <w:rPr>
          <w:spacing w:val="-41"/>
          <w:sz w:val="20"/>
          <w:szCs w:val="20"/>
        </w:rPr>
        <w:t xml:space="preserve"> </w:t>
      </w:r>
      <w:r>
        <w:rPr>
          <w:spacing w:val="6"/>
          <w:sz w:val="20"/>
          <w:szCs w:val="20"/>
        </w:rPr>
        <w:t>锁</w:t>
      </w:r>
      <w:r>
        <w:rPr>
          <w:spacing w:val="-70"/>
          <w:sz w:val="20"/>
          <w:szCs w:val="20"/>
        </w:rPr>
        <w:t xml:space="preserve"> </w:t>
      </w:r>
      <w:r>
        <w:rPr>
          <w:spacing w:val="6"/>
          <w:sz w:val="20"/>
          <w:szCs w:val="20"/>
        </w:rPr>
        <w:t>”进行签章；需要委托代理人人签名的地方，请使用“委托代理人</w:t>
      </w:r>
      <w:r>
        <w:rPr>
          <w:spacing w:val="-41"/>
          <w:sz w:val="20"/>
          <w:szCs w:val="20"/>
        </w:rPr>
        <w:t xml:space="preserve"> </w:t>
      </w:r>
      <w:r>
        <w:rPr>
          <w:sz w:val="20"/>
          <w:szCs w:val="20"/>
        </w:rPr>
        <w:t>CA</w:t>
      </w:r>
      <w:r>
        <w:rPr>
          <w:spacing w:val="-38"/>
          <w:sz w:val="20"/>
          <w:szCs w:val="20"/>
        </w:rPr>
        <w:t xml:space="preserve"> </w:t>
      </w:r>
      <w:r>
        <w:rPr>
          <w:spacing w:val="6"/>
          <w:sz w:val="20"/>
          <w:szCs w:val="20"/>
        </w:rPr>
        <w:t>锁</w:t>
      </w:r>
      <w:r>
        <w:rPr>
          <w:spacing w:val="-72"/>
          <w:sz w:val="20"/>
          <w:szCs w:val="20"/>
        </w:rPr>
        <w:t xml:space="preserve"> </w:t>
      </w:r>
      <w:r>
        <w:rPr>
          <w:spacing w:val="6"/>
          <w:sz w:val="20"/>
          <w:szCs w:val="20"/>
        </w:rPr>
        <w:t>”进行</w:t>
      </w:r>
      <w:r>
        <w:rPr>
          <w:sz w:val="20"/>
          <w:szCs w:val="20"/>
        </w:rPr>
        <w:t xml:space="preserve"> </w:t>
      </w:r>
      <w:r>
        <w:rPr>
          <w:spacing w:val="7"/>
          <w:sz w:val="20"/>
          <w:szCs w:val="20"/>
        </w:rPr>
        <w:t>签章或签名。</w:t>
      </w:r>
    </w:p>
    <w:p w14:paraId="174B74A5">
      <w:pPr>
        <w:pStyle w:val="2"/>
        <w:spacing w:before="31" w:line="368" w:lineRule="auto"/>
        <w:ind w:left="1" w:right="64" w:firstLine="404"/>
        <w:jc w:val="both"/>
        <w:rPr>
          <w:sz w:val="20"/>
          <w:szCs w:val="20"/>
        </w:rPr>
      </w:pPr>
      <w:r>
        <w:rPr>
          <w:spacing w:val="8"/>
          <w:sz w:val="20"/>
          <w:szCs w:val="20"/>
        </w:rPr>
        <w:t>若导出的</w:t>
      </w:r>
      <w:r>
        <w:rPr>
          <w:spacing w:val="-40"/>
          <w:sz w:val="20"/>
          <w:szCs w:val="20"/>
        </w:rPr>
        <w:t xml:space="preserve"> </w:t>
      </w:r>
      <w:r>
        <w:rPr>
          <w:sz w:val="20"/>
          <w:szCs w:val="20"/>
        </w:rPr>
        <w:t>PDF</w:t>
      </w:r>
      <w:r>
        <w:rPr>
          <w:spacing w:val="-38"/>
          <w:sz w:val="20"/>
          <w:szCs w:val="20"/>
        </w:rPr>
        <w:t xml:space="preserve"> </w:t>
      </w:r>
      <w:r>
        <w:rPr>
          <w:spacing w:val="8"/>
          <w:sz w:val="20"/>
          <w:szCs w:val="20"/>
        </w:rPr>
        <w:t>文件里看不到签章，请尝试使用专用制</w:t>
      </w:r>
      <w:r>
        <w:rPr>
          <w:spacing w:val="7"/>
          <w:sz w:val="20"/>
          <w:szCs w:val="20"/>
        </w:rPr>
        <w:t>作软件中的“查看投标文件工具</w:t>
      </w:r>
      <w:r>
        <w:rPr>
          <w:spacing w:val="-70"/>
          <w:sz w:val="20"/>
          <w:szCs w:val="20"/>
        </w:rPr>
        <w:t xml:space="preserve"> </w:t>
      </w:r>
      <w:r>
        <w:rPr>
          <w:spacing w:val="7"/>
          <w:sz w:val="20"/>
          <w:szCs w:val="20"/>
        </w:rPr>
        <w:t>”打开未</w:t>
      </w:r>
      <w:r>
        <w:rPr>
          <w:sz w:val="20"/>
          <w:szCs w:val="20"/>
        </w:rPr>
        <w:t xml:space="preserve"> </w:t>
      </w:r>
      <w:r>
        <w:rPr>
          <w:spacing w:val="8"/>
          <w:sz w:val="20"/>
          <w:szCs w:val="20"/>
        </w:rPr>
        <w:t>加密的电子投标文件重新导出。在制作过程中，如有其他技术性问题，请先翻阅操作手册，或致电</w:t>
      </w:r>
      <w:r>
        <w:rPr>
          <w:spacing w:val="6"/>
          <w:sz w:val="20"/>
          <w:szCs w:val="20"/>
        </w:rPr>
        <w:t xml:space="preserve"> 软件开发商。</w:t>
      </w:r>
    </w:p>
    <w:p w14:paraId="33144A0C">
      <w:pPr>
        <w:pStyle w:val="2"/>
        <w:spacing w:before="30" w:line="228" w:lineRule="auto"/>
        <w:ind w:left="406"/>
        <w:rPr>
          <w:sz w:val="20"/>
          <w:szCs w:val="20"/>
        </w:rPr>
      </w:pPr>
      <w:r>
        <w:rPr>
          <w:spacing w:val="5"/>
          <w:sz w:val="20"/>
          <w:szCs w:val="20"/>
        </w:rPr>
        <w:t>再次提醒：</w:t>
      </w:r>
    </w:p>
    <w:p w14:paraId="5778E52E">
      <w:pPr>
        <w:pStyle w:val="2"/>
        <w:spacing w:before="160" w:line="327" w:lineRule="auto"/>
        <w:ind w:left="2" w:right="12" w:firstLine="412"/>
        <w:rPr>
          <w:sz w:val="20"/>
          <w:szCs w:val="20"/>
        </w:rPr>
      </w:pPr>
      <w:r>
        <w:rPr>
          <w:spacing w:val="11"/>
          <w:sz w:val="20"/>
          <w:szCs w:val="20"/>
        </w:rPr>
        <w:t>（1）编制电子投标文件前，务必先做好电子招标文件</w:t>
      </w:r>
      <w:r>
        <w:rPr>
          <w:spacing w:val="10"/>
          <w:sz w:val="20"/>
          <w:szCs w:val="20"/>
        </w:rPr>
        <w:t>的备份工作。然后按操作手册中给出的</w:t>
      </w:r>
      <w:r>
        <w:rPr>
          <w:sz w:val="20"/>
          <w:szCs w:val="20"/>
        </w:rPr>
        <w:t xml:space="preserve"> </w:t>
      </w:r>
      <w:r>
        <w:rPr>
          <w:spacing w:val="5"/>
          <w:sz w:val="20"/>
          <w:szCs w:val="20"/>
        </w:rPr>
        <w:t>方法将电子招标文件（*.</w:t>
      </w:r>
      <w:r>
        <w:rPr>
          <w:sz w:val="20"/>
          <w:szCs w:val="20"/>
        </w:rPr>
        <w:t>SXSZF</w:t>
      </w:r>
      <w:r>
        <w:rPr>
          <w:spacing w:val="5"/>
          <w:sz w:val="20"/>
          <w:szCs w:val="20"/>
        </w:rPr>
        <w:t>）或答疑文件（*.</w:t>
      </w:r>
      <w:r>
        <w:rPr>
          <w:sz w:val="20"/>
          <w:szCs w:val="20"/>
        </w:rPr>
        <w:t>SXSCF</w:t>
      </w:r>
      <w:r>
        <w:rPr>
          <w:spacing w:val="5"/>
          <w:sz w:val="20"/>
          <w:szCs w:val="20"/>
        </w:rPr>
        <w:t>，即更新后的电子招标文件）导入制</w:t>
      </w:r>
      <w:r>
        <w:rPr>
          <w:spacing w:val="4"/>
          <w:sz w:val="20"/>
          <w:szCs w:val="20"/>
        </w:rPr>
        <w:t>作软件，</w:t>
      </w:r>
      <w:r>
        <w:rPr>
          <w:sz w:val="20"/>
          <w:szCs w:val="20"/>
        </w:rPr>
        <w:t xml:space="preserve"> </w:t>
      </w:r>
      <w:r>
        <w:rPr>
          <w:spacing w:val="8"/>
          <w:sz w:val="20"/>
          <w:szCs w:val="20"/>
        </w:rPr>
        <w:t>最后按照章节分别编制投标文件各个部分。</w:t>
      </w:r>
    </w:p>
    <w:p w14:paraId="71C44095">
      <w:pPr>
        <w:pStyle w:val="2"/>
        <w:spacing w:before="161" w:line="340" w:lineRule="auto"/>
        <w:ind w:left="1" w:firstLine="413"/>
        <w:rPr>
          <w:sz w:val="20"/>
          <w:szCs w:val="20"/>
        </w:rPr>
      </w:pPr>
      <w:r>
        <w:rPr>
          <w:spacing w:val="10"/>
          <w:sz w:val="20"/>
          <w:szCs w:val="20"/>
        </w:rPr>
        <w:t>（2）提交投标文件截止时间前，投标人应随时留意“政府采购信息发布媒体</w:t>
      </w:r>
      <w:r>
        <w:rPr>
          <w:spacing w:val="-70"/>
          <w:sz w:val="20"/>
          <w:szCs w:val="20"/>
        </w:rPr>
        <w:t xml:space="preserve"> </w:t>
      </w:r>
      <w:r>
        <w:rPr>
          <w:spacing w:val="10"/>
          <w:sz w:val="20"/>
          <w:szCs w:val="20"/>
        </w:rPr>
        <w:t>”</w:t>
      </w:r>
      <w:r>
        <w:rPr>
          <w:spacing w:val="9"/>
          <w:sz w:val="20"/>
          <w:szCs w:val="20"/>
        </w:rPr>
        <w:t>上可能发布的</w:t>
      </w:r>
      <w:r>
        <w:rPr>
          <w:sz w:val="20"/>
          <w:szCs w:val="20"/>
        </w:rPr>
        <w:t xml:space="preserve"> </w:t>
      </w:r>
      <w:r>
        <w:rPr>
          <w:spacing w:val="-1"/>
          <w:sz w:val="20"/>
          <w:szCs w:val="20"/>
        </w:rPr>
        <w:t>变更公告。若变更公告中明确注明本项目伴有变更</w:t>
      </w:r>
      <w:r>
        <w:rPr>
          <w:spacing w:val="-2"/>
          <w:sz w:val="20"/>
          <w:szCs w:val="20"/>
        </w:rPr>
        <w:t>文件的，投标人应登录企业端后，从〖项目流程</w:t>
      </w:r>
      <w:r>
        <w:rPr>
          <w:spacing w:val="-18"/>
          <w:sz w:val="20"/>
          <w:szCs w:val="20"/>
        </w:rPr>
        <w:t xml:space="preserve"> </w:t>
      </w:r>
      <w:r>
        <w:rPr>
          <w:spacing w:val="-2"/>
          <w:sz w:val="20"/>
          <w:szCs w:val="20"/>
        </w:rPr>
        <w:t>·〉</w:t>
      </w:r>
      <w:r>
        <w:rPr>
          <w:sz w:val="20"/>
          <w:szCs w:val="20"/>
        </w:rPr>
        <w:t xml:space="preserve"> </w:t>
      </w:r>
      <w:r>
        <w:rPr>
          <w:spacing w:val="8"/>
          <w:sz w:val="20"/>
          <w:szCs w:val="20"/>
        </w:rPr>
        <w:t>项目管理</w:t>
      </w:r>
      <w:r>
        <w:rPr>
          <w:spacing w:val="-20"/>
          <w:sz w:val="20"/>
          <w:szCs w:val="20"/>
        </w:rPr>
        <w:t xml:space="preserve"> </w:t>
      </w:r>
      <w:r>
        <w:rPr>
          <w:spacing w:val="8"/>
          <w:sz w:val="20"/>
          <w:szCs w:val="20"/>
        </w:rPr>
        <w:t>·</w:t>
      </w:r>
      <w:r>
        <w:rPr>
          <w:spacing w:val="-75"/>
          <w:sz w:val="20"/>
          <w:szCs w:val="20"/>
        </w:rPr>
        <w:t xml:space="preserve"> </w:t>
      </w:r>
      <w:r>
        <w:rPr>
          <w:spacing w:val="8"/>
          <w:sz w:val="20"/>
          <w:szCs w:val="20"/>
        </w:rPr>
        <w:t>〉答疑文件下载〗获取更新后的电子招标文件（*.</w:t>
      </w:r>
      <w:r>
        <w:rPr>
          <w:sz w:val="20"/>
          <w:szCs w:val="20"/>
        </w:rPr>
        <w:t>SXSCF</w:t>
      </w:r>
      <w:r>
        <w:rPr>
          <w:spacing w:val="16"/>
          <w:sz w:val="20"/>
          <w:szCs w:val="20"/>
        </w:rPr>
        <w:t>），</w:t>
      </w:r>
      <w:r>
        <w:rPr>
          <w:spacing w:val="8"/>
          <w:sz w:val="20"/>
          <w:szCs w:val="20"/>
        </w:rPr>
        <w:t>使用旧版电子招标文</w:t>
      </w:r>
      <w:r>
        <w:rPr>
          <w:spacing w:val="7"/>
          <w:sz w:val="20"/>
          <w:szCs w:val="20"/>
        </w:rPr>
        <w:t>件制</w:t>
      </w:r>
      <w:r>
        <w:rPr>
          <w:sz w:val="20"/>
          <w:szCs w:val="20"/>
        </w:rPr>
        <w:t xml:space="preserve"> </w:t>
      </w:r>
      <w:r>
        <w:rPr>
          <w:spacing w:val="9"/>
          <w:sz w:val="20"/>
          <w:szCs w:val="20"/>
        </w:rPr>
        <w:t>作的电子投标文件（*.</w:t>
      </w:r>
      <w:r>
        <w:rPr>
          <w:sz w:val="20"/>
          <w:szCs w:val="20"/>
        </w:rPr>
        <w:t>SXSTF</w:t>
      </w:r>
      <w:r>
        <w:rPr>
          <w:spacing w:val="17"/>
          <w:sz w:val="20"/>
          <w:szCs w:val="20"/>
        </w:rPr>
        <w:t>），</w:t>
      </w:r>
      <w:r>
        <w:rPr>
          <w:spacing w:val="9"/>
          <w:sz w:val="20"/>
          <w:szCs w:val="20"/>
        </w:rPr>
        <w:t>系统将拒绝接收。</w:t>
      </w:r>
    </w:p>
    <w:p w14:paraId="55011A4C">
      <w:pPr>
        <w:pStyle w:val="2"/>
        <w:spacing w:before="183" w:line="225" w:lineRule="auto"/>
        <w:ind w:left="14"/>
        <w:outlineLvl w:val="1"/>
        <w:rPr>
          <w:sz w:val="35"/>
          <w:szCs w:val="35"/>
        </w:rPr>
      </w:pPr>
      <w:r>
        <w:rPr>
          <w:b/>
          <w:bCs/>
          <w:spacing w:val="-1"/>
          <w:sz w:val="35"/>
          <w:szCs w:val="35"/>
        </w:rPr>
        <w:t>5.投标</w:t>
      </w:r>
    </w:p>
    <w:p w14:paraId="10D2E3AC">
      <w:pPr>
        <w:pStyle w:val="2"/>
        <w:spacing w:before="262" w:line="220" w:lineRule="auto"/>
        <w:ind w:left="10"/>
        <w:rPr>
          <w:sz w:val="28"/>
          <w:szCs w:val="28"/>
        </w:rPr>
      </w:pPr>
      <w:r>
        <w:rPr>
          <w:b/>
          <w:bCs/>
          <w:spacing w:val="-5"/>
          <w:sz w:val="28"/>
          <w:szCs w:val="28"/>
        </w:rPr>
        <w:t>5.1</w:t>
      </w:r>
      <w:r>
        <w:rPr>
          <w:spacing w:val="-46"/>
          <w:sz w:val="28"/>
          <w:szCs w:val="28"/>
        </w:rPr>
        <w:t xml:space="preserve"> </w:t>
      </w:r>
      <w:r>
        <w:rPr>
          <w:b/>
          <w:bCs/>
          <w:spacing w:val="-5"/>
          <w:sz w:val="28"/>
          <w:szCs w:val="28"/>
        </w:rPr>
        <w:t>投标文件的加密和提交</w:t>
      </w:r>
    </w:p>
    <w:p w14:paraId="403BD5B8">
      <w:pPr>
        <w:pStyle w:val="2"/>
        <w:spacing w:before="201" w:line="228" w:lineRule="auto"/>
        <w:ind w:left="409"/>
        <w:rPr>
          <w:sz w:val="20"/>
          <w:szCs w:val="20"/>
        </w:rPr>
      </w:pPr>
      <w:r>
        <w:rPr>
          <w:spacing w:val="10"/>
          <w:sz w:val="20"/>
          <w:szCs w:val="20"/>
        </w:rPr>
        <w:t>5.1.1</w:t>
      </w:r>
      <w:r>
        <w:rPr>
          <w:spacing w:val="-41"/>
          <w:sz w:val="20"/>
          <w:szCs w:val="20"/>
        </w:rPr>
        <w:t xml:space="preserve"> </w:t>
      </w:r>
      <w:r>
        <w:rPr>
          <w:spacing w:val="10"/>
          <w:sz w:val="20"/>
          <w:szCs w:val="20"/>
        </w:rPr>
        <w:t>在生成电子投标文件时，需要使用</w:t>
      </w:r>
      <w:r>
        <w:rPr>
          <w:sz w:val="20"/>
          <w:szCs w:val="20"/>
        </w:rPr>
        <w:t>CA</w:t>
      </w:r>
      <w:r>
        <w:rPr>
          <w:spacing w:val="-40"/>
          <w:sz w:val="20"/>
          <w:szCs w:val="20"/>
        </w:rPr>
        <w:t xml:space="preserve"> </w:t>
      </w:r>
      <w:r>
        <w:rPr>
          <w:spacing w:val="10"/>
          <w:sz w:val="20"/>
          <w:szCs w:val="20"/>
        </w:rPr>
        <w:t>锁对投标文件进行</w:t>
      </w:r>
      <w:r>
        <w:rPr>
          <w:spacing w:val="9"/>
          <w:sz w:val="20"/>
          <w:szCs w:val="20"/>
        </w:rPr>
        <w:t>加密。</w:t>
      </w:r>
    </w:p>
    <w:p w14:paraId="5C87AD33">
      <w:pPr>
        <w:pStyle w:val="2"/>
        <w:spacing w:before="161" w:line="227" w:lineRule="auto"/>
        <w:ind w:left="404"/>
        <w:rPr>
          <w:sz w:val="20"/>
          <w:szCs w:val="20"/>
        </w:rPr>
      </w:pPr>
      <w:r>
        <w:rPr>
          <w:spacing w:val="10"/>
          <w:sz w:val="20"/>
          <w:szCs w:val="20"/>
        </w:rPr>
        <w:t>注意：加密投标文件和开标时解密投标文件应</w:t>
      </w:r>
      <w:r>
        <w:rPr>
          <w:spacing w:val="9"/>
          <w:sz w:val="20"/>
          <w:szCs w:val="20"/>
        </w:rPr>
        <w:t>当使用同一</w:t>
      </w:r>
      <w:r>
        <w:rPr>
          <w:spacing w:val="-41"/>
          <w:sz w:val="20"/>
          <w:szCs w:val="20"/>
        </w:rPr>
        <w:t xml:space="preserve"> </w:t>
      </w:r>
      <w:r>
        <w:rPr>
          <w:sz w:val="20"/>
          <w:szCs w:val="20"/>
        </w:rPr>
        <w:t>CA</w:t>
      </w:r>
      <w:r>
        <w:rPr>
          <w:spacing w:val="9"/>
          <w:sz w:val="20"/>
          <w:szCs w:val="20"/>
        </w:rPr>
        <w:t>，否则将会导致解密失败。</w:t>
      </w:r>
    </w:p>
    <w:p w14:paraId="2BE8F369">
      <w:pPr>
        <w:pStyle w:val="2"/>
        <w:spacing w:before="161" w:line="340" w:lineRule="auto"/>
        <w:ind w:right="33" w:firstLine="408"/>
        <w:rPr>
          <w:sz w:val="20"/>
          <w:szCs w:val="20"/>
        </w:rPr>
      </w:pPr>
      <w:r>
        <w:rPr>
          <w:spacing w:val="4"/>
          <w:sz w:val="20"/>
          <w:szCs w:val="20"/>
        </w:rPr>
        <w:t>5.1.2</w:t>
      </w:r>
      <w:r>
        <w:rPr>
          <w:spacing w:val="-16"/>
          <w:sz w:val="20"/>
          <w:szCs w:val="20"/>
        </w:rPr>
        <w:t xml:space="preserve"> </w:t>
      </w:r>
      <w:r>
        <w:rPr>
          <w:spacing w:val="4"/>
          <w:sz w:val="20"/>
          <w:szCs w:val="20"/>
        </w:rPr>
        <w:t>电子投标文件可于提交投标文件截止时间前任意</w:t>
      </w:r>
      <w:r>
        <w:rPr>
          <w:spacing w:val="3"/>
          <w:sz w:val="20"/>
          <w:szCs w:val="20"/>
        </w:rPr>
        <w:t>时段，登录西安市公共资源交易平台〖首</w:t>
      </w:r>
      <w:r>
        <w:rPr>
          <w:sz w:val="20"/>
          <w:szCs w:val="20"/>
        </w:rPr>
        <w:t xml:space="preserve"> </w:t>
      </w:r>
      <w:r>
        <w:rPr>
          <w:spacing w:val="2"/>
          <w:sz w:val="20"/>
          <w:szCs w:val="20"/>
        </w:rPr>
        <w:t>页</w:t>
      </w:r>
      <w:r>
        <w:rPr>
          <w:spacing w:val="-15"/>
          <w:sz w:val="20"/>
          <w:szCs w:val="20"/>
        </w:rPr>
        <w:t xml:space="preserve"> </w:t>
      </w:r>
      <w:r>
        <w:rPr>
          <w:spacing w:val="2"/>
          <w:sz w:val="20"/>
          <w:szCs w:val="20"/>
        </w:rPr>
        <w:t>·</w:t>
      </w:r>
      <w:r>
        <w:rPr>
          <w:spacing w:val="-77"/>
          <w:sz w:val="20"/>
          <w:szCs w:val="20"/>
        </w:rPr>
        <w:t xml:space="preserve"> </w:t>
      </w:r>
      <w:r>
        <w:rPr>
          <w:spacing w:val="2"/>
          <w:sz w:val="20"/>
          <w:szCs w:val="20"/>
        </w:rPr>
        <w:t>〉电子交易平台</w:t>
      </w:r>
      <w:r>
        <w:rPr>
          <w:spacing w:val="-18"/>
          <w:sz w:val="20"/>
          <w:szCs w:val="20"/>
        </w:rPr>
        <w:t xml:space="preserve"> </w:t>
      </w:r>
      <w:r>
        <w:rPr>
          <w:spacing w:val="2"/>
          <w:sz w:val="20"/>
          <w:szCs w:val="20"/>
        </w:rPr>
        <w:t>·</w:t>
      </w:r>
      <w:r>
        <w:rPr>
          <w:spacing w:val="-77"/>
          <w:sz w:val="20"/>
          <w:szCs w:val="20"/>
        </w:rPr>
        <w:t xml:space="preserve"> </w:t>
      </w:r>
      <w:r>
        <w:rPr>
          <w:spacing w:val="2"/>
          <w:sz w:val="20"/>
          <w:szCs w:val="20"/>
        </w:rPr>
        <w:t>〉企业端〗，登录后切换到〖我的项目〗模块下，依次点选〖项目流程</w:t>
      </w:r>
      <w:r>
        <w:rPr>
          <w:spacing w:val="-18"/>
          <w:sz w:val="20"/>
          <w:szCs w:val="20"/>
        </w:rPr>
        <w:t xml:space="preserve"> </w:t>
      </w:r>
      <w:r>
        <w:rPr>
          <w:spacing w:val="2"/>
          <w:sz w:val="20"/>
          <w:szCs w:val="20"/>
        </w:rPr>
        <w:t>·〉</w:t>
      </w:r>
      <w:r>
        <w:rPr>
          <w:sz w:val="20"/>
          <w:szCs w:val="20"/>
        </w:rPr>
        <w:t xml:space="preserve"> </w:t>
      </w:r>
      <w:r>
        <w:rPr>
          <w:spacing w:val="8"/>
          <w:sz w:val="20"/>
          <w:szCs w:val="20"/>
        </w:rPr>
        <w:t>项目管理</w:t>
      </w:r>
      <w:r>
        <w:rPr>
          <w:spacing w:val="-17"/>
          <w:sz w:val="20"/>
          <w:szCs w:val="20"/>
        </w:rPr>
        <w:t xml:space="preserve"> </w:t>
      </w:r>
      <w:r>
        <w:rPr>
          <w:spacing w:val="8"/>
          <w:sz w:val="20"/>
          <w:szCs w:val="20"/>
        </w:rPr>
        <w:t>·</w:t>
      </w:r>
      <w:r>
        <w:rPr>
          <w:spacing w:val="-76"/>
          <w:sz w:val="20"/>
          <w:szCs w:val="20"/>
        </w:rPr>
        <w:t xml:space="preserve"> </w:t>
      </w:r>
      <w:r>
        <w:rPr>
          <w:spacing w:val="8"/>
          <w:sz w:val="20"/>
          <w:szCs w:val="20"/>
        </w:rPr>
        <w:t>〉上传响应文件〗，上传加密后的</w:t>
      </w:r>
      <w:r>
        <w:rPr>
          <w:spacing w:val="7"/>
          <w:sz w:val="20"/>
          <w:szCs w:val="20"/>
        </w:rPr>
        <w:t>电子投标文件（*.</w:t>
      </w:r>
      <w:r>
        <w:rPr>
          <w:sz w:val="20"/>
          <w:szCs w:val="20"/>
        </w:rPr>
        <w:t>SXSTF</w:t>
      </w:r>
      <w:r>
        <w:rPr>
          <w:spacing w:val="7"/>
          <w:sz w:val="20"/>
          <w:szCs w:val="20"/>
        </w:rPr>
        <w:t>）。上传成功后，西安市公</w:t>
      </w:r>
      <w:r>
        <w:rPr>
          <w:sz w:val="20"/>
          <w:szCs w:val="20"/>
        </w:rPr>
        <w:t xml:space="preserve"> </w:t>
      </w:r>
      <w:r>
        <w:rPr>
          <w:spacing w:val="8"/>
          <w:sz w:val="20"/>
          <w:szCs w:val="20"/>
        </w:rPr>
        <w:t>共资源交易平台政府采购系统将予以记录。</w:t>
      </w:r>
    </w:p>
    <w:p w14:paraId="37A3048A">
      <w:pPr>
        <w:pStyle w:val="2"/>
        <w:spacing w:before="163" w:line="227" w:lineRule="auto"/>
        <w:ind w:left="409"/>
        <w:rPr>
          <w:sz w:val="20"/>
          <w:szCs w:val="20"/>
        </w:rPr>
      </w:pPr>
      <w:r>
        <w:rPr>
          <w:spacing w:val="9"/>
          <w:sz w:val="20"/>
          <w:szCs w:val="20"/>
        </w:rPr>
        <w:t>5.1.3</w:t>
      </w:r>
      <w:r>
        <w:rPr>
          <w:spacing w:val="-38"/>
          <w:sz w:val="20"/>
          <w:szCs w:val="20"/>
        </w:rPr>
        <w:t xml:space="preserve"> </w:t>
      </w:r>
      <w:r>
        <w:rPr>
          <w:spacing w:val="9"/>
          <w:sz w:val="20"/>
          <w:szCs w:val="20"/>
        </w:rPr>
        <w:t>上传文件有误或需要重新提交的，可先</w:t>
      </w:r>
      <w:r>
        <w:rPr>
          <w:spacing w:val="8"/>
          <w:sz w:val="20"/>
          <w:szCs w:val="20"/>
        </w:rPr>
        <w:t>撤销已经上传的文件，然后重新上传新文件。</w:t>
      </w:r>
    </w:p>
    <w:p w14:paraId="56C0C8A8">
      <w:pPr>
        <w:pStyle w:val="2"/>
        <w:spacing w:before="174" w:line="220" w:lineRule="auto"/>
        <w:ind w:left="10"/>
        <w:rPr>
          <w:sz w:val="28"/>
          <w:szCs w:val="28"/>
        </w:rPr>
      </w:pPr>
      <w:r>
        <w:rPr>
          <w:b/>
          <w:bCs/>
          <w:spacing w:val="-3"/>
          <w:sz w:val="28"/>
          <w:szCs w:val="28"/>
        </w:rPr>
        <w:t>5.2</w:t>
      </w:r>
      <w:r>
        <w:rPr>
          <w:spacing w:val="-3"/>
          <w:sz w:val="28"/>
          <w:szCs w:val="28"/>
        </w:rPr>
        <w:t xml:space="preserve"> </w:t>
      </w:r>
      <w:r>
        <w:rPr>
          <w:b/>
          <w:bCs/>
          <w:spacing w:val="-3"/>
          <w:sz w:val="28"/>
          <w:szCs w:val="28"/>
        </w:rPr>
        <w:t>投标文件的修改和撤回</w:t>
      </w:r>
    </w:p>
    <w:p w14:paraId="33F58E55">
      <w:pPr>
        <w:pStyle w:val="2"/>
        <w:spacing w:before="201" w:line="327" w:lineRule="auto"/>
        <w:ind w:left="4" w:right="12" w:firstLine="421"/>
        <w:rPr>
          <w:sz w:val="20"/>
          <w:szCs w:val="20"/>
        </w:rPr>
      </w:pPr>
      <w:r>
        <w:rPr>
          <w:spacing w:val="5"/>
          <w:sz w:val="20"/>
          <w:szCs w:val="20"/>
        </w:rPr>
        <w:t>5.2.1</w:t>
      </w:r>
      <w:r>
        <w:rPr>
          <w:spacing w:val="-35"/>
          <w:sz w:val="20"/>
          <w:szCs w:val="20"/>
        </w:rPr>
        <w:t xml:space="preserve"> </w:t>
      </w:r>
      <w:r>
        <w:rPr>
          <w:spacing w:val="5"/>
          <w:sz w:val="20"/>
          <w:szCs w:val="20"/>
        </w:rPr>
        <w:t>投标人在提交投标文件截止时间前，可以对所提交的投标文件进行补充、</w:t>
      </w:r>
      <w:r>
        <w:rPr>
          <w:spacing w:val="4"/>
          <w:sz w:val="20"/>
          <w:szCs w:val="20"/>
        </w:rPr>
        <w:t>修改或者撤回，</w:t>
      </w:r>
      <w:r>
        <w:rPr>
          <w:sz w:val="20"/>
          <w:szCs w:val="20"/>
        </w:rPr>
        <w:t xml:space="preserve"> </w:t>
      </w:r>
      <w:r>
        <w:rPr>
          <w:spacing w:val="8"/>
          <w:sz w:val="20"/>
          <w:szCs w:val="20"/>
        </w:rPr>
        <w:t>并书面通知采购人、采购代理机构。补充、修改的内容作为投标文件的组成部分。补充、修改的内</w:t>
      </w:r>
      <w:r>
        <w:rPr>
          <w:spacing w:val="1"/>
          <w:sz w:val="20"/>
          <w:szCs w:val="20"/>
        </w:rPr>
        <w:t xml:space="preserve"> </w:t>
      </w:r>
      <w:r>
        <w:rPr>
          <w:spacing w:val="9"/>
          <w:sz w:val="20"/>
          <w:szCs w:val="20"/>
        </w:rPr>
        <w:t>容与投标文件不一致的，以补充、修改的内容为</w:t>
      </w:r>
      <w:r>
        <w:rPr>
          <w:spacing w:val="8"/>
          <w:sz w:val="20"/>
          <w:szCs w:val="20"/>
        </w:rPr>
        <w:t>准。</w:t>
      </w:r>
    </w:p>
    <w:p w14:paraId="2E7E4308">
      <w:pPr>
        <w:pStyle w:val="2"/>
        <w:spacing w:before="161" w:line="228" w:lineRule="auto"/>
        <w:ind w:left="425"/>
        <w:rPr>
          <w:sz w:val="20"/>
          <w:szCs w:val="20"/>
        </w:rPr>
      </w:pPr>
      <w:r>
        <w:rPr>
          <w:spacing w:val="8"/>
          <w:sz w:val="20"/>
          <w:szCs w:val="20"/>
        </w:rPr>
        <w:t>5.2.2</w:t>
      </w:r>
      <w:r>
        <w:rPr>
          <w:spacing w:val="-19"/>
          <w:sz w:val="20"/>
          <w:szCs w:val="20"/>
        </w:rPr>
        <w:t xml:space="preserve"> </w:t>
      </w:r>
      <w:r>
        <w:rPr>
          <w:spacing w:val="8"/>
          <w:sz w:val="20"/>
          <w:szCs w:val="20"/>
        </w:rPr>
        <w:t>投标人在提交投标文件截止时间后，撤回投标文件的，投标保证金不予退还。</w:t>
      </w:r>
    </w:p>
    <w:p w14:paraId="25FFFA2D">
      <w:pPr>
        <w:spacing w:line="228" w:lineRule="auto"/>
        <w:rPr>
          <w:sz w:val="20"/>
          <w:szCs w:val="20"/>
        </w:rPr>
        <w:sectPr>
          <w:footerReference r:id="rId19" w:type="default"/>
          <w:pgSz w:w="11907" w:h="16840"/>
          <w:pgMar w:top="1428" w:right="1409" w:bottom="1156" w:left="1480" w:header="0" w:footer="993" w:gutter="0"/>
          <w:pgNumType w:fmt="decimal"/>
          <w:cols w:space="720" w:num="1"/>
        </w:sectPr>
      </w:pPr>
    </w:p>
    <w:p w14:paraId="079A0B1F">
      <w:pPr>
        <w:pStyle w:val="2"/>
        <w:spacing w:before="41" w:line="368" w:lineRule="auto"/>
        <w:ind w:left="1" w:right="64" w:firstLine="423"/>
        <w:jc w:val="both"/>
        <w:rPr>
          <w:sz w:val="20"/>
          <w:szCs w:val="20"/>
        </w:rPr>
      </w:pPr>
      <w:r>
        <w:rPr>
          <w:spacing w:val="8"/>
          <w:sz w:val="20"/>
          <w:szCs w:val="20"/>
        </w:rPr>
        <w:t>5.2.3</w:t>
      </w:r>
      <w:r>
        <w:rPr>
          <w:spacing w:val="-21"/>
          <w:sz w:val="20"/>
          <w:szCs w:val="20"/>
        </w:rPr>
        <w:t xml:space="preserve"> </w:t>
      </w:r>
      <w:r>
        <w:rPr>
          <w:spacing w:val="8"/>
          <w:sz w:val="20"/>
          <w:szCs w:val="20"/>
        </w:rPr>
        <w:t>对已提交的电子投标文件进行补充、修改的，应先从电子交易平台上撤回旧文件，再重</w:t>
      </w:r>
      <w:r>
        <w:rPr>
          <w:sz w:val="20"/>
          <w:szCs w:val="20"/>
        </w:rPr>
        <w:t xml:space="preserve"> </w:t>
      </w:r>
      <w:r>
        <w:rPr>
          <w:spacing w:val="8"/>
          <w:sz w:val="20"/>
          <w:szCs w:val="20"/>
        </w:rPr>
        <w:t>新提交新文件；中标后提交的纸质文件（备案用）应从专用制作软件中直接打印，与电子投标文件</w:t>
      </w:r>
      <w:r>
        <w:rPr>
          <w:spacing w:val="5"/>
          <w:sz w:val="20"/>
          <w:szCs w:val="20"/>
        </w:rPr>
        <w:t xml:space="preserve"> </w:t>
      </w:r>
      <w:r>
        <w:rPr>
          <w:spacing w:val="8"/>
          <w:sz w:val="20"/>
          <w:szCs w:val="20"/>
        </w:rPr>
        <w:t>保持一致，不允许补充和修改。</w:t>
      </w:r>
    </w:p>
    <w:p w14:paraId="1830786E">
      <w:pPr>
        <w:pStyle w:val="2"/>
        <w:spacing w:before="40" w:line="220" w:lineRule="auto"/>
        <w:ind w:left="9"/>
        <w:rPr>
          <w:sz w:val="28"/>
          <w:szCs w:val="28"/>
        </w:rPr>
      </w:pPr>
      <w:r>
        <w:rPr>
          <w:b/>
          <w:bCs/>
          <w:spacing w:val="-5"/>
          <w:sz w:val="28"/>
          <w:szCs w:val="28"/>
        </w:rPr>
        <w:t>5.3</w:t>
      </w:r>
      <w:r>
        <w:rPr>
          <w:spacing w:val="-41"/>
          <w:sz w:val="28"/>
          <w:szCs w:val="28"/>
        </w:rPr>
        <w:t xml:space="preserve"> </w:t>
      </w:r>
      <w:r>
        <w:rPr>
          <w:b/>
          <w:bCs/>
          <w:spacing w:val="-5"/>
          <w:sz w:val="28"/>
          <w:szCs w:val="28"/>
        </w:rPr>
        <w:t>关于投标文件的雷同性分析</w:t>
      </w:r>
    </w:p>
    <w:p w14:paraId="25BF75B0">
      <w:pPr>
        <w:pStyle w:val="2"/>
        <w:spacing w:before="200" w:line="367" w:lineRule="auto"/>
        <w:ind w:left="3" w:right="170" w:firstLine="417"/>
        <w:jc w:val="both"/>
        <w:rPr>
          <w:sz w:val="20"/>
          <w:szCs w:val="20"/>
        </w:rPr>
      </w:pPr>
      <w:r>
        <w:rPr>
          <w:b/>
          <w:bCs/>
          <w:spacing w:val="5"/>
          <w:sz w:val="20"/>
          <w:szCs w:val="20"/>
        </w:rPr>
        <w:t>根据陕西省公共资源交易中心</w:t>
      </w:r>
      <w:r>
        <w:rPr>
          <w:spacing w:val="-34"/>
          <w:sz w:val="20"/>
          <w:szCs w:val="20"/>
        </w:rPr>
        <w:t xml:space="preserve"> </w:t>
      </w:r>
      <w:r>
        <w:rPr>
          <w:b/>
          <w:bCs/>
          <w:spacing w:val="5"/>
          <w:sz w:val="20"/>
          <w:szCs w:val="20"/>
        </w:rPr>
        <w:t>2021</w:t>
      </w:r>
      <w:r>
        <w:rPr>
          <w:spacing w:val="-40"/>
          <w:sz w:val="20"/>
          <w:szCs w:val="20"/>
        </w:rPr>
        <w:t xml:space="preserve"> </w:t>
      </w:r>
      <w:r>
        <w:rPr>
          <w:b/>
          <w:bCs/>
          <w:spacing w:val="5"/>
          <w:sz w:val="20"/>
          <w:szCs w:val="20"/>
        </w:rPr>
        <w:t>年</w:t>
      </w:r>
      <w:r>
        <w:rPr>
          <w:spacing w:val="-32"/>
          <w:sz w:val="20"/>
          <w:szCs w:val="20"/>
        </w:rPr>
        <w:t xml:space="preserve"> </w:t>
      </w:r>
      <w:r>
        <w:rPr>
          <w:b/>
          <w:bCs/>
          <w:spacing w:val="5"/>
          <w:sz w:val="20"/>
          <w:szCs w:val="20"/>
        </w:rPr>
        <w:t>7</w:t>
      </w:r>
      <w:r>
        <w:rPr>
          <w:spacing w:val="-33"/>
          <w:sz w:val="20"/>
          <w:szCs w:val="20"/>
        </w:rPr>
        <w:t xml:space="preserve"> </w:t>
      </w:r>
      <w:r>
        <w:rPr>
          <w:b/>
          <w:bCs/>
          <w:spacing w:val="5"/>
          <w:sz w:val="20"/>
          <w:szCs w:val="20"/>
        </w:rPr>
        <w:t>月</w:t>
      </w:r>
      <w:r>
        <w:rPr>
          <w:spacing w:val="-36"/>
          <w:sz w:val="20"/>
          <w:szCs w:val="20"/>
        </w:rPr>
        <w:t xml:space="preserve"> </w:t>
      </w:r>
      <w:r>
        <w:rPr>
          <w:b/>
          <w:bCs/>
          <w:spacing w:val="5"/>
          <w:sz w:val="20"/>
          <w:szCs w:val="20"/>
        </w:rPr>
        <w:t>22</w:t>
      </w:r>
      <w:r>
        <w:rPr>
          <w:spacing w:val="5"/>
          <w:sz w:val="20"/>
          <w:szCs w:val="20"/>
        </w:rPr>
        <w:t xml:space="preserve"> </w:t>
      </w:r>
      <w:r>
        <w:rPr>
          <w:b/>
          <w:bCs/>
          <w:spacing w:val="5"/>
          <w:sz w:val="20"/>
          <w:szCs w:val="20"/>
        </w:rPr>
        <w:t>日印发的《关于在政府采购交易系统</w:t>
      </w:r>
      <w:r>
        <w:rPr>
          <w:b/>
          <w:bCs/>
          <w:spacing w:val="4"/>
          <w:sz w:val="20"/>
          <w:szCs w:val="20"/>
        </w:rPr>
        <w:t>中开通标</w:t>
      </w:r>
      <w:r>
        <w:rPr>
          <w:sz w:val="20"/>
          <w:szCs w:val="20"/>
        </w:rPr>
        <w:t xml:space="preserve"> </w:t>
      </w:r>
      <w:r>
        <w:rPr>
          <w:b/>
          <w:bCs/>
          <w:spacing w:val="8"/>
          <w:sz w:val="20"/>
          <w:szCs w:val="20"/>
        </w:rPr>
        <w:t>书雷同性分析功能的通知》，在符合性审查环节，将由评标委员会在评标系统中对供应商的电子</w:t>
      </w:r>
      <w:r>
        <w:rPr>
          <w:spacing w:val="17"/>
          <w:sz w:val="20"/>
          <w:szCs w:val="20"/>
        </w:rPr>
        <w:t xml:space="preserve"> </w:t>
      </w:r>
      <w:r>
        <w:rPr>
          <w:b/>
          <w:bCs/>
          <w:spacing w:val="6"/>
          <w:sz w:val="20"/>
          <w:szCs w:val="20"/>
        </w:rPr>
        <w:t>投标文件进行雷同性分析。</w:t>
      </w:r>
    </w:p>
    <w:p w14:paraId="42541EC8">
      <w:pPr>
        <w:pStyle w:val="2"/>
        <w:spacing w:before="31" w:line="368" w:lineRule="auto"/>
        <w:ind w:right="62" w:firstLine="424"/>
        <w:jc w:val="both"/>
        <w:rPr>
          <w:sz w:val="20"/>
          <w:szCs w:val="20"/>
        </w:rPr>
      </w:pPr>
      <w:r>
        <w:rPr>
          <w:b/>
          <w:bCs/>
          <w:spacing w:val="4"/>
          <w:sz w:val="20"/>
          <w:szCs w:val="20"/>
        </w:rPr>
        <w:t>雷同性分析由两项指标组成，分别是“文件制作机器码</w:t>
      </w:r>
      <w:r>
        <w:rPr>
          <w:spacing w:val="-57"/>
          <w:sz w:val="20"/>
          <w:szCs w:val="20"/>
        </w:rPr>
        <w:t xml:space="preserve"> </w:t>
      </w:r>
      <w:r>
        <w:rPr>
          <w:b/>
          <w:bCs/>
          <w:spacing w:val="4"/>
          <w:sz w:val="20"/>
          <w:szCs w:val="20"/>
        </w:rPr>
        <w:t>”和“文件创建标识码</w:t>
      </w:r>
      <w:r>
        <w:rPr>
          <w:spacing w:val="-70"/>
          <w:sz w:val="20"/>
          <w:szCs w:val="20"/>
        </w:rPr>
        <w:t xml:space="preserve"> </w:t>
      </w:r>
      <w:r>
        <w:rPr>
          <w:b/>
          <w:bCs/>
          <w:spacing w:val="4"/>
          <w:sz w:val="20"/>
          <w:szCs w:val="20"/>
        </w:rPr>
        <w:t>”。其中，前者</w:t>
      </w:r>
      <w:r>
        <w:rPr>
          <w:sz w:val="20"/>
          <w:szCs w:val="20"/>
        </w:rPr>
        <w:t xml:space="preserve"> </w:t>
      </w:r>
      <w:r>
        <w:rPr>
          <w:b/>
          <w:bCs/>
          <w:spacing w:val="8"/>
          <w:sz w:val="20"/>
          <w:szCs w:val="20"/>
        </w:rPr>
        <w:t>通过验证电子投标文件制作设备的特征信息（如</w:t>
      </w:r>
      <w:r>
        <w:rPr>
          <w:spacing w:val="-45"/>
          <w:sz w:val="20"/>
          <w:szCs w:val="20"/>
        </w:rPr>
        <w:t xml:space="preserve"> </w:t>
      </w:r>
      <w:r>
        <w:rPr>
          <w:b/>
          <w:bCs/>
          <w:sz w:val="20"/>
          <w:szCs w:val="20"/>
        </w:rPr>
        <w:t>MAC</w:t>
      </w:r>
      <w:r>
        <w:rPr>
          <w:spacing w:val="-38"/>
          <w:sz w:val="20"/>
          <w:szCs w:val="20"/>
        </w:rPr>
        <w:t xml:space="preserve"> </w:t>
      </w:r>
      <w:r>
        <w:rPr>
          <w:b/>
          <w:bCs/>
          <w:spacing w:val="8"/>
          <w:sz w:val="20"/>
          <w:szCs w:val="20"/>
        </w:rPr>
        <w:t>地址、硬盘序列号、</w:t>
      </w:r>
      <w:r>
        <w:rPr>
          <w:b/>
          <w:bCs/>
          <w:sz w:val="20"/>
          <w:szCs w:val="20"/>
        </w:rPr>
        <w:t>CPU</w:t>
      </w:r>
      <w:r>
        <w:rPr>
          <w:spacing w:val="-36"/>
          <w:sz w:val="20"/>
          <w:szCs w:val="20"/>
        </w:rPr>
        <w:t xml:space="preserve"> </w:t>
      </w:r>
      <w:r>
        <w:rPr>
          <w:b/>
          <w:bCs/>
          <w:spacing w:val="8"/>
          <w:sz w:val="20"/>
          <w:szCs w:val="20"/>
        </w:rPr>
        <w:t>编号、主板号等</w:t>
      </w:r>
      <w:r>
        <w:rPr>
          <w:b/>
          <w:bCs/>
          <w:spacing w:val="-10"/>
          <w:sz w:val="20"/>
          <w:szCs w:val="20"/>
        </w:rPr>
        <w:t>），</w:t>
      </w:r>
      <w:r>
        <w:rPr>
          <w:sz w:val="20"/>
          <w:szCs w:val="20"/>
        </w:rPr>
        <w:t xml:space="preserve"> </w:t>
      </w:r>
      <w:r>
        <w:rPr>
          <w:b/>
          <w:bCs/>
          <w:spacing w:val="7"/>
          <w:sz w:val="20"/>
          <w:szCs w:val="20"/>
        </w:rPr>
        <w:t>判断电子投标文件是否出自同一台设备。</w:t>
      </w:r>
    </w:p>
    <w:p w14:paraId="6BE3D196">
      <w:pPr>
        <w:pStyle w:val="2"/>
        <w:spacing w:before="29" w:line="368" w:lineRule="auto"/>
        <w:ind w:right="66" w:firstLine="421"/>
        <w:jc w:val="both"/>
        <w:rPr>
          <w:sz w:val="20"/>
          <w:szCs w:val="20"/>
        </w:rPr>
      </w:pPr>
      <w:r>
        <w:rPr>
          <w:b/>
          <w:bCs/>
          <w:spacing w:val="5"/>
          <w:sz w:val="20"/>
          <w:szCs w:val="20"/>
        </w:rPr>
        <w:t>若“文件制作机器码</w:t>
      </w:r>
      <w:r>
        <w:rPr>
          <w:spacing w:val="-65"/>
          <w:sz w:val="20"/>
          <w:szCs w:val="20"/>
        </w:rPr>
        <w:t xml:space="preserve"> </w:t>
      </w:r>
      <w:r>
        <w:rPr>
          <w:b/>
          <w:bCs/>
          <w:spacing w:val="5"/>
          <w:sz w:val="20"/>
          <w:szCs w:val="20"/>
        </w:rPr>
        <w:t>”一致，则表明不同投标供应商的电子投标文件出自同一台制作设备，根</w:t>
      </w:r>
      <w:r>
        <w:rPr>
          <w:sz w:val="20"/>
          <w:szCs w:val="20"/>
        </w:rPr>
        <w:t xml:space="preserve"> </w:t>
      </w:r>
      <w:r>
        <w:rPr>
          <w:b/>
          <w:bCs/>
          <w:spacing w:val="7"/>
          <w:sz w:val="20"/>
          <w:szCs w:val="20"/>
        </w:rPr>
        <w:t>据《陕西省财政厅关于政府采购有关政策的复函》（陕财办采函〔2019〕18</w:t>
      </w:r>
      <w:r>
        <w:rPr>
          <w:spacing w:val="-33"/>
          <w:sz w:val="20"/>
          <w:szCs w:val="20"/>
        </w:rPr>
        <w:t xml:space="preserve"> </w:t>
      </w:r>
      <w:r>
        <w:rPr>
          <w:b/>
          <w:bCs/>
          <w:spacing w:val="7"/>
          <w:sz w:val="20"/>
          <w:szCs w:val="20"/>
        </w:rPr>
        <w:t>号</w:t>
      </w:r>
      <w:r>
        <w:rPr>
          <w:b/>
          <w:bCs/>
          <w:spacing w:val="19"/>
          <w:sz w:val="20"/>
          <w:szCs w:val="20"/>
        </w:rPr>
        <w:t>），</w:t>
      </w:r>
      <w:r>
        <w:rPr>
          <w:b/>
          <w:bCs/>
          <w:spacing w:val="7"/>
          <w:sz w:val="20"/>
          <w:szCs w:val="20"/>
        </w:rPr>
        <w:t>该情形可以视</w:t>
      </w:r>
      <w:r>
        <w:rPr>
          <w:sz w:val="20"/>
          <w:szCs w:val="20"/>
        </w:rPr>
        <w:t xml:space="preserve">  </w:t>
      </w:r>
      <w:r>
        <w:rPr>
          <w:b/>
          <w:bCs/>
          <w:spacing w:val="7"/>
          <w:sz w:val="20"/>
          <w:szCs w:val="20"/>
        </w:rPr>
        <w:t>为投标供应商串通投标，其投标无效。</w:t>
      </w:r>
    </w:p>
    <w:p w14:paraId="3A75A385">
      <w:pPr>
        <w:pStyle w:val="2"/>
        <w:spacing w:before="31" w:line="362" w:lineRule="auto"/>
        <w:ind w:right="66" w:firstLine="421"/>
        <w:rPr>
          <w:sz w:val="20"/>
          <w:szCs w:val="20"/>
        </w:rPr>
      </w:pPr>
      <w:r>
        <w:rPr>
          <w:b/>
          <w:bCs/>
          <w:spacing w:val="5"/>
          <w:sz w:val="20"/>
          <w:szCs w:val="20"/>
        </w:rPr>
        <w:t>若“文件创建标识码</w:t>
      </w:r>
      <w:r>
        <w:rPr>
          <w:spacing w:val="-65"/>
          <w:sz w:val="20"/>
          <w:szCs w:val="20"/>
        </w:rPr>
        <w:t xml:space="preserve"> </w:t>
      </w:r>
      <w:r>
        <w:rPr>
          <w:b/>
          <w:bCs/>
          <w:spacing w:val="5"/>
          <w:sz w:val="20"/>
          <w:szCs w:val="20"/>
        </w:rPr>
        <w:t>”一致，则表示不同投标供应商使用投标文件制作软件时，使用同一源工</w:t>
      </w:r>
      <w:r>
        <w:rPr>
          <w:sz w:val="20"/>
          <w:szCs w:val="20"/>
        </w:rPr>
        <w:t xml:space="preserve"> </w:t>
      </w:r>
      <w:r>
        <w:rPr>
          <w:b/>
          <w:bCs/>
          <w:spacing w:val="8"/>
          <w:sz w:val="20"/>
          <w:szCs w:val="20"/>
        </w:rPr>
        <w:t>程文件，该情形建议由评标委员会结合项目情况综合</w:t>
      </w:r>
      <w:r>
        <w:rPr>
          <w:b/>
          <w:bCs/>
          <w:spacing w:val="7"/>
          <w:sz w:val="20"/>
          <w:szCs w:val="20"/>
        </w:rPr>
        <w:t>判定。</w:t>
      </w:r>
    </w:p>
    <w:p w14:paraId="30CD23B7">
      <w:pPr>
        <w:pStyle w:val="2"/>
        <w:spacing w:before="43" w:line="220" w:lineRule="auto"/>
        <w:ind w:left="9"/>
        <w:rPr>
          <w:sz w:val="28"/>
          <w:szCs w:val="28"/>
        </w:rPr>
      </w:pPr>
      <w:r>
        <w:rPr>
          <w:b/>
          <w:bCs/>
          <w:spacing w:val="-4"/>
          <w:sz w:val="28"/>
          <w:szCs w:val="28"/>
        </w:rPr>
        <w:t>5.4</w:t>
      </w:r>
      <w:r>
        <w:rPr>
          <w:spacing w:val="-55"/>
          <w:sz w:val="28"/>
          <w:szCs w:val="28"/>
        </w:rPr>
        <w:t xml:space="preserve"> </w:t>
      </w:r>
      <w:r>
        <w:rPr>
          <w:b/>
          <w:bCs/>
          <w:spacing w:val="-4"/>
          <w:sz w:val="28"/>
          <w:szCs w:val="28"/>
        </w:rPr>
        <w:t>投标文件被拒绝接收的情形</w:t>
      </w:r>
    </w:p>
    <w:p w14:paraId="3F77A99F">
      <w:pPr>
        <w:pStyle w:val="2"/>
        <w:spacing w:before="201" w:line="227" w:lineRule="auto"/>
        <w:ind w:left="425"/>
        <w:rPr>
          <w:sz w:val="20"/>
          <w:szCs w:val="20"/>
        </w:rPr>
      </w:pPr>
      <w:r>
        <w:rPr>
          <w:spacing w:val="7"/>
          <w:sz w:val="20"/>
          <w:szCs w:val="20"/>
        </w:rPr>
        <w:t>5.4.1</w:t>
      </w:r>
      <w:r>
        <w:rPr>
          <w:spacing w:val="-28"/>
          <w:sz w:val="20"/>
          <w:szCs w:val="20"/>
        </w:rPr>
        <w:t xml:space="preserve"> </w:t>
      </w:r>
      <w:r>
        <w:rPr>
          <w:spacing w:val="7"/>
          <w:sz w:val="20"/>
          <w:szCs w:val="20"/>
        </w:rPr>
        <w:t>误投的或采用旧版电子招标文件制作的；</w:t>
      </w:r>
    </w:p>
    <w:p w14:paraId="09A2BB34">
      <w:pPr>
        <w:pStyle w:val="2"/>
        <w:spacing w:before="164" w:line="228" w:lineRule="auto"/>
        <w:ind w:left="425"/>
        <w:rPr>
          <w:sz w:val="20"/>
          <w:szCs w:val="20"/>
        </w:rPr>
      </w:pPr>
      <w:r>
        <w:rPr>
          <w:spacing w:val="6"/>
          <w:sz w:val="20"/>
          <w:szCs w:val="20"/>
        </w:rPr>
        <w:t>5.4.2</w:t>
      </w:r>
      <w:r>
        <w:rPr>
          <w:spacing w:val="-29"/>
          <w:sz w:val="20"/>
          <w:szCs w:val="20"/>
        </w:rPr>
        <w:t xml:space="preserve"> </w:t>
      </w:r>
      <w:r>
        <w:rPr>
          <w:spacing w:val="6"/>
          <w:sz w:val="20"/>
          <w:szCs w:val="20"/>
        </w:rPr>
        <w:t>逾期提交电子投标文件的。</w:t>
      </w:r>
    </w:p>
    <w:p w14:paraId="7559F4E0">
      <w:pPr>
        <w:pStyle w:val="2"/>
        <w:spacing w:before="181" w:line="225" w:lineRule="auto"/>
        <w:ind w:left="9"/>
        <w:outlineLvl w:val="1"/>
        <w:rPr>
          <w:sz w:val="35"/>
          <w:szCs w:val="35"/>
        </w:rPr>
      </w:pPr>
      <w:r>
        <w:rPr>
          <w:b/>
          <w:bCs/>
          <w:sz w:val="35"/>
          <w:szCs w:val="35"/>
        </w:rPr>
        <w:t>6.开标</w:t>
      </w:r>
    </w:p>
    <w:p w14:paraId="512820F0">
      <w:pPr>
        <w:pStyle w:val="2"/>
        <w:spacing w:before="262" w:line="221" w:lineRule="auto"/>
        <w:ind w:left="5"/>
        <w:rPr>
          <w:sz w:val="28"/>
          <w:szCs w:val="28"/>
        </w:rPr>
      </w:pPr>
      <w:r>
        <w:rPr>
          <w:b/>
          <w:bCs/>
          <w:spacing w:val="-5"/>
          <w:sz w:val="28"/>
          <w:szCs w:val="28"/>
        </w:rPr>
        <w:t>6.1</w:t>
      </w:r>
      <w:r>
        <w:rPr>
          <w:spacing w:val="-52"/>
          <w:sz w:val="28"/>
          <w:szCs w:val="28"/>
        </w:rPr>
        <w:t xml:space="preserve"> </w:t>
      </w:r>
      <w:r>
        <w:rPr>
          <w:b/>
          <w:bCs/>
          <w:spacing w:val="-5"/>
          <w:sz w:val="28"/>
          <w:szCs w:val="28"/>
        </w:rPr>
        <w:t>开标时间和地点</w:t>
      </w:r>
    </w:p>
    <w:p w14:paraId="7F229522">
      <w:pPr>
        <w:pStyle w:val="2"/>
        <w:spacing w:before="199" w:line="303" w:lineRule="auto"/>
        <w:ind w:left="5" w:right="12" w:firstLine="416"/>
        <w:rPr>
          <w:sz w:val="20"/>
          <w:szCs w:val="20"/>
        </w:rPr>
      </w:pPr>
      <w:r>
        <w:rPr>
          <w:spacing w:val="4"/>
          <w:sz w:val="20"/>
          <w:szCs w:val="20"/>
        </w:rPr>
        <w:t>6.1.1 采购代理机构在投标人须知前附表中规定的投标截止时间（开标时间）和地点公开开标，</w:t>
      </w:r>
      <w:r>
        <w:rPr>
          <w:sz w:val="20"/>
          <w:szCs w:val="20"/>
        </w:rPr>
        <w:t xml:space="preserve"> </w:t>
      </w:r>
      <w:r>
        <w:rPr>
          <w:spacing w:val="9"/>
          <w:sz w:val="20"/>
          <w:szCs w:val="20"/>
        </w:rPr>
        <w:t>并邀请采购人准时参加并签到以证明其出席。评标委员会成员不得参加开标活动。</w:t>
      </w:r>
    </w:p>
    <w:p w14:paraId="40F890BE">
      <w:pPr>
        <w:pStyle w:val="2"/>
        <w:spacing w:before="163" w:line="302" w:lineRule="auto"/>
        <w:ind w:left="1" w:right="66" w:firstLine="420"/>
        <w:rPr>
          <w:sz w:val="20"/>
          <w:szCs w:val="20"/>
        </w:rPr>
      </w:pPr>
      <w:r>
        <w:rPr>
          <w:spacing w:val="9"/>
          <w:sz w:val="20"/>
          <w:szCs w:val="20"/>
        </w:rPr>
        <w:t>6.1.2</w:t>
      </w:r>
      <w:r>
        <w:rPr>
          <w:spacing w:val="-37"/>
          <w:sz w:val="20"/>
          <w:szCs w:val="20"/>
        </w:rPr>
        <w:t xml:space="preserve"> </w:t>
      </w:r>
      <w:r>
        <w:rPr>
          <w:spacing w:val="9"/>
          <w:sz w:val="20"/>
          <w:szCs w:val="20"/>
        </w:rPr>
        <w:t>本项目（包）开标工作由采购代</w:t>
      </w:r>
      <w:r>
        <w:rPr>
          <w:spacing w:val="8"/>
          <w:sz w:val="20"/>
          <w:szCs w:val="20"/>
        </w:rPr>
        <w:t>理机构组织实施，整个过程受同级政府采购监管机构的</w:t>
      </w:r>
      <w:r>
        <w:rPr>
          <w:sz w:val="20"/>
          <w:szCs w:val="20"/>
        </w:rPr>
        <w:t xml:space="preserve"> </w:t>
      </w:r>
      <w:r>
        <w:rPr>
          <w:spacing w:val="6"/>
          <w:sz w:val="20"/>
          <w:szCs w:val="20"/>
        </w:rPr>
        <w:t>监督、管理。</w:t>
      </w:r>
    </w:p>
    <w:p w14:paraId="7850E167">
      <w:pPr>
        <w:pStyle w:val="2"/>
        <w:spacing w:before="161" w:line="228" w:lineRule="auto"/>
        <w:ind w:left="422"/>
        <w:rPr>
          <w:sz w:val="20"/>
          <w:szCs w:val="20"/>
        </w:rPr>
      </w:pPr>
      <w:r>
        <w:rPr>
          <w:spacing w:val="6"/>
          <w:sz w:val="20"/>
          <w:szCs w:val="20"/>
        </w:rPr>
        <w:t>6.1.3 投标人不足</w:t>
      </w:r>
      <w:r>
        <w:rPr>
          <w:spacing w:val="-35"/>
          <w:sz w:val="20"/>
          <w:szCs w:val="20"/>
        </w:rPr>
        <w:t xml:space="preserve"> </w:t>
      </w:r>
      <w:r>
        <w:rPr>
          <w:spacing w:val="6"/>
          <w:sz w:val="20"/>
          <w:szCs w:val="20"/>
        </w:rPr>
        <w:t>3</w:t>
      </w:r>
      <w:r>
        <w:rPr>
          <w:spacing w:val="-36"/>
          <w:sz w:val="20"/>
          <w:szCs w:val="20"/>
        </w:rPr>
        <w:t xml:space="preserve"> </w:t>
      </w:r>
      <w:r>
        <w:rPr>
          <w:spacing w:val="6"/>
          <w:sz w:val="20"/>
          <w:szCs w:val="20"/>
        </w:rPr>
        <w:t>家的，不得开标。</w:t>
      </w:r>
    </w:p>
    <w:p w14:paraId="707952DE">
      <w:pPr>
        <w:pStyle w:val="2"/>
        <w:spacing w:before="173" w:line="221" w:lineRule="auto"/>
        <w:ind w:left="5"/>
        <w:rPr>
          <w:sz w:val="28"/>
          <w:szCs w:val="28"/>
        </w:rPr>
      </w:pPr>
      <w:r>
        <w:rPr>
          <w:b/>
          <w:bCs/>
          <w:spacing w:val="-4"/>
          <w:sz w:val="28"/>
          <w:szCs w:val="28"/>
        </w:rPr>
        <w:t>6.2</w:t>
      </w:r>
      <w:r>
        <w:rPr>
          <w:spacing w:val="-4"/>
          <w:sz w:val="28"/>
          <w:szCs w:val="28"/>
        </w:rPr>
        <w:t xml:space="preserve"> </w:t>
      </w:r>
      <w:r>
        <w:rPr>
          <w:b/>
          <w:bCs/>
          <w:spacing w:val="-4"/>
          <w:sz w:val="28"/>
          <w:szCs w:val="28"/>
        </w:rPr>
        <w:t>开标程序</w:t>
      </w:r>
    </w:p>
    <w:p w14:paraId="727B04AE">
      <w:pPr>
        <w:pStyle w:val="2"/>
        <w:spacing w:before="198" w:line="227" w:lineRule="auto"/>
        <w:ind w:left="421"/>
        <w:rPr>
          <w:sz w:val="20"/>
          <w:szCs w:val="20"/>
        </w:rPr>
      </w:pPr>
      <w:r>
        <w:rPr>
          <w:spacing w:val="9"/>
          <w:sz w:val="20"/>
          <w:szCs w:val="20"/>
        </w:rPr>
        <w:t>开标工作由采购代理机构组织实施，整个过程受同级政府采购监管机构的监督、管理。</w:t>
      </w:r>
    </w:p>
    <w:p w14:paraId="32E66DF0">
      <w:pPr>
        <w:pStyle w:val="2"/>
        <w:spacing w:before="164" w:line="362" w:lineRule="auto"/>
        <w:ind w:left="12" w:right="66" w:firstLine="398"/>
        <w:rPr>
          <w:sz w:val="20"/>
          <w:szCs w:val="20"/>
        </w:rPr>
      </w:pPr>
      <w:r>
        <w:rPr>
          <w:spacing w:val="8"/>
          <w:sz w:val="20"/>
          <w:szCs w:val="20"/>
        </w:rPr>
        <w:t>“不见面开标</w:t>
      </w:r>
      <w:r>
        <w:rPr>
          <w:spacing w:val="-73"/>
          <w:sz w:val="20"/>
          <w:szCs w:val="20"/>
        </w:rPr>
        <w:t xml:space="preserve"> </w:t>
      </w:r>
      <w:r>
        <w:rPr>
          <w:spacing w:val="8"/>
          <w:sz w:val="20"/>
          <w:szCs w:val="20"/>
        </w:rPr>
        <w:t>”是依托政府采购云平台实现的供应商</w:t>
      </w:r>
      <w:r>
        <w:rPr>
          <w:spacing w:val="7"/>
          <w:sz w:val="20"/>
          <w:szCs w:val="20"/>
        </w:rPr>
        <w:t>在线参与开标的一种组织形式。供应商无</w:t>
      </w:r>
      <w:r>
        <w:rPr>
          <w:sz w:val="20"/>
          <w:szCs w:val="20"/>
        </w:rPr>
        <w:t xml:space="preserve"> </w:t>
      </w:r>
      <w:r>
        <w:rPr>
          <w:spacing w:val="9"/>
          <w:sz w:val="20"/>
          <w:szCs w:val="20"/>
        </w:rPr>
        <w:t>需抵达开标现场，即可在线实现开标、解密、</w:t>
      </w:r>
      <w:r>
        <w:rPr>
          <w:spacing w:val="8"/>
          <w:sz w:val="20"/>
          <w:szCs w:val="20"/>
        </w:rPr>
        <w:t>澄清等操作。</w:t>
      </w:r>
    </w:p>
    <w:p w14:paraId="027CE6E3">
      <w:pPr>
        <w:pStyle w:val="2"/>
        <w:spacing w:before="32" w:line="302" w:lineRule="auto"/>
        <w:ind w:left="4" w:firstLine="418"/>
        <w:rPr>
          <w:sz w:val="20"/>
          <w:szCs w:val="20"/>
        </w:rPr>
      </w:pPr>
      <w:r>
        <w:rPr>
          <w:spacing w:val="-1"/>
          <w:sz w:val="20"/>
          <w:szCs w:val="20"/>
        </w:rPr>
        <w:t>6.2.1</w:t>
      </w:r>
      <w:r>
        <w:rPr>
          <w:spacing w:val="-38"/>
          <w:sz w:val="20"/>
          <w:szCs w:val="20"/>
        </w:rPr>
        <w:t xml:space="preserve"> </w:t>
      </w:r>
      <w:r>
        <w:rPr>
          <w:spacing w:val="-1"/>
          <w:sz w:val="20"/>
          <w:szCs w:val="20"/>
        </w:rPr>
        <w:t>供应商登录：开标前，请各供应商至少提前半小时登录西安市公共资源交易</w:t>
      </w:r>
      <w:r>
        <w:rPr>
          <w:spacing w:val="-2"/>
          <w:sz w:val="20"/>
          <w:szCs w:val="20"/>
        </w:rPr>
        <w:t>平台〖首页</w:t>
      </w:r>
      <w:r>
        <w:rPr>
          <w:spacing w:val="-18"/>
          <w:sz w:val="20"/>
          <w:szCs w:val="20"/>
        </w:rPr>
        <w:t xml:space="preserve"> </w:t>
      </w:r>
      <w:r>
        <w:rPr>
          <w:spacing w:val="-2"/>
          <w:sz w:val="20"/>
          <w:szCs w:val="20"/>
        </w:rPr>
        <w:t>·〉</w:t>
      </w:r>
      <w:r>
        <w:rPr>
          <w:sz w:val="20"/>
          <w:szCs w:val="20"/>
        </w:rPr>
        <w:t xml:space="preserve"> </w:t>
      </w:r>
      <w:r>
        <w:rPr>
          <w:spacing w:val="7"/>
          <w:sz w:val="20"/>
          <w:szCs w:val="20"/>
        </w:rPr>
        <w:t>不见面开标〗系统。</w:t>
      </w:r>
    </w:p>
    <w:p w14:paraId="1B5FA981">
      <w:pPr>
        <w:pStyle w:val="2"/>
        <w:spacing w:before="161" w:line="227" w:lineRule="auto"/>
        <w:ind w:left="422"/>
        <w:rPr>
          <w:sz w:val="20"/>
          <w:szCs w:val="20"/>
        </w:rPr>
      </w:pPr>
      <w:r>
        <w:rPr>
          <w:spacing w:val="9"/>
          <w:sz w:val="20"/>
          <w:szCs w:val="20"/>
        </w:rPr>
        <w:t>6.2.2</w:t>
      </w:r>
      <w:r>
        <w:rPr>
          <w:spacing w:val="-36"/>
          <w:sz w:val="20"/>
          <w:szCs w:val="20"/>
        </w:rPr>
        <w:t xml:space="preserve"> </w:t>
      </w:r>
      <w:r>
        <w:rPr>
          <w:spacing w:val="9"/>
          <w:sz w:val="20"/>
          <w:szCs w:val="20"/>
        </w:rPr>
        <w:t>主持人宣布开标：提交投标文件截止</w:t>
      </w:r>
      <w:r>
        <w:rPr>
          <w:spacing w:val="8"/>
          <w:sz w:val="20"/>
          <w:szCs w:val="20"/>
        </w:rPr>
        <w:t>时间过后，系统将不再接收任何投标文件。</w:t>
      </w:r>
    </w:p>
    <w:p w14:paraId="67B5B456">
      <w:pPr>
        <w:spacing w:line="227" w:lineRule="auto"/>
        <w:rPr>
          <w:sz w:val="20"/>
          <w:szCs w:val="20"/>
        </w:rPr>
        <w:sectPr>
          <w:footerReference r:id="rId20" w:type="default"/>
          <w:pgSz w:w="11907" w:h="16840"/>
          <w:pgMar w:top="1428" w:right="1409" w:bottom="1156" w:left="1480" w:header="0" w:footer="993" w:gutter="0"/>
          <w:pgNumType w:fmt="decimal"/>
          <w:cols w:space="720" w:num="1"/>
        </w:sectPr>
      </w:pPr>
    </w:p>
    <w:p w14:paraId="06A229E2">
      <w:pPr>
        <w:pStyle w:val="2"/>
        <w:spacing w:before="41" w:line="340" w:lineRule="auto"/>
        <w:ind w:right="2" w:firstLine="423"/>
        <w:rPr>
          <w:sz w:val="20"/>
          <w:szCs w:val="20"/>
        </w:rPr>
      </w:pPr>
      <w:r>
        <w:rPr>
          <w:spacing w:val="8"/>
          <w:sz w:val="20"/>
          <w:szCs w:val="20"/>
        </w:rPr>
        <w:t>6.2.3</w:t>
      </w:r>
      <w:r>
        <w:rPr>
          <w:spacing w:val="-38"/>
          <w:sz w:val="20"/>
          <w:szCs w:val="20"/>
        </w:rPr>
        <w:t xml:space="preserve"> </w:t>
      </w:r>
      <w:r>
        <w:rPr>
          <w:spacing w:val="8"/>
          <w:sz w:val="20"/>
          <w:szCs w:val="20"/>
        </w:rPr>
        <w:t>解密投标文件：供应商在收到主持人“开始解密</w:t>
      </w:r>
      <w:r>
        <w:rPr>
          <w:spacing w:val="-70"/>
          <w:sz w:val="20"/>
          <w:szCs w:val="20"/>
        </w:rPr>
        <w:t xml:space="preserve"> </w:t>
      </w:r>
      <w:r>
        <w:rPr>
          <w:spacing w:val="8"/>
          <w:sz w:val="20"/>
          <w:szCs w:val="20"/>
        </w:rPr>
        <w:t>”指令后，应使</w:t>
      </w:r>
      <w:r>
        <w:rPr>
          <w:spacing w:val="7"/>
          <w:sz w:val="20"/>
          <w:szCs w:val="20"/>
        </w:rPr>
        <w:t>用“加密该投标文件的</w:t>
      </w:r>
      <w:r>
        <w:rPr>
          <w:sz w:val="20"/>
          <w:szCs w:val="20"/>
        </w:rPr>
        <w:t xml:space="preserve"> CA</w:t>
      </w:r>
      <w:r>
        <w:rPr>
          <w:spacing w:val="-40"/>
          <w:sz w:val="20"/>
          <w:szCs w:val="20"/>
        </w:rPr>
        <w:t xml:space="preserve"> </w:t>
      </w:r>
      <w:r>
        <w:rPr>
          <w:spacing w:val="9"/>
          <w:sz w:val="20"/>
          <w:szCs w:val="20"/>
        </w:rPr>
        <w:t>锁（必须是同一把锁）</w:t>
      </w:r>
      <w:r>
        <w:rPr>
          <w:spacing w:val="-62"/>
          <w:sz w:val="20"/>
          <w:szCs w:val="20"/>
        </w:rPr>
        <w:t xml:space="preserve"> </w:t>
      </w:r>
      <w:r>
        <w:rPr>
          <w:spacing w:val="9"/>
          <w:sz w:val="20"/>
          <w:szCs w:val="20"/>
        </w:rPr>
        <w:t>”在线完成投标文件解密。除因【西安市公共资源交易中心</w:t>
      </w:r>
      <w:r>
        <w:rPr>
          <w:spacing w:val="8"/>
          <w:sz w:val="20"/>
          <w:szCs w:val="20"/>
        </w:rPr>
        <w:t>】断电、断</w:t>
      </w:r>
      <w:r>
        <w:rPr>
          <w:sz w:val="20"/>
          <w:szCs w:val="20"/>
        </w:rPr>
        <w:t xml:space="preserve">  </w:t>
      </w:r>
      <w:r>
        <w:rPr>
          <w:spacing w:val="7"/>
          <w:sz w:val="20"/>
          <w:szCs w:val="20"/>
        </w:rPr>
        <w:t>网、系统故障及其他不可抗力等因素，导致“不见面开标</w:t>
      </w:r>
      <w:r>
        <w:rPr>
          <w:spacing w:val="-52"/>
          <w:sz w:val="20"/>
          <w:szCs w:val="20"/>
        </w:rPr>
        <w:t xml:space="preserve"> </w:t>
      </w:r>
      <w:r>
        <w:rPr>
          <w:spacing w:val="7"/>
          <w:sz w:val="20"/>
          <w:szCs w:val="20"/>
        </w:rPr>
        <w:t>”系统无法正常运行外，供应商应在规定</w:t>
      </w:r>
      <w:r>
        <w:rPr>
          <w:sz w:val="20"/>
          <w:szCs w:val="20"/>
        </w:rPr>
        <w:t xml:space="preserve"> </w:t>
      </w:r>
      <w:r>
        <w:rPr>
          <w:spacing w:val="8"/>
          <w:sz w:val="20"/>
          <w:szCs w:val="20"/>
        </w:rPr>
        <w:t>的解密时间内完成解密。</w:t>
      </w:r>
    </w:p>
    <w:p w14:paraId="0C273426">
      <w:pPr>
        <w:pStyle w:val="2"/>
        <w:spacing w:before="161" w:line="226" w:lineRule="auto"/>
        <w:jc w:val="right"/>
        <w:rPr>
          <w:sz w:val="20"/>
          <w:szCs w:val="20"/>
        </w:rPr>
      </w:pPr>
      <w:r>
        <w:rPr>
          <w:spacing w:val="7"/>
          <w:sz w:val="20"/>
          <w:szCs w:val="20"/>
        </w:rPr>
        <w:t>6.2.4</w:t>
      </w:r>
      <w:r>
        <w:rPr>
          <w:spacing w:val="-21"/>
          <w:sz w:val="20"/>
          <w:szCs w:val="20"/>
        </w:rPr>
        <w:t xml:space="preserve"> </w:t>
      </w:r>
      <w:r>
        <w:rPr>
          <w:spacing w:val="7"/>
          <w:sz w:val="20"/>
          <w:szCs w:val="20"/>
        </w:rPr>
        <w:t>唱标：对于公开招标项目，“不见面开标</w:t>
      </w:r>
      <w:r>
        <w:rPr>
          <w:spacing w:val="-70"/>
          <w:sz w:val="20"/>
          <w:szCs w:val="20"/>
        </w:rPr>
        <w:t xml:space="preserve"> </w:t>
      </w:r>
      <w:r>
        <w:rPr>
          <w:spacing w:val="7"/>
          <w:sz w:val="20"/>
          <w:szCs w:val="20"/>
        </w:rPr>
        <w:t>”系统将自动展示供应商名单及其投标报价。</w:t>
      </w:r>
    </w:p>
    <w:p w14:paraId="6B494DDD">
      <w:pPr>
        <w:pStyle w:val="2"/>
        <w:spacing w:before="162" w:line="303" w:lineRule="auto"/>
        <w:ind w:left="2" w:firstLine="421"/>
        <w:rPr>
          <w:sz w:val="20"/>
          <w:szCs w:val="20"/>
        </w:rPr>
      </w:pPr>
      <w:r>
        <w:rPr>
          <w:spacing w:val="9"/>
          <w:sz w:val="20"/>
          <w:szCs w:val="20"/>
        </w:rPr>
        <w:t>6.2.5</w:t>
      </w:r>
      <w:r>
        <w:rPr>
          <w:spacing w:val="-37"/>
          <w:sz w:val="20"/>
          <w:szCs w:val="20"/>
        </w:rPr>
        <w:t xml:space="preserve"> </w:t>
      </w:r>
      <w:r>
        <w:rPr>
          <w:spacing w:val="9"/>
          <w:sz w:val="20"/>
          <w:szCs w:val="20"/>
        </w:rPr>
        <w:t>开标结束：进入评审环节。供应商请</w:t>
      </w:r>
      <w:r>
        <w:rPr>
          <w:spacing w:val="8"/>
          <w:sz w:val="20"/>
          <w:szCs w:val="20"/>
        </w:rPr>
        <w:t>保持在线，评审期间评标委员会可能会要求供应商</w:t>
      </w:r>
      <w:r>
        <w:rPr>
          <w:sz w:val="20"/>
          <w:szCs w:val="20"/>
        </w:rPr>
        <w:t xml:space="preserve"> </w:t>
      </w:r>
      <w:r>
        <w:rPr>
          <w:spacing w:val="9"/>
          <w:sz w:val="20"/>
          <w:szCs w:val="20"/>
        </w:rPr>
        <w:t>做相应的澄清。因供应商擅自离席造成的不利后果，由供应商自行承担。</w:t>
      </w:r>
    </w:p>
    <w:p w14:paraId="60A62924">
      <w:pPr>
        <w:pStyle w:val="2"/>
        <w:spacing w:before="161" w:line="362" w:lineRule="auto"/>
        <w:ind w:left="17" w:firstLine="394"/>
        <w:rPr>
          <w:sz w:val="20"/>
          <w:szCs w:val="20"/>
        </w:rPr>
      </w:pPr>
      <w:r>
        <w:rPr>
          <w:spacing w:val="4"/>
          <w:sz w:val="20"/>
          <w:szCs w:val="20"/>
        </w:rPr>
        <w:t>“不见面开标</w:t>
      </w:r>
      <w:r>
        <w:rPr>
          <w:spacing w:val="-73"/>
          <w:sz w:val="20"/>
          <w:szCs w:val="20"/>
        </w:rPr>
        <w:t xml:space="preserve"> </w:t>
      </w:r>
      <w:r>
        <w:rPr>
          <w:spacing w:val="4"/>
          <w:sz w:val="20"/>
          <w:szCs w:val="20"/>
        </w:rPr>
        <w:t>”系统操作说明：详见西安市公共资源交易</w:t>
      </w:r>
      <w:r>
        <w:rPr>
          <w:spacing w:val="3"/>
          <w:sz w:val="20"/>
          <w:szCs w:val="20"/>
        </w:rPr>
        <w:t>平台〖首页</w:t>
      </w:r>
      <w:r>
        <w:rPr>
          <w:spacing w:val="-17"/>
          <w:sz w:val="20"/>
          <w:szCs w:val="20"/>
        </w:rPr>
        <w:t xml:space="preserve"> </w:t>
      </w:r>
      <w:r>
        <w:rPr>
          <w:spacing w:val="3"/>
          <w:sz w:val="20"/>
          <w:szCs w:val="20"/>
        </w:rPr>
        <w:t>·〉服务指南</w:t>
      </w:r>
      <w:r>
        <w:rPr>
          <w:spacing w:val="-18"/>
          <w:sz w:val="20"/>
          <w:szCs w:val="20"/>
        </w:rPr>
        <w:t xml:space="preserve"> </w:t>
      </w:r>
      <w:r>
        <w:rPr>
          <w:spacing w:val="3"/>
          <w:sz w:val="20"/>
          <w:szCs w:val="20"/>
        </w:rPr>
        <w:t>·〉下载专</w:t>
      </w:r>
      <w:r>
        <w:rPr>
          <w:sz w:val="20"/>
          <w:szCs w:val="20"/>
        </w:rPr>
        <w:t xml:space="preserve"> </w:t>
      </w:r>
      <w:r>
        <w:rPr>
          <w:spacing w:val="9"/>
          <w:sz w:val="20"/>
          <w:szCs w:val="20"/>
        </w:rPr>
        <w:t>区〗中的《西安公共资源交易不见面开标大厅供应商操作手册》。链接地</w:t>
      </w:r>
      <w:r>
        <w:rPr>
          <w:spacing w:val="8"/>
          <w:sz w:val="20"/>
          <w:szCs w:val="20"/>
        </w:rPr>
        <w:t>址：</w:t>
      </w:r>
    </w:p>
    <w:p w14:paraId="6DDD0ACE">
      <w:pPr>
        <w:pStyle w:val="2"/>
        <w:spacing w:before="31" w:line="375" w:lineRule="auto"/>
        <w:ind w:left="6" w:right="35" w:hanging="7"/>
        <w:rPr>
          <w:sz w:val="20"/>
          <w:szCs w:val="20"/>
        </w:rPr>
      </w:pPr>
      <w:r>
        <w:fldChar w:fldCharType="begin"/>
      </w:r>
      <w:r>
        <w:instrText xml:space="preserve"> HYPERLINK "http://sxggzyjy.xa.gov.cn/fwzn/004003/20200426/bc8b2c1e-abe2-4168-913c-68ff93345faf.html" </w:instrText>
      </w:r>
      <w:r>
        <w:fldChar w:fldCharType="separate"/>
      </w:r>
      <w:r>
        <w:rPr>
          <w:sz w:val="20"/>
          <w:szCs w:val="20"/>
        </w:rPr>
        <w:t>http</w:t>
      </w:r>
      <w:r>
        <w:rPr>
          <w:spacing w:val="8"/>
          <w:sz w:val="20"/>
          <w:szCs w:val="20"/>
        </w:rPr>
        <w:t>://</w:t>
      </w:r>
      <w:r>
        <w:rPr>
          <w:sz w:val="20"/>
          <w:szCs w:val="20"/>
        </w:rPr>
        <w:t>sxggzyjy</w:t>
      </w:r>
      <w:r>
        <w:rPr>
          <w:spacing w:val="8"/>
          <w:sz w:val="20"/>
          <w:szCs w:val="20"/>
        </w:rPr>
        <w:t>.</w:t>
      </w:r>
      <w:r>
        <w:rPr>
          <w:sz w:val="20"/>
          <w:szCs w:val="20"/>
        </w:rPr>
        <w:t>xa</w:t>
      </w:r>
      <w:r>
        <w:rPr>
          <w:spacing w:val="8"/>
          <w:sz w:val="20"/>
          <w:szCs w:val="20"/>
        </w:rPr>
        <w:t>.</w:t>
      </w:r>
      <w:r>
        <w:rPr>
          <w:sz w:val="20"/>
          <w:szCs w:val="20"/>
        </w:rPr>
        <w:t>gov</w:t>
      </w:r>
      <w:r>
        <w:rPr>
          <w:spacing w:val="8"/>
          <w:sz w:val="20"/>
          <w:szCs w:val="20"/>
        </w:rPr>
        <w:t>.</w:t>
      </w:r>
      <w:r>
        <w:rPr>
          <w:sz w:val="20"/>
          <w:szCs w:val="20"/>
        </w:rPr>
        <w:t>cn</w:t>
      </w:r>
      <w:r>
        <w:rPr>
          <w:spacing w:val="8"/>
          <w:sz w:val="20"/>
          <w:szCs w:val="20"/>
        </w:rPr>
        <w:t>/</w:t>
      </w:r>
      <w:r>
        <w:rPr>
          <w:sz w:val="20"/>
          <w:szCs w:val="20"/>
        </w:rPr>
        <w:t>fwzn</w:t>
      </w:r>
      <w:r>
        <w:rPr>
          <w:spacing w:val="8"/>
          <w:sz w:val="20"/>
          <w:szCs w:val="20"/>
        </w:rPr>
        <w:t>/004003/20200426/</w:t>
      </w:r>
      <w:r>
        <w:rPr>
          <w:sz w:val="20"/>
          <w:szCs w:val="20"/>
        </w:rPr>
        <w:t>bc</w:t>
      </w:r>
      <w:r>
        <w:rPr>
          <w:spacing w:val="8"/>
          <w:sz w:val="20"/>
          <w:szCs w:val="20"/>
        </w:rPr>
        <w:t>8b2c1e-</w:t>
      </w:r>
      <w:r>
        <w:rPr>
          <w:sz w:val="20"/>
          <w:szCs w:val="20"/>
        </w:rPr>
        <w:t>abe</w:t>
      </w:r>
      <w:r>
        <w:rPr>
          <w:spacing w:val="8"/>
          <w:sz w:val="20"/>
          <w:szCs w:val="20"/>
        </w:rPr>
        <w:t>2-4168-913c-68</w:t>
      </w:r>
      <w:r>
        <w:rPr>
          <w:sz w:val="20"/>
          <w:szCs w:val="20"/>
        </w:rPr>
        <w:t>ff</w:t>
      </w:r>
      <w:r>
        <w:rPr>
          <w:spacing w:val="8"/>
          <w:sz w:val="20"/>
          <w:szCs w:val="20"/>
        </w:rPr>
        <w:t>93345</w:t>
      </w:r>
      <w:r>
        <w:rPr>
          <w:sz w:val="20"/>
          <w:szCs w:val="20"/>
        </w:rPr>
        <w:t>faf</w:t>
      </w:r>
      <w:r>
        <w:rPr>
          <w:spacing w:val="8"/>
          <w:sz w:val="20"/>
          <w:szCs w:val="20"/>
        </w:rPr>
        <w:t>.h</w:t>
      </w:r>
      <w:r>
        <w:rPr>
          <w:spacing w:val="8"/>
          <w:sz w:val="20"/>
          <w:szCs w:val="20"/>
        </w:rPr>
        <w:fldChar w:fldCharType="end"/>
      </w:r>
      <w:r>
        <w:rPr>
          <w:spacing w:val="1"/>
          <w:sz w:val="20"/>
          <w:szCs w:val="20"/>
        </w:rPr>
        <w:t xml:space="preserve"> </w:t>
      </w:r>
      <w:r>
        <w:rPr>
          <w:sz w:val="20"/>
          <w:szCs w:val="20"/>
        </w:rPr>
        <w:t>tml</w:t>
      </w:r>
    </w:p>
    <w:p w14:paraId="20398AF9">
      <w:pPr>
        <w:pStyle w:val="2"/>
        <w:spacing w:before="17" w:line="220" w:lineRule="auto"/>
        <w:ind w:left="7"/>
        <w:rPr>
          <w:sz w:val="28"/>
          <w:szCs w:val="28"/>
        </w:rPr>
      </w:pPr>
      <w:r>
        <w:rPr>
          <w:b/>
          <w:bCs/>
          <w:spacing w:val="-4"/>
          <w:sz w:val="28"/>
          <w:szCs w:val="28"/>
        </w:rPr>
        <w:t>6.3</w:t>
      </w:r>
      <w:r>
        <w:rPr>
          <w:spacing w:val="-44"/>
          <w:sz w:val="28"/>
          <w:szCs w:val="28"/>
        </w:rPr>
        <w:t xml:space="preserve"> </w:t>
      </w:r>
      <w:r>
        <w:rPr>
          <w:b/>
          <w:bCs/>
          <w:spacing w:val="-4"/>
          <w:sz w:val="28"/>
          <w:szCs w:val="28"/>
        </w:rPr>
        <w:t>开标环节投标文件视为无效的情形</w:t>
      </w:r>
    </w:p>
    <w:p w14:paraId="10757924">
      <w:pPr>
        <w:pStyle w:val="2"/>
        <w:spacing w:before="201" w:line="228" w:lineRule="auto"/>
        <w:ind w:left="424"/>
        <w:rPr>
          <w:sz w:val="20"/>
          <w:szCs w:val="20"/>
        </w:rPr>
      </w:pPr>
      <w:r>
        <w:rPr>
          <w:spacing w:val="7"/>
          <w:sz w:val="20"/>
          <w:szCs w:val="20"/>
        </w:rPr>
        <w:t>6.3.1</w:t>
      </w:r>
      <w:r>
        <w:rPr>
          <w:spacing w:val="-17"/>
          <w:sz w:val="20"/>
          <w:szCs w:val="20"/>
        </w:rPr>
        <w:t xml:space="preserve"> </w:t>
      </w:r>
      <w:r>
        <w:rPr>
          <w:spacing w:val="7"/>
          <w:sz w:val="20"/>
          <w:szCs w:val="20"/>
        </w:rPr>
        <w:t>投标人放弃或拒绝对电子投标文件进行解密的；</w:t>
      </w:r>
    </w:p>
    <w:p w14:paraId="2AF282B9">
      <w:pPr>
        <w:pStyle w:val="2"/>
        <w:spacing w:before="161" w:line="302" w:lineRule="auto"/>
        <w:ind w:right="88" w:firstLine="423"/>
        <w:rPr>
          <w:sz w:val="20"/>
          <w:szCs w:val="20"/>
        </w:rPr>
      </w:pPr>
      <w:r>
        <w:rPr>
          <w:spacing w:val="8"/>
          <w:sz w:val="20"/>
          <w:szCs w:val="20"/>
        </w:rPr>
        <w:t>6.3.2</w:t>
      </w:r>
      <w:r>
        <w:rPr>
          <w:spacing w:val="-10"/>
          <w:sz w:val="20"/>
          <w:szCs w:val="20"/>
        </w:rPr>
        <w:t xml:space="preserve"> </w:t>
      </w:r>
      <w:r>
        <w:rPr>
          <w:spacing w:val="8"/>
          <w:sz w:val="20"/>
          <w:szCs w:val="20"/>
        </w:rPr>
        <w:t>因投标人自身原因，导致未在规定的解密时限内完整解密的，如忘带</w:t>
      </w:r>
      <w:r>
        <w:rPr>
          <w:spacing w:val="-38"/>
          <w:sz w:val="20"/>
          <w:szCs w:val="20"/>
        </w:rPr>
        <w:t xml:space="preserve"> </w:t>
      </w:r>
      <w:r>
        <w:rPr>
          <w:sz w:val="20"/>
          <w:szCs w:val="20"/>
        </w:rPr>
        <w:t>CA</w:t>
      </w:r>
      <w:r>
        <w:rPr>
          <w:spacing w:val="-41"/>
          <w:sz w:val="20"/>
          <w:szCs w:val="20"/>
        </w:rPr>
        <w:t xml:space="preserve"> </w:t>
      </w:r>
      <w:r>
        <w:rPr>
          <w:spacing w:val="8"/>
          <w:sz w:val="20"/>
          <w:szCs w:val="20"/>
        </w:rPr>
        <w:t>锁、或携带的</w:t>
      </w:r>
      <w:r>
        <w:rPr>
          <w:sz w:val="20"/>
          <w:szCs w:val="20"/>
        </w:rPr>
        <w:t xml:space="preserve"> CA</w:t>
      </w:r>
      <w:r>
        <w:rPr>
          <w:spacing w:val="-33"/>
          <w:sz w:val="20"/>
          <w:szCs w:val="20"/>
        </w:rPr>
        <w:t xml:space="preserve"> </w:t>
      </w:r>
      <w:r>
        <w:rPr>
          <w:spacing w:val="11"/>
          <w:sz w:val="20"/>
          <w:szCs w:val="20"/>
        </w:rPr>
        <w:t>锁与加密文件的</w:t>
      </w:r>
      <w:r>
        <w:rPr>
          <w:sz w:val="20"/>
          <w:szCs w:val="20"/>
        </w:rPr>
        <w:t>CA</w:t>
      </w:r>
      <w:r>
        <w:rPr>
          <w:spacing w:val="-40"/>
          <w:sz w:val="20"/>
          <w:szCs w:val="20"/>
        </w:rPr>
        <w:t xml:space="preserve"> </w:t>
      </w:r>
      <w:r>
        <w:rPr>
          <w:spacing w:val="11"/>
          <w:sz w:val="20"/>
          <w:szCs w:val="20"/>
        </w:rPr>
        <w:t>锁不同、或使用旧版招标文件编制投标文件等情形；</w:t>
      </w:r>
    </w:p>
    <w:p w14:paraId="6571C13A">
      <w:pPr>
        <w:pStyle w:val="2"/>
        <w:spacing w:before="162" w:line="227" w:lineRule="auto"/>
        <w:ind w:left="424"/>
        <w:rPr>
          <w:sz w:val="20"/>
          <w:szCs w:val="20"/>
        </w:rPr>
      </w:pPr>
      <w:r>
        <w:rPr>
          <w:spacing w:val="7"/>
          <w:sz w:val="20"/>
          <w:szCs w:val="20"/>
        </w:rPr>
        <w:t>6.3.3</w:t>
      </w:r>
      <w:r>
        <w:rPr>
          <w:spacing w:val="-29"/>
          <w:sz w:val="20"/>
          <w:szCs w:val="20"/>
        </w:rPr>
        <w:t xml:space="preserve"> </w:t>
      </w:r>
      <w:r>
        <w:rPr>
          <w:spacing w:val="7"/>
          <w:sz w:val="20"/>
          <w:szCs w:val="20"/>
        </w:rPr>
        <w:t>上传的电子投标文件无法正常打开的；</w:t>
      </w:r>
    </w:p>
    <w:p w14:paraId="4D6419A4">
      <w:pPr>
        <w:pStyle w:val="2"/>
        <w:spacing w:before="162" w:line="227" w:lineRule="auto"/>
        <w:ind w:left="424"/>
        <w:rPr>
          <w:sz w:val="20"/>
          <w:szCs w:val="20"/>
        </w:rPr>
      </w:pPr>
      <w:r>
        <w:rPr>
          <w:spacing w:val="7"/>
          <w:sz w:val="20"/>
          <w:szCs w:val="20"/>
        </w:rPr>
        <w:t>6.3.4</w:t>
      </w:r>
      <w:r>
        <w:rPr>
          <w:spacing w:val="-25"/>
          <w:sz w:val="20"/>
          <w:szCs w:val="20"/>
        </w:rPr>
        <w:t xml:space="preserve"> </w:t>
      </w:r>
      <w:r>
        <w:rPr>
          <w:spacing w:val="7"/>
          <w:sz w:val="20"/>
          <w:szCs w:val="20"/>
        </w:rPr>
        <w:t>政府采购法律法规规定的其他无效情形。</w:t>
      </w:r>
    </w:p>
    <w:p w14:paraId="14FF7CC0">
      <w:pPr>
        <w:pStyle w:val="2"/>
        <w:spacing w:before="172" w:line="220" w:lineRule="auto"/>
        <w:ind w:left="7"/>
        <w:rPr>
          <w:sz w:val="28"/>
          <w:szCs w:val="28"/>
        </w:rPr>
      </w:pPr>
      <w:r>
        <w:rPr>
          <w:b/>
          <w:bCs/>
          <w:spacing w:val="-5"/>
          <w:sz w:val="28"/>
          <w:szCs w:val="28"/>
        </w:rPr>
        <w:t>6.4</w:t>
      </w:r>
      <w:r>
        <w:rPr>
          <w:spacing w:val="-46"/>
          <w:sz w:val="28"/>
          <w:szCs w:val="28"/>
        </w:rPr>
        <w:t xml:space="preserve"> </w:t>
      </w:r>
      <w:r>
        <w:rPr>
          <w:b/>
          <w:bCs/>
          <w:spacing w:val="-5"/>
          <w:sz w:val="28"/>
          <w:szCs w:val="28"/>
        </w:rPr>
        <w:t>突发状况的应急处置</w:t>
      </w:r>
    </w:p>
    <w:p w14:paraId="50085D2C">
      <w:pPr>
        <w:pStyle w:val="2"/>
        <w:spacing w:before="203" w:line="362" w:lineRule="auto"/>
        <w:ind w:left="6" w:right="2" w:firstLine="414"/>
        <w:rPr>
          <w:sz w:val="20"/>
          <w:szCs w:val="20"/>
        </w:rPr>
      </w:pPr>
      <w:r>
        <w:rPr>
          <w:spacing w:val="8"/>
          <w:sz w:val="20"/>
          <w:szCs w:val="20"/>
        </w:rPr>
        <w:t>在开评标过程中，如因停电、断网、电子化系统故障等特殊原因导致电子化开、评标工作无法</w:t>
      </w:r>
      <w:r>
        <w:rPr>
          <w:sz w:val="20"/>
          <w:szCs w:val="20"/>
        </w:rPr>
        <w:t xml:space="preserve"> </w:t>
      </w:r>
      <w:r>
        <w:rPr>
          <w:spacing w:val="9"/>
          <w:sz w:val="20"/>
          <w:szCs w:val="20"/>
        </w:rPr>
        <w:t>正常进行时，采购代理机构将及时汇报政府采购监管部门，并等待或中止后续活动。</w:t>
      </w:r>
    </w:p>
    <w:p w14:paraId="016C3542">
      <w:pPr>
        <w:pStyle w:val="2"/>
        <w:spacing w:before="53" w:line="225" w:lineRule="auto"/>
        <w:ind w:left="17"/>
        <w:outlineLvl w:val="1"/>
        <w:rPr>
          <w:sz w:val="35"/>
          <w:szCs w:val="35"/>
        </w:rPr>
      </w:pPr>
      <w:r>
        <w:rPr>
          <w:b/>
          <w:bCs/>
          <w:spacing w:val="2"/>
          <w:sz w:val="35"/>
          <w:szCs w:val="35"/>
        </w:rPr>
        <w:t>7.资格审查</w:t>
      </w:r>
    </w:p>
    <w:p w14:paraId="02FE5CD1">
      <w:pPr>
        <w:pStyle w:val="2"/>
        <w:spacing w:before="264" w:line="220" w:lineRule="auto"/>
        <w:ind w:left="12"/>
        <w:rPr>
          <w:sz w:val="28"/>
          <w:szCs w:val="28"/>
        </w:rPr>
      </w:pPr>
      <w:r>
        <w:rPr>
          <w:b/>
          <w:bCs/>
          <w:spacing w:val="-7"/>
          <w:sz w:val="28"/>
          <w:szCs w:val="28"/>
        </w:rPr>
        <w:t>7.1</w:t>
      </w:r>
      <w:r>
        <w:rPr>
          <w:spacing w:val="29"/>
          <w:sz w:val="28"/>
          <w:szCs w:val="28"/>
        </w:rPr>
        <w:t xml:space="preserve"> </w:t>
      </w:r>
      <w:r>
        <w:rPr>
          <w:b/>
          <w:bCs/>
          <w:spacing w:val="-7"/>
          <w:sz w:val="28"/>
          <w:szCs w:val="28"/>
        </w:rPr>
        <w:t>资格审查小组</w:t>
      </w:r>
    </w:p>
    <w:p w14:paraId="4348A096">
      <w:pPr>
        <w:pStyle w:val="2"/>
        <w:spacing w:before="200" w:line="327" w:lineRule="auto"/>
        <w:ind w:left="2" w:right="2" w:firstLine="425"/>
        <w:rPr>
          <w:sz w:val="20"/>
          <w:szCs w:val="20"/>
        </w:rPr>
      </w:pPr>
      <w:r>
        <w:rPr>
          <w:spacing w:val="8"/>
          <w:sz w:val="20"/>
          <w:szCs w:val="20"/>
        </w:rPr>
        <w:t>7.1.1</w:t>
      </w:r>
      <w:r>
        <w:rPr>
          <w:spacing w:val="-22"/>
          <w:sz w:val="20"/>
          <w:szCs w:val="20"/>
        </w:rPr>
        <w:t xml:space="preserve"> </w:t>
      </w:r>
      <w:r>
        <w:rPr>
          <w:spacing w:val="8"/>
          <w:sz w:val="20"/>
          <w:szCs w:val="20"/>
        </w:rPr>
        <w:t>开标结束后，由采购人委派的资格审查小组按照《政府采购货物和服务招标投标管理办</w:t>
      </w:r>
      <w:r>
        <w:rPr>
          <w:sz w:val="20"/>
          <w:szCs w:val="20"/>
        </w:rPr>
        <w:t xml:space="preserve"> </w:t>
      </w:r>
      <w:r>
        <w:rPr>
          <w:spacing w:val="9"/>
          <w:sz w:val="20"/>
          <w:szCs w:val="20"/>
        </w:rPr>
        <w:t>法》（财政部第</w:t>
      </w:r>
      <w:r>
        <w:rPr>
          <w:spacing w:val="-39"/>
          <w:sz w:val="20"/>
          <w:szCs w:val="20"/>
        </w:rPr>
        <w:t xml:space="preserve"> </w:t>
      </w:r>
      <w:r>
        <w:rPr>
          <w:spacing w:val="9"/>
          <w:sz w:val="20"/>
          <w:szCs w:val="20"/>
        </w:rPr>
        <w:t>87</w:t>
      </w:r>
      <w:r>
        <w:rPr>
          <w:spacing w:val="-33"/>
          <w:sz w:val="20"/>
          <w:szCs w:val="20"/>
        </w:rPr>
        <w:t xml:space="preserve"> </w:t>
      </w:r>
      <w:r>
        <w:rPr>
          <w:spacing w:val="9"/>
          <w:sz w:val="20"/>
          <w:szCs w:val="20"/>
        </w:rPr>
        <w:t>号令）有关规定，对投标文件中的供应商资格证明文件进行审查，并对供</w:t>
      </w:r>
      <w:r>
        <w:rPr>
          <w:spacing w:val="8"/>
          <w:sz w:val="20"/>
          <w:szCs w:val="20"/>
        </w:rPr>
        <w:t>应商</w:t>
      </w:r>
      <w:r>
        <w:rPr>
          <w:sz w:val="20"/>
          <w:szCs w:val="20"/>
        </w:rPr>
        <w:t xml:space="preserve"> </w:t>
      </w:r>
      <w:r>
        <w:rPr>
          <w:spacing w:val="7"/>
          <w:sz w:val="20"/>
          <w:szCs w:val="20"/>
        </w:rPr>
        <w:t>信用记录进行核查。</w:t>
      </w:r>
    </w:p>
    <w:p w14:paraId="6F74B290">
      <w:pPr>
        <w:pStyle w:val="2"/>
        <w:spacing w:before="164" w:line="227" w:lineRule="auto"/>
        <w:ind w:left="427"/>
        <w:rPr>
          <w:sz w:val="20"/>
          <w:szCs w:val="20"/>
        </w:rPr>
      </w:pPr>
      <w:r>
        <w:rPr>
          <w:spacing w:val="8"/>
          <w:sz w:val="20"/>
          <w:szCs w:val="20"/>
        </w:rPr>
        <w:t>7.1.2 资格审查小组由</w:t>
      </w:r>
      <w:r>
        <w:rPr>
          <w:spacing w:val="-35"/>
          <w:sz w:val="20"/>
          <w:szCs w:val="20"/>
        </w:rPr>
        <w:t xml:space="preserve"> </w:t>
      </w:r>
      <w:r>
        <w:rPr>
          <w:spacing w:val="8"/>
          <w:sz w:val="20"/>
          <w:szCs w:val="20"/>
        </w:rPr>
        <w:t>3</w:t>
      </w:r>
      <w:r>
        <w:rPr>
          <w:spacing w:val="-37"/>
          <w:sz w:val="20"/>
          <w:szCs w:val="20"/>
        </w:rPr>
        <w:t xml:space="preserve"> </w:t>
      </w:r>
      <w:r>
        <w:rPr>
          <w:spacing w:val="8"/>
          <w:sz w:val="20"/>
          <w:szCs w:val="20"/>
        </w:rPr>
        <w:t>人以上单数组成，采购人应出具书面授权函，并指定</w:t>
      </w:r>
      <w:r>
        <w:rPr>
          <w:spacing w:val="7"/>
          <w:sz w:val="20"/>
          <w:szCs w:val="20"/>
        </w:rPr>
        <w:t>组长。</w:t>
      </w:r>
    </w:p>
    <w:p w14:paraId="0F218027">
      <w:pPr>
        <w:pStyle w:val="2"/>
        <w:spacing w:before="162" w:line="228" w:lineRule="auto"/>
        <w:ind w:left="420"/>
        <w:rPr>
          <w:sz w:val="20"/>
          <w:szCs w:val="20"/>
        </w:rPr>
      </w:pPr>
      <w:r>
        <w:rPr>
          <w:spacing w:val="8"/>
          <w:sz w:val="20"/>
          <w:szCs w:val="20"/>
        </w:rPr>
        <w:t>7.1.3 资格审查小组成立后，全体小组成员应当在签到表中签到。</w:t>
      </w:r>
    </w:p>
    <w:p w14:paraId="7326A4AF">
      <w:pPr>
        <w:pStyle w:val="2"/>
        <w:spacing w:before="171" w:line="220" w:lineRule="auto"/>
        <w:ind w:left="12"/>
        <w:rPr>
          <w:sz w:val="28"/>
          <w:szCs w:val="28"/>
        </w:rPr>
      </w:pPr>
      <w:r>
        <w:rPr>
          <w:b/>
          <w:bCs/>
          <w:spacing w:val="-7"/>
          <w:sz w:val="28"/>
          <w:szCs w:val="28"/>
        </w:rPr>
        <w:t>7.2</w:t>
      </w:r>
      <w:r>
        <w:rPr>
          <w:spacing w:val="29"/>
          <w:sz w:val="28"/>
          <w:szCs w:val="28"/>
        </w:rPr>
        <w:t xml:space="preserve"> </w:t>
      </w:r>
      <w:r>
        <w:rPr>
          <w:b/>
          <w:bCs/>
          <w:spacing w:val="-7"/>
          <w:sz w:val="28"/>
          <w:szCs w:val="28"/>
        </w:rPr>
        <w:t>资格审查办法</w:t>
      </w:r>
    </w:p>
    <w:p w14:paraId="20C93096">
      <w:pPr>
        <w:pStyle w:val="2"/>
        <w:spacing w:before="201" w:line="302" w:lineRule="auto"/>
        <w:ind w:left="4" w:firstLine="423"/>
        <w:rPr>
          <w:sz w:val="20"/>
          <w:szCs w:val="20"/>
        </w:rPr>
      </w:pPr>
      <w:r>
        <w:rPr>
          <w:spacing w:val="8"/>
          <w:sz w:val="20"/>
          <w:szCs w:val="20"/>
        </w:rPr>
        <w:t>7.2.1</w:t>
      </w:r>
      <w:r>
        <w:rPr>
          <w:spacing w:val="-29"/>
          <w:sz w:val="20"/>
          <w:szCs w:val="20"/>
        </w:rPr>
        <w:t xml:space="preserve"> </w:t>
      </w:r>
      <w:r>
        <w:rPr>
          <w:spacing w:val="8"/>
          <w:sz w:val="20"/>
          <w:szCs w:val="20"/>
        </w:rPr>
        <w:t>资格审查小组根据招标文件第三章“资格</w:t>
      </w:r>
      <w:r>
        <w:rPr>
          <w:spacing w:val="7"/>
          <w:sz w:val="20"/>
          <w:szCs w:val="20"/>
        </w:rPr>
        <w:t>审查办法</w:t>
      </w:r>
      <w:r>
        <w:rPr>
          <w:spacing w:val="-70"/>
          <w:sz w:val="20"/>
          <w:szCs w:val="20"/>
        </w:rPr>
        <w:t xml:space="preserve"> </w:t>
      </w:r>
      <w:r>
        <w:rPr>
          <w:spacing w:val="7"/>
          <w:sz w:val="20"/>
          <w:szCs w:val="20"/>
        </w:rPr>
        <w:t>”规定的方法、标准和程序，对投标</w:t>
      </w:r>
      <w:r>
        <w:rPr>
          <w:sz w:val="20"/>
          <w:szCs w:val="20"/>
        </w:rPr>
        <w:t xml:space="preserve"> </w:t>
      </w:r>
      <w:r>
        <w:rPr>
          <w:spacing w:val="8"/>
          <w:sz w:val="20"/>
          <w:szCs w:val="20"/>
        </w:rPr>
        <w:t>人的资格进行审查。 “资格审查办法</w:t>
      </w:r>
      <w:r>
        <w:rPr>
          <w:spacing w:val="-52"/>
          <w:sz w:val="20"/>
          <w:szCs w:val="20"/>
        </w:rPr>
        <w:t xml:space="preserve"> </w:t>
      </w:r>
      <w:r>
        <w:rPr>
          <w:spacing w:val="8"/>
          <w:sz w:val="20"/>
          <w:szCs w:val="20"/>
        </w:rPr>
        <w:t>”没有规定的方法、标准，不作为审查的依据。</w:t>
      </w:r>
    </w:p>
    <w:p w14:paraId="20AD138C">
      <w:pPr>
        <w:pStyle w:val="2"/>
        <w:spacing w:before="163" w:line="301" w:lineRule="auto"/>
        <w:ind w:left="3" w:firstLine="424"/>
        <w:rPr>
          <w:sz w:val="20"/>
          <w:szCs w:val="20"/>
        </w:rPr>
      </w:pPr>
      <w:r>
        <w:rPr>
          <w:spacing w:val="3"/>
          <w:sz w:val="20"/>
          <w:szCs w:val="20"/>
        </w:rPr>
        <w:t>7.2.2 资格审查报告由资格审查小组负责编制，以采购代理机构名义向采</w:t>
      </w:r>
      <w:r>
        <w:rPr>
          <w:spacing w:val="2"/>
          <w:sz w:val="20"/>
          <w:szCs w:val="20"/>
        </w:rPr>
        <w:t>购人提交，其附表《投</w:t>
      </w:r>
      <w:r>
        <w:rPr>
          <w:sz w:val="20"/>
          <w:szCs w:val="20"/>
        </w:rPr>
        <w:t xml:space="preserve"> </w:t>
      </w:r>
      <w:r>
        <w:rPr>
          <w:spacing w:val="8"/>
          <w:sz w:val="20"/>
          <w:szCs w:val="20"/>
        </w:rPr>
        <w:t>标人资格审查表》应当经资格审查小组全体成员签名确认。资格审查报告在采购人盖章确认后随采</w:t>
      </w:r>
    </w:p>
    <w:p w14:paraId="42BABF6B">
      <w:pPr>
        <w:spacing w:line="301" w:lineRule="auto"/>
        <w:rPr>
          <w:sz w:val="20"/>
          <w:szCs w:val="20"/>
        </w:rPr>
        <w:sectPr>
          <w:footerReference r:id="rId21" w:type="default"/>
          <w:pgSz w:w="11907" w:h="16840"/>
          <w:pgMar w:top="1428" w:right="1473" w:bottom="1156" w:left="1479" w:header="0" w:footer="993" w:gutter="0"/>
          <w:pgNumType w:fmt="decimal"/>
          <w:cols w:space="720" w:num="1"/>
        </w:sectPr>
      </w:pPr>
    </w:p>
    <w:p w14:paraId="07630949">
      <w:pPr>
        <w:pStyle w:val="2"/>
        <w:spacing w:before="41" w:line="228" w:lineRule="auto"/>
        <w:rPr>
          <w:sz w:val="20"/>
          <w:szCs w:val="20"/>
        </w:rPr>
      </w:pPr>
      <w:r>
        <w:rPr>
          <w:spacing w:val="7"/>
          <w:sz w:val="20"/>
          <w:szCs w:val="20"/>
        </w:rPr>
        <w:t>购文件一并存档。</w:t>
      </w:r>
    </w:p>
    <w:p w14:paraId="593003CE">
      <w:pPr>
        <w:pStyle w:val="2"/>
        <w:spacing w:before="161" w:line="226" w:lineRule="auto"/>
        <w:ind w:left="426"/>
        <w:rPr>
          <w:sz w:val="20"/>
          <w:szCs w:val="20"/>
        </w:rPr>
      </w:pPr>
      <w:r>
        <w:rPr>
          <w:spacing w:val="8"/>
          <w:sz w:val="20"/>
          <w:szCs w:val="20"/>
        </w:rPr>
        <w:t>7.2.3</w:t>
      </w:r>
      <w:r>
        <w:rPr>
          <w:spacing w:val="-23"/>
          <w:sz w:val="20"/>
          <w:szCs w:val="20"/>
        </w:rPr>
        <w:t xml:space="preserve"> </w:t>
      </w:r>
      <w:r>
        <w:rPr>
          <w:spacing w:val="8"/>
          <w:sz w:val="20"/>
          <w:szCs w:val="20"/>
        </w:rPr>
        <w:t>对未通过资格审查的投标人，资格审查小组应当场告知其未通过的原因。</w:t>
      </w:r>
    </w:p>
    <w:p w14:paraId="2B216BF3">
      <w:pPr>
        <w:pStyle w:val="2"/>
        <w:spacing w:before="165" w:line="302" w:lineRule="auto"/>
        <w:ind w:right="2" w:firstLine="425"/>
        <w:rPr>
          <w:sz w:val="20"/>
          <w:szCs w:val="20"/>
        </w:rPr>
      </w:pPr>
      <w:r>
        <w:rPr>
          <w:spacing w:val="8"/>
          <w:sz w:val="20"/>
          <w:szCs w:val="20"/>
        </w:rPr>
        <w:t>7.2.4</w:t>
      </w:r>
      <w:r>
        <w:rPr>
          <w:spacing w:val="-22"/>
          <w:sz w:val="20"/>
          <w:szCs w:val="20"/>
        </w:rPr>
        <w:t xml:space="preserve"> </w:t>
      </w:r>
      <w:r>
        <w:rPr>
          <w:spacing w:val="8"/>
          <w:sz w:val="20"/>
          <w:szCs w:val="20"/>
        </w:rPr>
        <w:t>信用查询结果的截屏资料，通过电子文件保存至光盘，作为资格审查报告附件随采购文</w:t>
      </w:r>
      <w:r>
        <w:rPr>
          <w:sz w:val="20"/>
          <w:szCs w:val="20"/>
        </w:rPr>
        <w:t xml:space="preserve"> </w:t>
      </w:r>
      <w:r>
        <w:rPr>
          <w:spacing w:val="6"/>
          <w:sz w:val="20"/>
          <w:szCs w:val="20"/>
        </w:rPr>
        <w:t>件一起存档。</w:t>
      </w:r>
    </w:p>
    <w:p w14:paraId="616B0C44">
      <w:pPr>
        <w:pStyle w:val="2"/>
        <w:spacing w:before="161" w:line="226" w:lineRule="auto"/>
        <w:ind w:left="426"/>
        <w:rPr>
          <w:sz w:val="20"/>
          <w:szCs w:val="20"/>
        </w:rPr>
      </w:pPr>
      <w:r>
        <w:rPr>
          <w:spacing w:val="8"/>
          <w:sz w:val="20"/>
          <w:szCs w:val="20"/>
        </w:rPr>
        <w:t>7.2.5</w:t>
      </w:r>
      <w:r>
        <w:rPr>
          <w:spacing w:val="-23"/>
          <w:sz w:val="20"/>
          <w:szCs w:val="20"/>
        </w:rPr>
        <w:t xml:space="preserve"> </w:t>
      </w:r>
      <w:r>
        <w:rPr>
          <w:spacing w:val="8"/>
          <w:sz w:val="20"/>
          <w:szCs w:val="20"/>
        </w:rPr>
        <w:t>资格审查结束后，采购代理机构应将资格审查结果书面告知评标委员会。</w:t>
      </w:r>
    </w:p>
    <w:p w14:paraId="7844561E">
      <w:pPr>
        <w:pStyle w:val="2"/>
        <w:spacing w:before="162" w:line="228" w:lineRule="auto"/>
        <w:ind w:left="426"/>
        <w:rPr>
          <w:sz w:val="20"/>
          <w:szCs w:val="20"/>
        </w:rPr>
      </w:pPr>
      <w:r>
        <w:rPr>
          <w:b/>
          <w:bCs/>
          <w:spacing w:val="4"/>
          <w:sz w:val="20"/>
          <w:szCs w:val="20"/>
        </w:rPr>
        <w:t>7.2.6</w:t>
      </w:r>
      <w:r>
        <w:rPr>
          <w:spacing w:val="-32"/>
          <w:sz w:val="20"/>
          <w:szCs w:val="20"/>
        </w:rPr>
        <w:t xml:space="preserve"> </w:t>
      </w:r>
      <w:r>
        <w:rPr>
          <w:b/>
          <w:bCs/>
          <w:spacing w:val="4"/>
          <w:sz w:val="20"/>
          <w:szCs w:val="20"/>
        </w:rPr>
        <w:t>合格投标人不足</w:t>
      </w:r>
      <w:r>
        <w:rPr>
          <w:spacing w:val="-33"/>
          <w:sz w:val="20"/>
          <w:szCs w:val="20"/>
        </w:rPr>
        <w:t xml:space="preserve"> </w:t>
      </w:r>
      <w:r>
        <w:rPr>
          <w:b/>
          <w:bCs/>
          <w:spacing w:val="4"/>
          <w:sz w:val="20"/>
          <w:szCs w:val="20"/>
        </w:rPr>
        <w:t>3</w:t>
      </w:r>
      <w:r>
        <w:rPr>
          <w:spacing w:val="-36"/>
          <w:sz w:val="20"/>
          <w:szCs w:val="20"/>
        </w:rPr>
        <w:t xml:space="preserve"> </w:t>
      </w:r>
      <w:r>
        <w:rPr>
          <w:b/>
          <w:bCs/>
          <w:spacing w:val="4"/>
          <w:sz w:val="20"/>
          <w:szCs w:val="20"/>
        </w:rPr>
        <w:t>家的，不得评审。</w:t>
      </w:r>
    </w:p>
    <w:p w14:paraId="0E57C600">
      <w:pPr>
        <w:pStyle w:val="2"/>
        <w:spacing w:before="164" w:line="228" w:lineRule="auto"/>
        <w:ind w:left="429"/>
        <w:rPr>
          <w:sz w:val="20"/>
          <w:szCs w:val="20"/>
        </w:rPr>
      </w:pPr>
      <w:r>
        <w:rPr>
          <w:b/>
          <w:bCs/>
          <w:spacing w:val="5"/>
          <w:sz w:val="20"/>
          <w:szCs w:val="20"/>
        </w:rPr>
        <w:t>7.2.7</w:t>
      </w:r>
      <w:r>
        <w:rPr>
          <w:spacing w:val="-18"/>
          <w:sz w:val="20"/>
          <w:szCs w:val="20"/>
        </w:rPr>
        <w:t xml:space="preserve"> </w:t>
      </w:r>
      <w:r>
        <w:rPr>
          <w:b/>
          <w:bCs/>
          <w:spacing w:val="5"/>
          <w:sz w:val="20"/>
          <w:szCs w:val="20"/>
        </w:rPr>
        <w:t>不合格的投标人，不得进入评标环节。</w:t>
      </w:r>
    </w:p>
    <w:p w14:paraId="3E6A3E32">
      <w:pPr>
        <w:pStyle w:val="2"/>
        <w:spacing w:before="183" w:line="225" w:lineRule="auto"/>
        <w:ind w:left="9"/>
        <w:outlineLvl w:val="1"/>
        <w:rPr>
          <w:sz w:val="35"/>
          <w:szCs w:val="35"/>
        </w:rPr>
      </w:pPr>
      <w:r>
        <w:rPr>
          <w:b/>
          <w:bCs/>
          <w:spacing w:val="1"/>
          <w:sz w:val="35"/>
          <w:szCs w:val="35"/>
        </w:rPr>
        <w:t>8.评标</w:t>
      </w:r>
    </w:p>
    <w:p w14:paraId="1CA66A7C">
      <w:pPr>
        <w:pStyle w:val="2"/>
        <w:spacing w:before="260" w:line="219" w:lineRule="auto"/>
        <w:ind w:left="5"/>
        <w:rPr>
          <w:sz w:val="28"/>
          <w:szCs w:val="28"/>
        </w:rPr>
      </w:pPr>
      <w:r>
        <w:rPr>
          <w:b/>
          <w:bCs/>
          <w:spacing w:val="-4"/>
          <w:sz w:val="28"/>
          <w:szCs w:val="28"/>
        </w:rPr>
        <w:t>8.1</w:t>
      </w:r>
      <w:r>
        <w:rPr>
          <w:spacing w:val="-4"/>
          <w:sz w:val="28"/>
          <w:szCs w:val="28"/>
        </w:rPr>
        <w:t xml:space="preserve"> </w:t>
      </w:r>
      <w:r>
        <w:rPr>
          <w:b/>
          <w:bCs/>
          <w:spacing w:val="-4"/>
          <w:sz w:val="28"/>
          <w:szCs w:val="28"/>
        </w:rPr>
        <w:t>评标委员会</w:t>
      </w:r>
    </w:p>
    <w:p w14:paraId="6493C990">
      <w:pPr>
        <w:pStyle w:val="2"/>
        <w:spacing w:before="202" w:line="370" w:lineRule="auto"/>
        <w:ind w:left="124" w:right="2" w:firstLine="312"/>
        <w:jc w:val="both"/>
        <w:rPr>
          <w:sz w:val="20"/>
          <w:szCs w:val="20"/>
        </w:rPr>
      </w:pPr>
      <w:r>
        <w:rPr>
          <w:spacing w:val="7"/>
          <w:sz w:val="20"/>
          <w:szCs w:val="20"/>
        </w:rPr>
        <w:t>8.1.1 评标由采购代理机构依法组建的评标委员会负责。评标委员会由采购人代表和评审专家</w:t>
      </w:r>
      <w:r>
        <w:rPr>
          <w:spacing w:val="4"/>
          <w:sz w:val="20"/>
          <w:szCs w:val="20"/>
        </w:rPr>
        <w:t xml:space="preserve"> </w:t>
      </w:r>
      <w:r>
        <w:rPr>
          <w:spacing w:val="9"/>
          <w:sz w:val="20"/>
          <w:szCs w:val="20"/>
        </w:rPr>
        <w:t>组成，成员由</w:t>
      </w:r>
      <w:r>
        <w:rPr>
          <w:spacing w:val="-33"/>
          <w:sz w:val="20"/>
          <w:szCs w:val="20"/>
        </w:rPr>
        <w:t xml:space="preserve"> </w:t>
      </w:r>
      <w:r>
        <w:rPr>
          <w:spacing w:val="9"/>
          <w:sz w:val="20"/>
          <w:szCs w:val="20"/>
        </w:rPr>
        <w:t>5</w:t>
      </w:r>
      <w:r>
        <w:rPr>
          <w:spacing w:val="-37"/>
          <w:sz w:val="20"/>
          <w:szCs w:val="20"/>
        </w:rPr>
        <w:t xml:space="preserve"> </w:t>
      </w:r>
      <w:r>
        <w:rPr>
          <w:spacing w:val="9"/>
          <w:sz w:val="20"/>
          <w:szCs w:val="20"/>
        </w:rPr>
        <w:t>人以上单数组成。其中评审专家不得少于成员总数的三分之二。采购预算金额在</w:t>
      </w:r>
      <w:r>
        <w:rPr>
          <w:sz w:val="20"/>
          <w:szCs w:val="20"/>
        </w:rPr>
        <w:t xml:space="preserve"> </w:t>
      </w:r>
      <w:r>
        <w:rPr>
          <w:spacing w:val="8"/>
          <w:sz w:val="20"/>
          <w:szCs w:val="20"/>
        </w:rPr>
        <w:t>1000</w:t>
      </w:r>
      <w:r>
        <w:rPr>
          <w:spacing w:val="-36"/>
          <w:sz w:val="20"/>
          <w:szCs w:val="20"/>
        </w:rPr>
        <w:t xml:space="preserve"> </w:t>
      </w:r>
      <w:r>
        <w:rPr>
          <w:spacing w:val="8"/>
          <w:sz w:val="20"/>
          <w:szCs w:val="20"/>
        </w:rPr>
        <w:t>万元以上、技术复杂的项目或者社会影响较</w:t>
      </w:r>
      <w:r>
        <w:rPr>
          <w:spacing w:val="7"/>
          <w:sz w:val="20"/>
          <w:szCs w:val="20"/>
        </w:rPr>
        <w:t>大的项目，评标委员会成员应当为</w:t>
      </w:r>
      <w:r>
        <w:rPr>
          <w:spacing w:val="-34"/>
          <w:sz w:val="20"/>
          <w:szCs w:val="20"/>
        </w:rPr>
        <w:t xml:space="preserve"> </w:t>
      </w:r>
      <w:r>
        <w:rPr>
          <w:spacing w:val="7"/>
          <w:sz w:val="20"/>
          <w:szCs w:val="20"/>
        </w:rPr>
        <w:t>7</w:t>
      </w:r>
      <w:r>
        <w:rPr>
          <w:spacing w:val="-36"/>
          <w:sz w:val="20"/>
          <w:szCs w:val="20"/>
        </w:rPr>
        <w:t xml:space="preserve"> </w:t>
      </w:r>
      <w:r>
        <w:rPr>
          <w:spacing w:val="7"/>
          <w:sz w:val="20"/>
          <w:szCs w:val="20"/>
        </w:rPr>
        <w:t>人以上。评</w:t>
      </w:r>
      <w:r>
        <w:rPr>
          <w:sz w:val="20"/>
          <w:szCs w:val="20"/>
        </w:rPr>
        <w:t xml:space="preserve"> </w:t>
      </w:r>
      <w:r>
        <w:rPr>
          <w:spacing w:val="9"/>
          <w:sz w:val="20"/>
          <w:szCs w:val="20"/>
        </w:rPr>
        <w:t>审专家人选在省级财政部门设立的政府采购评审专家库中随机抽取。</w:t>
      </w:r>
    </w:p>
    <w:p w14:paraId="7376F0BC">
      <w:pPr>
        <w:pStyle w:val="2"/>
        <w:spacing w:before="31" w:line="364" w:lineRule="auto"/>
        <w:ind w:left="142" w:right="2" w:firstLine="293"/>
        <w:rPr>
          <w:sz w:val="20"/>
          <w:szCs w:val="20"/>
        </w:rPr>
      </w:pPr>
      <w:r>
        <w:rPr>
          <w:spacing w:val="8"/>
          <w:sz w:val="20"/>
          <w:szCs w:val="20"/>
        </w:rPr>
        <w:t>对技术复杂、专业性强的采购项目，通过随机方式难以确定合</w:t>
      </w:r>
      <w:r>
        <w:rPr>
          <w:spacing w:val="7"/>
          <w:sz w:val="20"/>
          <w:szCs w:val="20"/>
        </w:rPr>
        <w:t>适评审专家的，经主管预算单位</w:t>
      </w:r>
      <w:r>
        <w:rPr>
          <w:sz w:val="20"/>
          <w:szCs w:val="20"/>
        </w:rPr>
        <w:t xml:space="preserve"> </w:t>
      </w:r>
      <w:r>
        <w:rPr>
          <w:spacing w:val="9"/>
          <w:sz w:val="20"/>
          <w:szCs w:val="20"/>
        </w:rPr>
        <w:t>同意，采购人或采购代理机构可以自行选定相</w:t>
      </w:r>
      <w:r>
        <w:rPr>
          <w:spacing w:val="8"/>
          <w:sz w:val="20"/>
          <w:szCs w:val="20"/>
        </w:rPr>
        <w:t>应专业领域的评审专家。</w:t>
      </w:r>
    </w:p>
    <w:p w14:paraId="0A2B8334">
      <w:pPr>
        <w:pStyle w:val="2"/>
        <w:spacing w:before="30" w:line="302" w:lineRule="auto"/>
        <w:ind w:left="161" w:right="2" w:firstLine="275"/>
        <w:rPr>
          <w:sz w:val="20"/>
          <w:szCs w:val="20"/>
        </w:rPr>
      </w:pPr>
      <w:r>
        <w:rPr>
          <w:spacing w:val="7"/>
          <w:sz w:val="20"/>
          <w:szCs w:val="20"/>
        </w:rPr>
        <w:t>8.1.2 评标委员会成员到位后，推荐一名评审专家担任评标组长，并由评标组长牵头组织该项</w:t>
      </w:r>
      <w:r>
        <w:rPr>
          <w:spacing w:val="4"/>
          <w:sz w:val="20"/>
          <w:szCs w:val="20"/>
        </w:rPr>
        <w:t xml:space="preserve"> </w:t>
      </w:r>
      <w:r>
        <w:rPr>
          <w:spacing w:val="7"/>
          <w:sz w:val="20"/>
          <w:szCs w:val="20"/>
        </w:rPr>
        <w:t>目评标工作，采购人代表，不得担任评标组长。</w:t>
      </w:r>
    </w:p>
    <w:p w14:paraId="79F2501C">
      <w:pPr>
        <w:pStyle w:val="2"/>
        <w:spacing w:before="162" w:line="227" w:lineRule="auto"/>
        <w:ind w:left="436"/>
        <w:rPr>
          <w:sz w:val="20"/>
          <w:szCs w:val="20"/>
        </w:rPr>
      </w:pPr>
      <w:r>
        <w:rPr>
          <w:spacing w:val="8"/>
          <w:sz w:val="20"/>
          <w:szCs w:val="20"/>
        </w:rPr>
        <w:t>8.1.3 评委会成员有下列情形之一的，应当回</w:t>
      </w:r>
      <w:r>
        <w:rPr>
          <w:spacing w:val="7"/>
          <w:sz w:val="20"/>
          <w:szCs w:val="20"/>
        </w:rPr>
        <w:t>避：</w:t>
      </w:r>
    </w:p>
    <w:p w14:paraId="182AD4F6">
      <w:pPr>
        <w:pStyle w:val="2"/>
        <w:spacing w:before="164" w:line="227" w:lineRule="auto"/>
        <w:ind w:left="446"/>
        <w:rPr>
          <w:sz w:val="20"/>
          <w:szCs w:val="20"/>
        </w:rPr>
      </w:pPr>
      <w:r>
        <w:rPr>
          <w:spacing w:val="8"/>
          <w:sz w:val="20"/>
          <w:szCs w:val="20"/>
        </w:rPr>
        <w:t>（1）采购人或投标人主要负责人的近亲属；</w:t>
      </w:r>
    </w:p>
    <w:p w14:paraId="08135FDC">
      <w:pPr>
        <w:pStyle w:val="2"/>
        <w:spacing w:before="162" w:line="228" w:lineRule="auto"/>
        <w:ind w:left="446"/>
        <w:rPr>
          <w:sz w:val="20"/>
          <w:szCs w:val="20"/>
        </w:rPr>
      </w:pPr>
      <w:r>
        <w:rPr>
          <w:spacing w:val="8"/>
          <w:sz w:val="20"/>
          <w:szCs w:val="20"/>
        </w:rPr>
        <w:t>（2）项目主管部门或者行政监督部门的人员；</w:t>
      </w:r>
    </w:p>
    <w:p w14:paraId="6107D277">
      <w:pPr>
        <w:pStyle w:val="2"/>
        <w:spacing w:before="162" w:line="228" w:lineRule="auto"/>
        <w:ind w:left="446"/>
        <w:rPr>
          <w:sz w:val="20"/>
          <w:szCs w:val="20"/>
        </w:rPr>
      </w:pPr>
      <w:r>
        <w:rPr>
          <w:spacing w:val="9"/>
          <w:sz w:val="20"/>
          <w:szCs w:val="20"/>
        </w:rPr>
        <w:t>（3）与投标人有经济利益关系，可能影响对投标</w:t>
      </w:r>
      <w:r>
        <w:rPr>
          <w:spacing w:val="8"/>
          <w:sz w:val="20"/>
          <w:szCs w:val="20"/>
        </w:rPr>
        <w:t>公正评审的；</w:t>
      </w:r>
    </w:p>
    <w:p w14:paraId="0941DE98">
      <w:pPr>
        <w:pStyle w:val="2"/>
        <w:spacing w:before="160" w:line="304" w:lineRule="auto"/>
        <w:ind w:left="125" w:firstLine="320"/>
        <w:rPr>
          <w:sz w:val="20"/>
          <w:szCs w:val="20"/>
        </w:rPr>
      </w:pPr>
      <w:r>
        <w:rPr>
          <w:spacing w:val="9"/>
          <w:sz w:val="20"/>
          <w:szCs w:val="20"/>
        </w:rPr>
        <w:t>（3）</w:t>
      </w:r>
      <w:r>
        <w:rPr>
          <w:spacing w:val="-52"/>
          <w:sz w:val="20"/>
          <w:szCs w:val="20"/>
        </w:rPr>
        <w:t xml:space="preserve"> </w:t>
      </w:r>
      <w:r>
        <w:rPr>
          <w:spacing w:val="9"/>
          <w:sz w:val="20"/>
          <w:szCs w:val="20"/>
        </w:rPr>
        <w:t>曾因在招标、评标以及其他与招标投标有关活动中从事违法</w:t>
      </w:r>
      <w:r>
        <w:rPr>
          <w:spacing w:val="8"/>
          <w:sz w:val="20"/>
          <w:szCs w:val="20"/>
        </w:rPr>
        <w:t>行为而受过行政处罚或刑事</w:t>
      </w:r>
      <w:r>
        <w:rPr>
          <w:sz w:val="20"/>
          <w:szCs w:val="20"/>
        </w:rPr>
        <w:t xml:space="preserve"> </w:t>
      </w:r>
      <w:r>
        <w:rPr>
          <w:spacing w:val="4"/>
          <w:sz w:val="20"/>
          <w:szCs w:val="20"/>
        </w:rPr>
        <w:t>处罚的。</w:t>
      </w:r>
    </w:p>
    <w:p w14:paraId="466A2CDA">
      <w:pPr>
        <w:pStyle w:val="2"/>
        <w:spacing w:before="159" w:line="347" w:lineRule="auto"/>
        <w:ind w:left="2" w:firstLine="420"/>
        <w:rPr>
          <w:sz w:val="20"/>
          <w:szCs w:val="20"/>
        </w:rPr>
      </w:pPr>
      <w:r>
        <w:rPr>
          <w:spacing w:val="8"/>
          <w:sz w:val="20"/>
          <w:szCs w:val="20"/>
        </w:rPr>
        <w:t>8.1.4 评标过程中，因评标委员会成员缺</w:t>
      </w:r>
      <w:r>
        <w:rPr>
          <w:spacing w:val="7"/>
          <w:sz w:val="20"/>
          <w:szCs w:val="20"/>
        </w:rPr>
        <w:t>席、回避或者健康等特殊原因导致评标委员会组成不</w:t>
      </w:r>
      <w:r>
        <w:rPr>
          <w:sz w:val="20"/>
          <w:szCs w:val="20"/>
        </w:rPr>
        <w:t xml:space="preserve"> </w:t>
      </w:r>
      <w:r>
        <w:rPr>
          <w:spacing w:val="8"/>
          <w:sz w:val="20"/>
          <w:szCs w:val="20"/>
        </w:rPr>
        <w:t>符合规定的，采购人或者采购代理机构应当依法补足后继续评标。被更换的评标委员会成员所作出</w:t>
      </w:r>
      <w:r>
        <w:rPr>
          <w:spacing w:val="2"/>
          <w:sz w:val="20"/>
          <w:szCs w:val="20"/>
        </w:rPr>
        <w:t xml:space="preserve"> </w:t>
      </w:r>
      <w:r>
        <w:rPr>
          <w:spacing w:val="8"/>
          <w:sz w:val="20"/>
          <w:szCs w:val="20"/>
        </w:rPr>
        <w:t>的评标意见无效。无法及时补足评标委员会成员的，采购代理机构应当停止评标活动，封存所有投</w:t>
      </w:r>
      <w:r>
        <w:rPr>
          <w:spacing w:val="2"/>
          <w:sz w:val="20"/>
          <w:szCs w:val="20"/>
        </w:rPr>
        <w:t xml:space="preserve"> </w:t>
      </w:r>
      <w:r>
        <w:rPr>
          <w:spacing w:val="8"/>
          <w:sz w:val="20"/>
          <w:szCs w:val="20"/>
        </w:rPr>
        <w:t>标文件和开标、评标资料，依法重新组建评标委员会进行评标。原评标委员会所作出的评标意见无</w:t>
      </w:r>
      <w:r>
        <w:rPr>
          <w:spacing w:val="5"/>
          <w:sz w:val="20"/>
          <w:szCs w:val="20"/>
        </w:rPr>
        <w:t xml:space="preserve"> </w:t>
      </w:r>
      <w:r>
        <w:rPr>
          <w:spacing w:val="10"/>
          <w:sz w:val="20"/>
          <w:szCs w:val="20"/>
        </w:rPr>
        <w:t>效。采购代理机构应当将变更、重新组建评标</w:t>
      </w:r>
      <w:r>
        <w:rPr>
          <w:spacing w:val="9"/>
          <w:sz w:val="20"/>
          <w:szCs w:val="20"/>
        </w:rPr>
        <w:t>委员会的情况予以记录，并随采购文件一并存档。</w:t>
      </w:r>
    </w:p>
    <w:p w14:paraId="6AEA8E37">
      <w:pPr>
        <w:pStyle w:val="2"/>
        <w:spacing w:before="164" w:line="226" w:lineRule="auto"/>
        <w:ind w:left="422"/>
        <w:rPr>
          <w:sz w:val="20"/>
          <w:szCs w:val="20"/>
        </w:rPr>
      </w:pPr>
      <w:r>
        <w:rPr>
          <w:spacing w:val="8"/>
          <w:sz w:val="20"/>
          <w:szCs w:val="20"/>
        </w:rPr>
        <w:t>8.1.5 评委会成员名单在中标结果公告前，应当保密。</w:t>
      </w:r>
    </w:p>
    <w:p w14:paraId="01BABEE3">
      <w:pPr>
        <w:pStyle w:val="2"/>
        <w:spacing w:before="163" w:line="227" w:lineRule="auto"/>
        <w:ind w:left="422"/>
        <w:rPr>
          <w:sz w:val="20"/>
          <w:szCs w:val="20"/>
        </w:rPr>
      </w:pPr>
      <w:r>
        <w:rPr>
          <w:b/>
          <w:bCs/>
          <w:spacing w:val="6"/>
          <w:sz w:val="20"/>
          <w:szCs w:val="20"/>
        </w:rPr>
        <w:t>8.1.6</w:t>
      </w:r>
      <w:r>
        <w:rPr>
          <w:spacing w:val="6"/>
          <w:sz w:val="20"/>
          <w:szCs w:val="20"/>
        </w:rPr>
        <w:t xml:space="preserve">  </w:t>
      </w:r>
      <w:r>
        <w:rPr>
          <w:b/>
          <w:bCs/>
          <w:spacing w:val="6"/>
          <w:sz w:val="20"/>
          <w:szCs w:val="20"/>
        </w:rPr>
        <w:t>评标委员会及其成员不得有下列行为：</w:t>
      </w:r>
    </w:p>
    <w:p w14:paraId="445273FD">
      <w:pPr>
        <w:pStyle w:val="2"/>
        <w:spacing w:before="162" w:line="228" w:lineRule="auto"/>
        <w:ind w:left="431"/>
        <w:rPr>
          <w:sz w:val="20"/>
          <w:szCs w:val="20"/>
        </w:rPr>
      </w:pPr>
      <w:r>
        <w:rPr>
          <w:spacing w:val="8"/>
          <w:sz w:val="20"/>
          <w:szCs w:val="20"/>
        </w:rPr>
        <w:t>（1）确定参与评标至评标结束前私自接触投标人；</w:t>
      </w:r>
    </w:p>
    <w:p w14:paraId="4AD850FB">
      <w:pPr>
        <w:pStyle w:val="2"/>
        <w:spacing w:before="161" w:line="228" w:lineRule="auto"/>
        <w:ind w:left="431"/>
        <w:rPr>
          <w:sz w:val="20"/>
          <w:szCs w:val="20"/>
        </w:rPr>
      </w:pPr>
      <w:r>
        <w:rPr>
          <w:spacing w:val="8"/>
          <w:sz w:val="20"/>
          <w:szCs w:val="20"/>
        </w:rPr>
        <w:t>（2）接受投标人提出的与投标文件不一致的澄清或者说明；</w:t>
      </w:r>
    </w:p>
    <w:p w14:paraId="64C98631">
      <w:pPr>
        <w:pStyle w:val="2"/>
        <w:spacing w:before="161" w:line="227" w:lineRule="auto"/>
        <w:ind w:left="431"/>
        <w:rPr>
          <w:sz w:val="20"/>
          <w:szCs w:val="20"/>
        </w:rPr>
      </w:pPr>
      <w:r>
        <w:rPr>
          <w:spacing w:val="9"/>
          <w:sz w:val="20"/>
          <w:szCs w:val="20"/>
        </w:rPr>
        <w:t>（3）违反评标纪律发表倾向性意见或者征询采购人</w:t>
      </w:r>
      <w:r>
        <w:rPr>
          <w:spacing w:val="8"/>
          <w:sz w:val="20"/>
          <w:szCs w:val="20"/>
        </w:rPr>
        <w:t>的倾向性意见；</w:t>
      </w:r>
    </w:p>
    <w:p w14:paraId="4FD47D93">
      <w:pPr>
        <w:spacing w:line="227" w:lineRule="auto"/>
        <w:rPr>
          <w:sz w:val="20"/>
          <w:szCs w:val="20"/>
        </w:rPr>
        <w:sectPr>
          <w:footerReference r:id="rId22" w:type="default"/>
          <w:pgSz w:w="11907" w:h="16840"/>
          <w:pgMar w:top="1428" w:right="1474" w:bottom="1156" w:left="1480" w:header="0" w:footer="993" w:gutter="0"/>
          <w:pgNumType w:fmt="decimal"/>
          <w:cols w:space="720" w:num="1"/>
        </w:sectPr>
      </w:pPr>
    </w:p>
    <w:p w14:paraId="769468D3">
      <w:pPr>
        <w:pStyle w:val="2"/>
        <w:spacing w:before="41" w:line="228" w:lineRule="auto"/>
        <w:ind w:left="431"/>
        <w:rPr>
          <w:sz w:val="20"/>
          <w:szCs w:val="20"/>
        </w:rPr>
      </w:pPr>
      <w:r>
        <w:rPr>
          <w:spacing w:val="8"/>
          <w:sz w:val="20"/>
          <w:szCs w:val="20"/>
        </w:rPr>
        <w:t>（4）对需要专业判断的主观评审因素协商评分；</w:t>
      </w:r>
    </w:p>
    <w:p w14:paraId="1917ECC0">
      <w:pPr>
        <w:pStyle w:val="2"/>
        <w:spacing w:before="161" w:line="228" w:lineRule="auto"/>
        <w:ind w:left="431"/>
        <w:rPr>
          <w:sz w:val="20"/>
          <w:szCs w:val="20"/>
        </w:rPr>
      </w:pPr>
      <w:r>
        <w:rPr>
          <w:spacing w:val="8"/>
          <w:sz w:val="20"/>
          <w:szCs w:val="20"/>
        </w:rPr>
        <w:t>（5）在评标过程中擅离职守，影响评标程序正常进行的；</w:t>
      </w:r>
    </w:p>
    <w:p w14:paraId="65C4ABC7">
      <w:pPr>
        <w:pStyle w:val="2"/>
        <w:spacing w:before="162" w:line="228" w:lineRule="auto"/>
        <w:ind w:left="431"/>
        <w:rPr>
          <w:sz w:val="20"/>
          <w:szCs w:val="20"/>
        </w:rPr>
      </w:pPr>
      <w:r>
        <w:rPr>
          <w:spacing w:val="8"/>
          <w:sz w:val="20"/>
          <w:szCs w:val="20"/>
        </w:rPr>
        <w:t>（6）记录、复制或者带走任何评标资料；</w:t>
      </w:r>
    </w:p>
    <w:p w14:paraId="433A5DC6">
      <w:pPr>
        <w:pStyle w:val="2"/>
        <w:spacing w:before="161" w:line="228" w:lineRule="auto"/>
        <w:ind w:left="431"/>
        <w:rPr>
          <w:sz w:val="20"/>
          <w:szCs w:val="20"/>
        </w:rPr>
      </w:pPr>
      <w:r>
        <w:rPr>
          <w:spacing w:val="7"/>
          <w:sz w:val="20"/>
          <w:szCs w:val="20"/>
        </w:rPr>
        <w:t>（7）其他不遵守评标纪律的行为。</w:t>
      </w:r>
    </w:p>
    <w:p w14:paraId="0433D8E6">
      <w:pPr>
        <w:pStyle w:val="2"/>
        <w:spacing w:before="161" w:line="362" w:lineRule="auto"/>
        <w:ind w:right="93" w:firstLine="420"/>
        <w:rPr>
          <w:sz w:val="20"/>
          <w:szCs w:val="20"/>
        </w:rPr>
      </w:pPr>
      <w:r>
        <w:rPr>
          <w:spacing w:val="8"/>
          <w:sz w:val="20"/>
          <w:szCs w:val="20"/>
        </w:rPr>
        <w:t>评标委员会成员有前款第一至五项行为之一的，其评审意见无效，并不得获取评审劳务报酬和</w:t>
      </w:r>
      <w:r>
        <w:rPr>
          <w:sz w:val="20"/>
          <w:szCs w:val="20"/>
        </w:rPr>
        <w:t xml:space="preserve"> </w:t>
      </w:r>
      <w:r>
        <w:rPr>
          <w:spacing w:val="8"/>
          <w:sz w:val="20"/>
          <w:szCs w:val="20"/>
        </w:rPr>
        <w:t>报销异地评审差旅费。</w:t>
      </w:r>
    </w:p>
    <w:p w14:paraId="2A64C5D1">
      <w:pPr>
        <w:pStyle w:val="2"/>
        <w:spacing w:before="43" w:line="221" w:lineRule="auto"/>
        <w:ind w:left="5"/>
        <w:rPr>
          <w:sz w:val="28"/>
          <w:szCs w:val="28"/>
        </w:rPr>
      </w:pPr>
      <w:r>
        <w:rPr>
          <w:b/>
          <w:bCs/>
          <w:spacing w:val="-4"/>
          <w:sz w:val="28"/>
          <w:szCs w:val="28"/>
        </w:rPr>
        <w:t>8.2</w:t>
      </w:r>
      <w:r>
        <w:rPr>
          <w:spacing w:val="-4"/>
          <w:sz w:val="28"/>
          <w:szCs w:val="28"/>
        </w:rPr>
        <w:t xml:space="preserve"> </w:t>
      </w:r>
      <w:r>
        <w:rPr>
          <w:b/>
          <w:bCs/>
          <w:spacing w:val="-4"/>
          <w:sz w:val="28"/>
          <w:szCs w:val="28"/>
        </w:rPr>
        <w:t>评标原则</w:t>
      </w:r>
    </w:p>
    <w:p w14:paraId="197B5B84">
      <w:pPr>
        <w:pStyle w:val="2"/>
        <w:spacing w:before="198" w:line="303" w:lineRule="auto"/>
        <w:ind w:left="8" w:right="38" w:firstLine="407"/>
        <w:rPr>
          <w:sz w:val="20"/>
          <w:szCs w:val="20"/>
        </w:rPr>
      </w:pPr>
      <w:r>
        <w:rPr>
          <w:spacing w:val="6"/>
          <w:sz w:val="20"/>
          <w:szCs w:val="20"/>
        </w:rPr>
        <w:t>8.2.1“公平、公正、科学、择优</w:t>
      </w:r>
      <w:r>
        <w:rPr>
          <w:spacing w:val="-70"/>
          <w:sz w:val="20"/>
          <w:szCs w:val="20"/>
        </w:rPr>
        <w:t xml:space="preserve"> </w:t>
      </w:r>
      <w:r>
        <w:rPr>
          <w:spacing w:val="6"/>
          <w:sz w:val="20"/>
          <w:szCs w:val="20"/>
        </w:rPr>
        <w:t>”为本次评标的基本原则，评标委员会按照这一</w:t>
      </w:r>
      <w:r>
        <w:rPr>
          <w:spacing w:val="5"/>
          <w:sz w:val="20"/>
          <w:szCs w:val="20"/>
        </w:rPr>
        <w:t>原则的要求，</w:t>
      </w:r>
      <w:r>
        <w:rPr>
          <w:sz w:val="20"/>
          <w:szCs w:val="20"/>
        </w:rPr>
        <w:t xml:space="preserve"> </w:t>
      </w:r>
      <w:r>
        <w:rPr>
          <w:spacing w:val="9"/>
          <w:sz w:val="20"/>
          <w:szCs w:val="20"/>
        </w:rPr>
        <w:t>公正、平等地对待各投标人。同时，在评审中恪守以下原</w:t>
      </w:r>
      <w:r>
        <w:rPr>
          <w:spacing w:val="8"/>
          <w:sz w:val="20"/>
          <w:szCs w:val="20"/>
        </w:rPr>
        <w:t>则：</w:t>
      </w:r>
    </w:p>
    <w:p w14:paraId="7BF639F0">
      <w:pPr>
        <w:pStyle w:val="2"/>
        <w:spacing w:before="162" w:line="227" w:lineRule="auto"/>
        <w:ind w:left="424"/>
        <w:rPr>
          <w:sz w:val="20"/>
          <w:szCs w:val="20"/>
        </w:rPr>
      </w:pPr>
      <w:r>
        <w:rPr>
          <w:spacing w:val="9"/>
          <w:sz w:val="20"/>
          <w:szCs w:val="20"/>
        </w:rPr>
        <w:t>（1）统一性原则：评标委员会将按照统一的评标原则和评审方法，用统一标准进行评审。</w:t>
      </w:r>
    </w:p>
    <w:p w14:paraId="2156F975">
      <w:pPr>
        <w:pStyle w:val="2"/>
        <w:spacing w:before="161" w:line="328" w:lineRule="auto"/>
        <w:ind w:right="92" w:firstLine="423"/>
        <w:rPr>
          <w:sz w:val="20"/>
          <w:szCs w:val="20"/>
        </w:rPr>
      </w:pPr>
      <w:r>
        <w:rPr>
          <w:spacing w:val="10"/>
          <w:sz w:val="20"/>
          <w:szCs w:val="20"/>
        </w:rPr>
        <w:t>（2）独立性原则：评标工作在评标委员会内部独立进行，不受外界任何因素的干扰和影响。</w:t>
      </w:r>
      <w:r>
        <w:rPr>
          <w:spacing w:val="14"/>
          <w:sz w:val="20"/>
          <w:szCs w:val="20"/>
        </w:rPr>
        <w:t xml:space="preserve"> </w:t>
      </w:r>
      <w:r>
        <w:rPr>
          <w:spacing w:val="8"/>
          <w:sz w:val="20"/>
          <w:szCs w:val="20"/>
        </w:rPr>
        <w:t>评标委员会成员对其出具的意见承担个人责任。投标人试图影响或干预评审的任何行为，将导致其</w:t>
      </w:r>
      <w:r>
        <w:rPr>
          <w:spacing w:val="4"/>
          <w:sz w:val="20"/>
          <w:szCs w:val="20"/>
        </w:rPr>
        <w:t xml:space="preserve"> </w:t>
      </w:r>
      <w:r>
        <w:rPr>
          <w:spacing w:val="8"/>
          <w:sz w:val="20"/>
          <w:szCs w:val="20"/>
        </w:rPr>
        <w:t>丧失投标的资格，并承担相应的法律责任。</w:t>
      </w:r>
    </w:p>
    <w:p w14:paraId="18B5A4A5">
      <w:pPr>
        <w:pStyle w:val="2"/>
        <w:spacing w:before="161" w:line="302" w:lineRule="auto"/>
        <w:ind w:right="40" w:firstLine="423"/>
        <w:rPr>
          <w:sz w:val="20"/>
          <w:szCs w:val="20"/>
        </w:rPr>
      </w:pPr>
      <w:r>
        <w:rPr>
          <w:spacing w:val="7"/>
          <w:sz w:val="20"/>
          <w:szCs w:val="20"/>
        </w:rPr>
        <w:t>（3）客观性原则：评标委员会将严格按照招标文件要求</w:t>
      </w:r>
      <w:r>
        <w:rPr>
          <w:spacing w:val="6"/>
          <w:sz w:val="20"/>
          <w:szCs w:val="20"/>
        </w:rPr>
        <w:t>，对投标人的投标文件进行认真评审；</w:t>
      </w:r>
      <w:r>
        <w:rPr>
          <w:sz w:val="20"/>
          <w:szCs w:val="20"/>
        </w:rPr>
        <w:t xml:space="preserve"> </w:t>
      </w:r>
      <w:r>
        <w:rPr>
          <w:spacing w:val="9"/>
          <w:sz w:val="20"/>
          <w:szCs w:val="20"/>
        </w:rPr>
        <w:t>评标委员会对投标文件的评审仅依据投标文件本身，而不依据投标文件以外的任何因素。</w:t>
      </w:r>
    </w:p>
    <w:p w14:paraId="24AB9613">
      <w:pPr>
        <w:pStyle w:val="2"/>
        <w:spacing w:before="162" w:line="227" w:lineRule="auto"/>
        <w:ind w:left="424"/>
        <w:rPr>
          <w:sz w:val="20"/>
          <w:szCs w:val="20"/>
        </w:rPr>
      </w:pPr>
      <w:r>
        <w:rPr>
          <w:spacing w:val="9"/>
          <w:sz w:val="20"/>
          <w:szCs w:val="20"/>
        </w:rPr>
        <w:t>（4）保密性原则：采购代理机构应当采取必要的措施，保证评标在严格保密情况下进行。</w:t>
      </w:r>
    </w:p>
    <w:p w14:paraId="7BAA965F">
      <w:pPr>
        <w:pStyle w:val="2"/>
        <w:spacing w:before="163" w:line="302" w:lineRule="auto"/>
        <w:ind w:right="90" w:firstLine="423"/>
        <w:rPr>
          <w:sz w:val="20"/>
          <w:szCs w:val="20"/>
        </w:rPr>
      </w:pPr>
      <w:r>
        <w:rPr>
          <w:spacing w:val="10"/>
          <w:sz w:val="20"/>
          <w:szCs w:val="20"/>
        </w:rPr>
        <w:t>（6）综合性原则：评标委员会将综合分析、评审投标人的各项指标，而不以单项指标的优劣</w:t>
      </w:r>
      <w:r>
        <w:rPr>
          <w:spacing w:val="16"/>
          <w:sz w:val="20"/>
          <w:szCs w:val="20"/>
        </w:rPr>
        <w:t xml:space="preserve"> </w:t>
      </w:r>
      <w:r>
        <w:rPr>
          <w:spacing w:val="7"/>
          <w:sz w:val="20"/>
          <w:szCs w:val="20"/>
        </w:rPr>
        <w:t>评定出中标人。</w:t>
      </w:r>
    </w:p>
    <w:p w14:paraId="02CAA521">
      <w:pPr>
        <w:pStyle w:val="2"/>
        <w:spacing w:before="163" w:line="302" w:lineRule="auto"/>
        <w:ind w:firstLine="421"/>
        <w:rPr>
          <w:sz w:val="20"/>
          <w:szCs w:val="20"/>
        </w:rPr>
      </w:pPr>
      <w:r>
        <w:rPr>
          <w:spacing w:val="5"/>
          <w:sz w:val="20"/>
          <w:szCs w:val="20"/>
        </w:rPr>
        <w:t>8.2.2 评标委员会有权对整个招标过程中出现的一切问题，根据《中华人民共和国</w:t>
      </w:r>
      <w:r>
        <w:rPr>
          <w:spacing w:val="4"/>
          <w:sz w:val="20"/>
          <w:szCs w:val="20"/>
        </w:rPr>
        <w:t>政府采购法》</w:t>
      </w:r>
      <w:r>
        <w:rPr>
          <w:sz w:val="20"/>
          <w:szCs w:val="20"/>
        </w:rPr>
        <w:t xml:space="preserve"> </w:t>
      </w:r>
      <w:r>
        <w:rPr>
          <w:spacing w:val="9"/>
          <w:sz w:val="20"/>
          <w:szCs w:val="20"/>
        </w:rPr>
        <w:t>及实施条例和《政府采购货物和服务招标投标管理办法》等相关规定进行处理。</w:t>
      </w:r>
    </w:p>
    <w:p w14:paraId="10A3C526">
      <w:pPr>
        <w:pStyle w:val="2"/>
        <w:spacing w:before="172" w:line="221" w:lineRule="auto"/>
        <w:ind w:left="5"/>
        <w:rPr>
          <w:sz w:val="28"/>
          <w:szCs w:val="28"/>
        </w:rPr>
      </w:pPr>
      <w:r>
        <w:rPr>
          <w:b/>
          <w:bCs/>
          <w:spacing w:val="-7"/>
          <w:sz w:val="28"/>
          <w:szCs w:val="28"/>
        </w:rPr>
        <w:t>8.3</w:t>
      </w:r>
      <w:r>
        <w:rPr>
          <w:spacing w:val="13"/>
          <w:sz w:val="28"/>
          <w:szCs w:val="28"/>
        </w:rPr>
        <w:t xml:space="preserve"> </w:t>
      </w:r>
      <w:r>
        <w:rPr>
          <w:b/>
          <w:bCs/>
          <w:spacing w:val="-7"/>
          <w:sz w:val="28"/>
          <w:szCs w:val="28"/>
        </w:rPr>
        <w:t>评标</w:t>
      </w:r>
    </w:p>
    <w:p w14:paraId="4BB1D625">
      <w:pPr>
        <w:pStyle w:val="2"/>
        <w:spacing w:before="199" w:line="302" w:lineRule="auto"/>
        <w:ind w:left="2" w:right="90" w:firstLine="420"/>
        <w:rPr>
          <w:sz w:val="20"/>
          <w:szCs w:val="20"/>
        </w:rPr>
      </w:pPr>
      <w:r>
        <w:rPr>
          <w:spacing w:val="7"/>
          <w:sz w:val="20"/>
          <w:szCs w:val="20"/>
        </w:rPr>
        <w:t>8.3.1 评标委员会按照招标文件第四章“评标办法</w:t>
      </w:r>
      <w:r>
        <w:rPr>
          <w:spacing w:val="-70"/>
          <w:sz w:val="20"/>
          <w:szCs w:val="20"/>
        </w:rPr>
        <w:t xml:space="preserve"> </w:t>
      </w:r>
      <w:r>
        <w:rPr>
          <w:spacing w:val="7"/>
          <w:sz w:val="20"/>
          <w:szCs w:val="20"/>
        </w:rPr>
        <w:t>”规定的方法、评审因</w:t>
      </w:r>
      <w:r>
        <w:rPr>
          <w:spacing w:val="6"/>
          <w:sz w:val="20"/>
          <w:szCs w:val="20"/>
        </w:rPr>
        <w:t>素、标准和程序对投</w:t>
      </w:r>
      <w:r>
        <w:rPr>
          <w:sz w:val="20"/>
          <w:szCs w:val="20"/>
        </w:rPr>
        <w:t xml:space="preserve"> </w:t>
      </w:r>
      <w:r>
        <w:rPr>
          <w:spacing w:val="9"/>
          <w:sz w:val="20"/>
          <w:szCs w:val="20"/>
        </w:rPr>
        <w:t>标文件进行评审。第四章“评标办法</w:t>
      </w:r>
      <w:r>
        <w:rPr>
          <w:spacing w:val="-70"/>
          <w:sz w:val="20"/>
          <w:szCs w:val="20"/>
        </w:rPr>
        <w:t xml:space="preserve"> </w:t>
      </w:r>
      <w:r>
        <w:rPr>
          <w:spacing w:val="9"/>
          <w:sz w:val="20"/>
          <w:szCs w:val="20"/>
        </w:rPr>
        <w:t>”没有规定的方法、评审因素和标准</w:t>
      </w:r>
      <w:r>
        <w:rPr>
          <w:spacing w:val="8"/>
          <w:sz w:val="20"/>
          <w:szCs w:val="20"/>
        </w:rPr>
        <w:t>，不作为评标依据。</w:t>
      </w:r>
    </w:p>
    <w:p w14:paraId="2F635E93">
      <w:pPr>
        <w:pStyle w:val="2"/>
        <w:spacing w:before="164" w:line="227" w:lineRule="auto"/>
        <w:ind w:left="422"/>
        <w:rPr>
          <w:sz w:val="20"/>
          <w:szCs w:val="20"/>
        </w:rPr>
      </w:pPr>
      <w:r>
        <w:rPr>
          <w:spacing w:val="8"/>
          <w:sz w:val="20"/>
          <w:szCs w:val="20"/>
        </w:rPr>
        <w:t>8.3.2 评标委员会负责具体评标事务，并独立履行下列职责：</w:t>
      </w:r>
    </w:p>
    <w:p w14:paraId="780CEADD">
      <w:pPr>
        <w:pStyle w:val="2"/>
        <w:spacing w:before="163" w:line="226" w:lineRule="auto"/>
        <w:ind w:left="431"/>
        <w:rPr>
          <w:sz w:val="20"/>
          <w:szCs w:val="20"/>
        </w:rPr>
      </w:pPr>
      <w:r>
        <w:rPr>
          <w:spacing w:val="9"/>
          <w:sz w:val="20"/>
          <w:szCs w:val="20"/>
        </w:rPr>
        <w:t>（1）审查、评价投标文件是否符合招标文件的商务、技术、服务等实质性要求；</w:t>
      </w:r>
    </w:p>
    <w:p w14:paraId="4DD93E99">
      <w:pPr>
        <w:pStyle w:val="2"/>
        <w:spacing w:before="162" w:line="228" w:lineRule="auto"/>
        <w:ind w:left="431"/>
        <w:rPr>
          <w:sz w:val="20"/>
          <w:szCs w:val="20"/>
        </w:rPr>
      </w:pPr>
      <w:r>
        <w:rPr>
          <w:spacing w:val="8"/>
          <w:sz w:val="20"/>
          <w:szCs w:val="20"/>
        </w:rPr>
        <w:t>（2）要求投标人对投标文件有关事项作出澄清或者说明；</w:t>
      </w:r>
    </w:p>
    <w:p w14:paraId="2B4B0BEA">
      <w:pPr>
        <w:pStyle w:val="2"/>
        <w:spacing w:before="162" w:line="226" w:lineRule="auto"/>
        <w:ind w:left="431"/>
        <w:rPr>
          <w:sz w:val="20"/>
          <w:szCs w:val="20"/>
        </w:rPr>
      </w:pPr>
      <w:r>
        <w:rPr>
          <w:spacing w:val="7"/>
          <w:sz w:val="20"/>
          <w:szCs w:val="20"/>
        </w:rPr>
        <w:t>（3）对投标文件进行比较和评价；</w:t>
      </w:r>
    </w:p>
    <w:p w14:paraId="1D96494E">
      <w:pPr>
        <w:pStyle w:val="2"/>
        <w:spacing w:before="165" w:line="227" w:lineRule="auto"/>
        <w:ind w:left="431"/>
        <w:rPr>
          <w:sz w:val="20"/>
          <w:szCs w:val="20"/>
        </w:rPr>
      </w:pPr>
      <w:r>
        <w:rPr>
          <w:spacing w:val="7"/>
          <w:sz w:val="20"/>
          <w:szCs w:val="20"/>
        </w:rPr>
        <w:t>（4）确定中标候选人名单，</w:t>
      </w:r>
      <w:r>
        <w:rPr>
          <w:spacing w:val="-46"/>
          <w:sz w:val="20"/>
          <w:szCs w:val="20"/>
        </w:rPr>
        <w:t xml:space="preserve"> </w:t>
      </w:r>
      <w:r>
        <w:rPr>
          <w:spacing w:val="7"/>
          <w:sz w:val="20"/>
          <w:szCs w:val="20"/>
        </w:rPr>
        <w:t>以及根据采购人委托直接确定中标人；</w:t>
      </w:r>
    </w:p>
    <w:p w14:paraId="2A6DB666">
      <w:pPr>
        <w:pStyle w:val="2"/>
        <w:spacing w:before="163" w:line="226" w:lineRule="auto"/>
        <w:ind w:left="431"/>
        <w:rPr>
          <w:sz w:val="20"/>
          <w:szCs w:val="20"/>
        </w:rPr>
      </w:pPr>
      <w:r>
        <w:rPr>
          <w:spacing w:val="9"/>
          <w:sz w:val="20"/>
          <w:szCs w:val="20"/>
        </w:rPr>
        <w:t>（5）向采购人、采购代理机构或者有关部门报告评标中发现的</w:t>
      </w:r>
      <w:r>
        <w:rPr>
          <w:spacing w:val="8"/>
          <w:sz w:val="20"/>
          <w:szCs w:val="20"/>
        </w:rPr>
        <w:t>违法行为。</w:t>
      </w:r>
    </w:p>
    <w:p w14:paraId="56679CE8">
      <w:pPr>
        <w:pStyle w:val="2"/>
        <w:spacing w:before="162" w:line="227" w:lineRule="auto"/>
        <w:ind w:left="422"/>
        <w:rPr>
          <w:sz w:val="20"/>
          <w:szCs w:val="20"/>
        </w:rPr>
      </w:pPr>
      <w:r>
        <w:rPr>
          <w:spacing w:val="7"/>
          <w:sz w:val="20"/>
          <w:szCs w:val="20"/>
        </w:rPr>
        <w:t>8.3.3</w:t>
      </w:r>
      <w:r>
        <w:rPr>
          <w:spacing w:val="-30"/>
          <w:sz w:val="20"/>
          <w:szCs w:val="20"/>
        </w:rPr>
        <w:t xml:space="preserve"> </w:t>
      </w:r>
      <w:r>
        <w:rPr>
          <w:spacing w:val="7"/>
          <w:sz w:val="20"/>
          <w:szCs w:val="20"/>
        </w:rPr>
        <w:t>评标委员会成员应当履行下列义务：</w:t>
      </w:r>
    </w:p>
    <w:p w14:paraId="7A36F531">
      <w:pPr>
        <w:pStyle w:val="2"/>
        <w:spacing w:before="162" w:line="228" w:lineRule="auto"/>
        <w:ind w:left="431"/>
        <w:rPr>
          <w:sz w:val="20"/>
          <w:szCs w:val="20"/>
        </w:rPr>
      </w:pPr>
      <w:r>
        <w:rPr>
          <w:spacing w:val="8"/>
          <w:sz w:val="20"/>
          <w:szCs w:val="20"/>
        </w:rPr>
        <w:t>（1）遵纪守法，客观、公正、廉洁地履行职责；</w:t>
      </w:r>
    </w:p>
    <w:p w14:paraId="074DD83A">
      <w:pPr>
        <w:pStyle w:val="2"/>
        <w:spacing w:before="162" w:line="227" w:lineRule="auto"/>
        <w:ind w:left="431"/>
        <w:rPr>
          <w:sz w:val="20"/>
          <w:szCs w:val="20"/>
        </w:rPr>
      </w:pPr>
      <w:r>
        <w:rPr>
          <w:spacing w:val="9"/>
          <w:sz w:val="20"/>
          <w:szCs w:val="20"/>
        </w:rPr>
        <w:t>（2）根据采购文件的规定独立进行评审，对个人的评审意见承担法律</w:t>
      </w:r>
      <w:r>
        <w:rPr>
          <w:spacing w:val="8"/>
          <w:sz w:val="20"/>
          <w:szCs w:val="20"/>
        </w:rPr>
        <w:t>责任；</w:t>
      </w:r>
    </w:p>
    <w:p w14:paraId="220FC985">
      <w:pPr>
        <w:pStyle w:val="2"/>
        <w:spacing w:before="162" w:line="226" w:lineRule="auto"/>
        <w:ind w:left="431"/>
        <w:rPr>
          <w:sz w:val="20"/>
          <w:szCs w:val="20"/>
        </w:rPr>
      </w:pPr>
      <w:r>
        <w:rPr>
          <w:spacing w:val="7"/>
          <w:sz w:val="20"/>
          <w:szCs w:val="20"/>
        </w:rPr>
        <w:t>（3）参与评标报告的起草；</w:t>
      </w:r>
    </w:p>
    <w:p w14:paraId="4A5525D3">
      <w:pPr>
        <w:spacing w:line="226" w:lineRule="auto"/>
        <w:rPr>
          <w:sz w:val="20"/>
          <w:szCs w:val="20"/>
        </w:rPr>
        <w:sectPr>
          <w:footerReference r:id="rId23" w:type="default"/>
          <w:pgSz w:w="11907" w:h="16840"/>
          <w:pgMar w:top="1428" w:right="1383" w:bottom="1156" w:left="1480" w:header="0" w:footer="993" w:gutter="0"/>
          <w:pgNumType w:fmt="decimal"/>
          <w:cols w:space="720" w:num="1"/>
        </w:sectPr>
      </w:pPr>
    </w:p>
    <w:p w14:paraId="06525667">
      <w:pPr>
        <w:pStyle w:val="2"/>
        <w:spacing w:before="41" w:line="227" w:lineRule="auto"/>
        <w:ind w:left="430"/>
        <w:rPr>
          <w:sz w:val="20"/>
          <w:szCs w:val="20"/>
        </w:rPr>
      </w:pPr>
      <w:r>
        <w:rPr>
          <w:spacing w:val="8"/>
          <w:sz w:val="20"/>
          <w:szCs w:val="20"/>
        </w:rPr>
        <w:t>（4）配合采购人、采购代理机构答复供应商提出的质疑；</w:t>
      </w:r>
    </w:p>
    <w:p w14:paraId="2829C61C">
      <w:pPr>
        <w:pStyle w:val="2"/>
        <w:spacing w:before="161" w:line="228" w:lineRule="auto"/>
        <w:ind w:left="430"/>
        <w:rPr>
          <w:sz w:val="20"/>
          <w:szCs w:val="20"/>
        </w:rPr>
      </w:pPr>
      <w:r>
        <w:rPr>
          <w:spacing w:val="8"/>
          <w:sz w:val="20"/>
          <w:szCs w:val="20"/>
        </w:rPr>
        <w:t>（5）配合财政部门的投诉处理和监督检查工作。</w:t>
      </w:r>
    </w:p>
    <w:p w14:paraId="538429F9">
      <w:pPr>
        <w:pStyle w:val="2"/>
        <w:spacing w:before="163" w:line="227" w:lineRule="auto"/>
        <w:ind w:left="421"/>
        <w:rPr>
          <w:sz w:val="20"/>
          <w:szCs w:val="20"/>
        </w:rPr>
      </w:pPr>
      <w:r>
        <w:rPr>
          <w:spacing w:val="8"/>
          <w:sz w:val="20"/>
          <w:szCs w:val="20"/>
        </w:rPr>
        <w:t>8.3.4 采购代理机构负责组织评标工作并履行下列职责：</w:t>
      </w:r>
    </w:p>
    <w:p w14:paraId="5F1002C1">
      <w:pPr>
        <w:pStyle w:val="2"/>
        <w:spacing w:before="163" w:line="301" w:lineRule="auto"/>
        <w:ind w:left="7" w:right="88" w:firstLine="423"/>
        <w:rPr>
          <w:sz w:val="20"/>
          <w:szCs w:val="20"/>
        </w:rPr>
      </w:pPr>
      <w:r>
        <w:rPr>
          <w:spacing w:val="9"/>
          <w:sz w:val="20"/>
          <w:szCs w:val="20"/>
        </w:rPr>
        <w:t>（1）核对评审专家身份和采购人代表授权函，对评审专家在政府采购活动中的职责履行情况</w:t>
      </w:r>
      <w:r>
        <w:rPr>
          <w:spacing w:val="14"/>
          <w:sz w:val="20"/>
          <w:szCs w:val="20"/>
        </w:rPr>
        <w:t xml:space="preserve"> </w:t>
      </w:r>
      <w:r>
        <w:rPr>
          <w:spacing w:val="9"/>
          <w:sz w:val="20"/>
          <w:szCs w:val="20"/>
        </w:rPr>
        <w:t>予以记录，并及时将有关违法违规行为向财政部门</w:t>
      </w:r>
      <w:r>
        <w:rPr>
          <w:spacing w:val="8"/>
          <w:sz w:val="20"/>
          <w:szCs w:val="20"/>
        </w:rPr>
        <w:t>报告；</w:t>
      </w:r>
    </w:p>
    <w:p w14:paraId="32AF4BA7">
      <w:pPr>
        <w:pStyle w:val="2"/>
        <w:spacing w:before="163" w:line="227" w:lineRule="auto"/>
        <w:ind w:left="430"/>
        <w:rPr>
          <w:sz w:val="20"/>
          <w:szCs w:val="20"/>
        </w:rPr>
      </w:pPr>
      <w:r>
        <w:rPr>
          <w:spacing w:val="8"/>
          <w:sz w:val="20"/>
          <w:szCs w:val="20"/>
        </w:rPr>
        <w:t>（2）宣布评标纪律和开启录音录像设备；</w:t>
      </w:r>
    </w:p>
    <w:p w14:paraId="22C2831B">
      <w:pPr>
        <w:pStyle w:val="2"/>
        <w:spacing w:before="164" w:line="226" w:lineRule="auto"/>
        <w:ind w:left="430"/>
        <w:rPr>
          <w:sz w:val="20"/>
          <w:szCs w:val="20"/>
        </w:rPr>
      </w:pPr>
      <w:r>
        <w:rPr>
          <w:spacing w:val="8"/>
          <w:sz w:val="20"/>
          <w:szCs w:val="20"/>
        </w:rPr>
        <w:t>（3）公布投标人名单，告知评标专家应当回避的情形；</w:t>
      </w:r>
    </w:p>
    <w:p w14:paraId="783C7B7A">
      <w:pPr>
        <w:pStyle w:val="2"/>
        <w:spacing w:before="163" w:line="227" w:lineRule="auto"/>
        <w:ind w:left="430"/>
        <w:rPr>
          <w:sz w:val="20"/>
          <w:szCs w:val="20"/>
        </w:rPr>
      </w:pPr>
      <w:r>
        <w:rPr>
          <w:spacing w:val="9"/>
          <w:sz w:val="20"/>
          <w:szCs w:val="20"/>
        </w:rPr>
        <w:t>（4）组织评标委员会推选评标组长，采购人</w:t>
      </w:r>
      <w:r>
        <w:rPr>
          <w:spacing w:val="8"/>
          <w:sz w:val="20"/>
          <w:szCs w:val="20"/>
        </w:rPr>
        <w:t>代表不得担任组长；</w:t>
      </w:r>
    </w:p>
    <w:p w14:paraId="71538CBC">
      <w:pPr>
        <w:pStyle w:val="2"/>
        <w:spacing w:before="162" w:line="227" w:lineRule="auto"/>
        <w:ind w:left="430"/>
        <w:rPr>
          <w:sz w:val="20"/>
          <w:szCs w:val="20"/>
        </w:rPr>
      </w:pPr>
      <w:r>
        <w:rPr>
          <w:spacing w:val="9"/>
          <w:sz w:val="20"/>
          <w:szCs w:val="20"/>
        </w:rPr>
        <w:t>（5）在评标期间采取必要的通讯管理措施，保证评标活动不受外界干</w:t>
      </w:r>
      <w:r>
        <w:rPr>
          <w:spacing w:val="8"/>
          <w:sz w:val="20"/>
          <w:szCs w:val="20"/>
        </w:rPr>
        <w:t>扰；</w:t>
      </w:r>
    </w:p>
    <w:p w14:paraId="4FA81BEB">
      <w:pPr>
        <w:pStyle w:val="2"/>
        <w:spacing w:before="162" w:line="227" w:lineRule="auto"/>
        <w:ind w:left="430"/>
        <w:rPr>
          <w:sz w:val="20"/>
          <w:szCs w:val="20"/>
        </w:rPr>
      </w:pPr>
      <w:r>
        <w:rPr>
          <w:spacing w:val="9"/>
          <w:sz w:val="20"/>
          <w:szCs w:val="20"/>
        </w:rPr>
        <w:t>（6）根据评标委员会的要求介绍政府采购相关政策法</w:t>
      </w:r>
      <w:r>
        <w:rPr>
          <w:spacing w:val="8"/>
          <w:sz w:val="20"/>
          <w:szCs w:val="20"/>
        </w:rPr>
        <w:t>规、招标文件；</w:t>
      </w:r>
    </w:p>
    <w:p w14:paraId="0DC6A352">
      <w:pPr>
        <w:pStyle w:val="2"/>
        <w:spacing w:before="164" w:line="302" w:lineRule="auto"/>
        <w:ind w:left="11" w:right="54" w:firstLine="419"/>
        <w:rPr>
          <w:sz w:val="20"/>
          <w:szCs w:val="20"/>
        </w:rPr>
      </w:pPr>
      <w:r>
        <w:rPr>
          <w:spacing w:val="10"/>
          <w:sz w:val="20"/>
          <w:szCs w:val="20"/>
        </w:rPr>
        <w:t>（7）维护评标秩序，监督评标委员会依照评标文件规定的评审程序、方法和标准进行独立评</w:t>
      </w:r>
      <w:r>
        <w:rPr>
          <w:spacing w:val="7"/>
          <w:sz w:val="20"/>
          <w:szCs w:val="20"/>
        </w:rPr>
        <w:t xml:space="preserve"> </w:t>
      </w:r>
      <w:r>
        <w:rPr>
          <w:spacing w:val="9"/>
          <w:sz w:val="20"/>
          <w:szCs w:val="20"/>
        </w:rPr>
        <w:t>审，及时制止和纠正采购人代表、评审专家的倾向性言论或违法违规行为；</w:t>
      </w:r>
    </w:p>
    <w:p w14:paraId="4E3314EE">
      <w:pPr>
        <w:pStyle w:val="2"/>
        <w:spacing w:before="163" w:line="301" w:lineRule="auto"/>
        <w:ind w:left="1" w:right="105" w:firstLine="429"/>
        <w:rPr>
          <w:sz w:val="20"/>
          <w:szCs w:val="20"/>
        </w:rPr>
      </w:pPr>
      <w:r>
        <w:rPr>
          <w:spacing w:val="9"/>
          <w:sz w:val="20"/>
          <w:szCs w:val="20"/>
        </w:rPr>
        <w:t>（8）核对评标结果，有《政府采购货物和服务招标投标管理办法》第六十四条规定情</w:t>
      </w:r>
      <w:r>
        <w:rPr>
          <w:spacing w:val="8"/>
          <w:sz w:val="20"/>
          <w:szCs w:val="20"/>
        </w:rPr>
        <w:t>形的，</w:t>
      </w:r>
      <w:r>
        <w:rPr>
          <w:sz w:val="20"/>
          <w:szCs w:val="20"/>
        </w:rPr>
        <w:t xml:space="preserve"> </w:t>
      </w:r>
      <w:r>
        <w:rPr>
          <w:spacing w:val="9"/>
          <w:sz w:val="20"/>
          <w:szCs w:val="20"/>
        </w:rPr>
        <w:t>要求评标委员会复核或书面说明理由，评标委员会拒绝的，应予记录并向本级财政部门报告；</w:t>
      </w:r>
    </w:p>
    <w:p w14:paraId="63CAA8DA">
      <w:pPr>
        <w:pStyle w:val="2"/>
        <w:spacing w:before="164" w:line="302" w:lineRule="auto"/>
        <w:ind w:left="2" w:right="88" w:firstLine="428"/>
        <w:rPr>
          <w:sz w:val="20"/>
          <w:szCs w:val="20"/>
        </w:rPr>
      </w:pPr>
      <w:r>
        <w:rPr>
          <w:spacing w:val="9"/>
          <w:sz w:val="20"/>
          <w:szCs w:val="20"/>
        </w:rPr>
        <w:t>（9）评审工作完成后，按照规定向评审专家支付劳务报酬和异地评审差旅费，不得向评审专</w:t>
      </w:r>
      <w:r>
        <w:rPr>
          <w:spacing w:val="14"/>
          <w:sz w:val="20"/>
          <w:szCs w:val="20"/>
        </w:rPr>
        <w:t xml:space="preserve"> </w:t>
      </w:r>
      <w:r>
        <w:rPr>
          <w:spacing w:val="8"/>
          <w:sz w:val="20"/>
          <w:szCs w:val="20"/>
        </w:rPr>
        <w:t>家以外的其他人员支付评审劳务报酬；</w:t>
      </w:r>
    </w:p>
    <w:p w14:paraId="29832AD4">
      <w:pPr>
        <w:pStyle w:val="2"/>
        <w:spacing w:before="164" w:line="228" w:lineRule="auto"/>
        <w:ind w:left="452"/>
        <w:rPr>
          <w:sz w:val="20"/>
          <w:szCs w:val="20"/>
        </w:rPr>
      </w:pPr>
      <w:r>
        <w:rPr>
          <w:spacing w:val="7"/>
          <w:sz w:val="20"/>
          <w:szCs w:val="20"/>
        </w:rPr>
        <w:t>（10）处理与评标有关的其他事项。</w:t>
      </w:r>
    </w:p>
    <w:p w14:paraId="621BB220">
      <w:pPr>
        <w:pStyle w:val="2"/>
        <w:spacing w:before="160" w:line="302" w:lineRule="auto"/>
        <w:ind w:left="4" w:firstLine="439"/>
        <w:rPr>
          <w:sz w:val="20"/>
          <w:szCs w:val="20"/>
        </w:rPr>
      </w:pPr>
      <w:r>
        <w:rPr>
          <w:spacing w:val="4"/>
          <w:sz w:val="20"/>
          <w:szCs w:val="20"/>
        </w:rPr>
        <w:t>8.3.5 采购人可以在评标前介绍项目背景和采购</w:t>
      </w:r>
      <w:r>
        <w:rPr>
          <w:spacing w:val="3"/>
          <w:sz w:val="20"/>
          <w:szCs w:val="20"/>
        </w:rPr>
        <w:t>需求，介绍内容不得含有歧视性、倾向性意见，</w:t>
      </w:r>
      <w:r>
        <w:rPr>
          <w:sz w:val="20"/>
          <w:szCs w:val="20"/>
        </w:rPr>
        <w:t xml:space="preserve"> </w:t>
      </w:r>
      <w:r>
        <w:rPr>
          <w:spacing w:val="9"/>
          <w:sz w:val="20"/>
          <w:szCs w:val="20"/>
        </w:rPr>
        <w:t>不得超出招标文件所述范围。介绍应当提交书面介绍材料，并随采购文件一并存档。</w:t>
      </w:r>
    </w:p>
    <w:p w14:paraId="5D60468C">
      <w:pPr>
        <w:pStyle w:val="2"/>
        <w:spacing w:before="162" w:line="228" w:lineRule="auto"/>
        <w:ind w:left="436"/>
        <w:rPr>
          <w:sz w:val="20"/>
          <w:szCs w:val="20"/>
        </w:rPr>
      </w:pPr>
      <w:r>
        <w:rPr>
          <w:spacing w:val="7"/>
          <w:sz w:val="20"/>
          <w:szCs w:val="20"/>
        </w:rPr>
        <w:t>8.3.6 评标过程严格保密</w:t>
      </w:r>
    </w:p>
    <w:p w14:paraId="3F46A418">
      <w:pPr>
        <w:pStyle w:val="2"/>
        <w:spacing w:before="164" w:line="327" w:lineRule="auto"/>
        <w:ind w:right="52" w:firstLine="632"/>
        <w:rPr>
          <w:sz w:val="20"/>
          <w:szCs w:val="20"/>
        </w:rPr>
      </w:pPr>
      <w:r>
        <w:fldChar w:fldCharType="begin"/>
      </w:r>
      <w:r>
        <w:instrText xml:space="preserve"> HYPERLINK "8.3.6.1" </w:instrText>
      </w:r>
      <w:r>
        <w:fldChar w:fldCharType="separate"/>
      </w:r>
      <w:r>
        <w:rPr>
          <w:spacing w:val="7"/>
          <w:sz w:val="20"/>
          <w:szCs w:val="20"/>
        </w:rPr>
        <w:t>8.3.6.1</w:t>
      </w:r>
      <w:r>
        <w:rPr>
          <w:spacing w:val="7"/>
          <w:sz w:val="20"/>
          <w:szCs w:val="20"/>
        </w:rPr>
        <w:fldChar w:fldCharType="end"/>
      </w:r>
      <w:r>
        <w:rPr>
          <w:spacing w:val="7"/>
          <w:sz w:val="20"/>
          <w:szCs w:val="20"/>
        </w:rPr>
        <w:t xml:space="preserve"> 采购人、采购代理机构应当采取必要措施，保证评标在严格保密的情况下进行。除 </w:t>
      </w:r>
      <w:r>
        <w:rPr>
          <w:spacing w:val="8"/>
          <w:sz w:val="20"/>
          <w:szCs w:val="20"/>
        </w:rPr>
        <w:t>采购人代表、评标现场组织人员外，采购人的其他工作人员以及与评标工作无关的人员不得进入评</w:t>
      </w:r>
      <w:r>
        <w:rPr>
          <w:spacing w:val="6"/>
          <w:sz w:val="20"/>
          <w:szCs w:val="20"/>
        </w:rPr>
        <w:t xml:space="preserve"> </w:t>
      </w:r>
      <w:r>
        <w:rPr>
          <w:spacing w:val="5"/>
          <w:sz w:val="20"/>
          <w:szCs w:val="20"/>
        </w:rPr>
        <w:t>标现场。</w:t>
      </w:r>
    </w:p>
    <w:p w14:paraId="2AD49BD0">
      <w:pPr>
        <w:pStyle w:val="2"/>
        <w:spacing w:before="160" w:line="327" w:lineRule="auto"/>
        <w:ind w:left="1" w:right="17" w:firstLine="631"/>
        <w:rPr>
          <w:sz w:val="20"/>
          <w:szCs w:val="20"/>
        </w:rPr>
      </w:pPr>
      <w:r>
        <w:fldChar w:fldCharType="begin"/>
      </w:r>
      <w:r>
        <w:instrText xml:space="preserve"> HYPERLINK "8.3.6.2" </w:instrText>
      </w:r>
      <w:r>
        <w:fldChar w:fldCharType="separate"/>
      </w:r>
      <w:r>
        <w:rPr>
          <w:spacing w:val="8"/>
          <w:sz w:val="20"/>
          <w:szCs w:val="20"/>
        </w:rPr>
        <w:t>8.3.6.2</w:t>
      </w:r>
      <w:r>
        <w:rPr>
          <w:spacing w:val="8"/>
          <w:sz w:val="20"/>
          <w:szCs w:val="20"/>
        </w:rPr>
        <w:fldChar w:fldCharType="end"/>
      </w:r>
      <w:r>
        <w:rPr>
          <w:spacing w:val="8"/>
          <w:sz w:val="20"/>
          <w:szCs w:val="20"/>
        </w:rPr>
        <w:t xml:space="preserve"> 有关人员对评标情况以及在评标过程中获悉的国家秘密、商业秘密负有保密责任。</w:t>
      </w:r>
      <w:r>
        <w:rPr>
          <w:spacing w:val="1"/>
          <w:sz w:val="20"/>
          <w:szCs w:val="20"/>
        </w:rPr>
        <w:t xml:space="preserve"> </w:t>
      </w:r>
      <w:r>
        <w:rPr>
          <w:spacing w:val="8"/>
          <w:sz w:val="20"/>
          <w:szCs w:val="20"/>
        </w:rPr>
        <w:t>开标后，直至授予中标人合同为止，凡属于对投标文件的审查、澄清、评价和比较的有关资料以及</w:t>
      </w:r>
      <w:r>
        <w:rPr>
          <w:spacing w:val="2"/>
          <w:sz w:val="20"/>
          <w:szCs w:val="20"/>
        </w:rPr>
        <w:t xml:space="preserve"> </w:t>
      </w:r>
      <w:r>
        <w:rPr>
          <w:spacing w:val="9"/>
          <w:sz w:val="20"/>
          <w:szCs w:val="20"/>
        </w:rPr>
        <w:t>中标候选人的推荐情况，与评标有关的其他任何情况均严格保密。</w:t>
      </w:r>
    </w:p>
    <w:p w14:paraId="16BE34A4">
      <w:pPr>
        <w:pStyle w:val="2"/>
        <w:spacing w:before="165" w:line="302" w:lineRule="auto"/>
        <w:ind w:left="1" w:right="54" w:firstLine="420"/>
        <w:rPr>
          <w:sz w:val="20"/>
          <w:szCs w:val="20"/>
        </w:rPr>
      </w:pPr>
      <w:r>
        <w:rPr>
          <w:spacing w:val="12"/>
          <w:sz w:val="20"/>
          <w:szCs w:val="20"/>
        </w:rPr>
        <w:t>8.3.7 投标人对评标委员会的评标过程或合同授予决定施加影响的任何行为都可能导致其投</w:t>
      </w:r>
      <w:r>
        <w:rPr>
          <w:spacing w:val="10"/>
          <w:sz w:val="20"/>
          <w:szCs w:val="20"/>
        </w:rPr>
        <w:t xml:space="preserve"> </w:t>
      </w:r>
      <w:r>
        <w:rPr>
          <w:spacing w:val="5"/>
          <w:sz w:val="20"/>
          <w:szCs w:val="20"/>
        </w:rPr>
        <w:t>标被拒绝。</w:t>
      </w:r>
    </w:p>
    <w:p w14:paraId="25F9660E">
      <w:pPr>
        <w:pStyle w:val="2"/>
        <w:spacing w:before="161" w:line="226" w:lineRule="auto"/>
        <w:ind w:left="421"/>
        <w:rPr>
          <w:sz w:val="20"/>
          <w:szCs w:val="20"/>
        </w:rPr>
      </w:pPr>
      <w:r>
        <w:rPr>
          <w:spacing w:val="9"/>
          <w:sz w:val="20"/>
          <w:szCs w:val="20"/>
        </w:rPr>
        <w:t>8.3.8 评标完成后，评标委员会应当向采购人提交书面评标报告，并由</w:t>
      </w:r>
      <w:r>
        <w:rPr>
          <w:spacing w:val="8"/>
          <w:sz w:val="20"/>
          <w:szCs w:val="20"/>
        </w:rPr>
        <w:t>采购代理机构转送。</w:t>
      </w:r>
    </w:p>
    <w:p w14:paraId="2269BF77">
      <w:pPr>
        <w:pStyle w:val="2"/>
        <w:spacing w:before="185" w:line="225" w:lineRule="auto"/>
        <w:ind w:left="8"/>
        <w:outlineLvl w:val="1"/>
        <w:rPr>
          <w:sz w:val="35"/>
          <w:szCs w:val="35"/>
        </w:rPr>
      </w:pPr>
      <w:r>
        <w:rPr>
          <w:b/>
          <w:bCs/>
          <w:spacing w:val="1"/>
          <w:sz w:val="35"/>
          <w:szCs w:val="35"/>
        </w:rPr>
        <w:t>9.定标</w:t>
      </w:r>
    </w:p>
    <w:p w14:paraId="6EF55561">
      <w:pPr>
        <w:pStyle w:val="2"/>
        <w:spacing w:before="262" w:line="221" w:lineRule="auto"/>
        <w:ind w:left="4"/>
        <w:rPr>
          <w:sz w:val="28"/>
          <w:szCs w:val="28"/>
        </w:rPr>
      </w:pPr>
      <w:r>
        <w:rPr>
          <w:b/>
          <w:bCs/>
          <w:spacing w:val="-7"/>
          <w:sz w:val="28"/>
          <w:szCs w:val="28"/>
        </w:rPr>
        <w:t>9.1</w:t>
      </w:r>
      <w:r>
        <w:rPr>
          <w:spacing w:val="22"/>
          <w:sz w:val="28"/>
          <w:szCs w:val="28"/>
        </w:rPr>
        <w:t xml:space="preserve"> </w:t>
      </w:r>
      <w:r>
        <w:rPr>
          <w:b/>
          <w:bCs/>
          <w:spacing w:val="-7"/>
          <w:sz w:val="28"/>
          <w:szCs w:val="28"/>
        </w:rPr>
        <w:t>定标原则</w:t>
      </w:r>
    </w:p>
    <w:p w14:paraId="47E4769B">
      <w:pPr>
        <w:pStyle w:val="2"/>
        <w:spacing w:before="200" w:line="226" w:lineRule="auto"/>
        <w:ind w:left="412"/>
        <w:rPr>
          <w:sz w:val="20"/>
          <w:szCs w:val="20"/>
        </w:rPr>
      </w:pPr>
      <w:r>
        <w:rPr>
          <w:spacing w:val="10"/>
          <w:sz w:val="20"/>
          <w:szCs w:val="20"/>
        </w:rPr>
        <w:t>采购人或其授权的评标委员会按照评标报告中</w:t>
      </w:r>
      <w:r>
        <w:rPr>
          <w:spacing w:val="9"/>
          <w:sz w:val="20"/>
          <w:szCs w:val="20"/>
        </w:rPr>
        <w:t>推荐的中标候选人名单，按顺序确定中标人。</w:t>
      </w:r>
    </w:p>
    <w:p w14:paraId="210FC3C1">
      <w:pPr>
        <w:pStyle w:val="2"/>
        <w:spacing w:before="173" w:line="221" w:lineRule="auto"/>
        <w:ind w:left="4"/>
        <w:rPr>
          <w:sz w:val="28"/>
          <w:szCs w:val="28"/>
        </w:rPr>
      </w:pPr>
      <w:r>
        <w:rPr>
          <w:b/>
          <w:bCs/>
          <w:spacing w:val="-7"/>
          <w:sz w:val="28"/>
          <w:szCs w:val="28"/>
        </w:rPr>
        <w:t>9.2</w:t>
      </w:r>
      <w:r>
        <w:rPr>
          <w:spacing w:val="22"/>
          <w:sz w:val="28"/>
          <w:szCs w:val="28"/>
        </w:rPr>
        <w:t xml:space="preserve"> </w:t>
      </w:r>
      <w:r>
        <w:rPr>
          <w:b/>
          <w:bCs/>
          <w:spacing w:val="-7"/>
          <w:sz w:val="28"/>
          <w:szCs w:val="28"/>
        </w:rPr>
        <w:t>定标程序</w:t>
      </w:r>
    </w:p>
    <w:p w14:paraId="0B57CBEA">
      <w:pPr>
        <w:spacing w:line="221" w:lineRule="auto"/>
        <w:rPr>
          <w:sz w:val="28"/>
          <w:szCs w:val="28"/>
        </w:rPr>
        <w:sectPr>
          <w:footerReference r:id="rId24" w:type="default"/>
          <w:pgSz w:w="11907" w:h="16840"/>
          <w:pgMar w:top="1428" w:right="1421" w:bottom="1156" w:left="1480" w:header="0" w:footer="993" w:gutter="0"/>
          <w:pgNumType w:fmt="decimal"/>
          <w:cols w:space="720" w:num="1"/>
        </w:sectPr>
      </w:pPr>
    </w:p>
    <w:p w14:paraId="18825072">
      <w:pPr>
        <w:pStyle w:val="2"/>
        <w:spacing w:before="41" w:line="340" w:lineRule="auto"/>
        <w:ind w:left="1" w:right="68" w:firstLine="420"/>
        <w:rPr>
          <w:sz w:val="20"/>
          <w:szCs w:val="20"/>
        </w:rPr>
      </w:pPr>
      <w:r>
        <w:rPr>
          <w:spacing w:val="9"/>
          <w:sz w:val="20"/>
          <w:szCs w:val="20"/>
        </w:rPr>
        <w:t>9.2.1</w:t>
      </w:r>
      <w:r>
        <w:rPr>
          <w:spacing w:val="-35"/>
          <w:sz w:val="20"/>
          <w:szCs w:val="20"/>
        </w:rPr>
        <w:t xml:space="preserve"> </w:t>
      </w:r>
      <w:r>
        <w:rPr>
          <w:spacing w:val="9"/>
          <w:sz w:val="20"/>
          <w:szCs w:val="20"/>
        </w:rPr>
        <w:t>投标人须知前附表规定采用综合评</w:t>
      </w:r>
      <w:r>
        <w:rPr>
          <w:spacing w:val="8"/>
          <w:sz w:val="20"/>
          <w:szCs w:val="20"/>
        </w:rPr>
        <w:t>分法的，评标委员会将评标情况编写出书面报告，推</w:t>
      </w:r>
      <w:r>
        <w:rPr>
          <w:sz w:val="20"/>
          <w:szCs w:val="20"/>
        </w:rPr>
        <w:t xml:space="preserve"> </w:t>
      </w:r>
      <w:r>
        <w:rPr>
          <w:spacing w:val="7"/>
          <w:sz w:val="20"/>
          <w:szCs w:val="20"/>
        </w:rPr>
        <w:t>荐</w:t>
      </w:r>
      <w:r>
        <w:rPr>
          <w:spacing w:val="-17"/>
          <w:sz w:val="20"/>
          <w:szCs w:val="20"/>
        </w:rPr>
        <w:t xml:space="preserve"> </w:t>
      </w:r>
      <w:r>
        <w:rPr>
          <w:spacing w:val="7"/>
          <w:sz w:val="20"/>
          <w:szCs w:val="20"/>
        </w:rPr>
        <w:t>3</w:t>
      </w:r>
      <w:r>
        <w:rPr>
          <w:spacing w:val="-38"/>
          <w:sz w:val="20"/>
          <w:szCs w:val="20"/>
        </w:rPr>
        <w:t xml:space="preserve"> </w:t>
      </w:r>
      <w:r>
        <w:rPr>
          <w:spacing w:val="7"/>
          <w:sz w:val="20"/>
          <w:szCs w:val="20"/>
        </w:rPr>
        <w:t>个中标候选人，并按照综合得分高低标明排列顺序。得分相同的，按投标报价由低到高顺序排</w:t>
      </w:r>
      <w:r>
        <w:rPr>
          <w:sz w:val="20"/>
          <w:szCs w:val="20"/>
        </w:rPr>
        <w:t xml:space="preserve"> </w:t>
      </w:r>
      <w:r>
        <w:rPr>
          <w:spacing w:val="8"/>
          <w:sz w:val="20"/>
          <w:szCs w:val="20"/>
        </w:rPr>
        <w:t>列；得分且投标报价相同的并列。投标文件满足全部实质性要求，且得分最高的投标人为排名第一</w:t>
      </w:r>
      <w:r>
        <w:rPr>
          <w:spacing w:val="2"/>
          <w:sz w:val="20"/>
          <w:szCs w:val="20"/>
        </w:rPr>
        <w:t xml:space="preserve"> </w:t>
      </w:r>
      <w:r>
        <w:rPr>
          <w:spacing w:val="6"/>
          <w:sz w:val="20"/>
          <w:szCs w:val="20"/>
        </w:rPr>
        <w:t>的中标候选人。</w:t>
      </w:r>
    </w:p>
    <w:p w14:paraId="7496AC83">
      <w:pPr>
        <w:pStyle w:val="2"/>
        <w:spacing w:before="162" w:line="327" w:lineRule="auto"/>
        <w:ind w:left="1" w:right="68" w:firstLine="367"/>
        <w:rPr>
          <w:sz w:val="20"/>
          <w:szCs w:val="20"/>
        </w:rPr>
      </w:pPr>
      <w:r>
        <w:rPr>
          <w:spacing w:val="9"/>
          <w:sz w:val="20"/>
          <w:szCs w:val="20"/>
        </w:rPr>
        <w:t>9.2.2 投标人须知前附表规定采用最评标价法的，评标委员会</w:t>
      </w:r>
      <w:r>
        <w:rPr>
          <w:spacing w:val="8"/>
          <w:sz w:val="20"/>
          <w:szCs w:val="20"/>
        </w:rPr>
        <w:t>将评标情况编写出书面报告，推</w:t>
      </w:r>
      <w:r>
        <w:rPr>
          <w:sz w:val="20"/>
          <w:szCs w:val="20"/>
        </w:rPr>
        <w:t xml:space="preserve"> </w:t>
      </w:r>
      <w:r>
        <w:rPr>
          <w:spacing w:val="7"/>
          <w:sz w:val="20"/>
          <w:szCs w:val="20"/>
        </w:rPr>
        <w:t>荐</w:t>
      </w:r>
      <w:r>
        <w:rPr>
          <w:spacing w:val="-17"/>
          <w:sz w:val="20"/>
          <w:szCs w:val="20"/>
        </w:rPr>
        <w:t xml:space="preserve"> </w:t>
      </w:r>
      <w:r>
        <w:rPr>
          <w:spacing w:val="7"/>
          <w:sz w:val="20"/>
          <w:szCs w:val="20"/>
        </w:rPr>
        <w:t>3</w:t>
      </w:r>
      <w:r>
        <w:rPr>
          <w:spacing w:val="-38"/>
          <w:sz w:val="20"/>
          <w:szCs w:val="20"/>
        </w:rPr>
        <w:t xml:space="preserve"> </w:t>
      </w:r>
      <w:r>
        <w:rPr>
          <w:spacing w:val="7"/>
          <w:sz w:val="20"/>
          <w:szCs w:val="20"/>
        </w:rPr>
        <w:t>个中标候选人，并按照投标报价由低到高排列，报价相同的并列。投标文件满足全部实质性要</w:t>
      </w:r>
      <w:r>
        <w:rPr>
          <w:sz w:val="20"/>
          <w:szCs w:val="20"/>
        </w:rPr>
        <w:t xml:space="preserve"> </w:t>
      </w:r>
      <w:r>
        <w:rPr>
          <w:spacing w:val="9"/>
          <w:sz w:val="20"/>
          <w:szCs w:val="20"/>
        </w:rPr>
        <w:t>求，且报价最低的投标人为排名第一的中标候选人。</w:t>
      </w:r>
    </w:p>
    <w:p w14:paraId="611E3D31">
      <w:pPr>
        <w:pStyle w:val="2"/>
        <w:spacing w:before="163" w:line="226" w:lineRule="auto"/>
        <w:ind w:left="368"/>
        <w:rPr>
          <w:sz w:val="20"/>
          <w:szCs w:val="20"/>
        </w:rPr>
      </w:pPr>
      <w:r>
        <w:rPr>
          <w:spacing w:val="8"/>
          <w:sz w:val="20"/>
          <w:szCs w:val="20"/>
        </w:rPr>
        <w:t>9.2.3 采购代理机构在评标结束后</w:t>
      </w:r>
      <w:r>
        <w:rPr>
          <w:spacing w:val="-34"/>
          <w:sz w:val="20"/>
          <w:szCs w:val="20"/>
        </w:rPr>
        <w:t xml:space="preserve"> </w:t>
      </w:r>
      <w:r>
        <w:rPr>
          <w:spacing w:val="8"/>
          <w:sz w:val="20"/>
          <w:szCs w:val="20"/>
        </w:rPr>
        <w:t>2</w:t>
      </w:r>
      <w:r>
        <w:rPr>
          <w:spacing w:val="-41"/>
          <w:sz w:val="20"/>
          <w:szCs w:val="20"/>
        </w:rPr>
        <w:t xml:space="preserve"> </w:t>
      </w:r>
      <w:r>
        <w:rPr>
          <w:spacing w:val="8"/>
          <w:sz w:val="20"/>
          <w:szCs w:val="20"/>
        </w:rPr>
        <w:t>个工作日内</w:t>
      </w:r>
      <w:r>
        <w:rPr>
          <w:spacing w:val="7"/>
          <w:sz w:val="20"/>
          <w:szCs w:val="20"/>
        </w:rPr>
        <w:t>将评标报告送采购人。</w:t>
      </w:r>
    </w:p>
    <w:p w14:paraId="42315270">
      <w:pPr>
        <w:pStyle w:val="2"/>
        <w:spacing w:before="164" w:line="327" w:lineRule="auto"/>
        <w:ind w:right="68" w:firstLine="368"/>
        <w:rPr>
          <w:sz w:val="20"/>
          <w:szCs w:val="20"/>
        </w:rPr>
      </w:pPr>
      <w:r>
        <w:rPr>
          <w:spacing w:val="8"/>
          <w:sz w:val="20"/>
          <w:szCs w:val="20"/>
        </w:rPr>
        <w:t>9.2.4 采购人应当在收到评标报告后</w:t>
      </w:r>
      <w:r>
        <w:rPr>
          <w:spacing w:val="-35"/>
          <w:sz w:val="20"/>
          <w:szCs w:val="20"/>
        </w:rPr>
        <w:t xml:space="preserve"> </w:t>
      </w:r>
      <w:r>
        <w:rPr>
          <w:spacing w:val="8"/>
          <w:sz w:val="20"/>
          <w:szCs w:val="20"/>
        </w:rPr>
        <w:t>5</w:t>
      </w:r>
      <w:r>
        <w:rPr>
          <w:spacing w:val="-38"/>
          <w:sz w:val="20"/>
          <w:szCs w:val="20"/>
        </w:rPr>
        <w:t xml:space="preserve"> </w:t>
      </w:r>
      <w:r>
        <w:rPr>
          <w:spacing w:val="8"/>
          <w:sz w:val="20"/>
          <w:szCs w:val="20"/>
        </w:rPr>
        <w:t>个工作日内，按照评标报告中推荐的中标候选人顺序和</w:t>
      </w:r>
      <w:r>
        <w:rPr>
          <w:sz w:val="20"/>
          <w:szCs w:val="20"/>
        </w:rPr>
        <w:t xml:space="preserve"> </w:t>
      </w:r>
      <w:r>
        <w:rPr>
          <w:spacing w:val="8"/>
          <w:sz w:val="20"/>
          <w:szCs w:val="20"/>
        </w:rPr>
        <w:t>有关规定确定中标人，第一名中标候选人并列的，由采购人根据有效报价较低的方式确定或采取随</w:t>
      </w:r>
      <w:r>
        <w:rPr>
          <w:spacing w:val="6"/>
          <w:sz w:val="20"/>
          <w:szCs w:val="20"/>
        </w:rPr>
        <w:t xml:space="preserve"> </w:t>
      </w:r>
      <w:r>
        <w:rPr>
          <w:spacing w:val="9"/>
          <w:sz w:val="20"/>
          <w:szCs w:val="20"/>
        </w:rPr>
        <w:t>机抽取方式确定。同时，复函采购代理机构。</w:t>
      </w:r>
    </w:p>
    <w:p w14:paraId="2AF4739C">
      <w:pPr>
        <w:pStyle w:val="2"/>
        <w:spacing w:before="162" w:line="361" w:lineRule="auto"/>
        <w:ind w:left="3" w:right="68" w:firstLine="363"/>
        <w:rPr>
          <w:sz w:val="20"/>
          <w:szCs w:val="20"/>
        </w:rPr>
      </w:pPr>
      <w:r>
        <w:rPr>
          <w:spacing w:val="9"/>
          <w:sz w:val="20"/>
          <w:szCs w:val="20"/>
        </w:rPr>
        <w:t>采购人在收到评标报告</w:t>
      </w:r>
      <w:r>
        <w:rPr>
          <w:spacing w:val="-33"/>
          <w:sz w:val="20"/>
          <w:szCs w:val="20"/>
        </w:rPr>
        <w:t xml:space="preserve"> </w:t>
      </w:r>
      <w:r>
        <w:rPr>
          <w:spacing w:val="9"/>
          <w:sz w:val="20"/>
          <w:szCs w:val="20"/>
        </w:rPr>
        <w:t>5</w:t>
      </w:r>
      <w:r>
        <w:rPr>
          <w:spacing w:val="-38"/>
          <w:sz w:val="20"/>
          <w:szCs w:val="20"/>
        </w:rPr>
        <w:t xml:space="preserve"> </w:t>
      </w:r>
      <w:r>
        <w:rPr>
          <w:spacing w:val="9"/>
          <w:sz w:val="20"/>
          <w:szCs w:val="20"/>
        </w:rPr>
        <w:t>个工作日内未按评标报告推荐的中</w:t>
      </w:r>
      <w:r>
        <w:rPr>
          <w:spacing w:val="8"/>
          <w:sz w:val="20"/>
          <w:szCs w:val="20"/>
        </w:rPr>
        <w:t>标候选人顺序确定中标人，又不能</w:t>
      </w:r>
      <w:r>
        <w:rPr>
          <w:sz w:val="20"/>
          <w:szCs w:val="20"/>
        </w:rPr>
        <w:t xml:space="preserve"> </w:t>
      </w:r>
      <w:r>
        <w:rPr>
          <w:spacing w:val="9"/>
          <w:sz w:val="20"/>
          <w:szCs w:val="20"/>
        </w:rPr>
        <w:t>说明合法理由的，视同按评标报告推荐的顺序确定排名第一的中标候选人为中标人。</w:t>
      </w:r>
    </w:p>
    <w:p w14:paraId="171C878E">
      <w:pPr>
        <w:pStyle w:val="2"/>
        <w:spacing w:before="31" w:line="370" w:lineRule="auto"/>
        <w:ind w:right="70" w:firstLine="368"/>
        <w:rPr>
          <w:sz w:val="20"/>
          <w:szCs w:val="20"/>
        </w:rPr>
      </w:pPr>
      <w:r>
        <w:rPr>
          <w:spacing w:val="7"/>
          <w:sz w:val="20"/>
          <w:szCs w:val="20"/>
        </w:rPr>
        <w:t>9.2.5 采购代理机构应当在接到采购人“定标</w:t>
      </w:r>
      <w:r>
        <w:rPr>
          <w:spacing w:val="-54"/>
          <w:sz w:val="20"/>
          <w:szCs w:val="20"/>
        </w:rPr>
        <w:t xml:space="preserve"> </w:t>
      </w:r>
      <w:r>
        <w:rPr>
          <w:spacing w:val="7"/>
          <w:sz w:val="20"/>
          <w:szCs w:val="20"/>
        </w:rPr>
        <w:t>”复函之日起</w:t>
      </w:r>
      <w:r>
        <w:rPr>
          <w:spacing w:val="-37"/>
          <w:sz w:val="20"/>
          <w:szCs w:val="20"/>
        </w:rPr>
        <w:t xml:space="preserve"> </w:t>
      </w:r>
      <w:r>
        <w:rPr>
          <w:spacing w:val="7"/>
          <w:sz w:val="20"/>
          <w:szCs w:val="20"/>
        </w:rPr>
        <w:t>2</w:t>
      </w:r>
      <w:r>
        <w:rPr>
          <w:spacing w:val="-38"/>
          <w:sz w:val="20"/>
          <w:szCs w:val="20"/>
        </w:rPr>
        <w:t xml:space="preserve"> </w:t>
      </w:r>
      <w:r>
        <w:rPr>
          <w:spacing w:val="7"/>
          <w:sz w:val="20"/>
          <w:szCs w:val="20"/>
        </w:rPr>
        <w:t>个工作日内，根据采购人确定的</w:t>
      </w:r>
      <w:r>
        <w:rPr>
          <w:sz w:val="20"/>
          <w:szCs w:val="20"/>
        </w:rPr>
        <w:t xml:space="preserve"> </w:t>
      </w:r>
      <w:r>
        <w:rPr>
          <w:spacing w:val="8"/>
          <w:sz w:val="20"/>
          <w:szCs w:val="20"/>
        </w:rPr>
        <w:t>中标人，在省级以上财政部门指定的媒体上公告中标结果，招标文件应当随中标结果同时公告；中</w:t>
      </w:r>
      <w:r>
        <w:rPr>
          <w:spacing w:val="3"/>
          <w:sz w:val="20"/>
          <w:szCs w:val="20"/>
        </w:rPr>
        <w:t xml:space="preserve"> </w:t>
      </w:r>
      <w:r>
        <w:rPr>
          <w:spacing w:val="8"/>
          <w:sz w:val="20"/>
          <w:szCs w:val="20"/>
        </w:rPr>
        <w:t>标人享受了中小企业发展扶持政策的，其《中小企业声明函》或者《残疾人福利性单位声明函》也</w:t>
      </w:r>
      <w:r>
        <w:rPr>
          <w:spacing w:val="3"/>
          <w:sz w:val="20"/>
          <w:szCs w:val="20"/>
        </w:rPr>
        <w:t xml:space="preserve"> </w:t>
      </w:r>
      <w:r>
        <w:rPr>
          <w:spacing w:val="8"/>
          <w:sz w:val="20"/>
          <w:szCs w:val="20"/>
        </w:rPr>
        <w:t>应随中标结果同时公告。</w:t>
      </w:r>
    </w:p>
    <w:p w14:paraId="69E1146F">
      <w:pPr>
        <w:pStyle w:val="2"/>
        <w:spacing w:before="32" w:line="362" w:lineRule="auto"/>
        <w:ind w:left="2" w:right="70" w:firstLine="364"/>
        <w:rPr>
          <w:sz w:val="20"/>
          <w:szCs w:val="20"/>
        </w:rPr>
      </w:pPr>
      <w:r>
        <w:rPr>
          <w:spacing w:val="9"/>
          <w:sz w:val="20"/>
          <w:szCs w:val="20"/>
        </w:rPr>
        <w:t>在公告中标结果的同时，采购人或采购代理机构应当向中标人发出《中标通知书》，向未中标</w:t>
      </w:r>
      <w:r>
        <w:rPr>
          <w:spacing w:val="12"/>
          <w:sz w:val="20"/>
          <w:szCs w:val="20"/>
        </w:rPr>
        <w:t xml:space="preserve"> </w:t>
      </w:r>
      <w:r>
        <w:rPr>
          <w:spacing w:val="7"/>
          <w:sz w:val="20"/>
          <w:szCs w:val="20"/>
        </w:rPr>
        <w:t>人发出评标结果通知书。</w:t>
      </w:r>
    </w:p>
    <w:p w14:paraId="5985C705">
      <w:pPr>
        <w:pStyle w:val="2"/>
        <w:spacing w:before="43" w:line="219" w:lineRule="auto"/>
        <w:ind w:left="4"/>
        <w:rPr>
          <w:sz w:val="28"/>
          <w:szCs w:val="28"/>
        </w:rPr>
      </w:pPr>
      <w:r>
        <w:rPr>
          <w:b/>
          <w:bCs/>
          <w:spacing w:val="-9"/>
          <w:sz w:val="28"/>
          <w:szCs w:val="28"/>
        </w:rPr>
        <w:t>9.3</w:t>
      </w:r>
      <w:r>
        <w:rPr>
          <w:spacing w:val="43"/>
          <w:sz w:val="28"/>
          <w:szCs w:val="28"/>
        </w:rPr>
        <w:t xml:space="preserve"> </w:t>
      </w:r>
      <w:r>
        <w:rPr>
          <w:b/>
          <w:bCs/>
          <w:spacing w:val="-9"/>
          <w:sz w:val="28"/>
          <w:szCs w:val="28"/>
        </w:rPr>
        <w:t>中标通知书</w:t>
      </w:r>
    </w:p>
    <w:p w14:paraId="64477F5B">
      <w:pPr>
        <w:pStyle w:val="2"/>
        <w:spacing w:before="202" w:line="227" w:lineRule="auto"/>
        <w:ind w:left="421"/>
        <w:rPr>
          <w:sz w:val="20"/>
          <w:szCs w:val="20"/>
        </w:rPr>
      </w:pPr>
      <w:r>
        <w:rPr>
          <w:spacing w:val="8"/>
          <w:sz w:val="20"/>
          <w:szCs w:val="20"/>
        </w:rPr>
        <w:t>9.3</w:t>
      </w:r>
      <w:r>
        <w:rPr>
          <w:b/>
          <w:bCs/>
          <w:spacing w:val="8"/>
          <w:sz w:val="20"/>
          <w:szCs w:val="20"/>
        </w:rPr>
        <w:t>.</w:t>
      </w:r>
      <w:r>
        <w:rPr>
          <w:spacing w:val="8"/>
          <w:sz w:val="20"/>
          <w:szCs w:val="20"/>
        </w:rPr>
        <w:t>1</w:t>
      </w:r>
      <w:r>
        <w:rPr>
          <w:spacing w:val="34"/>
          <w:sz w:val="20"/>
          <w:szCs w:val="20"/>
        </w:rPr>
        <w:t xml:space="preserve"> </w:t>
      </w:r>
      <w:r>
        <w:rPr>
          <w:spacing w:val="8"/>
          <w:sz w:val="20"/>
          <w:szCs w:val="20"/>
        </w:rPr>
        <w:t>中标通知书为签订政府采购合同的依据之一，是合同的有</w:t>
      </w:r>
      <w:r>
        <w:rPr>
          <w:spacing w:val="7"/>
          <w:sz w:val="20"/>
          <w:szCs w:val="20"/>
        </w:rPr>
        <w:t>效组成部分。</w:t>
      </w:r>
    </w:p>
    <w:p w14:paraId="44043FFC">
      <w:pPr>
        <w:pStyle w:val="2"/>
        <w:spacing w:before="165" w:line="302" w:lineRule="auto"/>
        <w:ind w:right="70" w:firstLine="420"/>
        <w:rPr>
          <w:sz w:val="20"/>
          <w:szCs w:val="20"/>
        </w:rPr>
      </w:pPr>
      <w:r>
        <w:rPr>
          <w:spacing w:val="7"/>
          <w:sz w:val="20"/>
          <w:szCs w:val="20"/>
        </w:rPr>
        <w:t>9.3.2</w:t>
      </w:r>
      <w:r>
        <w:rPr>
          <w:spacing w:val="34"/>
          <w:sz w:val="20"/>
          <w:szCs w:val="20"/>
        </w:rPr>
        <w:t xml:space="preserve"> </w:t>
      </w:r>
      <w:r>
        <w:rPr>
          <w:spacing w:val="7"/>
          <w:sz w:val="20"/>
          <w:szCs w:val="20"/>
        </w:rPr>
        <w:t>中标通知书对采购人和中标人均具有法律效力。中标通知书发出后</w:t>
      </w:r>
      <w:r>
        <w:rPr>
          <w:spacing w:val="6"/>
          <w:sz w:val="20"/>
          <w:szCs w:val="20"/>
        </w:rPr>
        <w:t>，采购人不得违法改</w:t>
      </w:r>
      <w:r>
        <w:rPr>
          <w:sz w:val="20"/>
          <w:szCs w:val="20"/>
        </w:rPr>
        <w:t xml:space="preserve"> </w:t>
      </w:r>
      <w:r>
        <w:rPr>
          <w:spacing w:val="9"/>
          <w:sz w:val="20"/>
          <w:szCs w:val="20"/>
        </w:rPr>
        <w:t>变中标结果，中标人无正当理由不得放弃中标。否则，应当承担相应的法律责任。</w:t>
      </w:r>
    </w:p>
    <w:p w14:paraId="14542287">
      <w:pPr>
        <w:pStyle w:val="2"/>
        <w:spacing w:before="161" w:line="227" w:lineRule="auto"/>
        <w:ind w:left="421"/>
        <w:rPr>
          <w:sz w:val="20"/>
          <w:szCs w:val="20"/>
        </w:rPr>
      </w:pPr>
      <w:r>
        <w:rPr>
          <w:spacing w:val="8"/>
          <w:sz w:val="20"/>
          <w:szCs w:val="20"/>
        </w:rPr>
        <w:t>9.3.3 投标人须知前附表规定地址现场领取中标通知书</w:t>
      </w:r>
    </w:p>
    <w:p w14:paraId="2EA84955">
      <w:pPr>
        <w:pStyle w:val="2"/>
        <w:spacing w:before="163" w:line="327" w:lineRule="auto"/>
        <w:ind w:left="3" w:right="70" w:firstLine="418"/>
        <w:rPr>
          <w:sz w:val="20"/>
          <w:szCs w:val="20"/>
        </w:rPr>
      </w:pPr>
      <w:r>
        <w:rPr>
          <w:spacing w:val="7"/>
          <w:sz w:val="20"/>
          <w:szCs w:val="20"/>
        </w:rPr>
        <w:t>9.3.4 在《中标通知书》发出后，发现中标人有政府采购法律法规规章制度规定的中标无效情</w:t>
      </w:r>
      <w:r>
        <w:rPr>
          <w:spacing w:val="18"/>
          <w:sz w:val="20"/>
          <w:szCs w:val="20"/>
        </w:rPr>
        <w:t xml:space="preserve"> </w:t>
      </w:r>
      <w:r>
        <w:rPr>
          <w:spacing w:val="8"/>
          <w:sz w:val="20"/>
          <w:szCs w:val="20"/>
        </w:rPr>
        <w:t>形的，采购代理机构应当宣布发出的中标通知书无效，并收回已发出的中标通知书（中标人也应当</w:t>
      </w:r>
      <w:r>
        <w:rPr>
          <w:spacing w:val="1"/>
          <w:sz w:val="20"/>
          <w:szCs w:val="20"/>
        </w:rPr>
        <w:t xml:space="preserve"> </w:t>
      </w:r>
      <w:r>
        <w:rPr>
          <w:spacing w:val="9"/>
          <w:sz w:val="20"/>
          <w:szCs w:val="20"/>
        </w:rPr>
        <w:t>交回</w:t>
      </w:r>
      <w:r>
        <w:rPr>
          <w:spacing w:val="15"/>
          <w:sz w:val="20"/>
          <w:szCs w:val="20"/>
        </w:rPr>
        <w:t>），</w:t>
      </w:r>
      <w:r>
        <w:rPr>
          <w:spacing w:val="9"/>
          <w:sz w:val="20"/>
          <w:szCs w:val="20"/>
        </w:rPr>
        <w:t>依法重新确定中标人或者重新开展采购活动，同时向同级财政部门报告。</w:t>
      </w:r>
    </w:p>
    <w:p w14:paraId="54354C95">
      <w:pPr>
        <w:pStyle w:val="2"/>
        <w:spacing w:before="184" w:line="226" w:lineRule="auto"/>
        <w:ind w:left="33"/>
        <w:outlineLvl w:val="1"/>
        <w:rPr>
          <w:sz w:val="35"/>
          <w:szCs w:val="35"/>
        </w:rPr>
      </w:pPr>
      <w:r>
        <w:rPr>
          <w:b/>
          <w:bCs/>
          <w:spacing w:val="-1"/>
          <w:sz w:val="35"/>
          <w:szCs w:val="35"/>
        </w:rPr>
        <w:t>10.合同授予</w:t>
      </w:r>
    </w:p>
    <w:p w14:paraId="5679E0BE">
      <w:pPr>
        <w:pStyle w:val="2"/>
        <w:spacing w:before="261" w:line="221" w:lineRule="auto"/>
        <w:ind w:left="24"/>
        <w:rPr>
          <w:sz w:val="28"/>
          <w:szCs w:val="28"/>
        </w:rPr>
      </w:pPr>
      <w:r>
        <w:rPr>
          <w:b/>
          <w:bCs/>
          <w:spacing w:val="-6"/>
          <w:sz w:val="28"/>
          <w:szCs w:val="28"/>
        </w:rPr>
        <w:t>10.1</w:t>
      </w:r>
      <w:r>
        <w:rPr>
          <w:spacing w:val="-6"/>
          <w:sz w:val="28"/>
          <w:szCs w:val="28"/>
        </w:rPr>
        <w:t xml:space="preserve"> </w:t>
      </w:r>
      <w:r>
        <w:rPr>
          <w:b/>
          <w:bCs/>
          <w:spacing w:val="-6"/>
          <w:sz w:val="28"/>
          <w:szCs w:val="28"/>
        </w:rPr>
        <w:t>履约保证金</w:t>
      </w:r>
    </w:p>
    <w:p w14:paraId="1E0E6BA3">
      <w:pPr>
        <w:pStyle w:val="2"/>
        <w:spacing w:before="199" w:line="327" w:lineRule="auto"/>
        <w:ind w:left="1" w:firstLine="497"/>
        <w:rPr>
          <w:sz w:val="20"/>
          <w:szCs w:val="20"/>
        </w:rPr>
      </w:pPr>
      <w:r>
        <w:rPr>
          <w:spacing w:val="8"/>
          <w:sz w:val="20"/>
          <w:szCs w:val="20"/>
        </w:rPr>
        <w:t>10.1.1</w:t>
      </w:r>
      <w:r>
        <w:rPr>
          <w:spacing w:val="-38"/>
          <w:sz w:val="20"/>
          <w:szCs w:val="20"/>
        </w:rPr>
        <w:t xml:space="preserve"> </w:t>
      </w:r>
      <w:r>
        <w:rPr>
          <w:spacing w:val="8"/>
          <w:sz w:val="20"/>
          <w:szCs w:val="20"/>
        </w:rPr>
        <w:t>投标人须知前附表规定提交履约保证金的，</w:t>
      </w:r>
      <w:r>
        <w:rPr>
          <w:spacing w:val="-40"/>
          <w:sz w:val="20"/>
          <w:szCs w:val="20"/>
        </w:rPr>
        <w:t xml:space="preserve"> </w:t>
      </w:r>
      <w:r>
        <w:rPr>
          <w:spacing w:val="8"/>
          <w:sz w:val="20"/>
          <w:szCs w:val="20"/>
        </w:rPr>
        <w:t>中</w:t>
      </w:r>
      <w:r>
        <w:rPr>
          <w:spacing w:val="7"/>
          <w:sz w:val="20"/>
          <w:szCs w:val="20"/>
        </w:rPr>
        <w:t>标人在收到采购代理机构的中标通知书</w:t>
      </w:r>
      <w:r>
        <w:rPr>
          <w:sz w:val="20"/>
          <w:szCs w:val="20"/>
        </w:rPr>
        <w:t xml:space="preserve"> </w:t>
      </w:r>
      <w:r>
        <w:rPr>
          <w:spacing w:val="5"/>
          <w:sz w:val="20"/>
          <w:szCs w:val="20"/>
        </w:rPr>
        <w:t>后</w:t>
      </w:r>
      <w:r>
        <w:rPr>
          <w:spacing w:val="-8"/>
          <w:sz w:val="20"/>
          <w:szCs w:val="20"/>
        </w:rPr>
        <w:t xml:space="preserve"> </w:t>
      </w:r>
      <w:r>
        <w:rPr>
          <w:spacing w:val="5"/>
          <w:sz w:val="20"/>
          <w:szCs w:val="20"/>
        </w:rPr>
        <w:t>10 日内，应当按照投标人须知前附表规定的形式、金额，向采购人提交履约保证金或履约担保。</w:t>
      </w:r>
      <w:r>
        <w:rPr>
          <w:sz w:val="20"/>
          <w:szCs w:val="20"/>
        </w:rPr>
        <w:t xml:space="preserve"> </w:t>
      </w:r>
      <w:r>
        <w:rPr>
          <w:spacing w:val="9"/>
          <w:sz w:val="20"/>
          <w:szCs w:val="20"/>
        </w:rPr>
        <w:t>联合体中标的，履约保证金或履约担保由联合体各方或者联合体中牵头人的名义提交。</w:t>
      </w:r>
    </w:p>
    <w:p w14:paraId="2A475F1A">
      <w:pPr>
        <w:pStyle w:val="2"/>
        <w:spacing w:before="162" w:line="227" w:lineRule="auto"/>
        <w:ind w:left="498"/>
        <w:rPr>
          <w:sz w:val="20"/>
          <w:szCs w:val="20"/>
        </w:rPr>
      </w:pPr>
      <w:r>
        <w:rPr>
          <w:spacing w:val="9"/>
          <w:sz w:val="20"/>
          <w:szCs w:val="20"/>
        </w:rPr>
        <w:t>10.1.2</w:t>
      </w:r>
      <w:r>
        <w:rPr>
          <w:spacing w:val="-14"/>
          <w:sz w:val="20"/>
          <w:szCs w:val="20"/>
        </w:rPr>
        <w:t xml:space="preserve"> </w:t>
      </w:r>
      <w:r>
        <w:rPr>
          <w:spacing w:val="9"/>
          <w:sz w:val="20"/>
          <w:szCs w:val="20"/>
        </w:rPr>
        <w:t>中标人不能按照本章第</w:t>
      </w:r>
      <w:r>
        <w:rPr>
          <w:spacing w:val="-14"/>
          <w:sz w:val="20"/>
          <w:szCs w:val="20"/>
        </w:rPr>
        <w:t xml:space="preserve"> </w:t>
      </w:r>
      <w:r>
        <w:rPr>
          <w:spacing w:val="9"/>
          <w:sz w:val="20"/>
          <w:szCs w:val="20"/>
        </w:rPr>
        <w:t>10.1.1</w:t>
      </w:r>
      <w:r>
        <w:rPr>
          <w:spacing w:val="-28"/>
          <w:sz w:val="20"/>
          <w:szCs w:val="20"/>
        </w:rPr>
        <w:t xml:space="preserve"> </w:t>
      </w:r>
      <w:r>
        <w:rPr>
          <w:spacing w:val="9"/>
          <w:sz w:val="20"/>
          <w:szCs w:val="20"/>
        </w:rPr>
        <w:t>项规定提交履约保证金或履约担保的，视为放弃中标</w:t>
      </w:r>
    </w:p>
    <w:p w14:paraId="14201867">
      <w:pPr>
        <w:spacing w:line="227" w:lineRule="auto"/>
        <w:rPr>
          <w:sz w:val="20"/>
          <w:szCs w:val="20"/>
        </w:rPr>
        <w:sectPr>
          <w:footerReference r:id="rId25" w:type="default"/>
          <w:pgSz w:w="11907" w:h="16840"/>
          <w:pgMar w:top="1428" w:right="1405" w:bottom="1156" w:left="1480" w:header="0" w:footer="993" w:gutter="0"/>
          <w:pgNumType w:fmt="decimal"/>
          <w:cols w:space="720" w:num="1"/>
        </w:sectPr>
      </w:pPr>
    </w:p>
    <w:p w14:paraId="62E6A7C2">
      <w:pPr>
        <w:pStyle w:val="2"/>
        <w:spacing w:before="41" w:line="227" w:lineRule="auto"/>
        <w:ind w:left="10"/>
        <w:rPr>
          <w:sz w:val="20"/>
          <w:szCs w:val="20"/>
        </w:rPr>
      </w:pPr>
      <w:r>
        <w:rPr>
          <w:spacing w:val="12"/>
          <w:sz w:val="20"/>
          <w:szCs w:val="20"/>
        </w:rPr>
        <w:t>资格，有投标保证金的不予退还，给采购人造成损</w:t>
      </w:r>
      <w:r>
        <w:rPr>
          <w:spacing w:val="11"/>
          <w:sz w:val="20"/>
          <w:szCs w:val="20"/>
        </w:rPr>
        <w:t>失的，</w:t>
      </w:r>
      <w:r>
        <w:rPr>
          <w:spacing w:val="-58"/>
          <w:sz w:val="20"/>
          <w:szCs w:val="20"/>
        </w:rPr>
        <w:t xml:space="preserve"> </w:t>
      </w:r>
      <w:r>
        <w:rPr>
          <w:spacing w:val="11"/>
          <w:sz w:val="20"/>
          <w:szCs w:val="20"/>
        </w:rPr>
        <w:t>中标人应当予以赔偿。</w:t>
      </w:r>
    </w:p>
    <w:p w14:paraId="0A406FB9">
      <w:pPr>
        <w:pStyle w:val="2"/>
        <w:spacing w:before="172" w:line="222" w:lineRule="auto"/>
        <w:ind w:left="25"/>
        <w:rPr>
          <w:sz w:val="28"/>
          <w:szCs w:val="28"/>
        </w:rPr>
      </w:pPr>
      <w:r>
        <w:rPr>
          <w:b/>
          <w:bCs/>
          <w:spacing w:val="-6"/>
          <w:sz w:val="28"/>
          <w:szCs w:val="28"/>
        </w:rPr>
        <w:t>10.2</w:t>
      </w:r>
      <w:r>
        <w:rPr>
          <w:spacing w:val="-6"/>
          <w:sz w:val="28"/>
          <w:szCs w:val="28"/>
        </w:rPr>
        <w:t xml:space="preserve"> </w:t>
      </w:r>
      <w:r>
        <w:rPr>
          <w:b/>
          <w:bCs/>
          <w:spacing w:val="-6"/>
          <w:sz w:val="28"/>
          <w:szCs w:val="28"/>
        </w:rPr>
        <w:t>签订合同</w:t>
      </w:r>
    </w:p>
    <w:p w14:paraId="01FCBCEE">
      <w:pPr>
        <w:pStyle w:val="2"/>
        <w:spacing w:before="197" w:line="352" w:lineRule="auto"/>
        <w:ind w:right="52" w:firstLine="437"/>
        <w:rPr>
          <w:sz w:val="20"/>
          <w:szCs w:val="20"/>
        </w:rPr>
      </w:pPr>
      <w:r>
        <w:rPr>
          <w:spacing w:val="7"/>
          <w:sz w:val="20"/>
          <w:szCs w:val="20"/>
        </w:rPr>
        <w:t>10.2.1</w:t>
      </w:r>
      <w:r>
        <w:rPr>
          <w:spacing w:val="-41"/>
          <w:sz w:val="20"/>
          <w:szCs w:val="20"/>
        </w:rPr>
        <w:t xml:space="preserve"> </w:t>
      </w:r>
      <w:r>
        <w:rPr>
          <w:spacing w:val="7"/>
          <w:sz w:val="20"/>
          <w:szCs w:val="20"/>
        </w:rPr>
        <w:t>采购人应当自《中标通知书》发出之</w:t>
      </w:r>
      <w:r>
        <w:rPr>
          <w:spacing w:val="6"/>
          <w:sz w:val="20"/>
          <w:szCs w:val="20"/>
        </w:rPr>
        <w:t>日起</w:t>
      </w:r>
      <w:r>
        <w:rPr>
          <w:spacing w:val="-37"/>
          <w:sz w:val="20"/>
          <w:szCs w:val="20"/>
        </w:rPr>
        <w:t xml:space="preserve"> </w:t>
      </w:r>
      <w:r>
        <w:rPr>
          <w:spacing w:val="6"/>
          <w:sz w:val="20"/>
          <w:szCs w:val="20"/>
        </w:rPr>
        <w:t>25 日内，按照招标文件和中标人投标文件的</w:t>
      </w:r>
      <w:r>
        <w:rPr>
          <w:sz w:val="20"/>
          <w:szCs w:val="20"/>
        </w:rPr>
        <w:t xml:space="preserve"> </w:t>
      </w:r>
      <w:r>
        <w:rPr>
          <w:spacing w:val="8"/>
          <w:sz w:val="20"/>
          <w:szCs w:val="20"/>
        </w:rPr>
        <w:t>规定，与中标人签订书面合同。中标人拒签合同，或者在签订合同时向采购人提出附加条件，采购</w:t>
      </w:r>
      <w:r>
        <w:rPr>
          <w:spacing w:val="5"/>
          <w:sz w:val="20"/>
          <w:szCs w:val="20"/>
        </w:rPr>
        <w:t xml:space="preserve"> </w:t>
      </w:r>
      <w:r>
        <w:rPr>
          <w:spacing w:val="13"/>
          <w:sz w:val="20"/>
          <w:szCs w:val="20"/>
        </w:rPr>
        <w:t>人有权取消其中标资格，给采购人造成损失的，中标人应当予以赔偿。采购人可以按照《政府采</w:t>
      </w:r>
      <w:r>
        <w:rPr>
          <w:spacing w:val="5"/>
          <w:sz w:val="20"/>
          <w:szCs w:val="20"/>
        </w:rPr>
        <w:t xml:space="preserve"> </w:t>
      </w:r>
      <w:r>
        <w:rPr>
          <w:spacing w:val="8"/>
          <w:sz w:val="20"/>
          <w:szCs w:val="20"/>
        </w:rPr>
        <w:t>购法实施条例》第四十九条规定，依据评标报告推荐的中标候选人名单排序确定下一候选人为中标</w:t>
      </w:r>
      <w:r>
        <w:rPr>
          <w:spacing w:val="5"/>
          <w:sz w:val="20"/>
          <w:szCs w:val="20"/>
        </w:rPr>
        <w:t xml:space="preserve"> </w:t>
      </w:r>
      <w:r>
        <w:rPr>
          <w:spacing w:val="8"/>
          <w:sz w:val="20"/>
          <w:szCs w:val="20"/>
        </w:rPr>
        <w:t>人并签订合同，或者重新开展采购活动。拒绝签订政府采购合同的中标人不得参加对该项目重新开</w:t>
      </w:r>
      <w:r>
        <w:rPr>
          <w:spacing w:val="7"/>
          <w:sz w:val="20"/>
          <w:szCs w:val="20"/>
        </w:rPr>
        <w:t xml:space="preserve"> 展的采购活动。</w:t>
      </w:r>
    </w:p>
    <w:p w14:paraId="0BB526ED">
      <w:pPr>
        <w:pStyle w:val="2"/>
        <w:spacing w:before="164" w:line="327" w:lineRule="auto"/>
        <w:ind w:left="2" w:firstLine="497"/>
        <w:rPr>
          <w:sz w:val="20"/>
          <w:szCs w:val="20"/>
        </w:rPr>
      </w:pPr>
      <w:r>
        <w:rPr>
          <w:spacing w:val="5"/>
          <w:sz w:val="20"/>
          <w:szCs w:val="20"/>
        </w:rPr>
        <w:t>10.2.2 发出中标通知书后，采购人不得向中标</w:t>
      </w:r>
      <w:r>
        <w:rPr>
          <w:spacing w:val="4"/>
          <w:sz w:val="20"/>
          <w:szCs w:val="20"/>
        </w:rPr>
        <w:t>人提出任何不合理要求，作为签订合同的条件，</w:t>
      </w:r>
      <w:r>
        <w:rPr>
          <w:sz w:val="20"/>
          <w:szCs w:val="20"/>
        </w:rPr>
        <w:t xml:space="preserve"> </w:t>
      </w:r>
      <w:r>
        <w:rPr>
          <w:spacing w:val="8"/>
          <w:sz w:val="20"/>
          <w:szCs w:val="20"/>
        </w:rPr>
        <w:t>不得与中标人私下订立背离合同实质性内容的任何协议，所签订的合同不得对招标文件确定的事项</w:t>
      </w:r>
      <w:r>
        <w:rPr>
          <w:spacing w:val="2"/>
          <w:sz w:val="20"/>
          <w:szCs w:val="20"/>
        </w:rPr>
        <w:t xml:space="preserve"> </w:t>
      </w:r>
      <w:r>
        <w:rPr>
          <w:spacing w:val="8"/>
          <w:sz w:val="20"/>
          <w:szCs w:val="20"/>
        </w:rPr>
        <w:t>和中标人投标文件做实质性修改。</w:t>
      </w:r>
    </w:p>
    <w:p w14:paraId="321086D9">
      <w:pPr>
        <w:pStyle w:val="2"/>
        <w:spacing w:before="162" w:line="303" w:lineRule="auto"/>
        <w:ind w:left="7" w:right="54" w:firstLine="429"/>
        <w:rPr>
          <w:sz w:val="20"/>
          <w:szCs w:val="20"/>
        </w:rPr>
      </w:pPr>
      <w:r>
        <w:rPr>
          <w:spacing w:val="9"/>
          <w:sz w:val="20"/>
          <w:szCs w:val="20"/>
        </w:rPr>
        <w:t>10.2.3 联合体中标的，联合体各方应当与采购人签订采购合同，就中标项目向采购人承担连</w:t>
      </w:r>
      <w:r>
        <w:rPr>
          <w:spacing w:val="15"/>
          <w:sz w:val="20"/>
          <w:szCs w:val="20"/>
        </w:rPr>
        <w:t xml:space="preserve"> </w:t>
      </w:r>
      <w:r>
        <w:rPr>
          <w:spacing w:val="3"/>
          <w:sz w:val="20"/>
          <w:szCs w:val="20"/>
        </w:rPr>
        <w:t>带责任。</w:t>
      </w:r>
    </w:p>
    <w:p w14:paraId="13AAEA88">
      <w:pPr>
        <w:pStyle w:val="2"/>
        <w:spacing w:before="162" w:line="302" w:lineRule="auto"/>
        <w:ind w:left="1" w:right="54" w:firstLine="435"/>
        <w:rPr>
          <w:sz w:val="20"/>
          <w:szCs w:val="20"/>
        </w:rPr>
      </w:pPr>
      <w:r>
        <w:rPr>
          <w:spacing w:val="9"/>
          <w:sz w:val="20"/>
          <w:szCs w:val="20"/>
        </w:rPr>
        <w:t>10.2.4 投标人须知前附表规定允许大中企业向小微企业分包的，中标人应当与接受分包的小</w:t>
      </w:r>
      <w:r>
        <w:rPr>
          <w:spacing w:val="15"/>
          <w:sz w:val="20"/>
          <w:szCs w:val="20"/>
        </w:rPr>
        <w:t xml:space="preserve"> </w:t>
      </w:r>
      <w:r>
        <w:rPr>
          <w:spacing w:val="8"/>
          <w:sz w:val="20"/>
          <w:szCs w:val="20"/>
        </w:rPr>
        <w:t>微企业签订分包合同。</w:t>
      </w:r>
    </w:p>
    <w:p w14:paraId="01179B7B">
      <w:pPr>
        <w:pStyle w:val="2"/>
        <w:spacing w:before="161" w:line="302" w:lineRule="auto"/>
        <w:ind w:left="3" w:right="52" w:firstLine="433"/>
        <w:rPr>
          <w:sz w:val="20"/>
          <w:szCs w:val="20"/>
        </w:rPr>
      </w:pPr>
      <w:r>
        <w:rPr>
          <w:spacing w:val="7"/>
          <w:sz w:val="20"/>
          <w:szCs w:val="20"/>
        </w:rPr>
        <w:t>10.2.5 采购人应当自政府采购合同签订之日起2个工作日内，在省级以上财政部门指定的媒体</w:t>
      </w:r>
      <w:r>
        <w:rPr>
          <w:sz w:val="20"/>
          <w:szCs w:val="20"/>
        </w:rPr>
        <w:t xml:space="preserve"> </w:t>
      </w:r>
      <w:r>
        <w:rPr>
          <w:spacing w:val="9"/>
          <w:sz w:val="20"/>
          <w:szCs w:val="20"/>
        </w:rPr>
        <w:t>上对合同进行公示，但政府采购合同中涉及国家秘密、商业秘密的内容除外。</w:t>
      </w:r>
    </w:p>
    <w:p w14:paraId="19C406B7">
      <w:pPr>
        <w:pStyle w:val="2"/>
        <w:spacing w:before="162" w:line="227" w:lineRule="auto"/>
        <w:ind w:left="437"/>
        <w:rPr>
          <w:sz w:val="20"/>
          <w:szCs w:val="20"/>
        </w:rPr>
      </w:pPr>
      <w:r>
        <w:rPr>
          <w:spacing w:val="8"/>
          <w:sz w:val="20"/>
          <w:szCs w:val="20"/>
        </w:rPr>
        <w:t>10.2.6 采购人应当自合同签订之日起7个工作日内将政府采购合同报送监管机构备案。</w:t>
      </w:r>
    </w:p>
    <w:p w14:paraId="1D302F71">
      <w:pPr>
        <w:pStyle w:val="2"/>
        <w:spacing w:before="174" w:line="221" w:lineRule="auto"/>
        <w:ind w:left="25"/>
        <w:rPr>
          <w:sz w:val="28"/>
          <w:szCs w:val="28"/>
        </w:rPr>
      </w:pPr>
      <w:r>
        <w:rPr>
          <w:b/>
          <w:bCs/>
          <w:spacing w:val="-6"/>
          <w:sz w:val="28"/>
          <w:szCs w:val="28"/>
        </w:rPr>
        <w:t>10.3</w:t>
      </w:r>
      <w:r>
        <w:rPr>
          <w:spacing w:val="-6"/>
          <w:sz w:val="28"/>
          <w:szCs w:val="28"/>
        </w:rPr>
        <w:t xml:space="preserve"> </w:t>
      </w:r>
      <w:r>
        <w:rPr>
          <w:b/>
          <w:bCs/>
          <w:spacing w:val="-6"/>
          <w:sz w:val="28"/>
          <w:szCs w:val="28"/>
        </w:rPr>
        <w:t>合同履行</w:t>
      </w:r>
    </w:p>
    <w:p w14:paraId="60FE1E1C">
      <w:pPr>
        <w:pStyle w:val="2"/>
        <w:spacing w:before="200" w:line="302" w:lineRule="auto"/>
        <w:ind w:left="3" w:right="54" w:firstLine="433"/>
        <w:rPr>
          <w:sz w:val="20"/>
          <w:szCs w:val="20"/>
        </w:rPr>
      </w:pPr>
      <w:r>
        <w:rPr>
          <w:spacing w:val="9"/>
          <w:sz w:val="20"/>
          <w:szCs w:val="20"/>
        </w:rPr>
        <w:t>10.3.1 政府采购合同一经签订，双方应严格履行合同规定的义务。在合同履行过程中，如发</w:t>
      </w:r>
      <w:r>
        <w:rPr>
          <w:spacing w:val="15"/>
          <w:sz w:val="20"/>
          <w:szCs w:val="20"/>
        </w:rPr>
        <w:t xml:space="preserve"> </w:t>
      </w:r>
      <w:r>
        <w:rPr>
          <w:spacing w:val="9"/>
          <w:sz w:val="20"/>
          <w:szCs w:val="20"/>
        </w:rPr>
        <w:t>生合同纠纷，合同双方应按照《中华人民共和国民法典》及合同条款的有关规定进行处理。</w:t>
      </w:r>
    </w:p>
    <w:p w14:paraId="17775E37">
      <w:pPr>
        <w:pStyle w:val="2"/>
        <w:spacing w:before="161" w:line="340" w:lineRule="auto"/>
        <w:ind w:right="52" w:firstLine="437"/>
        <w:rPr>
          <w:sz w:val="20"/>
          <w:szCs w:val="20"/>
        </w:rPr>
      </w:pPr>
      <w:r>
        <w:rPr>
          <w:spacing w:val="9"/>
          <w:sz w:val="20"/>
          <w:szCs w:val="20"/>
        </w:rPr>
        <w:t>10.3.2 政府采购合同订立后，合同各方不得擅自变更或者中止或者终止合同。政府采购合同</w:t>
      </w:r>
      <w:r>
        <w:rPr>
          <w:spacing w:val="16"/>
          <w:sz w:val="20"/>
          <w:szCs w:val="20"/>
        </w:rPr>
        <w:t xml:space="preserve"> </w:t>
      </w:r>
      <w:r>
        <w:rPr>
          <w:spacing w:val="8"/>
          <w:sz w:val="20"/>
          <w:szCs w:val="20"/>
        </w:rPr>
        <w:t>需要变更的，采购人应将有关合同变更内容，以书面形式报政府采购监督管理部门备案；因特殊情</w:t>
      </w:r>
      <w:r>
        <w:rPr>
          <w:spacing w:val="5"/>
          <w:sz w:val="20"/>
          <w:szCs w:val="20"/>
        </w:rPr>
        <w:t xml:space="preserve"> </w:t>
      </w:r>
      <w:r>
        <w:rPr>
          <w:spacing w:val="8"/>
          <w:sz w:val="20"/>
          <w:szCs w:val="20"/>
        </w:rPr>
        <w:t>况需要中止或终止合同的，采购人应将中止或终止合同的理由以及相应措施，以书面形式报政府采</w:t>
      </w:r>
      <w:r>
        <w:rPr>
          <w:spacing w:val="7"/>
          <w:sz w:val="20"/>
          <w:szCs w:val="20"/>
        </w:rPr>
        <w:t xml:space="preserve"> </w:t>
      </w:r>
      <w:r>
        <w:rPr>
          <w:spacing w:val="8"/>
          <w:sz w:val="20"/>
          <w:szCs w:val="20"/>
        </w:rPr>
        <w:t>购监督管理部门备案。</w:t>
      </w:r>
    </w:p>
    <w:p w14:paraId="49A8DE90">
      <w:pPr>
        <w:pStyle w:val="2"/>
        <w:spacing w:before="161" w:line="328" w:lineRule="auto"/>
        <w:ind w:left="2" w:right="54" w:firstLine="434"/>
        <w:rPr>
          <w:sz w:val="20"/>
          <w:szCs w:val="20"/>
        </w:rPr>
      </w:pPr>
      <w:r>
        <w:rPr>
          <w:spacing w:val="9"/>
          <w:sz w:val="20"/>
          <w:szCs w:val="20"/>
        </w:rPr>
        <w:t>10.3.3 政府采购合同履行中，采购人需追加与合同标的相同的货物的，在不改变合同其他条</w:t>
      </w:r>
      <w:r>
        <w:rPr>
          <w:spacing w:val="15"/>
          <w:sz w:val="20"/>
          <w:szCs w:val="20"/>
        </w:rPr>
        <w:t xml:space="preserve"> </w:t>
      </w:r>
      <w:r>
        <w:rPr>
          <w:spacing w:val="8"/>
          <w:sz w:val="20"/>
          <w:szCs w:val="20"/>
        </w:rPr>
        <w:t>款的前提下，可以与中标人签订补充合同，但所补充合同的采购金额不得超过原合同采购金额的百</w:t>
      </w:r>
      <w:r>
        <w:rPr>
          <w:spacing w:val="2"/>
          <w:sz w:val="20"/>
          <w:szCs w:val="20"/>
        </w:rPr>
        <w:t xml:space="preserve"> </w:t>
      </w:r>
      <w:r>
        <w:rPr>
          <w:spacing w:val="8"/>
          <w:sz w:val="20"/>
          <w:szCs w:val="20"/>
        </w:rPr>
        <w:t>分之十。签订补充合同的应按规定备案。</w:t>
      </w:r>
    </w:p>
    <w:p w14:paraId="0814715B">
      <w:pPr>
        <w:pStyle w:val="2"/>
        <w:spacing w:before="160" w:line="327" w:lineRule="auto"/>
        <w:ind w:right="54" w:firstLine="437"/>
        <w:rPr>
          <w:sz w:val="20"/>
          <w:szCs w:val="20"/>
        </w:rPr>
      </w:pPr>
      <w:r>
        <w:rPr>
          <w:spacing w:val="9"/>
          <w:sz w:val="20"/>
          <w:szCs w:val="20"/>
        </w:rPr>
        <w:t>10.3.4 投标人须知前附表规定允许合同分包的，中标人享受了中小企业发展扶持政策，在履</w:t>
      </w:r>
      <w:r>
        <w:rPr>
          <w:spacing w:val="15"/>
          <w:sz w:val="20"/>
          <w:szCs w:val="20"/>
        </w:rPr>
        <w:t xml:space="preserve"> </w:t>
      </w:r>
      <w:r>
        <w:rPr>
          <w:spacing w:val="8"/>
          <w:sz w:val="20"/>
          <w:szCs w:val="20"/>
        </w:rPr>
        <w:t>行合同时，未按分包意向协议约定的比例分包给小微企业的，视为提供虚假材料谋取中标情形，采</w:t>
      </w:r>
      <w:r>
        <w:rPr>
          <w:spacing w:val="5"/>
          <w:sz w:val="20"/>
          <w:szCs w:val="20"/>
        </w:rPr>
        <w:t xml:space="preserve"> </w:t>
      </w:r>
      <w:r>
        <w:rPr>
          <w:spacing w:val="8"/>
          <w:sz w:val="20"/>
          <w:szCs w:val="20"/>
        </w:rPr>
        <w:t>购人将依法追究其法律责任。</w:t>
      </w:r>
    </w:p>
    <w:p w14:paraId="290AA8CF">
      <w:pPr>
        <w:spacing w:line="327" w:lineRule="auto"/>
        <w:rPr>
          <w:sz w:val="20"/>
          <w:szCs w:val="20"/>
        </w:rPr>
        <w:sectPr>
          <w:footerReference r:id="rId26" w:type="default"/>
          <w:pgSz w:w="11907" w:h="16840"/>
          <w:pgMar w:top="1428" w:right="1421" w:bottom="1156" w:left="1480" w:header="0" w:footer="993" w:gutter="0"/>
          <w:pgNumType w:fmt="decimal"/>
          <w:cols w:space="720" w:num="1"/>
        </w:sectPr>
      </w:pPr>
    </w:p>
    <w:p w14:paraId="2FEDDDB1">
      <w:pPr>
        <w:pStyle w:val="2"/>
        <w:spacing w:before="71" w:line="224" w:lineRule="auto"/>
        <w:ind w:left="33"/>
        <w:outlineLvl w:val="1"/>
        <w:rPr>
          <w:sz w:val="35"/>
          <w:szCs w:val="35"/>
        </w:rPr>
      </w:pPr>
      <w:r>
        <w:rPr>
          <w:b/>
          <w:bCs/>
          <w:spacing w:val="3"/>
          <w:sz w:val="35"/>
          <w:szCs w:val="35"/>
        </w:rPr>
        <w:t>11.废标或变更采购方式</w:t>
      </w:r>
    </w:p>
    <w:p w14:paraId="2180A42B">
      <w:pPr>
        <w:pStyle w:val="2"/>
        <w:spacing w:before="264" w:line="221" w:lineRule="auto"/>
        <w:ind w:left="24"/>
        <w:rPr>
          <w:sz w:val="28"/>
          <w:szCs w:val="28"/>
        </w:rPr>
      </w:pPr>
      <w:r>
        <w:rPr>
          <w:b/>
          <w:bCs/>
          <w:spacing w:val="-7"/>
          <w:sz w:val="28"/>
          <w:szCs w:val="28"/>
        </w:rPr>
        <w:t>11.1</w:t>
      </w:r>
      <w:r>
        <w:rPr>
          <w:spacing w:val="-59"/>
          <w:sz w:val="28"/>
          <w:szCs w:val="28"/>
        </w:rPr>
        <w:t xml:space="preserve"> </w:t>
      </w:r>
      <w:r>
        <w:rPr>
          <w:b/>
          <w:bCs/>
          <w:spacing w:val="-7"/>
          <w:sz w:val="28"/>
          <w:szCs w:val="28"/>
        </w:rPr>
        <w:t>废标的情形</w:t>
      </w:r>
    </w:p>
    <w:p w14:paraId="64C1ABC5">
      <w:pPr>
        <w:pStyle w:val="2"/>
        <w:spacing w:before="199" w:line="227" w:lineRule="auto"/>
        <w:ind w:left="436"/>
        <w:rPr>
          <w:sz w:val="20"/>
          <w:szCs w:val="20"/>
        </w:rPr>
      </w:pPr>
      <w:r>
        <w:rPr>
          <w:spacing w:val="8"/>
          <w:sz w:val="20"/>
          <w:szCs w:val="20"/>
        </w:rPr>
        <w:t>1.1.1 招标采购中，出现下列情形之</w:t>
      </w:r>
      <w:r>
        <w:rPr>
          <w:spacing w:val="7"/>
          <w:sz w:val="20"/>
          <w:szCs w:val="20"/>
        </w:rPr>
        <w:t>一的，应予以废标：</w:t>
      </w:r>
    </w:p>
    <w:p w14:paraId="534E2AE5">
      <w:pPr>
        <w:pStyle w:val="2"/>
        <w:spacing w:before="161" w:line="228" w:lineRule="auto"/>
        <w:ind w:left="536"/>
        <w:rPr>
          <w:sz w:val="20"/>
          <w:szCs w:val="20"/>
        </w:rPr>
      </w:pPr>
      <w:r>
        <w:rPr>
          <w:spacing w:val="8"/>
          <w:sz w:val="20"/>
          <w:szCs w:val="20"/>
        </w:rPr>
        <w:t>（1）符合专业条件的投标人或者对招标文件作实质响应的投标人不足</w:t>
      </w:r>
      <w:r>
        <w:rPr>
          <w:spacing w:val="-31"/>
          <w:sz w:val="20"/>
          <w:szCs w:val="20"/>
        </w:rPr>
        <w:t xml:space="preserve"> </w:t>
      </w:r>
      <w:r>
        <w:rPr>
          <w:spacing w:val="8"/>
          <w:sz w:val="20"/>
          <w:szCs w:val="20"/>
        </w:rPr>
        <w:t>3</w:t>
      </w:r>
      <w:r>
        <w:rPr>
          <w:spacing w:val="-37"/>
          <w:sz w:val="20"/>
          <w:szCs w:val="20"/>
        </w:rPr>
        <w:t xml:space="preserve"> </w:t>
      </w:r>
      <w:r>
        <w:rPr>
          <w:spacing w:val="8"/>
          <w:sz w:val="20"/>
          <w:szCs w:val="20"/>
        </w:rPr>
        <w:t>家的；</w:t>
      </w:r>
    </w:p>
    <w:p w14:paraId="493E52ED">
      <w:pPr>
        <w:pStyle w:val="2"/>
        <w:spacing w:before="164" w:line="227" w:lineRule="auto"/>
        <w:ind w:left="536"/>
        <w:rPr>
          <w:sz w:val="20"/>
          <w:szCs w:val="20"/>
        </w:rPr>
      </w:pPr>
      <w:r>
        <w:rPr>
          <w:spacing w:val="8"/>
          <w:sz w:val="20"/>
          <w:szCs w:val="20"/>
        </w:rPr>
        <w:t>（2）出现影响采购公正的违法、违规行为的；</w:t>
      </w:r>
    </w:p>
    <w:p w14:paraId="0B9BE8BD">
      <w:pPr>
        <w:pStyle w:val="2"/>
        <w:spacing w:before="162" w:line="226" w:lineRule="auto"/>
        <w:ind w:left="536"/>
        <w:rPr>
          <w:sz w:val="20"/>
          <w:szCs w:val="20"/>
        </w:rPr>
      </w:pPr>
      <w:r>
        <w:rPr>
          <w:spacing w:val="9"/>
          <w:sz w:val="20"/>
          <w:szCs w:val="20"/>
        </w:rPr>
        <w:t>（3）投标人的报价均超过了采购预算或最高限价，采购人不</w:t>
      </w:r>
      <w:r>
        <w:rPr>
          <w:spacing w:val="8"/>
          <w:sz w:val="20"/>
          <w:szCs w:val="20"/>
        </w:rPr>
        <w:t>能支付的；</w:t>
      </w:r>
    </w:p>
    <w:p w14:paraId="74EBF408">
      <w:pPr>
        <w:pStyle w:val="2"/>
        <w:spacing w:before="163" w:line="227" w:lineRule="auto"/>
        <w:ind w:left="536"/>
        <w:rPr>
          <w:sz w:val="20"/>
          <w:szCs w:val="20"/>
        </w:rPr>
      </w:pPr>
      <w:r>
        <w:rPr>
          <w:spacing w:val="7"/>
          <w:sz w:val="20"/>
          <w:szCs w:val="20"/>
        </w:rPr>
        <w:t>（4）因重大变故，采购任务取消的。</w:t>
      </w:r>
    </w:p>
    <w:p w14:paraId="177E4D96">
      <w:pPr>
        <w:pStyle w:val="2"/>
        <w:spacing w:before="162" w:line="227" w:lineRule="auto"/>
        <w:ind w:left="541"/>
        <w:rPr>
          <w:sz w:val="20"/>
          <w:szCs w:val="20"/>
        </w:rPr>
      </w:pPr>
      <w:r>
        <w:rPr>
          <w:spacing w:val="8"/>
          <w:sz w:val="20"/>
          <w:szCs w:val="20"/>
        </w:rPr>
        <w:t>11.1.2 废标后，采购人、采购代理机构应当将废标理由通知所有投标人。</w:t>
      </w:r>
    </w:p>
    <w:p w14:paraId="60C207FB">
      <w:pPr>
        <w:pStyle w:val="2"/>
        <w:spacing w:before="161" w:line="340" w:lineRule="auto"/>
        <w:ind w:right="68" w:firstLine="541"/>
        <w:rPr>
          <w:sz w:val="20"/>
          <w:szCs w:val="20"/>
        </w:rPr>
      </w:pPr>
      <w:r>
        <w:rPr>
          <w:spacing w:val="7"/>
          <w:sz w:val="20"/>
          <w:szCs w:val="20"/>
        </w:rPr>
        <w:t>11.1.3 因重大变故，采购任务取消终止招标的，采购人、采购代理机构应当及时在原公告发</w:t>
      </w:r>
      <w:r>
        <w:rPr>
          <w:spacing w:val="1"/>
          <w:sz w:val="20"/>
          <w:szCs w:val="20"/>
        </w:rPr>
        <w:t xml:space="preserve"> </w:t>
      </w:r>
      <w:r>
        <w:rPr>
          <w:spacing w:val="8"/>
          <w:sz w:val="20"/>
          <w:szCs w:val="20"/>
        </w:rPr>
        <w:t>布媒体上发布终止公告，以书面形式通知已经获取招标文件潜在投标人，并将项目实施情况和采购</w:t>
      </w:r>
      <w:r>
        <w:rPr>
          <w:spacing w:val="7"/>
          <w:sz w:val="20"/>
          <w:szCs w:val="20"/>
        </w:rPr>
        <w:t xml:space="preserve"> </w:t>
      </w:r>
      <w:r>
        <w:rPr>
          <w:spacing w:val="8"/>
          <w:sz w:val="20"/>
          <w:szCs w:val="20"/>
        </w:rPr>
        <w:t>任务取消原因报告本级财政部门。已经收取招标文件费用或者投标保证金的，采购人或者采购代理</w:t>
      </w:r>
      <w:r>
        <w:rPr>
          <w:spacing w:val="7"/>
          <w:sz w:val="20"/>
          <w:szCs w:val="20"/>
        </w:rPr>
        <w:t xml:space="preserve"> </w:t>
      </w:r>
      <w:r>
        <w:rPr>
          <w:spacing w:val="9"/>
          <w:sz w:val="20"/>
          <w:szCs w:val="20"/>
        </w:rPr>
        <w:t>机构应当在终止采购活动后</w:t>
      </w:r>
      <w:r>
        <w:rPr>
          <w:spacing w:val="-33"/>
          <w:sz w:val="20"/>
          <w:szCs w:val="20"/>
        </w:rPr>
        <w:t xml:space="preserve"> </w:t>
      </w:r>
      <w:r>
        <w:rPr>
          <w:spacing w:val="9"/>
          <w:sz w:val="20"/>
          <w:szCs w:val="20"/>
        </w:rPr>
        <w:t>5</w:t>
      </w:r>
      <w:r>
        <w:rPr>
          <w:spacing w:val="-38"/>
          <w:sz w:val="20"/>
          <w:szCs w:val="20"/>
        </w:rPr>
        <w:t xml:space="preserve"> </w:t>
      </w:r>
      <w:r>
        <w:rPr>
          <w:spacing w:val="9"/>
          <w:sz w:val="20"/>
          <w:szCs w:val="20"/>
        </w:rPr>
        <w:t>个工作日内，退还所收取的招标文件费用和所收取</w:t>
      </w:r>
      <w:r>
        <w:rPr>
          <w:spacing w:val="8"/>
          <w:sz w:val="20"/>
          <w:szCs w:val="20"/>
        </w:rPr>
        <w:t>的投标保证金。</w:t>
      </w:r>
    </w:p>
    <w:p w14:paraId="6C92C48D">
      <w:pPr>
        <w:pStyle w:val="2"/>
        <w:spacing w:before="173" w:line="219" w:lineRule="auto"/>
        <w:ind w:left="24"/>
        <w:rPr>
          <w:sz w:val="28"/>
          <w:szCs w:val="28"/>
        </w:rPr>
      </w:pPr>
      <w:r>
        <w:rPr>
          <w:b/>
          <w:bCs/>
          <w:spacing w:val="-5"/>
          <w:sz w:val="28"/>
          <w:szCs w:val="28"/>
        </w:rPr>
        <w:t>11.2</w:t>
      </w:r>
      <w:r>
        <w:rPr>
          <w:spacing w:val="-5"/>
          <w:sz w:val="28"/>
          <w:szCs w:val="28"/>
        </w:rPr>
        <w:t xml:space="preserve"> </w:t>
      </w:r>
      <w:r>
        <w:rPr>
          <w:b/>
          <w:bCs/>
          <w:spacing w:val="-5"/>
          <w:sz w:val="28"/>
          <w:szCs w:val="28"/>
        </w:rPr>
        <w:t>变更采购方式</w:t>
      </w:r>
    </w:p>
    <w:p w14:paraId="48D3297C">
      <w:pPr>
        <w:pStyle w:val="2"/>
        <w:spacing w:before="202" w:line="302" w:lineRule="auto"/>
        <w:ind w:left="2" w:right="70" w:firstLine="539"/>
        <w:rPr>
          <w:sz w:val="20"/>
          <w:szCs w:val="20"/>
        </w:rPr>
      </w:pPr>
      <w:r>
        <w:rPr>
          <w:spacing w:val="7"/>
          <w:sz w:val="20"/>
          <w:szCs w:val="20"/>
        </w:rPr>
        <w:t>11.2.1 存在下列情形之一的，除采购任务取消情形外，采购人经同级财政部门同意后，</w:t>
      </w:r>
      <w:r>
        <w:rPr>
          <w:spacing w:val="6"/>
          <w:sz w:val="20"/>
          <w:szCs w:val="20"/>
        </w:rPr>
        <w:t>可以</w:t>
      </w:r>
      <w:r>
        <w:rPr>
          <w:sz w:val="20"/>
          <w:szCs w:val="20"/>
        </w:rPr>
        <w:t xml:space="preserve"> </w:t>
      </w:r>
      <w:r>
        <w:rPr>
          <w:spacing w:val="9"/>
          <w:sz w:val="20"/>
          <w:szCs w:val="20"/>
        </w:rPr>
        <w:t>按《政府采购货物和服务招标投标管理办法》（财政部</w:t>
      </w:r>
      <w:r>
        <w:rPr>
          <w:spacing w:val="-36"/>
          <w:sz w:val="20"/>
          <w:szCs w:val="20"/>
        </w:rPr>
        <w:t xml:space="preserve"> </w:t>
      </w:r>
      <w:r>
        <w:rPr>
          <w:spacing w:val="9"/>
          <w:sz w:val="20"/>
          <w:szCs w:val="20"/>
        </w:rPr>
        <w:t>87</w:t>
      </w:r>
      <w:r>
        <w:rPr>
          <w:spacing w:val="-35"/>
          <w:sz w:val="20"/>
          <w:szCs w:val="20"/>
        </w:rPr>
        <w:t xml:space="preserve"> </w:t>
      </w:r>
      <w:r>
        <w:rPr>
          <w:spacing w:val="9"/>
          <w:sz w:val="20"/>
          <w:szCs w:val="20"/>
        </w:rPr>
        <w:t>号</w:t>
      </w:r>
      <w:r>
        <w:rPr>
          <w:spacing w:val="8"/>
          <w:sz w:val="20"/>
          <w:szCs w:val="20"/>
        </w:rPr>
        <w:t>令）第四十三条规定的方式处理：</w:t>
      </w:r>
    </w:p>
    <w:p w14:paraId="1E9AE61D">
      <w:pPr>
        <w:pStyle w:val="2"/>
        <w:spacing w:before="162" w:line="228" w:lineRule="auto"/>
        <w:ind w:left="536"/>
        <w:rPr>
          <w:sz w:val="20"/>
          <w:szCs w:val="20"/>
        </w:rPr>
      </w:pPr>
      <w:r>
        <w:rPr>
          <w:spacing w:val="6"/>
          <w:sz w:val="20"/>
          <w:szCs w:val="20"/>
        </w:rPr>
        <w:t>（1）投标截止后参加投标的人不足</w:t>
      </w:r>
      <w:r>
        <w:rPr>
          <w:spacing w:val="-20"/>
          <w:sz w:val="20"/>
          <w:szCs w:val="20"/>
        </w:rPr>
        <w:t xml:space="preserve"> </w:t>
      </w:r>
      <w:r>
        <w:rPr>
          <w:spacing w:val="6"/>
          <w:sz w:val="20"/>
          <w:szCs w:val="20"/>
        </w:rPr>
        <w:t>3</w:t>
      </w:r>
      <w:r>
        <w:rPr>
          <w:spacing w:val="-36"/>
          <w:sz w:val="20"/>
          <w:szCs w:val="20"/>
        </w:rPr>
        <w:t xml:space="preserve"> </w:t>
      </w:r>
      <w:r>
        <w:rPr>
          <w:spacing w:val="6"/>
          <w:sz w:val="20"/>
          <w:szCs w:val="20"/>
        </w:rPr>
        <w:t>家的；</w:t>
      </w:r>
    </w:p>
    <w:p w14:paraId="73108B15">
      <w:pPr>
        <w:pStyle w:val="2"/>
        <w:spacing w:before="163" w:line="228" w:lineRule="auto"/>
        <w:ind w:left="536"/>
        <w:rPr>
          <w:sz w:val="20"/>
          <w:szCs w:val="20"/>
        </w:rPr>
      </w:pPr>
      <w:r>
        <w:rPr>
          <w:spacing w:val="6"/>
          <w:sz w:val="20"/>
          <w:szCs w:val="20"/>
        </w:rPr>
        <w:t>（2）通过资格审查的投标人不足</w:t>
      </w:r>
      <w:r>
        <w:rPr>
          <w:spacing w:val="-23"/>
          <w:sz w:val="20"/>
          <w:szCs w:val="20"/>
        </w:rPr>
        <w:t xml:space="preserve"> </w:t>
      </w:r>
      <w:r>
        <w:rPr>
          <w:spacing w:val="6"/>
          <w:sz w:val="20"/>
          <w:szCs w:val="20"/>
        </w:rPr>
        <w:t>3</w:t>
      </w:r>
      <w:r>
        <w:rPr>
          <w:spacing w:val="-36"/>
          <w:sz w:val="20"/>
          <w:szCs w:val="20"/>
        </w:rPr>
        <w:t xml:space="preserve"> </w:t>
      </w:r>
      <w:r>
        <w:rPr>
          <w:spacing w:val="6"/>
          <w:sz w:val="20"/>
          <w:szCs w:val="20"/>
        </w:rPr>
        <w:t>家的；</w:t>
      </w:r>
    </w:p>
    <w:p w14:paraId="08A0932D">
      <w:pPr>
        <w:pStyle w:val="2"/>
        <w:spacing w:before="161" w:line="228" w:lineRule="auto"/>
        <w:ind w:left="536"/>
        <w:rPr>
          <w:sz w:val="20"/>
          <w:szCs w:val="20"/>
        </w:rPr>
      </w:pPr>
      <w:r>
        <w:rPr>
          <w:spacing w:val="6"/>
          <w:sz w:val="20"/>
          <w:szCs w:val="20"/>
        </w:rPr>
        <w:t>（3）通过符合性审查的投标人不足</w:t>
      </w:r>
      <w:r>
        <w:rPr>
          <w:spacing w:val="-20"/>
          <w:sz w:val="20"/>
          <w:szCs w:val="20"/>
        </w:rPr>
        <w:t xml:space="preserve"> </w:t>
      </w:r>
      <w:r>
        <w:rPr>
          <w:spacing w:val="6"/>
          <w:sz w:val="20"/>
          <w:szCs w:val="20"/>
        </w:rPr>
        <w:t>3</w:t>
      </w:r>
      <w:r>
        <w:rPr>
          <w:spacing w:val="-36"/>
          <w:sz w:val="20"/>
          <w:szCs w:val="20"/>
        </w:rPr>
        <w:t xml:space="preserve"> </w:t>
      </w:r>
      <w:r>
        <w:rPr>
          <w:spacing w:val="6"/>
          <w:sz w:val="20"/>
          <w:szCs w:val="20"/>
        </w:rPr>
        <w:t>家的。</w:t>
      </w:r>
    </w:p>
    <w:p w14:paraId="5D6CB4EB">
      <w:pPr>
        <w:pStyle w:val="2"/>
        <w:spacing w:before="161" w:line="302" w:lineRule="auto"/>
        <w:ind w:firstLine="541"/>
        <w:rPr>
          <w:sz w:val="20"/>
          <w:szCs w:val="20"/>
        </w:rPr>
      </w:pPr>
      <w:r>
        <w:rPr>
          <w:spacing w:val="6"/>
          <w:sz w:val="20"/>
          <w:szCs w:val="20"/>
        </w:rPr>
        <w:t>11.2.2 通过符合性审查的投标人只有</w:t>
      </w:r>
      <w:r>
        <w:rPr>
          <w:spacing w:val="-21"/>
          <w:sz w:val="20"/>
          <w:szCs w:val="20"/>
        </w:rPr>
        <w:t xml:space="preserve"> </w:t>
      </w:r>
      <w:r>
        <w:rPr>
          <w:spacing w:val="6"/>
          <w:sz w:val="20"/>
          <w:szCs w:val="20"/>
        </w:rPr>
        <w:t>2</w:t>
      </w:r>
      <w:r>
        <w:rPr>
          <w:spacing w:val="-37"/>
          <w:sz w:val="20"/>
          <w:szCs w:val="20"/>
        </w:rPr>
        <w:t xml:space="preserve"> </w:t>
      </w:r>
      <w:r>
        <w:rPr>
          <w:spacing w:val="6"/>
          <w:sz w:val="20"/>
          <w:szCs w:val="20"/>
        </w:rPr>
        <w:t>家时，采购人经同级财政部门同意后，可以按《政府</w:t>
      </w:r>
      <w:r>
        <w:rPr>
          <w:sz w:val="20"/>
          <w:szCs w:val="20"/>
        </w:rPr>
        <w:t xml:space="preserve"> </w:t>
      </w:r>
      <w:r>
        <w:rPr>
          <w:spacing w:val="6"/>
          <w:sz w:val="20"/>
          <w:szCs w:val="20"/>
        </w:rPr>
        <w:t>采购非招标采购方式管理办法》（财政部第</w:t>
      </w:r>
      <w:r>
        <w:rPr>
          <w:spacing w:val="-32"/>
          <w:sz w:val="20"/>
          <w:szCs w:val="20"/>
        </w:rPr>
        <w:t xml:space="preserve"> </w:t>
      </w:r>
      <w:r>
        <w:rPr>
          <w:spacing w:val="6"/>
          <w:sz w:val="20"/>
          <w:szCs w:val="20"/>
        </w:rPr>
        <w:t>74</w:t>
      </w:r>
      <w:r>
        <w:rPr>
          <w:spacing w:val="-35"/>
          <w:sz w:val="20"/>
          <w:szCs w:val="20"/>
        </w:rPr>
        <w:t xml:space="preserve"> </w:t>
      </w:r>
      <w:r>
        <w:rPr>
          <w:spacing w:val="6"/>
          <w:sz w:val="20"/>
          <w:szCs w:val="20"/>
        </w:rPr>
        <w:t>号令）的规定与该</w:t>
      </w:r>
      <w:r>
        <w:rPr>
          <w:spacing w:val="-37"/>
          <w:sz w:val="20"/>
          <w:szCs w:val="20"/>
        </w:rPr>
        <w:t xml:space="preserve"> </w:t>
      </w:r>
      <w:r>
        <w:rPr>
          <w:spacing w:val="6"/>
          <w:sz w:val="20"/>
          <w:szCs w:val="20"/>
        </w:rPr>
        <w:t>2</w:t>
      </w:r>
      <w:r>
        <w:rPr>
          <w:spacing w:val="-36"/>
          <w:sz w:val="20"/>
          <w:szCs w:val="20"/>
        </w:rPr>
        <w:t xml:space="preserve"> </w:t>
      </w:r>
      <w:r>
        <w:rPr>
          <w:spacing w:val="6"/>
          <w:sz w:val="20"/>
          <w:szCs w:val="20"/>
        </w:rPr>
        <w:t>家投标人进行竞争性</w:t>
      </w:r>
      <w:r>
        <w:rPr>
          <w:spacing w:val="5"/>
          <w:sz w:val="20"/>
          <w:szCs w:val="20"/>
        </w:rPr>
        <w:t>谈判采购。</w:t>
      </w:r>
    </w:p>
    <w:p w14:paraId="10E12C23">
      <w:pPr>
        <w:pStyle w:val="2"/>
        <w:spacing w:before="187" w:line="225" w:lineRule="auto"/>
        <w:ind w:left="33"/>
        <w:outlineLvl w:val="1"/>
        <w:rPr>
          <w:sz w:val="35"/>
          <w:szCs w:val="35"/>
        </w:rPr>
      </w:pPr>
      <w:r>
        <w:rPr>
          <w:b/>
          <w:bCs/>
          <w:sz w:val="35"/>
          <w:szCs w:val="35"/>
        </w:rPr>
        <w:t>12.质疑与投诉</w:t>
      </w:r>
    </w:p>
    <w:p w14:paraId="2E6214B7">
      <w:pPr>
        <w:pStyle w:val="2"/>
        <w:spacing w:before="259" w:line="221" w:lineRule="auto"/>
        <w:ind w:left="24"/>
        <w:rPr>
          <w:sz w:val="28"/>
          <w:szCs w:val="28"/>
        </w:rPr>
      </w:pPr>
      <w:r>
        <w:rPr>
          <w:b/>
          <w:bCs/>
          <w:spacing w:val="-10"/>
          <w:sz w:val="28"/>
          <w:szCs w:val="28"/>
        </w:rPr>
        <w:t>12.1</w:t>
      </w:r>
      <w:r>
        <w:rPr>
          <w:spacing w:val="-56"/>
          <w:sz w:val="28"/>
          <w:szCs w:val="28"/>
        </w:rPr>
        <w:t xml:space="preserve"> </w:t>
      </w:r>
      <w:r>
        <w:rPr>
          <w:b/>
          <w:bCs/>
          <w:spacing w:val="-10"/>
          <w:sz w:val="28"/>
          <w:szCs w:val="28"/>
        </w:rPr>
        <w:t>质疑</w:t>
      </w:r>
    </w:p>
    <w:p w14:paraId="714FCF21">
      <w:pPr>
        <w:pStyle w:val="2"/>
        <w:spacing w:before="199" w:line="302" w:lineRule="auto"/>
        <w:ind w:left="1" w:right="71" w:firstLine="434"/>
        <w:rPr>
          <w:sz w:val="20"/>
          <w:szCs w:val="20"/>
        </w:rPr>
      </w:pPr>
      <w:r>
        <w:rPr>
          <w:spacing w:val="9"/>
          <w:sz w:val="20"/>
          <w:szCs w:val="20"/>
        </w:rPr>
        <w:t>12.1.1 如投标人对本次采购活动有疑问，认为需要提出质疑和投诉的，应当按照《政府采购</w:t>
      </w:r>
      <w:r>
        <w:rPr>
          <w:spacing w:val="15"/>
          <w:sz w:val="20"/>
          <w:szCs w:val="20"/>
        </w:rPr>
        <w:t xml:space="preserve"> </w:t>
      </w:r>
      <w:r>
        <w:rPr>
          <w:spacing w:val="7"/>
          <w:sz w:val="20"/>
          <w:szCs w:val="20"/>
        </w:rPr>
        <w:t>质疑投诉办法》（财政部</w:t>
      </w:r>
      <w:r>
        <w:rPr>
          <w:spacing w:val="-22"/>
          <w:sz w:val="20"/>
          <w:szCs w:val="20"/>
        </w:rPr>
        <w:t xml:space="preserve"> </w:t>
      </w:r>
      <w:r>
        <w:rPr>
          <w:spacing w:val="7"/>
          <w:sz w:val="20"/>
          <w:szCs w:val="20"/>
        </w:rPr>
        <w:t>94</w:t>
      </w:r>
      <w:r>
        <w:rPr>
          <w:spacing w:val="-33"/>
          <w:sz w:val="20"/>
          <w:szCs w:val="20"/>
        </w:rPr>
        <w:t xml:space="preserve"> </w:t>
      </w:r>
      <w:r>
        <w:rPr>
          <w:spacing w:val="7"/>
          <w:sz w:val="20"/>
          <w:szCs w:val="20"/>
        </w:rPr>
        <w:t>号令）的有关规定办理。</w:t>
      </w:r>
    </w:p>
    <w:p w14:paraId="142446D9">
      <w:pPr>
        <w:pStyle w:val="2"/>
        <w:spacing w:before="166" w:line="327" w:lineRule="auto"/>
        <w:ind w:right="70" w:firstLine="435"/>
        <w:rPr>
          <w:sz w:val="20"/>
          <w:szCs w:val="20"/>
        </w:rPr>
      </w:pPr>
      <w:r>
        <w:rPr>
          <w:spacing w:val="9"/>
          <w:sz w:val="20"/>
          <w:szCs w:val="20"/>
        </w:rPr>
        <w:t>12.1.2 投标人对采购文件、采购过程或中标结果使自身的合法权益受到损害，应当在法定期</w:t>
      </w:r>
      <w:r>
        <w:rPr>
          <w:spacing w:val="15"/>
          <w:sz w:val="20"/>
          <w:szCs w:val="20"/>
        </w:rPr>
        <w:t xml:space="preserve"> </w:t>
      </w:r>
      <w:r>
        <w:rPr>
          <w:spacing w:val="8"/>
          <w:sz w:val="20"/>
          <w:szCs w:val="20"/>
        </w:rPr>
        <w:t>限内，按照质疑函范本格式要求以书面形式向采购代理机构或采购人提出质疑，并附必要的证明材</w:t>
      </w:r>
      <w:r>
        <w:rPr>
          <w:spacing w:val="3"/>
          <w:sz w:val="20"/>
          <w:szCs w:val="20"/>
        </w:rPr>
        <w:t xml:space="preserve"> </w:t>
      </w:r>
      <w:r>
        <w:rPr>
          <w:sz w:val="20"/>
          <w:szCs w:val="20"/>
        </w:rPr>
        <w:t>料。</w:t>
      </w:r>
    </w:p>
    <w:p w14:paraId="5F554F3D">
      <w:pPr>
        <w:pStyle w:val="2"/>
        <w:spacing w:before="162" w:line="228" w:lineRule="auto"/>
        <w:ind w:left="436"/>
        <w:rPr>
          <w:sz w:val="20"/>
          <w:szCs w:val="20"/>
        </w:rPr>
      </w:pPr>
      <w:r>
        <w:rPr>
          <w:spacing w:val="6"/>
          <w:sz w:val="20"/>
          <w:szCs w:val="20"/>
        </w:rPr>
        <w:t>12.1.3 质疑函应当包括下列内容：</w:t>
      </w:r>
    </w:p>
    <w:p w14:paraId="1FA79A15">
      <w:pPr>
        <w:pStyle w:val="2"/>
        <w:spacing w:before="161" w:line="228" w:lineRule="auto"/>
        <w:ind w:left="430"/>
        <w:rPr>
          <w:sz w:val="20"/>
          <w:szCs w:val="20"/>
        </w:rPr>
      </w:pPr>
      <w:r>
        <w:rPr>
          <w:spacing w:val="9"/>
          <w:sz w:val="20"/>
          <w:szCs w:val="20"/>
        </w:rPr>
        <w:t>（1）投标人的姓名或者名称、地址、邮编、</w:t>
      </w:r>
      <w:r>
        <w:rPr>
          <w:spacing w:val="8"/>
          <w:sz w:val="20"/>
          <w:szCs w:val="20"/>
        </w:rPr>
        <w:t>联系人及联系电话；</w:t>
      </w:r>
    </w:p>
    <w:p w14:paraId="067A2B5E">
      <w:pPr>
        <w:pStyle w:val="2"/>
        <w:spacing w:before="161" w:line="228" w:lineRule="auto"/>
        <w:ind w:left="430"/>
        <w:rPr>
          <w:sz w:val="20"/>
          <w:szCs w:val="20"/>
        </w:rPr>
      </w:pPr>
      <w:r>
        <w:rPr>
          <w:spacing w:val="7"/>
          <w:sz w:val="20"/>
          <w:szCs w:val="20"/>
        </w:rPr>
        <w:t>（2）质疑项目的名称、编号；</w:t>
      </w:r>
    </w:p>
    <w:p w14:paraId="53813537">
      <w:pPr>
        <w:pStyle w:val="2"/>
        <w:spacing w:before="161" w:line="228" w:lineRule="auto"/>
        <w:ind w:left="430"/>
        <w:rPr>
          <w:sz w:val="20"/>
          <w:szCs w:val="20"/>
        </w:rPr>
      </w:pPr>
      <w:r>
        <w:rPr>
          <w:spacing w:val="8"/>
          <w:sz w:val="20"/>
          <w:szCs w:val="20"/>
        </w:rPr>
        <w:t>（3）具体、明确的质疑事项和与质疑事项相关的请求；</w:t>
      </w:r>
    </w:p>
    <w:p w14:paraId="41BCE699">
      <w:pPr>
        <w:pStyle w:val="2"/>
        <w:spacing w:before="162" w:line="227" w:lineRule="auto"/>
        <w:ind w:left="430"/>
        <w:rPr>
          <w:sz w:val="20"/>
          <w:szCs w:val="20"/>
        </w:rPr>
      </w:pPr>
      <w:r>
        <w:rPr>
          <w:spacing w:val="5"/>
          <w:sz w:val="20"/>
          <w:szCs w:val="20"/>
        </w:rPr>
        <w:t>（4）事实依据；</w:t>
      </w:r>
    </w:p>
    <w:p w14:paraId="3FAD2350">
      <w:pPr>
        <w:spacing w:line="227" w:lineRule="auto"/>
        <w:rPr>
          <w:sz w:val="20"/>
          <w:szCs w:val="20"/>
        </w:rPr>
        <w:sectPr>
          <w:footerReference r:id="rId27" w:type="default"/>
          <w:pgSz w:w="11907" w:h="16840"/>
          <w:pgMar w:top="1419" w:right="1405" w:bottom="1156" w:left="1480" w:header="0" w:footer="993" w:gutter="0"/>
          <w:pgNumType w:fmt="decimal"/>
          <w:cols w:space="720" w:num="1"/>
        </w:sectPr>
      </w:pPr>
    </w:p>
    <w:p w14:paraId="1AE957A1">
      <w:pPr>
        <w:pStyle w:val="2"/>
        <w:spacing w:before="41" w:line="227" w:lineRule="auto"/>
        <w:ind w:left="430"/>
        <w:rPr>
          <w:sz w:val="20"/>
          <w:szCs w:val="20"/>
        </w:rPr>
      </w:pPr>
      <w:r>
        <w:rPr>
          <w:spacing w:val="6"/>
          <w:sz w:val="20"/>
          <w:szCs w:val="20"/>
        </w:rPr>
        <w:t>（5）必要的法律依据；</w:t>
      </w:r>
    </w:p>
    <w:p w14:paraId="7AA10A94">
      <w:pPr>
        <w:pStyle w:val="2"/>
        <w:spacing w:before="162" w:line="228" w:lineRule="auto"/>
        <w:ind w:left="430"/>
        <w:rPr>
          <w:sz w:val="20"/>
          <w:szCs w:val="20"/>
        </w:rPr>
      </w:pPr>
      <w:r>
        <w:rPr>
          <w:spacing w:val="6"/>
          <w:sz w:val="20"/>
          <w:szCs w:val="20"/>
        </w:rPr>
        <w:t>（6）提出质疑的日期。</w:t>
      </w:r>
    </w:p>
    <w:p w14:paraId="11A0E7C9">
      <w:pPr>
        <w:pStyle w:val="2"/>
        <w:spacing w:before="162" w:line="362" w:lineRule="auto"/>
        <w:ind w:right="49" w:firstLine="421"/>
        <w:rPr>
          <w:sz w:val="20"/>
          <w:szCs w:val="20"/>
        </w:rPr>
      </w:pPr>
      <w:r>
        <w:rPr>
          <w:spacing w:val="8"/>
          <w:sz w:val="20"/>
          <w:szCs w:val="20"/>
        </w:rPr>
        <w:t>投标人为自然人的，应当由本人签名；投标人为法人或者其他组织的，应当由法定代表人、主</w:t>
      </w:r>
      <w:r>
        <w:rPr>
          <w:sz w:val="20"/>
          <w:szCs w:val="20"/>
        </w:rPr>
        <w:t xml:space="preserve"> </w:t>
      </w:r>
      <w:r>
        <w:rPr>
          <w:spacing w:val="9"/>
          <w:sz w:val="20"/>
          <w:szCs w:val="20"/>
        </w:rPr>
        <w:t>要负责人，或者其授权代表签名或者盖章，并加盖单位章。</w:t>
      </w:r>
    </w:p>
    <w:p w14:paraId="5D9F368A">
      <w:pPr>
        <w:pStyle w:val="2"/>
        <w:spacing w:before="32" w:line="328" w:lineRule="auto"/>
        <w:ind w:right="52" w:firstLine="435"/>
        <w:rPr>
          <w:sz w:val="20"/>
          <w:szCs w:val="20"/>
        </w:rPr>
      </w:pPr>
      <w:r>
        <w:rPr>
          <w:spacing w:val="11"/>
          <w:sz w:val="20"/>
          <w:szCs w:val="20"/>
        </w:rPr>
        <w:t>12.1.4</w:t>
      </w:r>
      <w:r>
        <w:rPr>
          <w:spacing w:val="-37"/>
          <w:sz w:val="20"/>
          <w:szCs w:val="20"/>
        </w:rPr>
        <w:t xml:space="preserve"> </w:t>
      </w:r>
      <w:r>
        <w:rPr>
          <w:spacing w:val="11"/>
          <w:sz w:val="20"/>
          <w:szCs w:val="20"/>
        </w:rPr>
        <w:t>质疑人可以委托代理人办理质</w:t>
      </w:r>
      <w:r>
        <w:rPr>
          <w:spacing w:val="10"/>
          <w:sz w:val="20"/>
          <w:szCs w:val="20"/>
        </w:rPr>
        <w:t>疑事项，代理人办理质疑事项时，除提交质疑函外，还</w:t>
      </w:r>
      <w:r>
        <w:rPr>
          <w:sz w:val="20"/>
          <w:szCs w:val="20"/>
        </w:rPr>
        <w:t xml:space="preserve"> </w:t>
      </w:r>
      <w:r>
        <w:rPr>
          <w:spacing w:val="8"/>
          <w:sz w:val="20"/>
          <w:szCs w:val="20"/>
        </w:rPr>
        <w:t>应当提交质疑人的授权委托书及代理人的有效身份证明，授权委托书应当载明委托代理的具体权限</w:t>
      </w:r>
      <w:r>
        <w:rPr>
          <w:spacing w:val="3"/>
          <w:sz w:val="20"/>
          <w:szCs w:val="20"/>
        </w:rPr>
        <w:t xml:space="preserve"> </w:t>
      </w:r>
      <w:r>
        <w:rPr>
          <w:spacing w:val="7"/>
          <w:sz w:val="20"/>
          <w:szCs w:val="20"/>
        </w:rPr>
        <w:t>期限和相关事项。</w:t>
      </w:r>
    </w:p>
    <w:p w14:paraId="743D9453">
      <w:pPr>
        <w:pStyle w:val="2"/>
        <w:spacing w:before="160" w:line="222" w:lineRule="auto"/>
        <w:ind w:left="435"/>
        <w:rPr>
          <w:sz w:val="20"/>
          <w:szCs w:val="20"/>
        </w:rPr>
      </w:pPr>
      <w:r>
        <w:rPr>
          <w:spacing w:val="8"/>
          <w:sz w:val="20"/>
          <w:szCs w:val="20"/>
        </w:rPr>
        <w:t>12.1.5 质疑函范本格式在中国政府采购网站（</w:t>
      </w:r>
      <w:r>
        <w:rPr>
          <w:sz w:val="20"/>
          <w:szCs w:val="20"/>
        </w:rPr>
        <w:t>http</w:t>
      </w:r>
      <w:r>
        <w:rPr>
          <w:spacing w:val="8"/>
          <w:sz w:val="20"/>
          <w:szCs w:val="20"/>
        </w:rPr>
        <w:t>://</w:t>
      </w:r>
      <w:r>
        <w:rPr>
          <w:sz w:val="20"/>
          <w:szCs w:val="20"/>
        </w:rPr>
        <w:t>www</w:t>
      </w:r>
      <w:r>
        <w:rPr>
          <w:spacing w:val="8"/>
          <w:sz w:val="20"/>
          <w:szCs w:val="20"/>
        </w:rPr>
        <w:t>.</w:t>
      </w:r>
      <w:r>
        <w:rPr>
          <w:sz w:val="20"/>
          <w:szCs w:val="20"/>
        </w:rPr>
        <w:t>ccgp</w:t>
      </w:r>
      <w:r>
        <w:rPr>
          <w:spacing w:val="8"/>
          <w:sz w:val="20"/>
          <w:szCs w:val="20"/>
        </w:rPr>
        <w:t>.</w:t>
      </w:r>
      <w:r>
        <w:rPr>
          <w:sz w:val="20"/>
          <w:szCs w:val="20"/>
        </w:rPr>
        <w:t>gov</w:t>
      </w:r>
      <w:r>
        <w:rPr>
          <w:spacing w:val="8"/>
          <w:sz w:val="20"/>
          <w:szCs w:val="20"/>
        </w:rPr>
        <w:t>.</w:t>
      </w:r>
      <w:r>
        <w:rPr>
          <w:sz w:val="20"/>
          <w:szCs w:val="20"/>
        </w:rPr>
        <w:t>cn</w:t>
      </w:r>
      <w:r>
        <w:rPr>
          <w:spacing w:val="8"/>
          <w:sz w:val="20"/>
          <w:szCs w:val="20"/>
        </w:rPr>
        <w:t>/）</w:t>
      </w:r>
      <w:r>
        <w:rPr>
          <w:spacing w:val="-50"/>
          <w:sz w:val="20"/>
          <w:szCs w:val="20"/>
        </w:rPr>
        <w:t xml:space="preserve"> </w:t>
      </w:r>
      <w:r>
        <w:rPr>
          <w:spacing w:val="8"/>
          <w:sz w:val="20"/>
          <w:szCs w:val="20"/>
        </w:rPr>
        <w:t>自行下</w:t>
      </w:r>
      <w:r>
        <w:rPr>
          <w:spacing w:val="7"/>
          <w:sz w:val="20"/>
          <w:szCs w:val="20"/>
        </w:rPr>
        <w:t>载。</w:t>
      </w:r>
    </w:p>
    <w:p w14:paraId="5E723C7B">
      <w:pPr>
        <w:pStyle w:val="2"/>
        <w:spacing w:before="168" w:line="226" w:lineRule="auto"/>
        <w:ind w:left="435"/>
        <w:rPr>
          <w:sz w:val="20"/>
          <w:szCs w:val="20"/>
        </w:rPr>
      </w:pPr>
      <w:r>
        <w:rPr>
          <w:spacing w:val="8"/>
          <w:sz w:val="20"/>
          <w:szCs w:val="20"/>
        </w:rPr>
        <w:t>12.1.6 接收质疑函的联系部门、联系电话和通讯地址</w:t>
      </w:r>
      <w:r>
        <w:rPr>
          <w:spacing w:val="7"/>
          <w:sz w:val="20"/>
          <w:szCs w:val="20"/>
        </w:rPr>
        <w:t>同招标公告。</w:t>
      </w:r>
    </w:p>
    <w:p w14:paraId="753258C9">
      <w:pPr>
        <w:pStyle w:val="2"/>
        <w:spacing w:before="163" w:line="228" w:lineRule="auto"/>
        <w:ind w:left="435"/>
        <w:rPr>
          <w:sz w:val="20"/>
          <w:szCs w:val="20"/>
        </w:rPr>
      </w:pPr>
      <w:r>
        <w:rPr>
          <w:spacing w:val="7"/>
          <w:sz w:val="20"/>
          <w:szCs w:val="20"/>
        </w:rPr>
        <w:t>12.1.7 有下列情形之一的，属于无效</w:t>
      </w:r>
      <w:r>
        <w:rPr>
          <w:spacing w:val="6"/>
          <w:sz w:val="20"/>
          <w:szCs w:val="20"/>
        </w:rPr>
        <w:t>质疑：</w:t>
      </w:r>
    </w:p>
    <w:p w14:paraId="3CA7EF53">
      <w:pPr>
        <w:pStyle w:val="2"/>
        <w:spacing w:before="162" w:line="302" w:lineRule="auto"/>
        <w:ind w:left="5" w:right="52" w:firstLine="425"/>
        <w:rPr>
          <w:sz w:val="20"/>
          <w:szCs w:val="20"/>
        </w:rPr>
      </w:pPr>
      <w:r>
        <w:rPr>
          <w:spacing w:val="10"/>
          <w:sz w:val="20"/>
          <w:szCs w:val="20"/>
        </w:rPr>
        <w:t>（1）对招标文件提出质疑的质疑人不是依法获取招标文件的潜在投标人；对采购过程、中标</w:t>
      </w:r>
      <w:r>
        <w:rPr>
          <w:spacing w:val="7"/>
          <w:sz w:val="20"/>
          <w:szCs w:val="20"/>
        </w:rPr>
        <w:t xml:space="preserve"> </w:t>
      </w:r>
      <w:r>
        <w:rPr>
          <w:spacing w:val="9"/>
          <w:sz w:val="20"/>
          <w:szCs w:val="20"/>
        </w:rPr>
        <w:t>结果提出质疑的不是参与本次政府采购项目的投标</w:t>
      </w:r>
      <w:r>
        <w:rPr>
          <w:spacing w:val="8"/>
          <w:sz w:val="20"/>
          <w:szCs w:val="20"/>
        </w:rPr>
        <w:t>人；</w:t>
      </w:r>
    </w:p>
    <w:p w14:paraId="41A207C2">
      <w:pPr>
        <w:pStyle w:val="2"/>
        <w:spacing w:before="162" w:line="228" w:lineRule="auto"/>
        <w:ind w:left="430"/>
        <w:rPr>
          <w:sz w:val="20"/>
          <w:szCs w:val="20"/>
        </w:rPr>
      </w:pPr>
      <w:r>
        <w:rPr>
          <w:spacing w:val="8"/>
          <w:sz w:val="20"/>
          <w:szCs w:val="20"/>
        </w:rPr>
        <w:t>（2）质疑人与质疑事项不存在利害关系的；</w:t>
      </w:r>
    </w:p>
    <w:p w14:paraId="1812AEE9">
      <w:pPr>
        <w:pStyle w:val="2"/>
        <w:spacing w:before="161" w:line="228" w:lineRule="auto"/>
        <w:ind w:left="430"/>
        <w:rPr>
          <w:sz w:val="20"/>
          <w:szCs w:val="20"/>
        </w:rPr>
      </w:pPr>
      <w:r>
        <w:rPr>
          <w:spacing w:val="7"/>
          <w:sz w:val="20"/>
          <w:szCs w:val="20"/>
        </w:rPr>
        <w:t>（3）未在法定期限内提出质疑的；</w:t>
      </w:r>
    </w:p>
    <w:p w14:paraId="7F9B9256">
      <w:pPr>
        <w:pStyle w:val="2"/>
        <w:spacing w:before="161" w:line="227" w:lineRule="auto"/>
        <w:jc w:val="right"/>
        <w:rPr>
          <w:sz w:val="20"/>
          <w:szCs w:val="20"/>
        </w:rPr>
      </w:pPr>
      <w:r>
        <w:rPr>
          <w:spacing w:val="6"/>
          <w:sz w:val="20"/>
          <w:szCs w:val="20"/>
        </w:rPr>
        <w:t>（4）质疑未以书面形式提出，以传真、电子邮件、移动通信等形式即时收悉提交的质疑材料；</w:t>
      </w:r>
    </w:p>
    <w:p w14:paraId="4DB7D99E">
      <w:pPr>
        <w:pStyle w:val="2"/>
        <w:spacing w:before="163" w:line="227" w:lineRule="auto"/>
        <w:ind w:left="430"/>
        <w:rPr>
          <w:sz w:val="20"/>
          <w:szCs w:val="20"/>
        </w:rPr>
      </w:pPr>
      <w:r>
        <w:rPr>
          <w:spacing w:val="8"/>
          <w:sz w:val="20"/>
          <w:szCs w:val="20"/>
        </w:rPr>
        <w:t>（5）质疑未按质疑函范本格式提出的；</w:t>
      </w:r>
    </w:p>
    <w:p w14:paraId="289F0815">
      <w:pPr>
        <w:pStyle w:val="2"/>
        <w:spacing w:before="164" w:line="227" w:lineRule="auto"/>
        <w:ind w:left="430"/>
        <w:rPr>
          <w:sz w:val="20"/>
          <w:szCs w:val="20"/>
        </w:rPr>
      </w:pPr>
      <w:r>
        <w:rPr>
          <w:spacing w:val="7"/>
          <w:sz w:val="20"/>
          <w:szCs w:val="20"/>
        </w:rPr>
        <w:t>（6）质疑书主要内容构成不完整的；</w:t>
      </w:r>
    </w:p>
    <w:p w14:paraId="734E109C">
      <w:pPr>
        <w:pStyle w:val="2"/>
        <w:spacing w:before="162" w:line="227" w:lineRule="auto"/>
        <w:ind w:left="430"/>
        <w:rPr>
          <w:sz w:val="20"/>
          <w:szCs w:val="20"/>
        </w:rPr>
      </w:pPr>
      <w:r>
        <w:rPr>
          <w:spacing w:val="9"/>
          <w:sz w:val="20"/>
          <w:szCs w:val="20"/>
        </w:rPr>
        <w:t>（7）未提交营业执照或法人证书复印件，由授权代表签名的，未提交授权委托书；</w:t>
      </w:r>
    </w:p>
    <w:p w14:paraId="16DD98DE">
      <w:pPr>
        <w:pStyle w:val="2"/>
        <w:spacing w:before="162" w:line="227" w:lineRule="auto"/>
        <w:ind w:left="430"/>
        <w:rPr>
          <w:sz w:val="20"/>
          <w:szCs w:val="20"/>
        </w:rPr>
      </w:pPr>
      <w:r>
        <w:rPr>
          <w:spacing w:val="8"/>
          <w:sz w:val="20"/>
          <w:szCs w:val="20"/>
        </w:rPr>
        <w:t>（8）质疑书没有合法有效的签名、盖章或授权的；</w:t>
      </w:r>
    </w:p>
    <w:p w14:paraId="316BFECF">
      <w:pPr>
        <w:pStyle w:val="2"/>
        <w:spacing w:before="162" w:line="227" w:lineRule="auto"/>
        <w:ind w:left="430"/>
        <w:rPr>
          <w:sz w:val="20"/>
          <w:szCs w:val="20"/>
        </w:rPr>
      </w:pPr>
      <w:r>
        <w:rPr>
          <w:spacing w:val="7"/>
          <w:sz w:val="20"/>
          <w:szCs w:val="20"/>
        </w:rPr>
        <w:t>（9）以非法手段取得证据、材料的；</w:t>
      </w:r>
    </w:p>
    <w:p w14:paraId="6BF77E42">
      <w:pPr>
        <w:pStyle w:val="2"/>
        <w:spacing w:before="164" w:line="228" w:lineRule="auto"/>
        <w:ind w:left="430"/>
        <w:rPr>
          <w:sz w:val="20"/>
          <w:szCs w:val="20"/>
        </w:rPr>
      </w:pPr>
      <w:r>
        <w:rPr>
          <w:spacing w:val="8"/>
          <w:sz w:val="20"/>
          <w:szCs w:val="20"/>
        </w:rPr>
        <w:t>（10）质疑答复后，同一质疑人就同一事项再次提出质疑的；</w:t>
      </w:r>
    </w:p>
    <w:p w14:paraId="5DD5902C">
      <w:pPr>
        <w:pStyle w:val="2"/>
        <w:spacing w:before="162" w:line="227" w:lineRule="auto"/>
        <w:ind w:left="430"/>
        <w:rPr>
          <w:sz w:val="20"/>
          <w:szCs w:val="20"/>
        </w:rPr>
      </w:pPr>
      <w:r>
        <w:rPr>
          <w:spacing w:val="9"/>
          <w:sz w:val="20"/>
          <w:szCs w:val="20"/>
        </w:rPr>
        <w:t>（11）不符合法律、法规、规章和政府采购监管机构规</w:t>
      </w:r>
      <w:r>
        <w:rPr>
          <w:spacing w:val="8"/>
          <w:sz w:val="20"/>
          <w:szCs w:val="20"/>
        </w:rPr>
        <w:t>定的其他条件的。</w:t>
      </w:r>
    </w:p>
    <w:p w14:paraId="5EE7BEFB">
      <w:pPr>
        <w:pStyle w:val="2"/>
        <w:spacing w:before="161" w:line="302" w:lineRule="auto"/>
        <w:ind w:left="1" w:right="52" w:firstLine="433"/>
        <w:rPr>
          <w:sz w:val="20"/>
          <w:szCs w:val="20"/>
        </w:rPr>
      </w:pPr>
      <w:r>
        <w:rPr>
          <w:spacing w:val="9"/>
          <w:sz w:val="20"/>
          <w:szCs w:val="20"/>
        </w:rPr>
        <w:t>12.1.8 投标人须知前附表规定以书面形式提出质疑的，质疑人应当按照财政部规定格式和要</w:t>
      </w:r>
      <w:r>
        <w:rPr>
          <w:spacing w:val="15"/>
          <w:sz w:val="20"/>
          <w:szCs w:val="20"/>
        </w:rPr>
        <w:t xml:space="preserve"> </w:t>
      </w:r>
      <w:r>
        <w:rPr>
          <w:spacing w:val="7"/>
          <w:sz w:val="20"/>
          <w:szCs w:val="20"/>
        </w:rPr>
        <w:t>求向采购代理机构提出。</w:t>
      </w:r>
    </w:p>
    <w:p w14:paraId="5A2F27D5">
      <w:pPr>
        <w:pStyle w:val="2"/>
        <w:spacing w:before="162" w:line="302" w:lineRule="auto"/>
        <w:ind w:left="4" w:right="52" w:firstLine="431"/>
        <w:rPr>
          <w:sz w:val="20"/>
          <w:szCs w:val="20"/>
        </w:rPr>
      </w:pPr>
      <w:r>
        <w:rPr>
          <w:spacing w:val="10"/>
          <w:sz w:val="20"/>
          <w:szCs w:val="20"/>
        </w:rPr>
        <w:t>12.1.9</w:t>
      </w:r>
      <w:r>
        <w:rPr>
          <w:spacing w:val="-36"/>
          <w:sz w:val="20"/>
          <w:szCs w:val="20"/>
        </w:rPr>
        <w:t xml:space="preserve"> </w:t>
      </w:r>
      <w:r>
        <w:rPr>
          <w:spacing w:val="10"/>
          <w:sz w:val="20"/>
          <w:szCs w:val="20"/>
        </w:rPr>
        <w:t>无论那种质疑方式，采购代理机构都应当在收到质</w:t>
      </w:r>
      <w:r>
        <w:rPr>
          <w:spacing w:val="9"/>
          <w:sz w:val="20"/>
          <w:szCs w:val="20"/>
        </w:rPr>
        <w:t>疑后</w:t>
      </w:r>
      <w:r>
        <w:rPr>
          <w:spacing w:val="-29"/>
          <w:sz w:val="20"/>
          <w:szCs w:val="20"/>
        </w:rPr>
        <w:t xml:space="preserve"> </w:t>
      </w:r>
      <w:r>
        <w:rPr>
          <w:spacing w:val="9"/>
          <w:sz w:val="20"/>
          <w:szCs w:val="20"/>
        </w:rPr>
        <w:t>7</w:t>
      </w:r>
      <w:r>
        <w:rPr>
          <w:spacing w:val="-38"/>
          <w:sz w:val="20"/>
          <w:szCs w:val="20"/>
        </w:rPr>
        <w:t xml:space="preserve"> </w:t>
      </w:r>
      <w:r>
        <w:rPr>
          <w:spacing w:val="9"/>
          <w:sz w:val="20"/>
          <w:szCs w:val="20"/>
        </w:rPr>
        <w:t>个工作日内做出答复，并以</w:t>
      </w:r>
      <w:r>
        <w:rPr>
          <w:sz w:val="20"/>
          <w:szCs w:val="20"/>
        </w:rPr>
        <w:t xml:space="preserve"> </w:t>
      </w:r>
      <w:r>
        <w:rPr>
          <w:spacing w:val="8"/>
          <w:sz w:val="20"/>
          <w:szCs w:val="20"/>
        </w:rPr>
        <w:t>书面形式通知质疑人和其他有关投标人。</w:t>
      </w:r>
    </w:p>
    <w:p w14:paraId="523CCB1E">
      <w:pPr>
        <w:pStyle w:val="2"/>
        <w:spacing w:before="174" w:line="221" w:lineRule="auto"/>
        <w:ind w:left="23"/>
        <w:rPr>
          <w:sz w:val="28"/>
          <w:szCs w:val="28"/>
        </w:rPr>
      </w:pPr>
      <w:r>
        <w:rPr>
          <w:b/>
          <w:bCs/>
          <w:spacing w:val="-10"/>
          <w:sz w:val="28"/>
          <w:szCs w:val="28"/>
        </w:rPr>
        <w:t>12.2</w:t>
      </w:r>
      <w:r>
        <w:rPr>
          <w:spacing w:val="14"/>
          <w:sz w:val="28"/>
          <w:szCs w:val="28"/>
        </w:rPr>
        <w:t xml:space="preserve"> </w:t>
      </w:r>
      <w:r>
        <w:rPr>
          <w:b/>
          <w:bCs/>
          <w:spacing w:val="-10"/>
          <w:sz w:val="28"/>
          <w:szCs w:val="28"/>
        </w:rPr>
        <w:t>投诉</w:t>
      </w:r>
    </w:p>
    <w:p w14:paraId="32DDDF98">
      <w:pPr>
        <w:spacing w:line="253" w:lineRule="auto"/>
        <w:rPr>
          <w:rFonts w:ascii="Arial"/>
          <w:sz w:val="21"/>
        </w:rPr>
      </w:pPr>
    </w:p>
    <w:p w14:paraId="5DDF67F9">
      <w:pPr>
        <w:pStyle w:val="2"/>
        <w:spacing w:before="66" w:line="302" w:lineRule="auto"/>
        <w:ind w:left="16" w:right="52" w:firstLine="315"/>
        <w:rPr>
          <w:sz w:val="20"/>
          <w:szCs w:val="20"/>
        </w:rPr>
      </w:pPr>
      <w:r>
        <w:rPr>
          <w:spacing w:val="7"/>
          <w:sz w:val="20"/>
          <w:szCs w:val="20"/>
        </w:rPr>
        <w:t>12.2.1 质疑人对采购代理机构或采购人的答复不满意，或者采购人、采购代理机构未在规定时</w:t>
      </w:r>
      <w:r>
        <w:rPr>
          <w:sz w:val="20"/>
          <w:szCs w:val="20"/>
        </w:rPr>
        <w:t xml:space="preserve"> </w:t>
      </w:r>
      <w:r>
        <w:rPr>
          <w:spacing w:val="8"/>
          <w:sz w:val="20"/>
          <w:szCs w:val="20"/>
        </w:rPr>
        <w:t>间内作出答复的，可以在答复期满后</w:t>
      </w:r>
      <w:r>
        <w:rPr>
          <w:spacing w:val="-22"/>
          <w:sz w:val="20"/>
          <w:szCs w:val="20"/>
        </w:rPr>
        <w:t xml:space="preserve"> </w:t>
      </w:r>
      <w:r>
        <w:rPr>
          <w:spacing w:val="8"/>
          <w:sz w:val="20"/>
          <w:szCs w:val="20"/>
        </w:rPr>
        <w:t>15</w:t>
      </w:r>
      <w:r>
        <w:rPr>
          <w:spacing w:val="-40"/>
          <w:sz w:val="20"/>
          <w:szCs w:val="20"/>
        </w:rPr>
        <w:t xml:space="preserve"> </w:t>
      </w:r>
      <w:r>
        <w:rPr>
          <w:spacing w:val="8"/>
          <w:sz w:val="20"/>
          <w:szCs w:val="20"/>
        </w:rPr>
        <w:t>个工作日内</w:t>
      </w:r>
      <w:r>
        <w:rPr>
          <w:spacing w:val="7"/>
          <w:sz w:val="20"/>
          <w:szCs w:val="20"/>
        </w:rPr>
        <w:t>向当地财政部门提起投诉。</w:t>
      </w:r>
    </w:p>
    <w:p w14:paraId="5FF17F58">
      <w:pPr>
        <w:pStyle w:val="2"/>
        <w:spacing w:before="280" w:line="328" w:lineRule="auto"/>
        <w:ind w:left="2" w:right="49" w:firstLine="432"/>
        <w:rPr>
          <w:sz w:val="20"/>
          <w:szCs w:val="20"/>
        </w:rPr>
      </w:pPr>
      <w:r>
        <w:rPr>
          <w:spacing w:val="7"/>
          <w:sz w:val="20"/>
          <w:szCs w:val="20"/>
        </w:rPr>
        <w:t>12.2.2 投诉人投诉时,应当提交投诉书和必要的证明材料，并按照被投诉采购人、采购代理机</w:t>
      </w:r>
      <w:r>
        <w:rPr>
          <w:sz w:val="20"/>
          <w:szCs w:val="20"/>
        </w:rPr>
        <w:t xml:space="preserve"> </w:t>
      </w:r>
      <w:r>
        <w:rPr>
          <w:spacing w:val="8"/>
          <w:sz w:val="20"/>
          <w:szCs w:val="20"/>
        </w:rPr>
        <w:t>构（以下简称被投诉人）和与投诉事项有关的供应商数量提供投诉书的副本。投诉书应当包括下列</w:t>
      </w:r>
      <w:r>
        <w:rPr>
          <w:spacing w:val="3"/>
          <w:sz w:val="20"/>
          <w:szCs w:val="20"/>
        </w:rPr>
        <w:t xml:space="preserve"> </w:t>
      </w:r>
      <w:r>
        <w:rPr>
          <w:spacing w:val="2"/>
          <w:sz w:val="20"/>
          <w:szCs w:val="20"/>
        </w:rPr>
        <w:t>内容：</w:t>
      </w:r>
    </w:p>
    <w:p w14:paraId="1EE7B72D">
      <w:pPr>
        <w:pStyle w:val="2"/>
        <w:spacing w:before="161" w:line="228" w:lineRule="auto"/>
        <w:ind w:left="641"/>
        <w:rPr>
          <w:sz w:val="20"/>
          <w:szCs w:val="20"/>
        </w:rPr>
      </w:pPr>
      <w:r>
        <w:rPr>
          <w:spacing w:val="9"/>
          <w:sz w:val="20"/>
          <w:szCs w:val="20"/>
        </w:rPr>
        <w:t>（1）投诉人和被投诉人的姓名或者名称、通讯地址、邮编、联系人及联系电话；</w:t>
      </w:r>
    </w:p>
    <w:p w14:paraId="66DE2EEF">
      <w:pPr>
        <w:spacing w:line="228" w:lineRule="auto"/>
        <w:rPr>
          <w:sz w:val="20"/>
          <w:szCs w:val="20"/>
        </w:rPr>
        <w:sectPr>
          <w:footerReference r:id="rId28" w:type="default"/>
          <w:pgSz w:w="11907" w:h="16840"/>
          <w:pgMar w:top="1428" w:right="1424" w:bottom="1156" w:left="1481" w:header="0" w:footer="993" w:gutter="0"/>
          <w:pgNumType w:fmt="decimal"/>
          <w:cols w:space="720" w:num="1"/>
        </w:sectPr>
      </w:pPr>
    </w:p>
    <w:p w14:paraId="7905E23D">
      <w:pPr>
        <w:pStyle w:val="2"/>
        <w:spacing w:before="41" w:line="227" w:lineRule="auto"/>
        <w:ind w:left="642"/>
        <w:rPr>
          <w:sz w:val="20"/>
          <w:szCs w:val="20"/>
        </w:rPr>
      </w:pPr>
      <w:r>
        <w:rPr>
          <w:spacing w:val="8"/>
          <w:sz w:val="20"/>
          <w:szCs w:val="20"/>
        </w:rPr>
        <w:t>（2）质疑和质疑答复情况说明及相关证明材料；</w:t>
      </w:r>
    </w:p>
    <w:p w14:paraId="775C75F3">
      <w:pPr>
        <w:pStyle w:val="2"/>
        <w:spacing w:before="161" w:line="228" w:lineRule="auto"/>
        <w:ind w:left="642"/>
        <w:rPr>
          <w:sz w:val="20"/>
          <w:szCs w:val="20"/>
        </w:rPr>
      </w:pPr>
      <w:r>
        <w:rPr>
          <w:spacing w:val="8"/>
          <w:sz w:val="20"/>
          <w:szCs w:val="20"/>
        </w:rPr>
        <w:t>（3）具体、明确的投诉事项和与投诉事项相关的投诉请求；</w:t>
      </w:r>
    </w:p>
    <w:p w14:paraId="0FA99F14">
      <w:pPr>
        <w:pStyle w:val="2"/>
        <w:spacing w:before="163" w:line="227" w:lineRule="auto"/>
        <w:ind w:left="642"/>
        <w:rPr>
          <w:sz w:val="20"/>
          <w:szCs w:val="20"/>
        </w:rPr>
      </w:pPr>
      <w:r>
        <w:rPr>
          <w:spacing w:val="5"/>
          <w:sz w:val="20"/>
          <w:szCs w:val="20"/>
        </w:rPr>
        <w:t>（4）事实依据；</w:t>
      </w:r>
    </w:p>
    <w:p w14:paraId="48D7449E">
      <w:pPr>
        <w:pStyle w:val="2"/>
        <w:spacing w:before="162" w:line="227" w:lineRule="auto"/>
        <w:ind w:left="642"/>
        <w:rPr>
          <w:sz w:val="20"/>
          <w:szCs w:val="20"/>
        </w:rPr>
      </w:pPr>
      <w:r>
        <w:rPr>
          <w:spacing w:val="5"/>
          <w:sz w:val="20"/>
          <w:szCs w:val="20"/>
        </w:rPr>
        <w:t>（5）法律依据；</w:t>
      </w:r>
    </w:p>
    <w:p w14:paraId="71056700">
      <w:pPr>
        <w:pStyle w:val="2"/>
        <w:spacing w:before="162" w:line="228" w:lineRule="auto"/>
        <w:ind w:left="642"/>
        <w:rPr>
          <w:sz w:val="20"/>
          <w:szCs w:val="20"/>
        </w:rPr>
      </w:pPr>
      <w:r>
        <w:rPr>
          <w:spacing w:val="6"/>
          <w:sz w:val="20"/>
          <w:szCs w:val="20"/>
        </w:rPr>
        <w:t>（6）提起投诉的日期。</w:t>
      </w:r>
    </w:p>
    <w:p w14:paraId="2ECA3A8A">
      <w:pPr>
        <w:pStyle w:val="2"/>
        <w:spacing w:before="160" w:line="364" w:lineRule="auto"/>
        <w:ind w:left="1" w:right="18" w:firstLine="421"/>
        <w:rPr>
          <w:sz w:val="20"/>
          <w:szCs w:val="20"/>
        </w:rPr>
      </w:pPr>
      <w:r>
        <w:rPr>
          <w:spacing w:val="8"/>
          <w:sz w:val="20"/>
          <w:szCs w:val="20"/>
        </w:rPr>
        <w:t>投诉人为自然人的，应当由本人签名；投诉人为法人或者其他组织的，应当由法定代表人、主</w:t>
      </w:r>
      <w:r>
        <w:rPr>
          <w:sz w:val="20"/>
          <w:szCs w:val="20"/>
        </w:rPr>
        <w:t xml:space="preserve"> </w:t>
      </w:r>
      <w:r>
        <w:rPr>
          <w:spacing w:val="9"/>
          <w:sz w:val="20"/>
          <w:szCs w:val="20"/>
        </w:rPr>
        <w:t>要负责人，或者其授权代表签名或者盖章，并加盖单位章。</w:t>
      </w:r>
    </w:p>
    <w:p w14:paraId="1339E4CC">
      <w:pPr>
        <w:pStyle w:val="2"/>
        <w:spacing w:before="30" w:line="222" w:lineRule="auto"/>
        <w:ind w:left="436"/>
        <w:rPr>
          <w:sz w:val="20"/>
          <w:szCs w:val="20"/>
        </w:rPr>
      </w:pPr>
      <w:r>
        <w:rPr>
          <w:spacing w:val="8"/>
          <w:sz w:val="20"/>
          <w:szCs w:val="20"/>
        </w:rPr>
        <w:t>12.2.3 投诉书范本格式在中国政府采购网站（</w:t>
      </w:r>
      <w:r>
        <w:rPr>
          <w:sz w:val="20"/>
          <w:szCs w:val="20"/>
        </w:rPr>
        <w:t>http</w:t>
      </w:r>
      <w:r>
        <w:rPr>
          <w:spacing w:val="8"/>
          <w:sz w:val="20"/>
          <w:szCs w:val="20"/>
        </w:rPr>
        <w:t>://</w:t>
      </w:r>
      <w:r>
        <w:rPr>
          <w:sz w:val="20"/>
          <w:szCs w:val="20"/>
        </w:rPr>
        <w:t>www</w:t>
      </w:r>
      <w:r>
        <w:rPr>
          <w:spacing w:val="8"/>
          <w:sz w:val="20"/>
          <w:szCs w:val="20"/>
        </w:rPr>
        <w:t>.</w:t>
      </w:r>
      <w:r>
        <w:rPr>
          <w:sz w:val="20"/>
          <w:szCs w:val="20"/>
        </w:rPr>
        <w:t>ccgp</w:t>
      </w:r>
      <w:r>
        <w:rPr>
          <w:spacing w:val="8"/>
          <w:sz w:val="20"/>
          <w:szCs w:val="20"/>
        </w:rPr>
        <w:t>.</w:t>
      </w:r>
      <w:r>
        <w:rPr>
          <w:sz w:val="20"/>
          <w:szCs w:val="20"/>
        </w:rPr>
        <w:t>gov</w:t>
      </w:r>
      <w:r>
        <w:rPr>
          <w:spacing w:val="8"/>
          <w:sz w:val="20"/>
          <w:szCs w:val="20"/>
        </w:rPr>
        <w:t>.</w:t>
      </w:r>
      <w:r>
        <w:rPr>
          <w:sz w:val="20"/>
          <w:szCs w:val="20"/>
        </w:rPr>
        <w:t>cn</w:t>
      </w:r>
      <w:r>
        <w:rPr>
          <w:spacing w:val="8"/>
          <w:sz w:val="20"/>
          <w:szCs w:val="20"/>
        </w:rPr>
        <w:t>/）</w:t>
      </w:r>
      <w:r>
        <w:rPr>
          <w:spacing w:val="-50"/>
          <w:sz w:val="20"/>
          <w:szCs w:val="20"/>
        </w:rPr>
        <w:t xml:space="preserve"> </w:t>
      </w:r>
      <w:r>
        <w:rPr>
          <w:spacing w:val="8"/>
          <w:sz w:val="20"/>
          <w:szCs w:val="20"/>
        </w:rPr>
        <w:t>自行下</w:t>
      </w:r>
      <w:r>
        <w:rPr>
          <w:spacing w:val="7"/>
          <w:sz w:val="20"/>
          <w:szCs w:val="20"/>
        </w:rPr>
        <w:t>载。</w:t>
      </w:r>
    </w:p>
    <w:p w14:paraId="7952BF66">
      <w:pPr>
        <w:pStyle w:val="2"/>
        <w:spacing w:before="168" w:line="228" w:lineRule="auto"/>
        <w:ind w:left="436"/>
        <w:rPr>
          <w:sz w:val="20"/>
          <w:szCs w:val="20"/>
        </w:rPr>
      </w:pPr>
      <w:r>
        <w:rPr>
          <w:spacing w:val="7"/>
          <w:sz w:val="20"/>
          <w:szCs w:val="20"/>
        </w:rPr>
        <w:t>12.2.4 投诉人提起投诉应当符合下列</w:t>
      </w:r>
      <w:r>
        <w:rPr>
          <w:spacing w:val="6"/>
          <w:sz w:val="20"/>
          <w:szCs w:val="20"/>
        </w:rPr>
        <w:t>条件：</w:t>
      </w:r>
    </w:p>
    <w:p w14:paraId="38FFCF2E">
      <w:pPr>
        <w:pStyle w:val="2"/>
        <w:spacing w:before="161" w:line="227" w:lineRule="auto"/>
        <w:ind w:left="850"/>
        <w:rPr>
          <w:sz w:val="20"/>
          <w:szCs w:val="20"/>
        </w:rPr>
      </w:pPr>
      <w:r>
        <w:rPr>
          <w:spacing w:val="7"/>
          <w:sz w:val="20"/>
          <w:szCs w:val="20"/>
        </w:rPr>
        <w:t>（1）提起投诉前已依法进行质疑；</w:t>
      </w:r>
    </w:p>
    <w:p w14:paraId="536CC6DB">
      <w:pPr>
        <w:pStyle w:val="2"/>
        <w:spacing w:before="165" w:line="227" w:lineRule="auto"/>
        <w:ind w:left="850"/>
        <w:rPr>
          <w:sz w:val="20"/>
          <w:szCs w:val="20"/>
        </w:rPr>
      </w:pPr>
      <w:r>
        <w:rPr>
          <w:spacing w:val="6"/>
          <w:sz w:val="20"/>
          <w:szCs w:val="20"/>
        </w:rPr>
        <w:t>（2）投诉书内容符合财政部</w:t>
      </w:r>
      <w:r>
        <w:rPr>
          <w:spacing w:val="-21"/>
          <w:sz w:val="20"/>
          <w:szCs w:val="20"/>
        </w:rPr>
        <w:t xml:space="preserve"> </w:t>
      </w:r>
      <w:r>
        <w:rPr>
          <w:spacing w:val="6"/>
          <w:sz w:val="20"/>
          <w:szCs w:val="20"/>
        </w:rPr>
        <w:t>94</w:t>
      </w:r>
      <w:r>
        <w:rPr>
          <w:spacing w:val="-36"/>
          <w:sz w:val="20"/>
          <w:szCs w:val="20"/>
        </w:rPr>
        <w:t xml:space="preserve"> </w:t>
      </w:r>
      <w:r>
        <w:rPr>
          <w:spacing w:val="6"/>
          <w:sz w:val="20"/>
          <w:szCs w:val="20"/>
        </w:rPr>
        <w:t>号令的规定；</w:t>
      </w:r>
    </w:p>
    <w:p w14:paraId="7D24A719">
      <w:pPr>
        <w:pStyle w:val="2"/>
        <w:spacing w:before="161" w:line="228" w:lineRule="auto"/>
        <w:ind w:left="850"/>
        <w:rPr>
          <w:sz w:val="20"/>
          <w:szCs w:val="20"/>
        </w:rPr>
      </w:pPr>
      <w:r>
        <w:rPr>
          <w:spacing w:val="7"/>
          <w:sz w:val="20"/>
          <w:szCs w:val="20"/>
        </w:rPr>
        <w:t>（3）在投诉有效期限内提起投诉；</w:t>
      </w:r>
    </w:p>
    <w:p w14:paraId="34527A70">
      <w:pPr>
        <w:pStyle w:val="2"/>
        <w:spacing w:before="161" w:line="228" w:lineRule="auto"/>
        <w:ind w:left="850"/>
        <w:rPr>
          <w:sz w:val="20"/>
          <w:szCs w:val="20"/>
        </w:rPr>
      </w:pPr>
      <w:r>
        <w:rPr>
          <w:spacing w:val="8"/>
          <w:sz w:val="20"/>
          <w:szCs w:val="20"/>
        </w:rPr>
        <w:t>（4）同一投诉事项未经财政部门投诉处理；</w:t>
      </w:r>
    </w:p>
    <w:p w14:paraId="3C4A37D5">
      <w:pPr>
        <w:pStyle w:val="2"/>
        <w:spacing w:before="161" w:line="228" w:lineRule="auto"/>
        <w:ind w:left="850"/>
        <w:rPr>
          <w:sz w:val="20"/>
          <w:szCs w:val="20"/>
        </w:rPr>
      </w:pPr>
      <w:r>
        <w:rPr>
          <w:spacing w:val="7"/>
          <w:sz w:val="20"/>
          <w:szCs w:val="20"/>
        </w:rPr>
        <w:t>（5）财政部规定的其他条件。</w:t>
      </w:r>
    </w:p>
    <w:p w14:paraId="2EF39243">
      <w:pPr>
        <w:pStyle w:val="2"/>
        <w:spacing w:before="162" w:line="302" w:lineRule="auto"/>
        <w:ind w:left="13" w:right="21" w:firstLine="423"/>
        <w:rPr>
          <w:sz w:val="20"/>
          <w:szCs w:val="20"/>
        </w:rPr>
      </w:pPr>
      <w:r>
        <w:rPr>
          <w:spacing w:val="7"/>
          <w:sz w:val="20"/>
          <w:szCs w:val="20"/>
        </w:rPr>
        <w:t>12.2.5  投诉人投诉的事项不得超出已质疑事项的范围，但基于质疑答复内容提出的投</w:t>
      </w:r>
      <w:r>
        <w:rPr>
          <w:spacing w:val="6"/>
          <w:sz w:val="20"/>
          <w:szCs w:val="20"/>
        </w:rPr>
        <w:t>诉事项</w:t>
      </w:r>
      <w:r>
        <w:rPr>
          <w:sz w:val="20"/>
          <w:szCs w:val="20"/>
        </w:rPr>
        <w:t xml:space="preserve"> </w:t>
      </w:r>
      <w:r>
        <w:rPr>
          <w:spacing w:val="-1"/>
          <w:sz w:val="20"/>
          <w:szCs w:val="20"/>
        </w:rPr>
        <w:t>除外。</w:t>
      </w:r>
    </w:p>
    <w:p w14:paraId="458F8D31">
      <w:pPr>
        <w:pStyle w:val="2"/>
        <w:spacing w:before="174" w:line="220" w:lineRule="auto"/>
        <w:ind w:left="24"/>
        <w:rPr>
          <w:sz w:val="28"/>
          <w:szCs w:val="28"/>
        </w:rPr>
      </w:pPr>
      <w:r>
        <w:rPr>
          <w:b/>
          <w:bCs/>
          <w:spacing w:val="-5"/>
          <w:sz w:val="28"/>
          <w:szCs w:val="28"/>
        </w:rPr>
        <w:t>12.3</w:t>
      </w:r>
      <w:r>
        <w:rPr>
          <w:spacing w:val="-55"/>
          <w:sz w:val="28"/>
          <w:szCs w:val="28"/>
        </w:rPr>
        <w:t xml:space="preserve"> </w:t>
      </w:r>
      <w:r>
        <w:rPr>
          <w:b/>
          <w:bCs/>
          <w:spacing w:val="-5"/>
          <w:sz w:val="28"/>
          <w:szCs w:val="28"/>
        </w:rPr>
        <w:t>恶意质疑、投诉的法律后果</w:t>
      </w:r>
    </w:p>
    <w:p w14:paraId="6E3C5980">
      <w:pPr>
        <w:pStyle w:val="2"/>
        <w:spacing w:before="198" w:line="227" w:lineRule="auto"/>
        <w:ind w:left="436"/>
        <w:rPr>
          <w:sz w:val="20"/>
          <w:szCs w:val="20"/>
        </w:rPr>
      </w:pPr>
      <w:r>
        <w:rPr>
          <w:b/>
          <w:bCs/>
          <w:spacing w:val="7"/>
          <w:sz w:val="20"/>
          <w:szCs w:val="20"/>
        </w:rPr>
        <w:t>12.3.1</w:t>
      </w:r>
      <w:r>
        <w:rPr>
          <w:spacing w:val="-42"/>
          <w:sz w:val="20"/>
          <w:szCs w:val="20"/>
        </w:rPr>
        <w:t xml:space="preserve"> </w:t>
      </w:r>
      <w:r>
        <w:rPr>
          <w:b/>
          <w:bCs/>
          <w:spacing w:val="7"/>
          <w:sz w:val="20"/>
          <w:szCs w:val="20"/>
        </w:rPr>
        <w:t>对捏造事实、提供虚假材料进行质疑、投</w:t>
      </w:r>
      <w:r>
        <w:rPr>
          <w:b/>
          <w:bCs/>
          <w:spacing w:val="6"/>
          <w:sz w:val="20"/>
          <w:szCs w:val="20"/>
        </w:rPr>
        <w:t>诉的行为将予以严肃处理：</w:t>
      </w:r>
    </w:p>
    <w:p w14:paraId="14B73763">
      <w:pPr>
        <w:pStyle w:val="2"/>
        <w:spacing w:before="166" w:line="371" w:lineRule="auto"/>
        <w:ind w:firstLine="426"/>
        <w:jc w:val="both"/>
        <w:rPr>
          <w:sz w:val="20"/>
          <w:szCs w:val="20"/>
        </w:rPr>
      </w:pPr>
      <w:r>
        <w:rPr>
          <w:spacing w:val="9"/>
          <w:sz w:val="20"/>
          <w:szCs w:val="20"/>
        </w:rPr>
        <w:t>《政府采购质疑和投诉办法》（财政部令第</w:t>
      </w:r>
      <w:r>
        <w:rPr>
          <w:spacing w:val="-38"/>
          <w:sz w:val="20"/>
          <w:szCs w:val="20"/>
        </w:rPr>
        <w:t xml:space="preserve"> </w:t>
      </w:r>
      <w:r>
        <w:rPr>
          <w:spacing w:val="9"/>
          <w:sz w:val="20"/>
          <w:szCs w:val="20"/>
        </w:rPr>
        <w:t>94</w:t>
      </w:r>
      <w:r>
        <w:rPr>
          <w:spacing w:val="-33"/>
          <w:sz w:val="20"/>
          <w:szCs w:val="20"/>
        </w:rPr>
        <w:t xml:space="preserve"> </w:t>
      </w:r>
      <w:r>
        <w:rPr>
          <w:spacing w:val="9"/>
          <w:sz w:val="20"/>
          <w:szCs w:val="20"/>
        </w:rPr>
        <w:t>号）规定，投诉人在全</w:t>
      </w:r>
      <w:r>
        <w:rPr>
          <w:spacing w:val="8"/>
          <w:sz w:val="20"/>
          <w:szCs w:val="20"/>
        </w:rPr>
        <w:t>国范围内十二个月内三</w:t>
      </w:r>
      <w:r>
        <w:rPr>
          <w:sz w:val="20"/>
          <w:szCs w:val="20"/>
        </w:rPr>
        <w:t xml:space="preserve"> </w:t>
      </w:r>
      <w:r>
        <w:rPr>
          <w:spacing w:val="8"/>
          <w:sz w:val="20"/>
          <w:szCs w:val="20"/>
        </w:rPr>
        <w:t>次以上投诉查无实据的，由财政部门列入不良行为记录名单。对于捏造事实、或提供虚假材料、或</w:t>
      </w:r>
      <w:r>
        <w:rPr>
          <w:spacing w:val="7"/>
          <w:sz w:val="20"/>
          <w:szCs w:val="20"/>
        </w:rPr>
        <w:t xml:space="preserve"> </w:t>
      </w:r>
      <w:r>
        <w:rPr>
          <w:spacing w:val="9"/>
          <w:sz w:val="20"/>
          <w:szCs w:val="20"/>
        </w:rPr>
        <w:t>以非法手段取得证明材料（证据来源的合法性存在明显疑</w:t>
      </w:r>
      <w:r>
        <w:rPr>
          <w:spacing w:val="8"/>
          <w:sz w:val="20"/>
          <w:szCs w:val="20"/>
        </w:rPr>
        <w:t>问，投诉人无法证明其取得方式合法的，</w:t>
      </w:r>
      <w:r>
        <w:rPr>
          <w:sz w:val="20"/>
          <w:szCs w:val="20"/>
        </w:rPr>
        <w:t xml:space="preserve"> </w:t>
      </w:r>
      <w:r>
        <w:rPr>
          <w:spacing w:val="8"/>
          <w:sz w:val="20"/>
          <w:szCs w:val="20"/>
        </w:rPr>
        <w:t>视为以非法手段取得证明材料）进行投诉的，属于虚假、恶意投诉，由财政部门列入不良行为记录</w:t>
      </w:r>
      <w:r>
        <w:rPr>
          <w:spacing w:val="6"/>
          <w:sz w:val="20"/>
          <w:szCs w:val="20"/>
        </w:rPr>
        <w:t xml:space="preserve"> </w:t>
      </w:r>
      <w:r>
        <w:rPr>
          <w:spacing w:val="9"/>
          <w:sz w:val="20"/>
          <w:szCs w:val="20"/>
        </w:rPr>
        <w:t>名单，并禁止其一至三年内参加政府采购活动。</w:t>
      </w:r>
    </w:p>
    <w:p w14:paraId="05E96BAB">
      <w:pPr>
        <w:pStyle w:val="2"/>
        <w:spacing w:before="32" w:line="226" w:lineRule="auto"/>
        <w:ind w:left="436"/>
        <w:rPr>
          <w:sz w:val="20"/>
          <w:szCs w:val="20"/>
        </w:rPr>
      </w:pPr>
      <w:r>
        <w:rPr>
          <w:b/>
          <w:bCs/>
          <w:spacing w:val="6"/>
          <w:sz w:val="20"/>
          <w:szCs w:val="20"/>
        </w:rPr>
        <w:t>12.3.2</w:t>
      </w:r>
      <w:r>
        <w:rPr>
          <w:spacing w:val="-40"/>
          <w:sz w:val="20"/>
          <w:szCs w:val="20"/>
        </w:rPr>
        <w:t xml:space="preserve"> </w:t>
      </w:r>
      <w:r>
        <w:rPr>
          <w:b/>
          <w:bCs/>
          <w:spacing w:val="6"/>
          <w:sz w:val="20"/>
          <w:szCs w:val="20"/>
        </w:rPr>
        <w:t>对捏造事实诬告陷害他人、诽谤他人的法律适用：</w:t>
      </w:r>
    </w:p>
    <w:p w14:paraId="676C1918">
      <w:pPr>
        <w:pStyle w:val="2"/>
        <w:spacing w:before="162" w:line="328" w:lineRule="auto"/>
        <w:ind w:left="1" w:right="20" w:firstLine="429"/>
        <w:rPr>
          <w:sz w:val="20"/>
          <w:szCs w:val="20"/>
        </w:rPr>
      </w:pPr>
      <w:r>
        <w:rPr>
          <w:spacing w:val="9"/>
          <w:sz w:val="20"/>
          <w:szCs w:val="20"/>
        </w:rPr>
        <w:t>（1）《中华人民共和国刑法》第</w:t>
      </w:r>
      <w:r>
        <w:rPr>
          <w:spacing w:val="-34"/>
          <w:sz w:val="20"/>
          <w:szCs w:val="20"/>
        </w:rPr>
        <w:t xml:space="preserve"> </w:t>
      </w:r>
      <w:r>
        <w:rPr>
          <w:spacing w:val="9"/>
          <w:sz w:val="20"/>
          <w:szCs w:val="20"/>
        </w:rPr>
        <w:t>243</w:t>
      </w:r>
      <w:r>
        <w:rPr>
          <w:spacing w:val="-39"/>
          <w:sz w:val="20"/>
          <w:szCs w:val="20"/>
        </w:rPr>
        <w:t xml:space="preserve"> </w:t>
      </w:r>
      <w:r>
        <w:rPr>
          <w:spacing w:val="9"/>
          <w:sz w:val="20"/>
          <w:szCs w:val="20"/>
        </w:rPr>
        <w:t>条【</w:t>
      </w:r>
      <w:r>
        <w:rPr>
          <w:spacing w:val="8"/>
          <w:sz w:val="20"/>
          <w:szCs w:val="20"/>
        </w:rPr>
        <w:t>诬告陷害罪】捏造事实诬告陷害他人，意图使他人</w:t>
      </w:r>
      <w:r>
        <w:rPr>
          <w:sz w:val="20"/>
          <w:szCs w:val="20"/>
        </w:rPr>
        <w:t xml:space="preserve"> </w:t>
      </w:r>
      <w:r>
        <w:rPr>
          <w:spacing w:val="8"/>
          <w:sz w:val="20"/>
          <w:szCs w:val="20"/>
        </w:rPr>
        <w:t>受刑事追究，情节严重的，处三年以下有期徒刑、拘役或者管制；造成严重后果的，处三年以上十</w:t>
      </w:r>
      <w:r>
        <w:rPr>
          <w:spacing w:val="2"/>
          <w:sz w:val="20"/>
          <w:szCs w:val="20"/>
        </w:rPr>
        <w:t xml:space="preserve"> </w:t>
      </w:r>
      <w:r>
        <w:rPr>
          <w:spacing w:val="7"/>
          <w:sz w:val="20"/>
          <w:szCs w:val="20"/>
        </w:rPr>
        <w:t>年以下有期徒刑。</w:t>
      </w:r>
    </w:p>
    <w:p w14:paraId="4D5BFCA5">
      <w:pPr>
        <w:pStyle w:val="2"/>
        <w:spacing w:before="161" w:line="302" w:lineRule="auto"/>
        <w:ind w:left="2" w:right="54" w:firstLine="428"/>
        <w:rPr>
          <w:sz w:val="20"/>
          <w:szCs w:val="20"/>
        </w:rPr>
      </w:pPr>
      <w:r>
        <w:rPr>
          <w:spacing w:val="8"/>
          <w:sz w:val="20"/>
          <w:szCs w:val="20"/>
        </w:rPr>
        <w:t>（2）《中华人民共和国刑法》第</w:t>
      </w:r>
      <w:r>
        <w:rPr>
          <w:spacing w:val="-35"/>
          <w:sz w:val="20"/>
          <w:szCs w:val="20"/>
        </w:rPr>
        <w:t xml:space="preserve"> </w:t>
      </w:r>
      <w:r>
        <w:rPr>
          <w:spacing w:val="8"/>
          <w:sz w:val="20"/>
          <w:szCs w:val="20"/>
        </w:rPr>
        <w:t>246</w:t>
      </w:r>
      <w:r>
        <w:rPr>
          <w:spacing w:val="-38"/>
          <w:sz w:val="20"/>
          <w:szCs w:val="20"/>
        </w:rPr>
        <w:t xml:space="preserve"> </w:t>
      </w:r>
      <w:r>
        <w:rPr>
          <w:spacing w:val="8"/>
          <w:sz w:val="20"/>
          <w:szCs w:val="20"/>
        </w:rPr>
        <w:t>条【</w:t>
      </w:r>
      <w:r>
        <w:rPr>
          <w:spacing w:val="7"/>
          <w:sz w:val="20"/>
          <w:szCs w:val="20"/>
        </w:rPr>
        <w:t>侮辱罪、诽谤罪】</w:t>
      </w:r>
      <w:r>
        <w:rPr>
          <w:spacing w:val="-58"/>
          <w:sz w:val="20"/>
          <w:szCs w:val="20"/>
        </w:rPr>
        <w:t xml:space="preserve"> </w:t>
      </w:r>
      <w:r>
        <w:rPr>
          <w:spacing w:val="7"/>
          <w:sz w:val="20"/>
          <w:szCs w:val="20"/>
        </w:rPr>
        <w:t>以暴力或者其他方法公然侮辱他</w:t>
      </w:r>
      <w:r>
        <w:rPr>
          <w:sz w:val="20"/>
          <w:szCs w:val="20"/>
        </w:rPr>
        <w:t xml:space="preserve"> </w:t>
      </w:r>
      <w:r>
        <w:rPr>
          <w:spacing w:val="10"/>
          <w:sz w:val="20"/>
          <w:szCs w:val="20"/>
        </w:rPr>
        <w:t>人或者捏造事实诽谤他人，情节严重的，处</w:t>
      </w:r>
      <w:r>
        <w:rPr>
          <w:spacing w:val="9"/>
          <w:sz w:val="20"/>
          <w:szCs w:val="20"/>
        </w:rPr>
        <w:t>三年以下有期徒刑、拘役、管制或者剥夺政治权利。</w:t>
      </w:r>
    </w:p>
    <w:p w14:paraId="3B63DE14">
      <w:pPr>
        <w:pStyle w:val="2"/>
        <w:spacing w:before="184" w:line="225" w:lineRule="auto"/>
        <w:ind w:left="33"/>
        <w:outlineLvl w:val="1"/>
        <w:rPr>
          <w:sz w:val="35"/>
          <w:szCs w:val="35"/>
        </w:rPr>
      </w:pPr>
      <w:r>
        <w:rPr>
          <w:b/>
          <w:bCs/>
          <w:spacing w:val="-4"/>
          <w:sz w:val="35"/>
          <w:szCs w:val="35"/>
        </w:rPr>
        <w:t>13.其他</w:t>
      </w:r>
    </w:p>
    <w:p w14:paraId="4AD16C20">
      <w:pPr>
        <w:pStyle w:val="2"/>
        <w:spacing w:before="262" w:line="220" w:lineRule="auto"/>
        <w:ind w:left="24"/>
        <w:rPr>
          <w:sz w:val="28"/>
          <w:szCs w:val="28"/>
        </w:rPr>
      </w:pPr>
      <w:r>
        <w:rPr>
          <w:b/>
          <w:bCs/>
          <w:spacing w:val="-6"/>
          <w:sz w:val="28"/>
          <w:szCs w:val="28"/>
        </w:rPr>
        <w:t>13.1</w:t>
      </w:r>
      <w:r>
        <w:rPr>
          <w:spacing w:val="-58"/>
          <w:sz w:val="28"/>
          <w:szCs w:val="28"/>
        </w:rPr>
        <w:t xml:space="preserve"> </w:t>
      </w:r>
      <w:r>
        <w:rPr>
          <w:b/>
          <w:bCs/>
          <w:spacing w:val="-6"/>
          <w:sz w:val="28"/>
          <w:szCs w:val="28"/>
        </w:rPr>
        <w:t>招标代理服务费</w:t>
      </w:r>
    </w:p>
    <w:p w14:paraId="24691A1C">
      <w:pPr>
        <w:pStyle w:val="2"/>
        <w:spacing w:before="201" w:line="362" w:lineRule="auto"/>
        <w:ind w:right="20" w:firstLine="589"/>
        <w:rPr>
          <w:sz w:val="20"/>
          <w:szCs w:val="20"/>
        </w:rPr>
      </w:pPr>
      <w:r>
        <w:rPr>
          <w:spacing w:val="7"/>
          <w:sz w:val="20"/>
          <w:szCs w:val="20"/>
        </w:rPr>
        <w:t>13.1.1</w:t>
      </w:r>
      <w:r>
        <w:rPr>
          <w:spacing w:val="-41"/>
          <w:sz w:val="20"/>
          <w:szCs w:val="20"/>
        </w:rPr>
        <w:t xml:space="preserve"> </w:t>
      </w:r>
      <w:r>
        <w:rPr>
          <w:spacing w:val="7"/>
          <w:sz w:val="20"/>
          <w:szCs w:val="20"/>
        </w:rPr>
        <w:t>采购人与采购代理机构约定，由中标人支付招标代理服务费的，中标人在领取《</w:t>
      </w:r>
      <w:r>
        <w:rPr>
          <w:spacing w:val="6"/>
          <w:sz w:val="20"/>
          <w:szCs w:val="20"/>
        </w:rPr>
        <w:t>中标</w:t>
      </w:r>
      <w:r>
        <w:rPr>
          <w:sz w:val="20"/>
          <w:szCs w:val="20"/>
        </w:rPr>
        <w:t xml:space="preserve"> </w:t>
      </w:r>
      <w:r>
        <w:rPr>
          <w:spacing w:val="9"/>
          <w:sz w:val="20"/>
          <w:szCs w:val="20"/>
        </w:rPr>
        <w:t>通知书》之前，应向采购代理机构交纳招标代理服务费。</w:t>
      </w:r>
    </w:p>
    <w:p w14:paraId="43A672D7">
      <w:pPr>
        <w:spacing w:line="362" w:lineRule="auto"/>
        <w:rPr>
          <w:sz w:val="20"/>
          <w:szCs w:val="20"/>
        </w:rPr>
        <w:sectPr>
          <w:footerReference r:id="rId29" w:type="default"/>
          <w:pgSz w:w="11907" w:h="16840"/>
          <w:pgMar w:top="1428" w:right="1455" w:bottom="1156" w:left="1480" w:header="0" w:footer="993" w:gutter="0"/>
          <w:pgNumType w:fmt="decimal"/>
          <w:cols w:space="720" w:num="1"/>
        </w:sectPr>
      </w:pPr>
    </w:p>
    <w:p w14:paraId="6B098D86">
      <w:pPr>
        <w:pStyle w:val="2"/>
        <w:spacing w:before="42" w:line="327" w:lineRule="auto"/>
        <w:ind w:left="7" w:firstLine="578"/>
        <w:rPr>
          <w:sz w:val="20"/>
          <w:szCs w:val="20"/>
        </w:rPr>
      </w:pPr>
      <w:r>
        <w:rPr>
          <w:spacing w:val="8"/>
          <w:sz w:val="20"/>
          <w:szCs w:val="20"/>
        </w:rPr>
        <w:t>13.1.2 招标代理服务费参照原《国家计委关于印发招标代理服务收费管理暂行办法的通知》</w:t>
      </w:r>
      <w:r>
        <w:rPr>
          <w:sz w:val="20"/>
          <w:szCs w:val="20"/>
        </w:rPr>
        <w:t xml:space="preserve"> </w:t>
      </w:r>
      <w:r>
        <w:rPr>
          <w:spacing w:val="8"/>
          <w:sz w:val="20"/>
          <w:szCs w:val="20"/>
        </w:rPr>
        <w:t>（计价格〔2002〕1980</w:t>
      </w:r>
      <w:r>
        <w:rPr>
          <w:spacing w:val="-35"/>
          <w:sz w:val="20"/>
          <w:szCs w:val="20"/>
        </w:rPr>
        <w:t xml:space="preserve"> </w:t>
      </w:r>
      <w:r>
        <w:rPr>
          <w:spacing w:val="8"/>
          <w:sz w:val="20"/>
          <w:szCs w:val="20"/>
        </w:rPr>
        <w:t>号）和国家发改委办公厅颁发的《关于招标代理服</w:t>
      </w:r>
      <w:r>
        <w:rPr>
          <w:spacing w:val="7"/>
          <w:sz w:val="20"/>
          <w:szCs w:val="20"/>
        </w:rPr>
        <w:t>务收费有关问题的通知》</w:t>
      </w:r>
      <w:r>
        <w:rPr>
          <w:sz w:val="20"/>
          <w:szCs w:val="20"/>
        </w:rPr>
        <w:t xml:space="preserve"> </w:t>
      </w:r>
      <w:r>
        <w:rPr>
          <w:spacing w:val="8"/>
          <w:sz w:val="20"/>
          <w:szCs w:val="20"/>
        </w:rPr>
        <w:t>（发改办价格〔2003〕857</w:t>
      </w:r>
      <w:r>
        <w:rPr>
          <w:spacing w:val="-31"/>
          <w:sz w:val="20"/>
          <w:szCs w:val="20"/>
        </w:rPr>
        <w:t xml:space="preserve"> </w:t>
      </w:r>
      <w:r>
        <w:rPr>
          <w:spacing w:val="8"/>
          <w:sz w:val="20"/>
          <w:szCs w:val="20"/>
        </w:rPr>
        <w:t>号）文件规定标准计取。具体收费金额将在中标公告中公布。</w:t>
      </w:r>
    </w:p>
    <w:p w14:paraId="3054F751">
      <w:pPr>
        <w:pStyle w:val="2"/>
        <w:spacing w:before="164" w:line="302" w:lineRule="auto"/>
        <w:ind w:right="93" w:firstLine="586"/>
        <w:rPr>
          <w:sz w:val="20"/>
          <w:szCs w:val="20"/>
        </w:rPr>
      </w:pPr>
      <w:r>
        <w:rPr>
          <w:spacing w:val="10"/>
          <w:sz w:val="20"/>
          <w:szCs w:val="20"/>
        </w:rPr>
        <w:t>13.1.3 招标代理服务费，中标人可以采取现金或者支票</w:t>
      </w:r>
      <w:r>
        <w:rPr>
          <w:spacing w:val="9"/>
          <w:sz w:val="20"/>
          <w:szCs w:val="20"/>
        </w:rPr>
        <w:t>、银行汇票、</w:t>
      </w:r>
      <w:r>
        <w:rPr>
          <w:spacing w:val="-57"/>
          <w:sz w:val="20"/>
          <w:szCs w:val="20"/>
        </w:rPr>
        <w:t xml:space="preserve"> </w:t>
      </w:r>
      <w:r>
        <w:rPr>
          <w:spacing w:val="9"/>
          <w:sz w:val="20"/>
          <w:szCs w:val="20"/>
        </w:rPr>
        <w:t>电汇、网银等金融机</w:t>
      </w:r>
      <w:r>
        <w:rPr>
          <w:sz w:val="20"/>
          <w:szCs w:val="20"/>
        </w:rPr>
        <w:t xml:space="preserve"> </w:t>
      </w:r>
      <w:r>
        <w:rPr>
          <w:spacing w:val="7"/>
          <w:sz w:val="20"/>
          <w:szCs w:val="20"/>
        </w:rPr>
        <w:t>构转账方式交纳。</w:t>
      </w:r>
    </w:p>
    <w:p w14:paraId="64D0C6EC">
      <w:pPr>
        <w:pStyle w:val="2"/>
        <w:spacing w:before="160" w:line="303" w:lineRule="auto"/>
        <w:ind w:right="144" w:firstLine="585"/>
        <w:rPr>
          <w:sz w:val="20"/>
          <w:szCs w:val="20"/>
        </w:rPr>
      </w:pPr>
      <w:r>
        <w:rPr>
          <w:spacing w:val="10"/>
          <w:sz w:val="20"/>
          <w:szCs w:val="20"/>
        </w:rPr>
        <w:t>13.1.4 投标人须知前附表要求投标人</w:t>
      </w:r>
      <w:r>
        <w:rPr>
          <w:spacing w:val="9"/>
          <w:sz w:val="20"/>
          <w:szCs w:val="20"/>
        </w:rPr>
        <w:t>提交投标保证金的，中标人不得用投标保证金冲抵，</w:t>
      </w:r>
      <w:r>
        <w:rPr>
          <w:sz w:val="20"/>
          <w:szCs w:val="20"/>
        </w:rPr>
        <w:t xml:space="preserve"> </w:t>
      </w:r>
      <w:r>
        <w:rPr>
          <w:spacing w:val="8"/>
          <w:sz w:val="20"/>
          <w:szCs w:val="20"/>
        </w:rPr>
        <w:t>未按本章第</w:t>
      </w:r>
      <w:r>
        <w:rPr>
          <w:spacing w:val="-23"/>
          <w:sz w:val="20"/>
          <w:szCs w:val="20"/>
        </w:rPr>
        <w:t xml:space="preserve"> </w:t>
      </w:r>
      <w:r>
        <w:rPr>
          <w:spacing w:val="8"/>
          <w:sz w:val="20"/>
          <w:szCs w:val="20"/>
        </w:rPr>
        <w:t>13.1.1</w:t>
      </w:r>
      <w:r>
        <w:rPr>
          <w:spacing w:val="-35"/>
          <w:sz w:val="20"/>
          <w:szCs w:val="20"/>
        </w:rPr>
        <w:t xml:space="preserve"> </w:t>
      </w:r>
      <w:r>
        <w:rPr>
          <w:spacing w:val="8"/>
          <w:sz w:val="20"/>
          <w:szCs w:val="20"/>
        </w:rPr>
        <w:t>项规定交纳招标代理服务费的，其投标保证金将被采购代理机构全</w:t>
      </w:r>
      <w:r>
        <w:rPr>
          <w:spacing w:val="7"/>
          <w:sz w:val="20"/>
          <w:szCs w:val="20"/>
        </w:rPr>
        <w:t>额没收。</w:t>
      </w:r>
    </w:p>
    <w:p w14:paraId="7EF39B9F">
      <w:pPr>
        <w:pStyle w:val="2"/>
        <w:spacing w:before="172" w:line="220" w:lineRule="auto"/>
        <w:ind w:left="21"/>
        <w:rPr>
          <w:sz w:val="28"/>
          <w:szCs w:val="28"/>
        </w:rPr>
      </w:pPr>
      <w:r>
        <w:rPr>
          <w:b/>
          <w:bCs/>
          <w:spacing w:val="-6"/>
          <w:sz w:val="28"/>
          <w:szCs w:val="28"/>
        </w:rPr>
        <w:t>13.2</w:t>
      </w:r>
      <w:r>
        <w:rPr>
          <w:spacing w:val="-6"/>
          <w:sz w:val="28"/>
          <w:szCs w:val="28"/>
        </w:rPr>
        <w:t xml:space="preserve"> </w:t>
      </w:r>
      <w:r>
        <w:rPr>
          <w:b/>
          <w:bCs/>
          <w:spacing w:val="-6"/>
          <w:sz w:val="28"/>
          <w:szCs w:val="28"/>
        </w:rPr>
        <w:t>录音录像</w:t>
      </w:r>
    </w:p>
    <w:p w14:paraId="39615F98">
      <w:pPr>
        <w:pStyle w:val="2"/>
        <w:spacing w:before="200" w:line="227" w:lineRule="auto"/>
        <w:jc w:val="right"/>
        <w:rPr>
          <w:sz w:val="20"/>
          <w:szCs w:val="20"/>
        </w:rPr>
      </w:pPr>
      <w:r>
        <w:rPr>
          <w:spacing w:val="5"/>
          <w:sz w:val="20"/>
          <w:szCs w:val="20"/>
        </w:rPr>
        <w:t>采购代理机构对开标、投标人资格审查和评标过程进行全程录音录像、</w:t>
      </w:r>
      <w:r>
        <w:rPr>
          <w:spacing w:val="4"/>
          <w:sz w:val="20"/>
          <w:szCs w:val="20"/>
        </w:rPr>
        <w:t>文字记录，并存档备查。</w:t>
      </w:r>
    </w:p>
    <w:p w14:paraId="1FE2EED0">
      <w:pPr>
        <w:pStyle w:val="2"/>
        <w:spacing w:before="172" w:line="220" w:lineRule="auto"/>
        <w:ind w:left="21"/>
        <w:outlineLvl w:val="0"/>
        <w:rPr>
          <w:sz w:val="28"/>
          <w:szCs w:val="28"/>
        </w:rPr>
      </w:pPr>
      <w:bookmarkStart w:id="12" w:name="bookmark6"/>
      <w:bookmarkEnd w:id="12"/>
      <w:r>
        <w:rPr>
          <w:b/>
          <w:bCs/>
          <w:spacing w:val="-7"/>
          <w:sz w:val="28"/>
          <w:szCs w:val="28"/>
        </w:rPr>
        <w:t>13.3</w:t>
      </w:r>
      <w:r>
        <w:rPr>
          <w:spacing w:val="-37"/>
          <w:sz w:val="28"/>
          <w:szCs w:val="28"/>
        </w:rPr>
        <w:t xml:space="preserve"> </w:t>
      </w:r>
      <w:r>
        <w:rPr>
          <w:b/>
          <w:bCs/>
          <w:spacing w:val="-7"/>
          <w:sz w:val="28"/>
          <w:szCs w:val="28"/>
        </w:rPr>
        <w:t>需要补充的其他内容</w:t>
      </w:r>
    </w:p>
    <w:p w14:paraId="62DC665D">
      <w:pPr>
        <w:spacing w:line="253" w:lineRule="auto"/>
        <w:rPr>
          <w:rFonts w:ascii="Arial"/>
          <w:sz w:val="21"/>
        </w:rPr>
      </w:pPr>
    </w:p>
    <w:p w14:paraId="3AAFE914">
      <w:pPr>
        <w:pStyle w:val="2"/>
        <w:spacing w:before="65" w:line="329" w:lineRule="auto"/>
        <w:ind w:left="2" w:right="179" w:firstLine="430"/>
        <w:rPr>
          <w:sz w:val="20"/>
          <w:szCs w:val="20"/>
        </w:rPr>
      </w:pPr>
      <w:r>
        <w:rPr>
          <w:spacing w:val="9"/>
          <w:sz w:val="20"/>
          <w:szCs w:val="20"/>
        </w:rPr>
        <w:t>13.3.1</w:t>
      </w:r>
      <w:r>
        <w:rPr>
          <w:spacing w:val="-41"/>
          <w:sz w:val="20"/>
          <w:szCs w:val="20"/>
        </w:rPr>
        <w:t xml:space="preserve"> </w:t>
      </w:r>
      <w:r>
        <w:rPr>
          <w:spacing w:val="9"/>
          <w:sz w:val="20"/>
          <w:szCs w:val="20"/>
        </w:rPr>
        <w:t>采购代理机构向采购人提交评标报告</w:t>
      </w:r>
      <w:r>
        <w:rPr>
          <w:spacing w:val="8"/>
          <w:sz w:val="20"/>
          <w:szCs w:val="20"/>
        </w:rPr>
        <w:t>、采购人确定中标人、采购代理机构发布中标公</w:t>
      </w:r>
      <w:r>
        <w:rPr>
          <w:sz w:val="20"/>
          <w:szCs w:val="20"/>
        </w:rPr>
        <w:t xml:space="preserve"> </w:t>
      </w:r>
      <w:r>
        <w:rPr>
          <w:spacing w:val="9"/>
          <w:sz w:val="20"/>
          <w:szCs w:val="20"/>
        </w:rPr>
        <w:t>告和采购人或采购代理机构发出中标通知书的期限要求，均在法定</w:t>
      </w:r>
      <w:r>
        <w:rPr>
          <w:spacing w:val="8"/>
          <w:sz w:val="20"/>
          <w:szCs w:val="20"/>
        </w:rPr>
        <w:t>期限要求基础上提前</w:t>
      </w:r>
      <w:r>
        <w:rPr>
          <w:spacing w:val="-22"/>
          <w:sz w:val="20"/>
          <w:szCs w:val="20"/>
        </w:rPr>
        <w:t xml:space="preserve"> </w:t>
      </w:r>
      <w:r>
        <w:rPr>
          <w:spacing w:val="8"/>
          <w:sz w:val="20"/>
          <w:szCs w:val="20"/>
        </w:rPr>
        <w:t>1</w:t>
      </w:r>
      <w:r>
        <w:rPr>
          <w:spacing w:val="-37"/>
          <w:sz w:val="20"/>
          <w:szCs w:val="20"/>
        </w:rPr>
        <w:t xml:space="preserve"> </w:t>
      </w:r>
      <w:r>
        <w:rPr>
          <w:spacing w:val="8"/>
          <w:sz w:val="20"/>
          <w:szCs w:val="20"/>
        </w:rPr>
        <w:t>个工作</w:t>
      </w:r>
      <w:r>
        <w:rPr>
          <w:sz w:val="20"/>
          <w:szCs w:val="20"/>
        </w:rPr>
        <w:t xml:space="preserve"> </w:t>
      </w:r>
      <w:r>
        <w:rPr>
          <w:spacing w:val="-3"/>
          <w:sz w:val="20"/>
          <w:szCs w:val="20"/>
        </w:rPr>
        <w:t>日。</w:t>
      </w:r>
    </w:p>
    <w:p w14:paraId="3472D390">
      <w:pPr>
        <w:pStyle w:val="2"/>
        <w:spacing w:before="158" w:line="227" w:lineRule="auto"/>
        <w:ind w:left="432"/>
        <w:rPr>
          <w:sz w:val="20"/>
          <w:szCs w:val="20"/>
        </w:rPr>
      </w:pPr>
      <w:r>
        <w:rPr>
          <w:spacing w:val="8"/>
          <w:sz w:val="20"/>
          <w:szCs w:val="20"/>
        </w:rPr>
        <w:t>13.3.2</w:t>
      </w:r>
      <w:r>
        <w:rPr>
          <w:spacing w:val="-40"/>
          <w:sz w:val="20"/>
          <w:szCs w:val="20"/>
        </w:rPr>
        <w:t xml:space="preserve"> </w:t>
      </w:r>
      <w:r>
        <w:rPr>
          <w:spacing w:val="8"/>
          <w:sz w:val="20"/>
          <w:szCs w:val="20"/>
        </w:rPr>
        <w:t>招标文件内所附网络链接仅供参考</w:t>
      </w:r>
      <w:r>
        <w:rPr>
          <w:spacing w:val="7"/>
          <w:sz w:val="20"/>
          <w:szCs w:val="20"/>
        </w:rPr>
        <w:t>，不保证其长期有效性。</w:t>
      </w:r>
    </w:p>
    <w:p w14:paraId="338DA49D">
      <w:pPr>
        <w:pStyle w:val="2"/>
        <w:spacing w:before="162" w:line="227" w:lineRule="auto"/>
        <w:ind w:left="432"/>
        <w:rPr>
          <w:rFonts w:hint="eastAsia" w:eastAsia="宋体"/>
          <w:sz w:val="20"/>
          <w:szCs w:val="20"/>
          <w:lang w:eastAsia="zh-CN"/>
        </w:rPr>
        <w:sectPr>
          <w:footerReference r:id="rId30" w:type="default"/>
          <w:pgSz w:w="11907" w:h="16840"/>
          <w:pgMar w:top="1428" w:right="1383" w:bottom="1156" w:left="1484" w:header="0" w:footer="993" w:gutter="0"/>
          <w:pgNumType w:fmt="decimal"/>
          <w:cols w:space="720" w:num="1"/>
        </w:sectPr>
      </w:pPr>
      <w:r>
        <w:rPr>
          <w:spacing w:val="7"/>
          <w:sz w:val="20"/>
          <w:szCs w:val="20"/>
        </w:rPr>
        <w:t>13.3.3</w:t>
      </w:r>
      <w:r>
        <w:rPr>
          <w:spacing w:val="-25"/>
          <w:sz w:val="20"/>
          <w:szCs w:val="20"/>
        </w:rPr>
        <w:t xml:space="preserve"> </w:t>
      </w:r>
      <w:r>
        <w:rPr>
          <w:spacing w:val="7"/>
          <w:sz w:val="20"/>
          <w:szCs w:val="20"/>
        </w:rPr>
        <w:t>招标文件需要补充的其他内容见，投标人须知前附表</w:t>
      </w:r>
      <w:r>
        <w:rPr>
          <w:rFonts w:hint="eastAsia"/>
          <w:spacing w:val="7"/>
          <w:sz w:val="20"/>
          <w:szCs w:val="20"/>
          <w:lang w:eastAsia="zh-CN"/>
        </w:rPr>
        <w:t>。</w:t>
      </w:r>
    </w:p>
    <w:p w14:paraId="00E201D2">
      <w:pPr>
        <w:pStyle w:val="2"/>
        <w:spacing w:before="71" w:line="224" w:lineRule="auto"/>
        <w:ind w:left="2769"/>
        <w:outlineLvl w:val="0"/>
        <w:rPr>
          <w:sz w:val="35"/>
          <w:szCs w:val="35"/>
        </w:rPr>
      </w:pPr>
      <w:bookmarkStart w:id="13" w:name="bookmark5"/>
      <w:bookmarkEnd w:id="13"/>
      <w:r>
        <w:rPr>
          <w:b/>
          <w:bCs/>
          <w:spacing w:val="2"/>
          <w:sz w:val="35"/>
          <w:szCs w:val="35"/>
        </w:rPr>
        <w:t>第三章</w:t>
      </w:r>
      <w:r>
        <w:rPr>
          <w:spacing w:val="40"/>
          <w:sz w:val="35"/>
          <w:szCs w:val="35"/>
        </w:rPr>
        <w:t xml:space="preserve"> </w:t>
      </w:r>
      <w:r>
        <w:rPr>
          <w:b/>
          <w:bCs/>
          <w:spacing w:val="2"/>
          <w:sz w:val="35"/>
          <w:szCs w:val="35"/>
        </w:rPr>
        <w:t>资格审查办法</w:t>
      </w:r>
    </w:p>
    <w:p w14:paraId="3861858E">
      <w:pPr>
        <w:pStyle w:val="2"/>
        <w:spacing w:before="253" w:line="362" w:lineRule="auto"/>
        <w:ind w:left="5" w:firstLine="415"/>
        <w:rPr>
          <w:sz w:val="20"/>
          <w:szCs w:val="20"/>
        </w:rPr>
      </w:pPr>
      <w:r>
        <w:rPr>
          <w:spacing w:val="8"/>
          <w:sz w:val="20"/>
          <w:szCs w:val="20"/>
        </w:rPr>
        <w:t>根据《中华人民共和国政府采购法》及其实施条例和《政府采购货物和服务招标投标管理办法</w:t>
      </w:r>
      <w:r>
        <w:rPr>
          <w:spacing w:val="2"/>
          <w:sz w:val="20"/>
          <w:szCs w:val="20"/>
        </w:rPr>
        <w:t xml:space="preserve"> </w:t>
      </w:r>
      <w:r>
        <w:rPr>
          <w:spacing w:val="9"/>
          <w:sz w:val="20"/>
          <w:szCs w:val="20"/>
        </w:rPr>
        <w:t>办法》（财政部第</w:t>
      </w:r>
      <w:r>
        <w:rPr>
          <w:spacing w:val="-36"/>
          <w:sz w:val="20"/>
          <w:szCs w:val="20"/>
        </w:rPr>
        <w:t xml:space="preserve"> </w:t>
      </w:r>
      <w:r>
        <w:rPr>
          <w:spacing w:val="9"/>
          <w:sz w:val="20"/>
          <w:szCs w:val="20"/>
        </w:rPr>
        <w:t>87</w:t>
      </w:r>
      <w:r>
        <w:rPr>
          <w:spacing w:val="-35"/>
          <w:sz w:val="20"/>
          <w:szCs w:val="20"/>
        </w:rPr>
        <w:t xml:space="preserve"> </w:t>
      </w:r>
      <w:r>
        <w:rPr>
          <w:spacing w:val="9"/>
          <w:sz w:val="20"/>
          <w:szCs w:val="20"/>
        </w:rPr>
        <w:t>号令）等法律法规的规定</w:t>
      </w:r>
      <w:r>
        <w:rPr>
          <w:spacing w:val="8"/>
          <w:sz w:val="20"/>
          <w:szCs w:val="20"/>
        </w:rPr>
        <w:t>，结合采购项目特点，制定本资格审查办法。</w:t>
      </w:r>
    </w:p>
    <w:p w14:paraId="143B3806">
      <w:pPr>
        <w:pStyle w:val="2"/>
        <w:spacing w:before="53" w:line="225" w:lineRule="auto"/>
        <w:ind w:left="33"/>
        <w:outlineLvl w:val="1"/>
        <w:rPr>
          <w:sz w:val="35"/>
          <w:szCs w:val="35"/>
        </w:rPr>
      </w:pPr>
      <w:r>
        <w:rPr>
          <w:b/>
          <w:bCs/>
          <w:spacing w:val="1"/>
          <w:sz w:val="35"/>
          <w:szCs w:val="35"/>
        </w:rPr>
        <w:t>1.资格审查程序</w:t>
      </w:r>
    </w:p>
    <w:p w14:paraId="116FD9D7">
      <w:pPr>
        <w:pStyle w:val="2"/>
        <w:spacing w:before="263" w:line="220" w:lineRule="auto"/>
        <w:ind w:left="24"/>
        <w:rPr>
          <w:sz w:val="28"/>
          <w:szCs w:val="28"/>
        </w:rPr>
      </w:pPr>
      <w:r>
        <w:rPr>
          <w:b/>
          <w:bCs/>
          <w:spacing w:val="-8"/>
          <w:sz w:val="28"/>
          <w:szCs w:val="28"/>
        </w:rPr>
        <w:t>1.1</w:t>
      </w:r>
      <w:r>
        <w:rPr>
          <w:spacing w:val="24"/>
          <w:sz w:val="28"/>
          <w:szCs w:val="28"/>
        </w:rPr>
        <w:t xml:space="preserve"> </w:t>
      </w:r>
      <w:r>
        <w:rPr>
          <w:b/>
          <w:bCs/>
          <w:spacing w:val="-8"/>
          <w:sz w:val="28"/>
          <w:szCs w:val="28"/>
        </w:rPr>
        <w:t>资格审查时间</w:t>
      </w:r>
    </w:p>
    <w:p w14:paraId="072AE982">
      <w:pPr>
        <w:pStyle w:val="2"/>
        <w:spacing w:before="201" w:line="228" w:lineRule="auto"/>
        <w:ind w:left="422"/>
        <w:rPr>
          <w:sz w:val="20"/>
          <w:szCs w:val="20"/>
        </w:rPr>
      </w:pPr>
      <w:r>
        <w:rPr>
          <w:spacing w:val="8"/>
          <w:sz w:val="20"/>
          <w:szCs w:val="20"/>
        </w:rPr>
        <w:t>资格审查在开标结束之后评标开始之前进行。</w:t>
      </w:r>
    </w:p>
    <w:p w14:paraId="6FD5E07C">
      <w:pPr>
        <w:pStyle w:val="2"/>
        <w:spacing w:before="171" w:line="220" w:lineRule="auto"/>
        <w:ind w:left="24"/>
        <w:rPr>
          <w:sz w:val="28"/>
          <w:szCs w:val="28"/>
        </w:rPr>
      </w:pPr>
      <w:r>
        <w:rPr>
          <w:b/>
          <w:bCs/>
          <w:spacing w:val="-6"/>
          <w:sz w:val="28"/>
          <w:szCs w:val="28"/>
        </w:rPr>
        <w:t>1.2</w:t>
      </w:r>
      <w:r>
        <w:rPr>
          <w:spacing w:val="-42"/>
          <w:sz w:val="28"/>
          <w:szCs w:val="28"/>
        </w:rPr>
        <w:t xml:space="preserve"> </w:t>
      </w:r>
      <w:r>
        <w:rPr>
          <w:b/>
          <w:bCs/>
          <w:spacing w:val="-6"/>
          <w:sz w:val="28"/>
          <w:szCs w:val="28"/>
        </w:rPr>
        <w:t>资格审查按下列程序进行：</w:t>
      </w:r>
    </w:p>
    <w:p w14:paraId="10A350F6">
      <w:pPr>
        <w:pStyle w:val="2"/>
        <w:spacing w:before="201" w:line="227" w:lineRule="auto"/>
        <w:ind w:left="526"/>
        <w:rPr>
          <w:sz w:val="20"/>
          <w:szCs w:val="20"/>
        </w:rPr>
      </w:pPr>
      <w:r>
        <w:rPr>
          <w:spacing w:val="7"/>
          <w:sz w:val="20"/>
          <w:szCs w:val="20"/>
        </w:rPr>
        <w:t>（1）投标人基本资格条件审查；</w:t>
      </w:r>
    </w:p>
    <w:p w14:paraId="0E565BED">
      <w:pPr>
        <w:pStyle w:val="2"/>
        <w:spacing w:before="165" w:line="227" w:lineRule="auto"/>
        <w:ind w:left="526"/>
        <w:rPr>
          <w:sz w:val="20"/>
          <w:szCs w:val="20"/>
        </w:rPr>
      </w:pPr>
      <w:r>
        <w:rPr>
          <w:spacing w:val="9"/>
          <w:sz w:val="20"/>
          <w:szCs w:val="20"/>
        </w:rPr>
        <w:t>（2）投标人落实政府采购政策资格条件审查（仅限专门面向中小企业采购的项目）</w:t>
      </w:r>
    </w:p>
    <w:p w14:paraId="759359C4">
      <w:pPr>
        <w:pStyle w:val="2"/>
        <w:spacing w:before="161" w:line="228" w:lineRule="auto"/>
        <w:ind w:left="526"/>
        <w:rPr>
          <w:sz w:val="20"/>
          <w:szCs w:val="20"/>
        </w:rPr>
      </w:pPr>
      <w:r>
        <w:rPr>
          <w:spacing w:val="8"/>
          <w:sz w:val="20"/>
          <w:szCs w:val="20"/>
        </w:rPr>
        <w:t>（3）投标人特定资格条件审查（如有</w:t>
      </w:r>
      <w:r>
        <w:rPr>
          <w:spacing w:val="4"/>
          <w:sz w:val="20"/>
          <w:szCs w:val="20"/>
        </w:rPr>
        <w:t>）；</w:t>
      </w:r>
    </w:p>
    <w:p w14:paraId="2338C83E">
      <w:pPr>
        <w:pStyle w:val="2"/>
        <w:spacing w:before="161" w:line="228" w:lineRule="auto"/>
        <w:ind w:left="526"/>
        <w:rPr>
          <w:sz w:val="20"/>
          <w:szCs w:val="20"/>
        </w:rPr>
      </w:pPr>
      <w:r>
        <w:rPr>
          <w:spacing w:val="7"/>
          <w:sz w:val="20"/>
          <w:szCs w:val="20"/>
        </w:rPr>
        <w:t>（4）投标人限定资格条件审查；</w:t>
      </w:r>
    </w:p>
    <w:p w14:paraId="05788703">
      <w:pPr>
        <w:pStyle w:val="2"/>
        <w:spacing w:before="162" w:line="226" w:lineRule="auto"/>
        <w:ind w:left="526"/>
        <w:rPr>
          <w:sz w:val="20"/>
          <w:szCs w:val="20"/>
        </w:rPr>
      </w:pPr>
      <w:r>
        <w:rPr>
          <w:spacing w:val="7"/>
          <w:sz w:val="20"/>
          <w:szCs w:val="20"/>
        </w:rPr>
        <w:t>（5）编写供应商资格审查报告。</w:t>
      </w:r>
    </w:p>
    <w:p w14:paraId="57B247D5">
      <w:pPr>
        <w:pStyle w:val="2"/>
        <w:spacing w:before="186" w:line="225" w:lineRule="auto"/>
        <w:ind w:left="11"/>
        <w:outlineLvl w:val="1"/>
        <w:rPr>
          <w:sz w:val="35"/>
          <w:szCs w:val="35"/>
        </w:rPr>
      </w:pPr>
      <w:r>
        <w:rPr>
          <w:b/>
          <w:bCs/>
          <w:spacing w:val="5"/>
          <w:sz w:val="35"/>
          <w:szCs w:val="35"/>
        </w:rPr>
        <w:t>2.资格审查方法和标准</w:t>
      </w:r>
    </w:p>
    <w:p w14:paraId="73E4DB96">
      <w:pPr>
        <w:pStyle w:val="2"/>
        <w:spacing w:before="262" w:line="219" w:lineRule="auto"/>
        <w:ind w:left="7"/>
        <w:rPr>
          <w:sz w:val="28"/>
          <w:szCs w:val="28"/>
        </w:rPr>
      </w:pPr>
      <w:r>
        <w:rPr>
          <w:b/>
          <w:bCs/>
          <w:spacing w:val="-6"/>
          <w:sz w:val="28"/>
          <w:szCs w:val="28"/>
        </w:rPr>
        <w:t>2.1</w:t>
      </w:r>
      <w:r>
        <w:rPr>
          <w:spacing w:val="23"/>
          <w:sz w:val="28"/>
          <w:szCs w:val="28"/>
        </w:rPr>
        <w:t xml:space="preserve"> </w:t>
      </w:r>
      <w:r>
        <w:rPr>
          <w:b/>
          <w:bCs/>
          <w:spacing w:val="-6"/>
          <w:sz w:val="28"/>
          <w:szCs w:val="28"/>
        </w:rPr>
        <w:t>资格审查依据</w:t>
      </w:r>
    </w:p>
    <w:p w14:paraId="62481BEE">
      <w:pPr>
        <w:pStyle w:val="2"/>
        <w:spacing w:before="201" w:line="327" w:lineRule="auto"/>
        <w:ind w:left="1" w:right="2" w:firstLine="414"/>
        <w:rPr>
          <w:sz w:val="20"/>
          <w:szCs w:val="20"/>
        </w:rPr>
      </w:pPr>
      <w:r>
        <w:rPr>
          <w:spacing w:val="7"/>
          <w:sz w:val="20"/>
          <w:szCs w:val="20"/>
        </w:rPr>
        <w:t>2.1.1 资格审查小组将依据投标人投标文件之资格证明文件，按照第</w:t>
      </w:r>
      <w:r>
        <w:rPr>
          <w:spacing w:val="6"/>
          <w:sz w:val="20"/>
          <w:szCs w:val="20"/>
        </w:rPr>
        <w:t>二章第</w:t>
      </w:r>
      <w:r>
        <w:rPr>
          <w:spacing w:val="-32"/>
          <w:sz w:val="20"/>
          <w:szCs w:val="20"/>
        </w:rPr>
        <w:t xml:space="preserve"> </w:t>
      </w:r>
      <w:r>
        <w:rPr>
          <w:spacing w:val="6"/>
          <w:sz w:val="20"/>
          <w:szCs w:val="20"/>
        </w:rPr>
        <w:t>3.1</w:t>
      </w:r>
      <w:r>
        <w:rPr>
          <w:spacing w:val="-39"/>
          <w:sz w:val="20"/>
          <w:szCs w:val="20"/>
        </w:rPr>
        <w:t xml:space="preserve"> </w:t>
      </w:r>
      <w:r>
        <w:rPr>
          <w:spacing w:val="6"/>
          <w:sz w:val="20"/>
          <w:szCs w:val="20"/>
        </w:rPr>
        <w:t>条款所述资格</w:t>
      </w:r>
      <w:r>
        <w:rPr>
          <w:sz w:val="20"/>
          <w:szCs w:val="20"/>
        </w:rPr>
        <w:t xml:space="preserve"> </w:t>
      </w:r>
      <w:r>
        <w:rPr>
          <w:spacing w:val="8"/>
          <w:sz w:val="20"/>
          <w:szCs w:val="20"/>
        </w:rPr>
        <w:t>要求对投标人进行资格审查，以确定其是否具备相应的资格条件。如果投标人不具备或者不满足招</w:t>
      </w:r>
      <w:r>
        <w:rPr>
          <w:spacing w:val="2"/>
          <w:sz w:val="20"/>
          <w:szCs w:val="20"/>
        </w:rPr>
        <w:t xml:space="preserve"> </w:t>
      </w:r>
      <w:r>
        <w:rPr>
          <w:spacing w:val="9"/>
          <w:sz w:val="20"/>
          <w:szCs w:val="20"/>
        </w:rPr>
        <w:t>标文件所规定的资格条件,将视为未实质性响应招标文件,</w:t>
      </w:r>
      <w:r>
        <w:rPr>
          <w:b/>
          <w:bCs/>
          <w:spacing w:val="8"/>
          <w:sz w:val="20"/>
          <w:szCs w:val="20"/>
        </w:rPr>
        <w:t>其投标无效</w:t>
      </w:r>
      <w:r>
        <w:rPr>
          <w:spacing w:val="8"/>
          <w:sz w:val="20"/>
          <w:szCs w:val="20"/>
        </w:rPr>
        <w:t>。</w:t>
      </w:r>
    </w:p>
    <w:p w14:paraId="343C8072">
      <w:pPr>
        <w:pStyle w:val="2"/>
        <w:spacing w:before="165" w:line="302" w:lineRule="auto"/>
        <w:ind w:firstLine="423"/>
        <w:rPr>
          <w:sz w:val="20"/>
          <w:szCs w:val="20"/>
        </w:rPr>
      </w:pPr>
      <w:r>
        <w:rPr>
          <w:spacing w:val="8"/>
          <w:sz w:val="20"/>
          <w:szCs w:val="20"/>
        </w:rPr>
        <w:t>2.1.2 信用信息查询时间截至时点，</w:t>
      </w:r>
      <w:r>
        <w:rPr>
          <w:spacing w:val="7"/>
          <w:sz w:val="20"/>
          <w:szCs w:val="20"/>
        </w:rPr>
        <w:t>见供应商须知前附表，其查询结果在投标人限制性资格条</w:t>
      </w:r>
      <w:r>
        <w:rPr>
          <w:sz w:val="20"/>
          <w:szCs w:val="20"/>
        </w:rPr>
        <w:t xml:space="preserve"> </w:t>
      </w:r>
      <w:r>
        <w:rPr>
          <w:spacing w:val="7"/>
          <w:sz w:val="20"/>
          <w:szCs w:val="20"/>
        </w:rPr>
        <w:t>件审查时使用。</w:t>
      </w:r>
    </w:p>
    <w:p w14:paraId="2701DC71">
      <w:pPr>
        <w:pStyle w:val="2"/>
        <w:spacing w:before="172" w:line="219" w:lineRule="auto"/>
        <w:ind w:left="7"/>
        <w:rPr>
          <w:sz w:val="28"/>
          <w:szCs w:val="28"/>
        </w:rPr>
      </w:pPr>
      <w:r>
        <w:rPr>
          <w:b/>
          <w:bCs/>
          <w:spacing w:val="-4"/>
          <w:sz w:val="28"/>
          <w:szCs w:val="28"/>
        </w:rPr>
        <w:t>2.2</w:t>
      </w:r>
      <w:r>
        <w:rPr>
          <w:spacing w:val="-53"/>
          <w:sz w:val="28"/>
          <w:szCs w:val="28"/>
        </w:rPr>
        <w:t xml:space="preserve"> </w:t>
      </w:r>
      <w:r>
        <w:rPr>
          <w:b/>
          <w:bCs/>
          <w:spacing w:val="-4"/>
          <w:sz w:val="28"/>
          <w:szCs w:val="28"/>
        </w:rPr>
        <w:t>投标人基本资格条件的审查</w:t>
      </w:r>
    </w:p>
    <w:p w14:paraId="6824DD67">
      <w:pPr>
        <w:pStyle w:val="2"/>
        <w:spacing w:before="202" w:line="227" w:lineRule="auto"/>
        <w:ind w:left="423"/>
        <w:rPr>
          <w:sz w:val="20"/>
          <w:szCs w:val="20"/>
        </w:rPr>
      </w:pPr>
      <w:r>
        <w:rPr>
          <w:b/>
          <w:bCs/>
          <w:spacing w:val="5"/>
          <w:sz w:val="20"/>
          <w:szCs w:val="20"/>
        </w:rPr>
        <w:t>2.2.1</w:t>
      </w:r>
      <w:r>
        <w:rPr>
          <w:spacing w:val="5"/>
          <w:sz w:val="20"/>
          <w:szCs w:val="20"/>
        </w:rPr>
        <w:t xml:space="preserve"> </w:t>
      </w:r>
      <w:r>
        <w:rPr>
          <w:b/>
          <w:bCs/>
          <w:spacing w:val="5"/>
          <w:sz w:val="20"/>
          <w:szCs w:val="20"/>
        </w:rPr>
        <w:t>基本资格条件审查方法：</w:t>
      </w:r>
    </w:p>
    <w:p w14:paraId="351C7634">
      <w:pPr>
        <w:pStyle w:val="2"/>
        <w:spacing w:before="163" w:line="361" w:lineRule="auto"/>
        <w:ind w:left="10" w:firstLine="420"/>
        <w:rPr>
          <w:sz w:val="20"/>
          <w:szCs w:val="20"/>
        </w:rPr>
      </w:pPr>
      <w:r>
        <w:rPr>
          <w:spacing w:val="-6"/>
          <w:sz w:val="20"/>
          <w:szCs w:val="20"/>
        </w:rPr>
        <w:t>（</w:t>
      </w:r>
      <w:r>
        <w:rPr>
          <w:spacing w:val="-16"/>
          <w:sz w:val="20"/>
          <w:szCs w:val="20"/>
        </w:rPr>
        <w:t xml:space="preserve"> </w:t>
      </w:r>
      <w:r>
        <w:rPr>
          <w:spacing w:val="-6"/>
          <w:sz w:val="20"/>
          <w:szCs w:val="20"/>
        </w:rPr>
        <w:t>1 ）</w:t>
      </w:r>
      <w:r>
        <w:rPr>
          <w:spacing w:val="-30"/>
          <w:sz w:val="20"/>
          <w:szCs w:val="20"/>
        </w:rPr>
        <w:t xml:space="preserve"> </w:t>
      </w:r>
      <w:r>
        <w:rPr>
          <w:spacing w:val="-6"/>
          <w:sz w:val="20"/>
          <w:szCs w:val="20"/>
        </w:rPr>
        <w:t>投</w:t>
      </w:r>
      <w:r>
        <w:rPr>
          <w:spacing w:val="-36"/>
          <w:sz w:val="20"/>
          <w:szCs w:val="20"/>
        </w:rPr>
        <w:t xml:space="preserve"> </w:t>
      </w:r>
      <w:r>
        <w:rPr>
          <w:spacing w:val="-6"/>
          <w:sz w:val="20"/>
          <w:szCs w:val="20"/>
        </w:rPr>
        <w:t>标</w:t>
      </w:r>
      <w:r>
        <w:rPr>
          <w:spacing w:val="-37"/>
          <w:sz w:val="20"/>
          <w:szCs w:val="20"/>
        </w:rPr>
        <w:t xml:space="preserve"> </w:t>
      </w:r>
      <w:r>
        <w:rPr>
          <w:spacing w:val="-6"/>
          <w:sz w:val="20"/>
          <w:szCs w:val="20"/>
        </w:rPr>
        <w:t>人</w:t>
      </w:r>
      <w:r>
        <w:rPr>
          <w:spacing w:val="-35"/>
          <w:sz w:val="20"/>
          <w:szCs w:val="20"/>
        </w:rPr>
        <w:t xml:space="preserve"> </w:t>
      </w:r>
      <w:r>
        <w:rPr>
          <w:spacing w:val="-6"/>
          <w:sz w:val="20"/>
          <w:szCs w:val="20"/>
        </w:rPr>
        <w:t>属</w:t>
      </w:r>
      <w:r>
        <w:rPr>
          <w:spacing w:val="-34"/>
          <w:sz w:val="20"/>
          <w:szCs w:val="20"/>
        </w:rPr>
        <w:t xml:space="preserve"> </w:t>
      </w:r>
      <w:r>
        <w:rPr>
          <w:spacing w:val="-6"/>
          <w:sz w:val="20"/>
          <w:szCs w:val="20"/>
        </w:rPr>
        <w:t>企</w:t>
      </w:r>
      <w:r>
        <w:rPr>
          <w:spacing w:val="-37"/>
          <w:sz w:val="20"/>
          <w:szCs w:val="20"/>
        </w:rPr>
        <w:t xml:space="preserve"> </w:t>
      </w:r>
      <w:r>
        <w:rPr>
          <w:spacing w:val="-6"/>
          <w:sz w:val="20"/>
          <w:szCs w:val="20"/>
        </w:rPr>
        <w:t>业</w:t>
      </w:r>
      <w:r>
        <w:rPr>
          <w:spacing w:val="-37"/>
          <w:sz w:val="20"/>
          <w:szCs w:val="20"/>
        </w:rPr>
        <w:t xml:space="preserve"> </w:t>
      </w:r>
      <w:r>
        <w:rPr>
          <w:spacing w:val="-6"/>
          <w:sz w:val="20"/>
          <w:szCs w:val="20"/>
        </w:rPr>
        <w:t>法</w:t>
      </w:r>
      <w:r>
        <w:rPr>
          <w:spacing w:val="-35"/>
          <w:sz w:val="20"/>
          <w:szCs w:val="20"/>
        </w:rPr>
        <w:t xml:space="preserve"> </w:t>
      </w:r>
      <w:r>
        <w:rPr>
          <w:spacing w:val="-6"/>
          <w:sz w:val="20"/>
          <w:szCs w:val="20"/>
        </w:rPr>
        <w:t>人</w:t>
      </w:r>
      <w:r>
        <w:rPr>
          <w:spacing w:val="-22"/>
          <w:sz w:val="20"/>
          <w:szCs w:val="20"/>
        </w:rPr>
        <w:t xml:space="preserve"> </w:t>
      </w:r>
      <w:r>
        <w:rPr>
          <w:spacing w:val="-6"/>
          <w:sz w:val="20"/>
          <w:szCs w:val="20"/>
        </w:rPr>
        <w:t>的</w:t>
      </w:r>
      <w:r>
        <w:rPr>
          <w:spacing w:val="-20"/>
          <w:sz w:val="20"/>
          <w:szCs w:val="20"/>
        </w:rPr>
        <w:t xml:space="preserve"> </w:t>
      </w:r>
      <w:r>
        <w:rPr>
          <w:spacing w:val="-6"/>
          <w:sz w:val="20"/>
          <w:szCs w:val="20"/>
        </w:rPr>
        <w:t>，</w:t>
      </w:r>
      <w:r>
        <w:rPr>
          <w:spacing w:val="-29"/>
          <w:sz w:val="20"/>
          <w:szCs w:val="20"/>
        </w:rPr>
        <w:t xml:space="preserve"> </w:t>
      </w:r>
      <w:r>
        <w:rPr>
          <w:spacing w:val="-6"/>
          <w:sz w:val="20"/>
          <w:szCs w:val="20"/>
        </w:rPr>
        <w:t>其</w:t>
      </w:r>
      <w:r>
        <w:rPr>
          <w:spacing w:val="-30"/>
          <w:sz w:val="20"/>
          <w:szCs w:val="20"/>
        </w:rPr>
        <w:t xml:space="preserve"> </w:t>
      </w:r>
      <w:r>
        <w:rPr>
          <w:spacing w:val="-6"/>
          <w:sz w:val="20"/>
          <w:szCs w:val="20"/>
        </w:rPr>
        <w:t>营</w:t>
      </w:r>
      <w:r>
        <w:rPr>
          <w:spacing w:val="-38"/>
          <w:sz w:val="20"/>
          <w:szCs w:val="20"/>
        </w:rPr>
        <w:t xml:space="preserve"> </w:t>
      </w:r>
      <w:r>
        <w:rPr>
          <w:spacing w:val="-6"/>
          <w:sz w:val="20"/>
          <w:szCs w:val="20"/>
        </w:rPr>
        <w:t>业</w:t>
      </w:r>
      <w:r>
        <w:rPr>
          <w:spacing w:val="-39"/>
          <w:sz w:val="20"/>
          <w:szCs w:val="20"/>
        </w:rPr>
        <w:t xml:space="preserve"> </w:t>
      </w:r>
      <w:r>
        <w:rPr>
          <w:spacing w:val="-6"/>
          <w:sz w:val="20"/>
          <w:szCs w:val="20"/>
        </w:rPr>
        <w:t>执</w:t>
      </w:r>
      <w:r>
        <w:rPr>
          <w:spacing w:val="-31"/>
          <w:sz w:val="20"/>
          <w:szCs w:val="20"/>
        </w:rPr>
        <w:t xml:space="preserve"> </w:t>
      </w:r>
      <w:r>
        <w:rPr>
          <w:spacing w:val="-6"/>
          <w:sz w:val="20"/>
          <w:szCs w:val="20"/>
        </w:rPr>
        <w:t>照</w:t>
      </w:r>
      <w:r>
        <w:rPr>
          <w:spacing w:val="-19"/>
          <w:sz w:val="20"/>
          <w:szCs w:val="20"/>
        </w:rPr>
        <w:t xml:space="preserve"> </w:t>
      </w:r>
      <w:r>
        <w:rPr>
          <w:spacing w:val="-6"/>
          <w:sz w:val="20"/>
          <w:szCs w:val="20"/>
        </w:rPr>
        <w:t>，</w:t>
      </w:r>
      <w:r>
        <w:rPr>
          <w:spacing w:val="-31"/>
          <w:sz w:val="20"/>
          <w:szCs w:val="20"/>
        </w:rPr>
        <w:t xml:space="preserve"> </w:t>
      </w:r>
      <w:r>
        <w:rPr>
          <w:spacing w:val="-6"/>
          <w:sz w:val="20"/>
          <w:szCs w:val="20"/>
        </w:rPr>
        <w:t>通</w:t>
      </w:r>
      <w:r>
        <w:rPr>
          <w:spacing w:val="-36"/>
          <w:sz w:val="20"/>
          <w:szCs w:val="20"/>
        </w:rPr>
        <w:t xml:space="preserve"> </w:t>
      </w:r>
      <w:r>
        <w:rPr>
          <w:spacing w:val="-6"/>
          <w:sz w:val="20"/>
          <w:szCs w:val="20"/>
        </w:rPr>
        <w:t>过 国</w:t>
      </w:r>
      <w:r>
        <w:rPr>
          <w:spacing w:val="-37"/>
          <w:sz w:val="20"/>
          <w:szCs w:val="20"/>
        </w:rPr>
        <w:t xml:space="preserve"> </w:t>
      </w:r>
      <w:r>
        <w:rPr>
          <w:spacing w:val="-6"/>
          <w:sz w:val="20"/>
          <w:szCs w:val="20"/>
        </w:rPr>
        <w:t>家</w:t>
      </w:r>
      <w:r>
        <w:rPr>
          <w:spacing w:val="-34"/>
          <w:sz w:val="20"/>
          <w:szCs w:val="20"/>
        </w:rPr>
        <w:t xml:space="preserve"> </w:t>
      </w:r>
      <w:r>
        <w:rPr>
          <w:spacing w:val="-6"/>
          <w:sz w:val="20"/>
          <w:szCs w:val="20"/>
        </w:rPr>
        <w:t>企</w:t>
      </w:r>
      <w:r>
        <w:rPr>
          <w:spacing w:val="-37"/>
          <w:sz w:val="20"/>
          <w:szCs w:val="20"/>
        </w:rPr>
        <w:t xml:space="preserve"> </w:t>
      </w:r>
      <w:r>
        <w:rPr>
          <w:spacing w:val="-6"/>
          <w:sz w:val="20"/>
          <w:szCs w:val="20"/>
        </w:rPr>
        <w:t>业</w:t>
      </w:r>
      <w:r>
        <w:rPr>
          <w:spacing w:val="-37"/>
          <w:sz w:val="20"/>
          <w:szCs w:val="20"/>
        </w:rPr>
        <w:t xml:space="preserve"> </w:t>
      </w:r>
      <w:r>
        <w:rPr>
          <w:spacing w:val="-6"/>
          <w:sz w:val="20"/>
          <w:szCs w:val="20"/>
        </w:rPr>
        <w:t>信</w:t>
      </w:r>
      <w:r>
        <w:rPr>
          <w:spacing w:val="-35"/>
          <w:sz w:val="20"/>
          <w:szCs w:val="20"/>
        </w:rPr>
        <w:t xml:space="preserve"> </w:t>
      </w:r>
      <w:r>
        <w:rPr>
          <w:spacing w:val="-6"/>
          <w:sz w:val="20"/>
          <w:szCs w:val="20"/>
        </w:rPr>
        <w:t>用</w:t>
      </w:r>
      <w:r>
        <w:rPr>
          <w:spacing w:val="-40"/>
          <w:sz w:val="20"/>
          <w:szCs w:val="20"/>
        </w:rPr>
        <w:t xml:space="preserve"> </w:t>
      </w:r>
      <w:r>
        <w:rPr>
          <w:spacing w:val="-6"/>
          <w:sz w:val="20"/>
          <w:szCs w:val="20"/>
        </w:rPr>
        <w:t>信</w:t>
      </w:r>
      <w:r>
        <w:rPr>
          <w:spacing w:val="-28"/>
          <w:sz w:val="20"/>
          <w:szCs w:val="20"/>
        </w:rPr>
        <w:t xml:space="preserve"> </w:t>
      </w:r>
      <w:r>
        <w:rPr>
          <w:spacing w:val="-6"/>
          <w:sz w:val="20"/>
          <w:szCs w:val="20"/>
        </w:rPr>
        <w:t>息</w:t>
      </w:r>
      <w:r>
        <w:rPr>
          <w:spacing w:val="-30"/>
          <w:sz w:val="20"/>
          <w:szCs w:val="20"/>
        </w:rPr>
        <w:t xml:space="preserve"> </w:t>
      </w:r>
      <w:r>
        <w:rPr>
          <w:spacing w:val="-6"/>
          <w:sz w:val="20"/>
          <w:szCs w:val="20"/>
        </w:rPr>
        <w:t>公</w:t>
      </w:r>
      <w:r>
        <w:rPr>
          <w:spacing w:val="-36"/>
          <w:sz w:val="20"/>
          <w:szCs w:val="20"/>
        </w:rPr>
        <w:t xml:space="preserve"> </w:t>
      </w:r>
      <w:r>
        <w:rPr>
          <w:spacing w:val="-6"/>
          <w:sz w:val="20"/>
          <w:szCs w:val="20"/>
        </w:rPr>
        <w:t>示</w:t>
      </w:r>
      <w:r>
        <w:rPr>
          <w:spacing w:val="-33"/>
          <w:sz w:val="20"/>
          <w:szCs w:val="20"/>
        </w:rPr>
        <w:t xml:space="preserve"> </w:t>
      </w:r>
      <w:r>
        <w:rPr>
          <w:spacing w:val="-6"/>
          <w:sz w:val="20"/>
          <w:szCs w:val="20"/>
        </w:rPr>
        <w:t>系</w:t>
      </w:r>
      <w:r>
        <w:rPr>
          <w:spacing w:val="-31"/>
          <w:sz w:val="20"/>
          <w:szCs w:val="20"/>
        </w:rPr>
        <w:t xml:space="preserve"> </w:t>
      </w:r>
      <w:r>
        <w:rPr>
          <w:spacing w:val="-6"/>
          <w:sz w:val="20"/>
          <w:szCs w:val="20"/>
        </w:rPr>
        <w:t>统</w:t>
      </w:r>
      <w:r>
        <w:rPr>
          <w:sz w:val="20"/>
          <w:szCs w:val="20"/>
        </w:rPr>
        <w:t xml:space="preserve"> </w:t>
      </w:r>
      <w:r>
        <w:rPr>
          <w:spacing w:val="12"/>
          <w:sz w:val="20"/>
          <w:szCs w:val="20"/>
        </w:rPr>
        <w:t>（</w:t>
      </w:r>
      <w:r>
        <w:fldChar w:fldCharType="begin"/>
      </w:r>
      <w:r>
        <w:instrText xml:space="preserve"> HYPERLINK "http://www.gsxt.gov.cn/index.html" </w:instrText>
      </w:r>
      <w:r>
        <w:fldChar w:fldCharType="separate"/>
      </w:r>
      <w:r>
        <w:rPr>
          <w:sz w:val="20"/>
          <w:szCs w:val="20"/>
        </w:rPr>
        <w:t>http</w:t>
      </w:r>
      <w:r>
        <w:rPr>
          <w:spacing w:val="12"/>
          <w:sz w:val="20"/>
          <w:szCs w:val="20"/>
        </w:rPr>
        <w:t>://</w:t>
      </w:r>
      <w:r>
        <w:rPr>
          <w:sz w:val="20"/>
          <w:szCs w:val="20"/>
        </w:rPr>
        <w:t>www</w:t>
      </w:r>
      <w:r>
        <w:rPr>
          <w:spacing w:val="12"/>
          <w:sz w:val="20"/>
          <w:szCs w:val="20"/>
        </w:rPr>
        <w:t>.</w:t>
      </w:r>
      <w:r>
        <w:rPr>
          <w:sz w:val="20"/>
          <w:szCs w:val="20"/>
        </w:rPr>
        <w:t>gsxt</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index</w:t>
      </w:r>
      <w:r>
        <w:rPr>
          <w:spacing w:val="12"/>
          <w:sz w:val="20"/>
          <w:szCs w:val="20"/>
        </w:rPr>
        <w:t>.</w:t>
      </w:r>
      <w:r>
        <w:rPr>
          <w:sz w:val="20"/>
          <w:szCs w:val="20"/>
        </w:rPr>
        <w:t>html</w:t>
      </w:r>
      <w:r>
        <w:rPr>
          <w:sz w:val="20"/>
          <w:szCs w:val="20"/>
        </w:rPr>
        <w:fldChar w:fldCharType="end"/>
      </w:r>
      <w:r>
        <w:rPr>
          <w:spacing w:val="12"/>
          <w:sz w:val="20"/>
          <w:szCs w:val="20"/>
        </w:rPr>
        <w:t>）进行相关信息的核实；</w:t>
      </w:r>
    </w:p>
    <w:p w14:paraId="69CD5992">
      <w:pPr>
        <w:pStyle w:val="2"/>
        <w:spacing w:before="35" w:line="227" w:lineRule="auto"/>
        <w:ind w:left="430"/>
        <w:rPr>
          <w:sz w:val="20"/>
          <w:szCs w:val="20"/>
        </w:rPr>
      </w:pPr>
      <w:r>
        <w:rPr>
          <w:spacing w:val="8"/>
          <w:sz w:val="20"/>
          <w:szCs w:val="20"/>
        </w:rPr>
        <w:t>（2）投标人属事业单位的，审查事业单位法人证书；</w:t>
      </w:r>
    </w:p>
    <w:p w14:paraId="321DA09D">
      <w:pPr>
        <w:pStyle w:val="2"/>
        <w:spacing w:before="162" w:line="302" w:lineRule="auto"/>
        <w:ind w:left="5" w:right="2" w:firstLine="425"/>
        <w:rPr>
          <w:sz w:val="20"/>
          <w:szCs w:val="20"/>
        </w:rPr>
      </w:pPr>
      <w:r>
        <w:rPr>
          <w:spacing w:val="10"/>
          <w:sz w:val="20"/>
          <w:szCs w:val="20"/>
        </w:rPr>
        <w:t>（3）投标人属于其他组织的（包括但不限于民办非企业单位登记证书、社会团体法人登记证</w:t>
      </w:r>
      <w:r>
        <w:rPr>
          <w:spacing w:val="7"/>
          <w:sz w:val="20"/>
          <w:szCs w:val="20"/>
        </w:rPr>
        <w:t xml:space="preserve"> 书、基金会法人登记证书</w:t>
      </w:r>
      <w:r>
        <w:rPr>
          <w:spacing w:val="24"/>
          <w:sz w:val="20"/>
          <w:szCs w:val="20"/>
        </w:rPr>
        <w:t>），</w:t>
      </w:r>
      <w:r>
        <w:rPr>
          <w:spacing w:val="7"/>
          <w:sz w:val="20"/>
          <w:szCs w:val="20"/>
        </w:rPr>
        <w:t>审查登记证书；</w:t>
      </w:r>
    </w:p>
    <w:p w14:paraId="2862D659">
      <w:pPr>
        <w:pStyle w:val="2"/>
        <w:spacing w:before="165" w:line="299" w:lineRule="auto"/>
        <w:ind w:left="10" w:right="2" w:firstLine="420"/>
        <w:rPr>
          <w:sz w:val="20"/>
          <w:szCs w:val="20"/>
        </w:rPr>
      </w:pPr>
      <w:r>
        <w:rPr>
          <w:spacing w:val="15"/>
          <w:sz w:val="20"/>
          <w:szCs w:val="20"/>
        </w:rPr>
        <w:t>（4）投标人属于个体工商户的：其个体工商户营业执照，通过国家企业信用信息公示系统</w:t>
      </w:r>
      <w:r>
        <w:rPr>
          <w:spacing w:val="17"/>
          <w:sz w:val="20"/>
          <w:szCs w:val="20"/>
        </w:rPr>
        <w:t xml:space="preserve"> </w:t>
      </w:r>
      <w:r>
        <w:rPr>
          <w:spacing w:val="12"/>
          <w:sz w:val="20"/>
          <w:szCs w:val="20"/>
        </w:rPr>
        <w:t>（</w:t>
      </w:r>
      <w:r>
        <w:fldChar w:fldCharType="begin"/>
      </w:r>
      <w:r>
        <w:instrText xml:space="preserve"> HYPERLINK "http://www.gsxt.gov.cn/index.html" </w:instrText>
      </w:r>
      <w:r>
        <w:fldChar w:fldCharType="separate"/>
      </w:r>
      <w:r>
        <w:rPr>
          <w:sz w:val="20"/>
          <w:szCs w:val="20"/>
        </w:rPr>
        <w:t>http</w:t>
      </w:r>
      <w:r>
        <w:rPr>
          <w:spacing w:val="12"/>
          <w:sz w:val="20"/>
          <w:szCs w:val="20"/>
        </w:rPr>
        <w:t>://</w:t>
      </w:r>
      <w:r>
        <w:rPr>
          <w:sz w:val="20"/>
          <w:szCs w:val="20"/>
        </w:rPr>
        <w:t>www</w:t>
      </w:r>
      <w:r>
        <w:rPr>
          <w:spacing w:val="12"/>
          <w:sz w:val="20"/>
          <w:szCs w:val="20"/>
        </w:rPr>
        <w:t>.</w:t>
      </w:r>
      <w:r>
        <w:rPr>
          <w:sz w:val="20"/>
          <w:szCs w:val="20"/>
        </w:rPr>
        <w:t>gsxt</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index</w:t>
      </w:r>
      <w:r>
        <w:rPr>
          <w:spacing w:val="12"/>
          <w:sz w:val="20"/>
          <w:szCs w:val="20"/>
        </w:rPr>
        <w:t>.</w:t>
      </w:r>
      <w:r>
        <w:rPr>
          <w:sz w:val="20"/>
          <w:szCs w:val="20"/>
        </w:rPr>
        <w:t>html</w:t>
      </w:r>
      <w:r>
        <w:rPr>
          <w:sz w:val="20"/>
          <w:szCs w:val="20"/>
        </w:rPr>
        <w:fldChar w:fldCharType="end"/>
      </w:r>
      <w:r>
        <w:rPr>
          <w:spacing w:val="12"/>
          <w:sz w:val="20"/>
          <w:szCs w:val="20"/>
        </w:rPr>
        <w:t>）进行相关信息的核实；</w:t>
      </w:r>
    </w:p>
    <w:p w14:paraId="7228BC7C">
      <w:pPr>
        <w:pStyle w:val="2"/>
        <w:spacing w:before="167" w:line="228" w:lineRule="auto"/>
        <w:ind w:left="430"/>
        <w:rPr>
          <w:sz w:val="20"/>
          <w:szCs w:val="20"/>
        </w:rPr>
      </w:pPr>
      <w:r>
        <w:rPr>
          <w:spacing w:val="8"/>
          <w:sz w:val="20"/>
          <w:szCs w:val="20"/>
        </w:rPr>
        <w:t>（5）投标人属于自然人的，审查身份证。</w:t>
      </w:r>
    </w:p>
    <w:p w14:paraId="2A9E8F45">
      <w:pPr>
        <w:pStyle w:val="2"/>
        <w:spacing w:before="161" w:line="227" w:lineRule="auto"/>
        <w:ind w:left="423"/>
        <w:rPr>
          <w:sz w:val="20"/>
          <w:szCs w:val="20"/>
        </w:rPr>
      </w:pPr>
      <w:r>
        <w:rPr>
          <w:b/>
          <w:bCs/>
          <w:spacing w:val="5"/>
          <w:sz w:val="20"/>
          <w:szCs w:val="20"/>
        </w:rPr>
        <w:t>2.2.2</w:t>
      </w:r>
      <w:r>
        <w:rPr>
          <w:spacing w:val="-38"/>
          <w:sz w:val="20"/>
          <w:szCs w:val="20"/>
        </w:rPr>
        <w:t xml:space="preserve"> </w:t>
      </w:r>
      <w:r>
        <w:rPr>
          <w:b/>
          <w:bCs/>
          <w:spacing w:val="5"/>
          <w:sz w:val="20"/>
          <w:szCs w:val="20"/>
        </w:rPr>
        <w:t>基本资格条件审查标准：</w:t>
      </w:r>
    </w:p>
    <w:p w14:paraId="19E93A8E">
      <w:pPr>
        <w:pStyle w:val="2"/>
        <w:spacing w:before="162" w:line="227" w:lineRule="auto"/>
        <w:ind w:right="2"/>
        <w:jc w:val="right"/>
        <w:rPr>
          <w:sz w:val="20"/>
          <w:szCs w:val="20"/>
        </w:rPr>
      </w:pPr>
      <w:r>
        <w:rPr>
          <w:spacing w:val="10"/>
          <w:sz w:val="20"/>
          <w:szCs w:val="20"/>
        </w:rPr>
        <w:t>（1）资格审查小组将按下表所列举的审查标准对投标人基本资格条件进行审查，投标人若有</w:t>
      </w:r>
    </w:p>
    <w:p w14:paraId="6A6E2038">
      <w:pPr>
        <w:spacing w:line="227" w:lineRule="auto"/>
        <w:rPr>
          <w:sz w:val="20"/>
          <w:szCs w:val="20"/>
        </w:rPr>
        <w:sectPr>
          <w:footerReference r:id="rId31" w:type="default"/>
          <w:pgSz w:w="11907" w:h="16840"/>
          <w:pgMar w:top="1419" w:right="1474" w:bottom="1156" w:left="1480" w:header="0" w:footer="993" w:gutter="0"/>
          <w:pgNumType w:fmt="decimal"/>
          <w:cols w:space="720" w:num="1"/>
        </w:sectPr>
      </w:pPr>
    </w:p>
    <w:p w14:paraId="7818283E">
      <w:pPr>
        <w:pStyle w:val="2"/>
        <w:spacing w:before="41" w:line="227" w:lineRule="auto"/>
        <w:ind w:left="6"/>
        <w:rPr>
          <w:sz w:val="20"/>
          <w:szCs w:val="20"/>
        </w:rPr>
      </w:pPr>
      <w:r>
        <w:rPr>
          <w:spacing w:val="9"/>
          <w:sz w:val="20"/>
          <w:szCs w:val="20"/>
        </w:rPr>
        <w:t>一项不合格，即判定其基本资格条件审查结果为不合格，</w:t>
      </w:r>
      <w:r>
        <w:rPr>
          <w:b/>
          <w:bCs/>
          <w:spacing w:val="9"/>
          <w:sz w:val="20"/>
          <w:szCs w:val="20"/>
        </w:rPr>
        <w:t>其投标无效</w:t>
      </w:r>
      <w:r>
        <w:rPr>
          <w:spacing w:val="9"/>
          <w:sz w:val="20"/>
          <w:szCs w:val="20"/>
        </w:rPr>
        <w:t>。</w:t>
      </w:r>
    </w:p>
    <w:p w14:paraId="3995F868">
      <w:pPr>
        <w:pStyle w:val="2"/>
        <w:spacing w:before="162" w:line="340" w:lineRule="auto"/>
        <w:ind w:left="7" w:firstLine="425"/>
        <w:rPr>
          <w:sz w:val="20"/>
          <w:szCs w:val="20"/>
        </w:rPr>
      </w:pPr>
      <w:r>
        <w:rPr>
          <w:spacing w:val="8"/>
          <w:sz w:val="20"/>
          <w:szCs w:val="20"/>
        </w:rPr>
        <w:t>（2）除银行、保险、石油石化、</w:t>
      </w:r>
      <w:r>
        <w:rPr>
          <w:spacing w:val="-52"/>
          <w:sz w:val="20"/>
          <w:szCs w:val="20"/>
        </w:rPr>
        <w:t xml:space="preserve"> </w:t>
      </w:r>
      <w:r>
        <w:rPr>
          <w:spacing w:val="8"/>
          <w:sz w:val="20"/>
          <w:szCs w:val="20"/>
        </w:rPr>
        <w:t>电力、</w:t>
      </w:r>
      <w:r>
        <w:rPr>
          <w:spacing w:val="-59"/>
          <w:sz w:val="20"/>
          <w:szCs w:val="20"/>
        </w:rPr>
        <w:t xml:space="preserve"> </w:t>
      </w:r>
      <w:r>
        <w:rPr>
          <w:spacing w:val="8"/>
          <w:sz w:val="20"/>
          <w:szCs w:val="20"/>
        </w:rPr>
        <w:t>电信行业外，其他行业分支机构在参与投标时，应当</w:t>
      </w:r>
      <w:r>
        <w:rPr>
          <w:sz w:val="20"/>
          <w:szCs w:val="20"/>
        </w:rPr>
        <w:t xml:space="preserve"> </w:t>
      </w:r>
      <w:r>
        <w:rPr>
          <w:spacing w:val="8"/>
          <w:sz w:val="20"/>
          <w:szCs w:val="20"/>
        </w:rPr>
        <w:t>同时提供分支机构主体资格证明文件和总公司出具的授权书，总公司只能授权一家分支机构。经总</w:t>
      </w:r>
      <w:r>
        <w:rPr>
          <w:sz w:val="20"/>
          <w:szCs w:val="20"/>
        </w:rPr>
        <w:t xml:space="preserve"> </w:t>
      </w:r>
      <w:r>
        <w:rPr>
          <w:spacing w:val="8"/>
          <w:sz w:val="20"/>
          <w:szCs w:val="20"/>
        </w:rPr>
        <w:t>公司（总所）授权后，总公司取得的相关资质证书对分支机构有效（法律法规或行业另有规定的除</w:t>
      </w:r>
      <w:r>
        <w:rPr>
          <w:spacing w:val="1"/>
          <w:sz w:val="20"/>
          <w:szCs w:val="20"/>
        </w:rPr>
        <w:t xml:space="preserve"> </w:t>
      </w:r>
      <w:r>
        <w:rPr>
          <w:spacing w:val="-2"/>
          <w:sz w:val="20"/>
          <w:szCs w:val="20"/>
        </w:rPr>
        <w:t>外）。</w:t>
      </w:r>
    </w:p>
    <w:p w14:paraId="5F8BC4E0">
      <w:pPr>
        <w:pStyle w:val="2"/>
        <w:spacing w:before="161" w:line="303" w:lineRule="auto"/>
        <w:ind w:left="1" w:right="2" w:firstLine="431"/>
        <w:rPr>
          <w:sz w:val="20"/>
          <w:szCs w:val="20"/>
        </w:rPr>
      </w:pPr>
      <w:r>
        <w:rPr>
          <w:spacing w:val="10"/>
          <w:sz w:val="20"/>
          <w:szCs w:val="20"/>
        </w:rPr>
        <w:t>（3）公益类事业单位或者自然人参与投标时，可不提供财务状况报告、社会保障资金和税收</w:t>
      </w:r>
      <w:r>
        <w:rPr>
          <w:spacing w:val="7"/>
          <w:sz w:val="20"/>
          <w:szCs w:val="20"/>
        </w:rPr>
        <w:t xml:space="preserve"> </w:t>
      </w:r>
      <w:r>
        <w:rPr>
          <w:spacing w:val="6"/>
          <w:sz w:val="20"/>
          <w:szCs w:val="20"/>
        </w:rPr>
        <w:t>缴纳证明。</w:t>
      </w:r>
    </w:p>
    <w:p w14:paraId="21C63940">
      <w:pPr>
        <w:pStyle w:val="2"/>
        <w:spacing w:before="177" w:line="219" w:lineRule="auto"/>
        <w:ind w:left="1701" w:firstLine="1636" w:firstLineChars="500"/>
        <w:jc w:val="both"/>
        <w:rPr>
          <w:sz w:val="31"/>
          <w:szCs w:val="31"/>
        </w:rPr>
      </w:pPr>
      <w:r>
        <w:rPr>
          <w:b/>
          <w:bCs/>
          <w:spacing w:val="8"/>
          <w:sz w:val="31"/>
          <w:szCs w:val="31"/>
        </w:rPr>
        <w:t>资格审查表</w:t>
      </w:r>
    </w:p>
    <w:tbl>
      <w:tblPr>
        <w:tblStyle w:val="8"/>
        <w:tblW w:w="879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5066"/>
        <w:gridCol w:w="1131"/>
        <w:gridCol w:w="1852"/>
      </w:tblGrid>
      <w:tr w14:paraId="1C8E7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43" w:type="dxa"/>
            <w:tcBorders>
              <w:top w:val="single" w:color="000000" w:sz="10" w:space="0"/>
              <w:left w:val="single" w:color="000000" w:sz="10" w:space="0"/>
            </w:tcBorders>
            <w:vAlign w:val="top"/>
          </w:tcPr>
          <w:p w14:paraId="594A7B8B">
            <w:pPr>
              <w:pStyle w:val="9"/>
              <w:spacing w:before="212" w:line="229" w:lineRule="auto"/>
              <w:ind w:left="150"/>
              <w:rPr>
                <w:color w:val="auto"/>
              </w:rPr>
            </w:pPr>
            <w:r>
              <w:rPr>
                <w:b/>
                <w:bCs/>
                <w:color w:val="auto"/>
                <w:spacing w:val="4"/>
              </w:rPr>
              <w:t>序号</w:t>
            </w:r>
          </w:p>
        </w:tc>
        <w:tc>
          <w:tcPr>
            <w:tcW w:w="5066" w:type="dxa"/>
            <w:tcBorders>
              <w:top w:val="single" w:color="000000" w:sz="10" w:space="0"/>
            </w:tcBorders>
            <w:vAlign w:val="top"/>
          </w:tcPr>
          <w:p w14:paraId="0A01A8AC">
            <w:pPr>
              <w:pStyle w:val="9"/>
              <w:spacing w:before="212" w:line="228" w:lineRule="auto"/>
              <w:ind w:left="2126"/>
              <w:rPr>
                <w:color w:val="auto"/>
              </w:rPr>
            </w:pPr>
            <w:r>
              <w:rPr>
                <w:b/>
                <w:bCs/>
                <w:color w:val="auto"/>
                <w:spacing w:val="3"/>
              </w:rPr>
              <w:t>审查因素</w:t>
            </w:r>
          </w:p>
        </w:tc>
        <w:tc>
          <w:tcPr>
            <w:tcW w:w="1131" w:type="dxa"/>
            <w:tcBorders>
              <w:top w:val="single" w:color="000000" w:sz="10" w:space="0"/>
            </w:tcBorders>
            <w:vAlign w:val="top"/>
          </w:tcPr>
          <w:p w14:paraId="0CA1EC17">
            <w:pPr>
              <w:pStyle w:val="9"/>
              <w:spacing w:before="213" w:line="228" w:lineRule="auto"/>
              <w:ind w:left="165"/>
              <w:rPr>
                <w:color w:val="auto"/>
              </w:rPr>
            </w:pPr>
            <w:r>
              <w:rPr>
                <w:b/>
                <w:bCs/>
                <w:color w:val="auto"/>
                <w:spacing w:val="3"/>
              </w:rPr>
              <w:t>审查标准</w:t>
            </w:r>
          </w:p>
        </w:tc>
        <w:tc>
          <w:tcPr>
            <w:tcW w:w="1852" w:type="dxa"/>
            <w:tcBorders>
              <w:top w:val="single" w:color="000000" w:sz="10" w:space="0"/>
              <w:right w:val="single" w:color="000000" w:sz="10" w:space="0"/>
            </w:tcBorders>
            <w:vAlign w:val="top"/>
          </w:tcPr>
          <w:p w14:paraId="736B7C2E">
            <w:pPr>
              <w:pStyle w:val="9"/>
              <w:spacing w:before="212" w:line="229" w:lineRule="auto"/>
              <w:ind w:left="725"/>
              <w:rPr>
                <w:color w:val="auto"/>
              </w:rPr>
            </w:pPr>
            <w:r>
              <w:rPr>
                <w:b/>
                <w:bCs/>
                <w:color w:val="auto"/>
                <w:spacing w:val="2"/>
              </w:rPr>
              <w:t>备注</w:t>
            </w:r>
          </w:p>
        </w:tc>
      </w:tr>
      <w:tr w14:paraId="0A32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743" w:type="dxa"/>
            <w:tcBorders>
              <w:left w:val="single" w:color="000000" w:sz="10" w:space="0"/>
            </w:tcBorders>
            <w:vAlign w:val="top"/>
          </w:tcPr>
          <w:p w14:paraId="00E71EBB">
            <w:pPr>
              <w:spacing w:line="337" w:lineRule="auto"/>
              <w:rPr>
                <w:rFonts w:ascii="Arial"/>
                <w:color w:val="auto"/>
                <w:sz w:val="21"/>
              </w:rPr>
            </w:pPr>
          </w:p>
          <w:p w14:paraId="567FCCD2">
            <w:pPr>
              <w:spacing w:line="338" w:lineRule="auto"/>
              <w:rPr>
                <w:rFonts w:ascii="Arial"/>
                <w:color w:val="auto"/>
                <w:sz w:val="21"/>
              </w:rPr>
            </w:pPr>
          </w:p>
          <w:p w14:paraId="5B0AA15A">
            <w:pPr>
              <w:pStyle w:val="9"/>
              <w:spacing w:before="65" w:line="189" w:lineRule="auto"/>
              <w:ind w:left="324"/>
              <w:rPr>
                <w:color w:val="auto"/>
              </w:rPr>
            </w:pPr>
            <w:r>
              <w:rPr>
                <w:color w:val="auto"/>
              </w:rPr>
              <w:t>1</w:t>
            </w:r>
          </w:p>
        </w:tc>
        <w:tc>
          <w:tcPr>
            <w:tcW w:w="5066" w:type="dxa"/>
            <w:vAlign w:val="top"/>
          </w:tcPr>
          <w:p w14:paraId="196DBC21">
            <w:pPr>
              <w:pStyle w:val="9"/>
              <w:spacing w:before="32" w:line="228" w:lineRule="auto"/>
              <w:ind w:left="98"/>
              <w:rPr>
                <w:color w:val="auto"/>
              </w:rPr>
            </w:pPr>
            <w:r>
              <w:rPr>
                <w:b/>
                <w:bCs/>
                <w:color w:val="auto"/>
                <w:spacing w:val="5"/>
              </w:rPr>
              <w:t>主体资格证明</w:t>
            </w:r>
            <w:r>
              <w:rPr>
                <w:color w:val="auto"/>
                <w:spacing w:val="5"/>
              </w:rPr>
              <w:t>：</w:t>
            </w:r>
          </w:p>
          <w:p w14:paraId="1629A831">
            <w:pPr>
              <w:pStyle w:val="9"/>
              <w:spacing w:before="24" w:line="228" w:lineRule="auto"/>
              <w:ind w:left="133"/>
              <w:rPr>
                <w:color w:val="auto"/>
              </w:rPr>
            </w:pPr>
            <w:r>
              <w:rPr>
                <w:color w:val="auto"/>
                <w:spacing w:val="5"/>
              </w:rPr>
              <w:t>(1)企业投标的：营业执照</w:t>
            </w:r>
          </w:p>
          <w:p w14:paraId="731C92C9">
            <w:pPr>
              <w:pStyle w:val="9"/>
              <w:spacing w:before="26" w:line="227" w:lineRule="auto"/>
              <w:ind w:left="141"/>
              <w:rPr>
                <w:color w:val="auto"/>
              </w:rPr>
            </w:pPr>
            <w:r>
              <w:rPr>
                <w:color w:val="auto"/>
                <w:spacing w:val="6"/>
              </w:rPr>
              <w:t>(2)事业单位投标的：事业单位法人证书</w:t>
            </w:r>
          </w:p>
          <w:p w14:paraId="15F74E11">
            <w:pPr>
              <w:pStyle w:val="9"/>
              <w:spacing w:before="25" w:line="227" w:lineRule="auto"/>
              <w:ind w:left="141"/>
              <w:rPr>
                <w:color w:val="auto"/>
              </w:rPr>
            </w:pPr>
            <w:r>
              <w:rPr>
                <w:color w:val="auto"/>
                <w:spacing w:val="5"/>
              </w:rPr>
              <w:t>(3)其他组织投标的：登记证书</w:t>
            </w:r>
          </w:p>
          <w:p w14:paraId="5C185741">
            <w:pPr>
              <w:pStyle w:val="9"/>
              <w:spacing w:before="27" w:line="228" w:lineRule="auto"/>
              <w:ind w:left="141"/>
              <w:rPr>
                <w:color w:val="auto"/>
              </w:rPr>
            </w:pPr>
            <w:r>
              <w:rPr>
                <w:color w:val="auto"/>
                <w:spacing w:val="7"/>
              </w:rPr>
              <w:t>(4)个体工商户投标的：个体工商户营业执照</w:t>
            </w:r>
          </w:p>
          <w:p w14:paraId="6F0C89C2">
            <w:pPr>
              <w:pStyle w:val="9"/>
              <w:spacing w:before="24" w:line="214" w:lineRule="auto"/>
              <w:ind w:left="141"/>
              <w:rPr>
                <w:color w:val="auto"/>
              </w:rPr>
            </w:pPr>
            <w:r>
              <w:rPr>
                <w:color w:val="auto"/>
                <w:spacing w:val="5"/>
              </w:rPr>
              <w:t>(5)自然人投标的：身份证</w:t>
            </w:r>
          </w:p>
        </w:tc>
        <w:tc>
          <w:tcPr>
            <w:tcW w:w="1131" w:type="dxa"/>
            <w:vAlign w:val="top"/>
          </w:tcPr>
          <w:p w14:paraId="0FEBA7DC">
            <w:pPr>
              <w:spacing w:line="321" w:lineRule="auto"/>
              <w:rPr>
                <w:rFonts w:ascii="Arial"/>
                <w:color w:val="auto"/>
                <w:sz w:val="21"/>
              </w:rPr>
            </w:pPr>
          </w:p>
          <w:p w14:paraId="54D0D1D5">
            <w:pPr>
              <w:spacing w:line="322" w:lineRule="auto"/>
              <w:rPr>
                <w:rFonts w:ascii="Arial"/>
                <w:color w:val="auto"/>
                <w:sz w:val="21"/>
              </w:rPr>
            </w:pPr>
          </w:p>
          <w:p w14:paraId="23CFD802">
            <w:pPr>
              <w:pStyle w:val="9"/>
              <w:spacing w:before="65" w:line="228" w:lineRule="auto"/>
              <w:ind w:left="158"/>
              <w:rPr>
                <w:color w:val="auto"/>
              </w:rPr>
            </w:pPr>
            <w:r>
              <w:rPr>
                <w:color w:val="auto"/>
                <w:spacing w:val="7"/>
              </w:rPr>
              <w:t>合法有效</w:t>
            </w:r>
          </w:p>
        </w:tc>
        <w:tc>
          <w:tcPr>
            <w:tcW w:w="1852" w:type="dxa"/>
            <w:tcBorders>
              <w:right w:val="single" w:color="000000" w:sz="10" w:space="0"/>
            </w:tcBorders>
            <w:vAlign w:val="top"/>
          </w:tcPr>
          <w:p w14:paraId="369D161A">
            <w:pPr>
              <w:spacing w:line="254" w:lineRule="auto"/>
              <w:rPr>
                <w:rFonts w:ascii="Arial"/>
                <w:color w:val="auto"/>
                <w:sz w:val="21"/>
              </w:rPr>
            </w:pPr>
          </w:p>
          <w:p w14:paraId="0699B5A3">
            <w:pPr>
              <w:spacing w:line="255" w:lineRule="auto"/>
              <w:rPr>
                <w:rFonts w:ascii="Arial"/>
                <w:color w:val="auto"/>
                <w:sz w:val="21"/>
              </w:rPr>
            </w:pPr>
          </w:p>
          <w:p w14:paraId="3CCC7A6C">
            <w:pPr>
              <w:pStyle w:val="9"/>
              <w:spacing w:before="65" w:line="239" w:lineRule="auto"/>
              <w:ind w:left="144" w:right="99" w:hanging="19"/>
              <w:rPr>
                <w:color w:val="auto"/>
              </w:rPr>
            </w:pPr>
            <w:r>
              <w:rPr>
                <w:color w:val="auto"/>
                <w:spacing w:val="30"/>
              </w:rPr>
              <w:t>原件的扫描件或</w:t>
            </w:r>
            <w:r>
              <w:rPr>
                <w:color w:val="auto"/>
              </w:rPr>
              <w:t xml:space="preserve"> </w:t>
            </w:r>
            <w:r>
              <w:rPr>
                <w:color w:val="auto"/>
                <w:spacing w:val="1"/>
              </w:rPr>
              <w:t>电子证照</w:t>
            </w:r>
          </w:p>
        </w:tc>
      </w:tr>
      <w:tr w14:paraId="29D90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743" w:type="dxa"/>
            <w:tcBorders>
              <w:left w:val="single" w:color="000000" w:sz="10" w:space="0"/>
            </w:tcBorders>
            <w:vAlign w:val="top"/>
          </w:tcPr>
          <w:p w14:paraId="02E581FB">
            <w:pPr>
              <w:spacing w:line="342" w:lineRule="auto"/>
              <w:rPr>
                <w:rFonts w:ascii="Arial"/>
                <w:color w:val="auto"/>
                <w:sz w:val="21"/>
              </w:rPr>
            </w:pPr>
          </w:p>
          <w:p w14:paraId="1026058C">
            <w:pPr>
              <w:pStyle w:val="9"/>
              <w:spacing w:before="65" w:line="189" w:lineRule="auto"/>
              <w:ind w:left="311"/>
              <w:rPr>
                <w:color w:val="auto"/>
              </w:rPr>
            </w:pPr>
            <w:r>
              <w:rPr>
                <w:color w:val="auto"/>
              </w:rPr>
              <w:t>2</w:t>
            </w:r>
          </w:p>
        </w:tc>
        <w:tc>
          <w:tcPr>
            <w:tcW w:w="5066" w:type="dxa"/>
            <w:vAlign w:val="top"/>
          </w:tcPr>
          <w:p w14:paraId="606DAAD0">
            <w:pPr>
              <w:pStyle w:val="9"/>
              <w:spacing w:before="36" w:line="239" w:lineRule="auto"/>
              <w:ind w:left="111" w:right="102" w:firstLine="29"/>
              <w:rPr>
                <w:color w:val="auto"/>
              </w:rPr>
            </w:pPr>
            <w:r>
              <w:rPr>
                <w:color w:val="auto"/>
                <w:spacing w:val="-3"/>
              </w:rPr>
              <w:t>(1)法定代表人（负责人）参加投标的：法</w:t>
            </w:r>
            <w:r>
              <w:rPr>
                <w:color w:val="auto"/>
                <w:spacing w:val="-4"/>
              </w:rPr>
              <w:t>定代表人（负</w:t>
            </w:r>
            <w:r>
              <w:rPr>
                <w:color w:val="auto"/>
              </w:rPr>
              <w:t xml:space="preserve"> </w:t>
            </w:r>
            <w:r>
              <w:rPr>
                <w:color w:val="auto"/>
                <w:spacing w:val="8"/>
              </w:rPr>
              <w:t>责人）身份证明及身份证</w:t>
            </w:r>
          </w:p>
          <w:p w14:paraId="31B699ED">
            <w:pPr>
              <w:pStyle w:val="9"/>
              <w:spacing w:before="26" w:line="231" w:lineRule="auto"/>
              <w:ind w:left="104" w:right="102" w:firstLine="36"/>
              <w:rPr>
                <w:color w:val="auto"/>
              </w:rPr>
            </w:pPr>
            <w:r>
              <w:rPr>
                <w:color w:val="auto"/>
                <w:spacing w:val="4"/>
              </w:rPr>
              <w:t>(2)授权代表参加投标的：授权委托书及授权代表身份</w:t>
            </w:r>
            <w:r>
              <w:rPr>
                <w:color w:val="auto"/>
                <w:spacing w:val="16"/>
              </w:rPr>
              <w:t xml:space="preserve"> </w:t>
            </w:r>
            <w:r>
              <w:rPr>
                <w:color w:val="auto"/>
              </w:rPr>
              <w:t>证</w:t>
            </w:r>
          </w:p>
        </w:tc>
        <w:tc>
          <w:tcPr>
            <w:tcW w:w="1131" w:type="dxa"/>
            <w:vAlign w:val="top"/>
          </w:tcPr>
          <w:p w14:paraId="1DEE1005">
            <w:pPr>
              <w:spacing w:line="377" w:lineRule="auto"/>
              <w:rPr>
                <w:rFonts w:ascii="Arial"/>
                <w:color w:val="auto"/>
                <w:sz w:val="21"/>
              </w:rPr>
            </w:pPr>
          </w:p>
          <w:p w14:paraId="6707C02C">
            <w:pPr>
              <w:pStyle w:val="9"/>
              <w:spacing w:before="65" w:line="228" w:lineRule="auto"/>
              <w:ind w:left="158"/>
              <w:rPr>
                <w:color w:val="auto"/>
              </w:rPr>
            </w:pPr>
            <w:r>
              <w:rPr>
                <w:color w:val="auto"/>
                <w:spacing w:val="7"/>
              </w:rPr>
              <w:t>合法有效</w:t>
            </w:r>
          </w:p>
        </w:tc>
        <w:tc>
          <w:tcPr>
            <w:tcW w:w="1852" w:type="dxa"/>
            <w:tcBorders>
              <w:right w:val="single" w:color="000000" w:sz="10" w:space="0"/>
            </w:tcBorders>
            <w:vAlign w:val="top"/>
          </w:tcPr>
          <w:p w14:paraId="66A33F32">
            <w:pPr>
              <w:spacing w:line="241" w:lineRule="auto"/>
              <w:rPr>
                <w:rFonts w:ascii="Arial"/>
                <w:color w:val="auto"/>
                <w:sz w:val="21"/>
              </w:rPr>
            </w:pPr>
          </w:p>
          <w:p w14:paraId="0B4751B2">
            <w:pPr>
              <w:pStyle w:val="9"/>
              <w:spacing w:before="65"/>
              <w:ind w:left="120" w:right="99"/>
              <w:rPr>
                <w:color w:val="auto"/>
              </w:rPr>
            </w:pPr>
            <w:r>
              <w:rPr>
                <w:color w:val="auto"/>
                <w:spacing w:val="30"/>
              </w:rPr>
              <w:t>招标文件提供的</w:t>
            </w:r>
            <w:r>
              <w:rPr>
                <w:color w:val="auto"/>
                <w:spacing w:val="4"/>
              </w:rPr>
              <w:t xml:space="preserve"> 格式</w:t>
            </w:r>
          </w:p>
        </w:tc>
      </w:tr>
      <w:tr w14:paraId="3FE7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43" w:type="dxa"/>
            <w:tcBorders>
              <w:left w:val="single" w:color="000000" w:sz="10" w:space="0"/>
            </w:tcBorders>
            <w:vAlign w:val="top"/>
          </w:tcPr>
          <w:p w14:paraId="36034750">
            <w:pPr>
              <w:spacing w:line="274" w:lineRule="auto"/>
              <w:rPr>
                <w:rFonts w:ascii="Arial"/>
                <w:color w:val="auto"/>
                <w:sz w:val="21"/>
              </w:rPr>
            </w:pPr>
          </w:p>
          <w:p w14:paraId="545D337D">
            <w:pPr>
              <w:spacing w:line="274" w:lineRule="auto"/>
              <w:rPr>
                <w:rFonts w:ascii="Arial"/>
                <w:color w:val="auto"/>
                <w:sz w:val="21"/>
              </w:rPr>
            </w:pPr>
          </w:p>
          <w:p w14:paraId="50172B2C">
            <w:pPr>
              <w:pStyle w:val="9"/>
              <w:spacing w:before="65" w:line="189" w:lineRule="auto"/>
              <w:ind w:left="313"/>
              <w:rPr>
                <w:color w:val="auto"/>
              </w:rPr>
            </w:pPr>
            <w:r>
              <w:rPr>
                <w:color w:val="auto"/>
              </w:rPr>
              <w:t>3</w:t>
            </w:r>
          </w:p>
        </w:tc>
        <w:tc>
          <w:tcPr>
            <w:tcW w:w="5066" w:type="dxa"/>
            <w:vAlign w:val="top"/>
          </w:tcPr>
          <w:p w14:paraId="20675FFE">
            <w:pPr>
              <w:pStyle w:val="9"/>
              <w:spacing w:before="39" w:line="226" w:lineRule="auto"/>
              <w:ind w:left="105"/>
              <w:rPr>
                <w:color w:val="auto"/>
              </w:rPr>
            </w:pPr>
            <w:r>
              <w:rPr>
                <w:b/>
                <w:bCs/>
                <w:color w:val="auto"/>
                <w:spacing w:val="5"/>
              </w:rPr>
              <w:t>财务状况报告：</w:t>
            </w:r>
          </w:p>
          <w:p w14:paraId="42002FEF">
            <w:pPr>
              <w:pStyle w:val="9"/>
              <w:spacing w:before="29"/>
              <w:ind w:left="105" w:right="100" w:firstLine="1"/>
              <w:jc w:val="both"/>
              <w:rPr>
                <w:color w:val="auto"/>
              </w:rPr>
            </w:pPr>
            <w:r>
              <w:rPr>
                <w:color w:val="auto"/>
                <w:spacing w:val="7"/>
              </w:rPr>
              <w:t>投标人需提供</w:t>
            </w:r>
            <w:r>
              <w:rPr>
                <w:color w:val="auto"/>
                <w:spacing w:val="-21"/>
              </w:rPr>
              <w:t xml:space="preserve"> </w:t>
            </w:r>
            <w:r>
              <w:rPr>
                <w:color w:val="auto"/>
                <w:spacing w:val="7"/>
              </w:rPr>
              <w:t>2022</w:t>
            </w:r>
            <w:r>
              <w:rPr>
                <w:color w:val="auto"/>
                <w:spacing w:val="-39"/>
              </w:rPr>
              <w:t xml:space="preserve"> </w:t>
            </w:r>
            <w:r>
              <w:rPr>
                <w:color w:val="auto"/>
                <w:spacing w:val="7"/>
              </w:rPr>
              <w:t>年度或</w:t>
            </w:r>
            <w:r>
              <w:rPr>
                <w:color w:val="auto"/>
                <w:spacing w:val="-35"/>
              </w:rPr>
              <w:t xml:space="preserve"> </w:t>
            </w:r>
            <w:r>
              <w:rPr>
                <w:color w:val="auto"/>
                <w:spacing w:val="7"/>
              </w:rPr>
              <w:t>2023</w:t>
            </w:r>
            <w:r>
              <w:rPr>
                <w:color w:val="auto"/>
                <w:spacing w:val="-37"/>
              </w:rPr>
              <w:t xml:space="preserve"> </w:t>
            </w:r>
            <w:r>
              <w:rPr>
                <w:color w:val="auto"/>
                <w:spacing w:val="7"/>
              </w:rPr>
              <w:t>年度经审计的投标人</w:t>
            </w:r>
            <w:r>
              <w:rPr>
                <w:color w:val="auto"/>
              </w:rPr>
              <w:t xml:space="preserve"> </w:t>
            </w:r>
            <w:r>
              <w:rPr>
                <w:color w:val="auto"/>
                <w:spacing w:val="11"/>
              </w:rPr>
              <w:t>财务审计报告或者开标前三个月内的银行资信证明或</w:t>
            </w:r>
            <w:r>
              <w:rPr>
                <w:color w:val="auto"/>
              </w:rPr>
              <w:t xml:space="preserve"> </w:t>
            </w:r>
            <w:r>
              <w:rPr>
                <w:color w:val="auto"/>
                <w:spacing w:val="11"/>
              </w:rPr>
              <w:t>财政部门认可的政府采购专业担保机构出具的投标担</w:t>
            </w:r>
            <w:r>
              <w:rPr>
                <w:color w:val="auto"/>
                <w:spacing w:val="1"/>
              </w:rPr>
              <w:t xml:space="preserve"> </w:t>
            </w:r>
            <w:r>
              <w:rPr>
                <w:color w:val="auto"/>
                <w:spacing w:val="4"/>
              </w:rPr>
              <w:t>保函</w:t>
            </w:r>
          </w:p>
        </w:tc>
        <w:tc>
          <w:tcPr>
            <w:tcW w:w="1131" w:type="dxa"/>
            <w:vAlign w:val="top"/>
          </w:tcPr>
          <w:p w14:paraId="5615C34B">
            <w:pPr>
              <w:spacing w:line="258" w:lineRule="auto"/>
              <w:rPr>
                <w:rFonts w:ascii="Arial"/>
                <w:color w:val="auto"/>
                <w:sz w:val="21"/>
              </w:rPr>
            </w:pPr>
          </w:p>
          <w:p w14:paraId="743F2037">
            <w:pPr>
              <w:spacing w:line="258" w:lineRule="auto"/>
              <w:rPr>
                <w:rFonts w:ascii="Arial"/>
                <w:color w:val="auto"/>
                <w:sz w:val="21"/>
              </w:rPr>
            </w:pPr>
          </w:p>
          <w:p w14:paraId="27A44AE5">
            <w:pPr>
              <w:pStyle w:val="9"/>
              <w:spacing w:before="65" w:line="228" w:lineRule="auto"/>
              <w:ind w:left="158"/>
              <w:rPr>
                <w:color w:val="auto"/>
              </w:rPr>
            </w:pPr>
            <w:r>
              <w:rPr>
                <w:color w:val="auto"/>
                <w:spacing w:val="7"/>
              </w:rPr>
              <w:t>合法有效</w:t>
            </w:r>
          </w:p>
        </w:tc>
        <w:tc>
          <w:tcPr>
            <w:tcW w:w="1852" w:type="dxa"/>
            <w:tcBorders>
              <w:right w:val="single" w:color="000000" w:sz="10" w:space="0"/>
            </w:tcBorders>
            <w:vAlign w:val="top"/>
          </w:tcPr>
          <w:p w14:paraId="5822348B">
            <w:pPr>
              <w:pStyle w:val="9"/>
              <w:spacing w:before="37" w:line="243" w:lineRule="auto"/>
              <w:ind w:left="120" w:firstLine="105"/>
              <w:jc w:val="both"/>
              <w:rPr>
                <w:color w:val="auto"/>
              </w:rPr>
            </w:pPr>
            <w:r>
              <w:rPr>
                <w:color w:val="auto"/>
                <w:spacing w:val="43"/>
              </w:rPr>
              <w:t>扫描件或复印</w:t>
            </w:r>
            <w:r>
              <w:rPr>
                <w:color w:val="auto"/>
                <w:spacing w:val="2"/>
              </w:rPr>
              <w:t xml:space="preserve">  </w:t>
            </w:r>
            <w:r>
              <w:rPr>
                <w:color w:val="auto"/>
                <w:spacing w:val="7"/>
              </w:rPr>
              <w:t>件；“</w:t>
            </w:r>
            <w:r>
              <w:rPr>
                <w:color w:val="auto"/>
                <w:spacing w:val="-70"/>
              </w:rPr>
              <w:t xml:space="preserve"> </w:t>
            </w:r>
            <w:r>
              <w:rPr>
                <w:color w:val="auto"/>
                <w:spacing w:val="7"/>
              </w:rPr>
              <w:t>四表一注</w:t>
            </w:r>
            <w:r>
              <w:rPr>
                <w:color w:val="auto"/>
                <w:spacing w:val="-71"/>
              </w:rPr>
              <w:t xml:space="preserve"> </w:t>
            </w:r>
            <w:r>
              <w:rPr>
                <w:color w:val="auto"/>
                <w:spacing w:val="7"/>
              </w:rPr>
              <w:t>”</w:t>
            </w:r>
            <w:r>
              <w:rPr>
                <w:color w:val="auto"/>
              </w:rPr>
              <w:t xml:space="preserve"> </w:t>
            </w:r>
            <w:r>
              <w:rPr>
                <w:color w:val="auto"/>
                <w:spacing w:val="-4"/>
              </w:rPr>
              <w:t>不齐全的，为不合</w:t>
            </w:r>
            <w:r>
              <w:rPr>
                <w:color w:val="auto"/>
              </w:rPr>
              <w:t xml:space="preserve">  </w:t>
            </w:r>
            <w:r>
              <w:rPr>
                <w:color w:val="auto"/>
                <w:spacing w:val="-5"/>
              </w:rPr>
              <w:t>格；资信证明为基</w:t>
            </w:r>
            <w:r>
              <w:rPr>
                <w:color w:val="auto"/>
                <w:spacing w:val="2"/>
              </w:rPr>
              <w:t xml:space="preserve">  </w:t>
            </w:r>
            <w:r>
              <w:rPr>
                <w:color w:val="auto"/>
                <w:spacing w:val="1"/>
              </w:rPr>
              <w:t>本账户开出</w:t>
            </w:r>
          </w:p>
        </w:tc>
      </w:tr>
      <w:tr w14:paraId="685E8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743" w:type="dxa"/>
            <w:tcBorders>
              <w:left w:val="single" w:color="000000" w:sz="10" w:space="0"/>
            </w:tcBorders>
            <w:vAlign w:val="top"/>
          </w:tcPr>
          <w:p w14:paraId="7E3FEF75">
            <w:pPr>
              <w:spacing w:line="343" w:lineRule="auto"/>
              <w:rPr>
                <w:rFonts w:ascii="Arial"/>
                <w:color w:val="auto"/>
                <w:sz w:val="21"/>
              </w:rPr>
            </w:pPr>
          </w:p>
          <w:p w14:paraId="31140CB3">
            <w:pPr>
              <w:spacing w:line="343" w:lineRule="auto"/>
              <w:rPr>
                <w:rFonts w:ascii="Arial"/>
                <w:color w:val="auto"/>
                <w:sz w:val="21"/>
              </w:rPr>
            </w:pPr>
          </w:p>
          <w:p w14:paraId="053BE1CD">
            <w:pPr>
              <w:pStyle w:val="9"/>
              <w:spacing w:before="65" w:line="189" w:lineRule="auto"/>
              <w:ind w:left="308"/>
              <w:rPr>
                <w:color w:val="auto"/>
              </w:rPr>
            </w:pPr>
            <w:r>
              <w:rPr>
                <w:color w:val="auto"/>
              </w:rPr>
              <w:t>4</w:t>
            </w:r>
          </w:p>
        </w:tc>
        <w:tc>
          <w:tcPr>
            <w:tcW w:w="5066" w:type="dxa"/>
            <w:vAlign w:val="top"/>
          </w:tcPr>
          <w:p w14:paraId="529A36A7">
            <w:pPr>
              <w:spacing w:line="247" w:lineRule="auto"/>
              <w:rPr>
                <w:rFonts w:ascii="Arial"/>
                <w:color w:val="auto"/>
                <w:sz w:val="21"/>
              </w:rPr>
            </w:pPr>
          </w:p>
          <w:p w14:paraId="240D919E">
            <w:pPr>
              <w:pStyle w:val="9"/>
              <w:spacing w:before="65" w:line="228" w:lineRule="auto"/>
              <w:ind w:left="103"/>
              <w:rPr>
                <w:color w:val="auto"/>
              </w:rPr>
            </w:pPr>
            <w:r>
              <w:rPr>
                <w:b/>
                <w:bCs/>
                <w:color w:val="auto"/>
                <w:spacing w:val="5"/>
              </w:rPr>
              <w:t>税收缴纳证明：</w:t>
            </w:r>
          </w:p>
          <w:p w14:paraId="0E6141B5">
            <w:pPr>
              <w:pStyle w:val="9"/>
              <w:spacing w:before="24"/>
              <w:ind w:left="103" w:right="31" w:firstLine="37"/>
              <w:rPr>
                <w:color w:val="auto"/>
              </w:rPr>
            </w:pPr>
            <w:r>
              <w:rPr>
                <w:color w:val="auto"/>
                <w:spacing w:val="3"/>
              </w:rPr>
              <w:t>(1)投标人自2023</w:t>
            </w:r>
            <w:r>
              <w:rPr>
                <w:color w:val="auto"/>
                <w:spacing w:val="-50"/>
              </w:rPr>
              <w:t xml:space="preserve"> </w:t>
            </w:r>
            <w:r>
              <w:rPr>
                <w:color w:val="auto"/>
                <w:spacing w:val="3"/>
              </w:rPr>
              <w:t>年</w:t>
            </w:r>
            <w:r>
              <w:rPr>
                <w:rFonts w:hint="eastAsia"/>
                <w:color w:val="auto"/>
                <w:spacing w:val="-49"/>
                <w:lang w:val="en-US" w:eastAsia="zh-CN"/>
              </w:rPr>
              <w:t>11</w:t>
            </w:r>
            <w:r>
              <w:rPr>
                <w:color w:val="auto"/>
                <w:spacing w:val="-45"/>
              </w:rPr>
              <w:t xml:space="preserve"> </w:t>
            </w:r>
            <w:r>
              <w:rPr>
                <w:color w:val="auto"/>
                <w:spacing w:val="3"/>
              </w:rPr>
              <w:t>月</w:t>
            </w:r>
            <w:r>
              <w:rPr>
                <w:color w:val="auto"/>
                <w:spacing w:val="-34"/>
              </w:rPr>
              <w:t xml:space="preserve"> </w:t>
            </w:r>
            <w:r>
              <w:rPr>
                <w:color w:val="auto"/>
                <w:spacing w:val="3"/>
              </w:rPr>
              <w:t>1</w:t>
            </w:r>
            <w:r>
              <w:rPr>
                <w:color w:val="auto"/>
                <w:spacing w:val="-16"/>
              </w:rPr>
              <w:t xml:space="preserve"> </w:t>
            </w:r>
            <w:r>
              <w:rPr>
                <w:color w:val="auto"/>
                <w:spacing w:val="3"/>
              </w:rPr>
              <w:t>日以来已缴纳任意一个月、</w:t>
            </w:r>
            <w:r>
              <w:rPr>
                <w:color w:val="auto"/>
              </w:rPr>
              <w:t xml:space="preserve"> </w:t>
            </w:r>
            <w:r>
              <w:rPr>
                <w:color w:val="auto"/>
                <w:spacing w:val="9"/>
              </w:rPr>
              <w:t>任意税种凭证或税务机关开具的完税证明</w:t>
            </w:r>
          </w:p>
          <w:p w14:paraId="268C9A33">
            <w:pPr>
              <w:pStyle w:val="9"/>
              <w:spacing w:before="25" w:line="227" w:lineRule="auto"/>
              <w:ind w:left="141"/>
              <w:rPr>
                <w:color w:val="auto"/>
              </w:rPr>
            </w:pPr>
            <w:r>
              <w:rPr>
                <w:color w:val="auto"/>
                <w:spacing w:val="6"/>
              </w:rPr>
              <w:t>(2)依法免税的应提供相关文件证明</w:t>
            </w:r>
          </w:p>
        </w:tc>
        <w:tc>
          <w:tcPr>
            <w:tcW w:w="1131" w:type="dxa"/>
            <w:vAlign w:val="top"/>
          </w:tcPr>
          <w:p w14:paraId="6E139DA0">
            <w:pPr>
              <w:spacing w:line="327" w:lineRule="auto"/>
              <w:rPr>
                <w:rFonts w:ascii="Arial"/>
                <w:color w:val="auto"/>
                <w:sz w:val="21"/>
              </w:rPr>
            </w:pPr>
          </w:p>
          <w:p w14:paraId="7EF7F245">
            <w:pPr>
              <w:spacing w:line="327" w:lineRule="auto"/>
              <w:rPr>
                <w:rFonts w:ascii="Arial"/>
                <w:color w:val="auto"/>
                <w:sz w:val="21"/>
              </w:rPr>
            </w:pPr>
          </w:p>
          <w:p w14:paraId="2AF92BCC">
            <w:pPr>
              <w:pStyle w:val="9"/>
              <w:spacing w:before="65" w:line="228" w:lineRule="auto"/>
              <w:ind w:left="158"/>
              <w:rPr>
                <w:color w:val="auto"/>
              </w:rPr>
            </w:pPr>
            <w:r>
              <w:rPr>
                <w:color w:val="auto"/>
                <w:spacing w:val="7"/>
              </w:rPr>
              <w:t>合法有效</w:t>
            </w:r>
          </w:p>
        </w:tc>
        <w:tc>
          <w:tcPr>
            <w:tcW w:w="1852" w:type="dxa"/>
            <w:tcBorders>
              <w:right w:val="single" w:color="000000" w:sz="10" w:space="0"/>
            </w:tcBorders>
            <w:vAlign w:val="top"/>
          </w:tcPr>
          <w:p w14:paraId="3EA82D1E">
            <w:pPr>
              <w:pStyle w:val="9"/>
              <w:spacing w:before="43" w:line="228" w:lineRule="auto"/>
              <w:ind w:left="125"/>
              <w:rPr>
                <w:color w:val="auto"/>
              </w:rPr>
            </w:pPr>
            <w:r>
              <w:rPr>
                <w:color w:val="auto"/>
                <w:spacing w:val="6"/>
              </w:rPr>
              <w:t>原件的扫描件；</w:t>
            </w:r>
          </w:p>
          <w:p w14:paraId="1CBCE000">
            <w:pPr>
              <w:pStyle w:val="9"/>
              <w:spacing w:before="24" w:line="242" w:lineRule="auto"/>
              <w:ind w:left="120" w:right="99" w:firstLine="2"/>
              <w:rPr>
                <w:color w:val="auto"/>
              </w:rPr>
            </w:pPr>
            <w:r>
              <w:rPr>
                <w:color w:val="auto"/>
                <w:spacing w:val="30"/>
              </w:rPr>
              <w:t>纳税凭证或完税</w:t>
            </w:r>
            <w:r>
              <w:rPr>
                <w:color w:val="auto"/>
                <w:spacing w:val="4"/>
              </w:rPr>
              <w:t xml:space="preserve"> </w:t>
            </w:r>
            <w:r>
              <w:rPr>
                <w:color w:val="auto"/>
                <w:spacing w:val="31"/>
              </w:rPr>
              <w:t>证明上应有代收</w:t>
            </w:r>
            <w:r>
              <w:rPr>
                <w:color w:val="auto"/>
              </w:rPr>
              <w:t xml:space="preserve"> </w:t>
            </w:r>
            <w:r>
              <w:rPr>
                <w:color w:val="auto"/>
                <w:spacing w:val="31"/>
              </w:rPr>
              <w:t>机构或税务机关</w:t>
            </w:r>
            <w:r>
              <w:rPr>
                <w:color w:val="auto"/>
              </w:rPr>
              <w:t xml:space="preserve"> </w:t>
            </w:r>
            <w:r>
              <w:rPr>
                <w:color w:val="auto"/>
                <w:spacing w:val="31"/>
              </w:rPr>
              <w:t>的公章或业务专</w:t>
            </w:r>
            <w:r>
              <w:rPr>
                <w:color w:val="auto"/>
              </w:rPr>
              <w:t xml:space="preserve"> </w:t>
            </w:r>
            <w:r>
              <w:rPr>
                <w:color w:val="auto"/>
                <w:spacing w:val="5"/>
              </w:rPr>
              <w:t>用章</w:t>
            </w:r>
          </w:p>
        </w:tc>
      </w:tr>
      <w:tr w14:paraId="0F87F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743" w:type="dxa"/>
            <w:tcBorders>
              <w:left w:val="single" w:color="000000" w:sz="10" w:space="0"/>
            </w:tcBorders>
            <w:vAlign w:val="top"/>
          </w:tcPr>
          <w:p w14:paraId="297A4074">
            <w:pPr>
              <w:spacing w:line="346" w:lineRule="auto"/>
              <w:rPr>
                <w:rFonts w:ascii="Arial"/>
                <w:color w:val="auto"/>
                <w:sz w:val="21"/>
              </w:rPr>
            </w:pPr>
          </w:p>
          <w:p w14:paraId="4610AF35">
            <w:pPr>
              <w:spacing w:line="346" w:lineRule="auto"/>
              <w:rPr>
                <w:rFonts w:ascii="Arial"/>
                <w:color w:val="auto"/>
                <w:sz w:val="21"/>
              </w:rPr>
            </w:pPr>
          </w:p>
          <w:p w14:paraId="1AD23DF6">
            <w:pPr>
              <w:pStyle w:val="9"/>
              <w:spacing w:before="65" w:line="187" w:lineRule="auto"/>
              <w:ind w:left="313"/>
              <w:rPr>
                <w:color w:val="auto"/>
              </w:rPr>
            </w:pPr>
            <w:r>
              <w:rPr>
                <w:color w:val="auto"/>
              </w:rPr>
              <w:t>5</w:t>
            </w:r>
          </w:p>
        </w:tc>
        <w:tc>
          <w:tcPr>
            <w:tcW w:w="5066" w:type="dxa"/>
            <w:vAlign w:val="top"/>
          </w:tcPr>
          <w:p w14:paraId="257F0C97">
            <w:pPr>
              <w:pStyle w:val="9"/>
              <w:spacing w:before="47" w:line="228" w:lineRule="auto"/>
              <w:ind w:left="106"/>
              <w:rPr>
                <w:color w:val="auto"/>
              </w:rPr>
            </w:pPr>
            <w:r>
              <w:rPr>
                <w:b/>
                <w:bCs/>
                <w:color w:val="auto"/>
                <w:spacing w:val="6"/>
              </w:rPr>
              <w:t>社保资金缴纳证明：</w:t>
            </w:r>
          </w:p>
          <w:p w14:paraId="58505DA3">
            <w:pPr>
              <w:pStyle w:val="9"/>
              <w:spacing w:before="23" w:line="244" w:lineRule="auto"/>
              <w:ind w:left="109" w:right="100" w:firstLine="31"/>
              <w:rPr>
                <w:color w:val="auto"/>
              </w:rPr>
            </w:pPr>
            <w:r>
              <w:rPr>
                <w:color w:val="auto"/>
                <w:spacing w:val="3"/>
              </w:rPr>
              <w:t>(1)投标人自</w:t>
            </w:r>
            <w:r>
              <w:rPr>
                <w:color w:val="auto"/>
                <w:spacing w:val="-34"/>
              </w:rPr>
              <w:t xml:space="preserve"> </w:t>
            </w:r>
            <w:r>
              <w:rPr>
                <w:color w:val="auto"/>
                <w:spacing w:val="3"/>
              </w:rPr>
              <w:t>2023</w:t>
            </w:r>
            <w:r>
              <w:rPr>
                <w:color w:val="auto"/>
                <w:spacing w:val="-37"/>
              </w:rPr>
              <w:t xml:space="preserve"> </w:t>
            </w:r>
            <w:r>
              <w:rPr>
                <w:color w:val="auto"/>
                <w:spacing w:val="3"/>
              </w:rPr>
              <w:t>年</w:t>
            </w:r>
            <w:r>
              <w:rPr>
                <w:rFonts w:hint="eastAsia"/>
                <w:color w:val="auto"/>
                <w:spacing w:val="-36"/>
                <w:lang w:val="en-US" w:eastAsia="zh-CN"/>
              </w:rPr>
              <w:t>11</w:t>
            </w:r>
            <w:r>
              <w:rPr>
                <w:color w:val="auto"/>
                <w:spacing w:val="-33"/>
              </w:rPr>
              <w:t xml:space="preserve"> </w:t>
            </w:r>
            <w:r>
              <w:rPr>
                <w:color w:val="auto"/>
                <w:spacing w:val="3"/>
              </w:rPr>
              <w:t>月</w:t>
            </w:r>
            <w:r>
              <w:rPr>
                <w:color w:val="auto"/>
                <w:spacing w:val="-21"/>
              </w:rPr>
              <w:t xml:space="preserve"> </w:t>
            </w:r>
            <w:r>
              <w:rPr>
                <w:color w:val="auto"/>
                <w:spacing w:val="3"/>
              </w:rPr>
              <w:t>1 日以来已缴存的</w:t>
            </w:r>
            <w:r>
              <w:rPr>
                <w:color w:val="auto"/>
                <w:spacing w:val="2"/>
              </w:rPr>
              <w:t>任意一个</w:t>
            </w:r>
            <w:r>
              <w:rPr>
                <w:color w:val="auto"/>
              </w:rPr>
              <w:t xml:space="preserve"> </w:t>
            </w:r>
            <w:r>
              <w:rPr>
                <w:color w:val="auto"/>
                <w:spacing w:val="11"/>
              </w:rPr>
              <w:t>月的社会保障资金缴存单据或社保机构开具的</w:t>
            </w:r>
            <w:r>
              <w:rPr>
                <w:color w:val="auto"/>
                <w:spacing w:val="10"/>
              </w:rPr>
              <w:t>社会保</w:t>
            </w:r>
            <w:r>
              <w:rPr>
                <w:color w:val="auto"/>
              </w:rPr>
              <w:t xml:space="preserve"> </w:t>
            </w:r>
            <w:r>
              <w:rPr>
                <w:color w:val="auto"/>
                <w:spacing w:val="8"/>
              </w:rPr>
              <w:t>险参保缴费情况证明</w:t>
            </w:r>
          </w:p>
          <w:p w14:paraId="561EA1F9">
            <w:pPr>
              <w:pStyle w:val="9"/>
              <w:spacing w:before="25" w:line="226" w:lineRule="auto"/>
              <w:ind w:left="104" w:right="102" w:firstLine="36"/>
              <w:rPr>
                <w:color w:val="auto"/>
              </w:rPr>
            </w:pPr>
            <w:r>
              <w:rPr>
                <w:color w:val="auto"/>
                <w:spacing w:val="13"/>
              </w:rPr>
              <w:t>(2)依法不需要缴纳社会保障资金的应提供相关文件</w:t>
            </w:r>
            <w:r>
              <w:rPr>
                <w:color w:val="auto"/>
                <w:spacing w:val="4"/>
              </w:rPr>
              <w:t xml:space="preserve"> 证明</w:t>
            </w:r>
          </w:p>
        </w:tc>
        <w:tc>
          <w:tcPr>
            <w:tcW w:w="1131" w:type="dxa"/>
            <w:vAlign w:val="top"/>
          </w:tcPr>
          <w:p w14:paraId="0F32D065">
            <w:pPr>
              <w:spacing w:line="328" w:lineRule="auto"/>
              <w:rPr>
                <w:rFonts w:ascii="Arial"/>
                <w:color w:val="auto"/>
                <w:sz w:val="21"/>
              </w:rPr>
            </w:pPr>
          </w:p>
          <w:p w14:paraId="48C729CF">
            <w:pPr>
              <w:spacing w:line="329" w:lineRule="auto"/>
              <w:rPr>
                <w:rFonts w:ascii="Arial"/>
                <w:color w:val="auto"/>
                <w:sz w:val="21"/>
              </w:rPr>
            </w:pPr>
          </w:p>
          <w:p w14:paraId="7A8AE7A7">
            <w:pPr>
              <w:pStyle w:val="9"/>
              <w:spacing w:before="65" w:line="228" w:lineRule="auto"/>
              <w:ind w:left="158"/>
              <w:rPr>
                <w:color w:val="auto"/>
              </w:rPr>
            </w:pPr>
            <w:r>
              <w:rPr>
                <w:color w:val="auto"/>
                <w:spacing w:val="7"/>
              </w:rPr>
              <w:t>合法有效</w:t>
            </w:r>
          </w:p>
        </w:tc>
        <w:tc>
          <w:tcPr>
            <w:tcW w:w="1852" w:type="dxa"/>
            <w:tcBorders>
              <w:right w:val="single" w:color="000000" w:sz="10" w:space="0"/>
            </w:tcBorders>
            <w:vAlign w:val="top"/>
          </w:tcPr>
          <w:p w14:paraId="13C6AE83">
            <w:pPr>
              <w:pStyle w:val="9"/>
              <w:spacing w:before="181" w:line="228" w:lineRule="auto"/>
              <w:ind w:left="125"/>
              <w:rPr>
                <w:color w:val="auto"/>
              </w:rPr>
            </w:pPr>
            <w:r>
              <w:rPr>
                <w:color w:val="auto"/>
                <w:spacing w:val="6"/>
              </w:rPr>
              <w:t>原件的扫描件；</w:t>
            </w:r>
          </w:p>
          <w:p w14:paraId="766CA4EF">
            <w:pPr>
              <w:pStyle w:val="9"/>
              <w:spacing w:before="27" w:line="245" w:lineRule="auto"/>
              <w:ind w:left="122" w:right="99" w:hanging="3"/>
              <w:rPr>
                <w:color w:val="auto"/>
              </w:rPr>
            </w:pPr>
            <w:r>
              <w:rPr>
                <w:color w:val="auto"/>
                <w:spacing w:val="31"/>
              </w:rPr>
              <w:t>缴纳单据或证明</w:t>
            </w:r>
            <w:r>
              <w:rPr>
                <w:color w:val="auto"/>
              </w:rPr>
              <w:t xml:space="preserve"> </w:t>
            </w:r>
            <w:r>
              <w:rPr>
                <w:color w:val="auto"/>
                <w:spacing w:val="30"/>
              </w:rPr>
              <w:t>上应有社保机构</w:t>
            </w:r>
            <w:r>
              <w:rPr>
                <w:color w:val="auto"/>
                <w:spacing w:val="4"/>
              </w:rPr>
              <w:t xml:space="preserve"> </w:t>
            </w:r>
            <w:r>
              <w:rPr>
                <w:color w:val="auto"/>
                <w:spacing w:val="30"/>
              </w:rPr>
              <w:t>或代收机构的公</w:t>
            </w:r>
            <w:r>
              <w:rPr>
                <w:color w:val="auto"/>
                <w:spacing w:val="4"/>
              </w:rPr>
              <w:t xml:space="preserve"> </w:t>
            </w:r>
            <w:r>
              <w:rPr>
                <w:color w:val="auto"/>
                <w:spacing w:val="8"/>
              </w:rPr>
              <w:t>章或业务专用章</w:t>
            </w:r>
          </w:p>
        </w:tc>
      </w:tr>
      <w:tr w14:paraId="29FF2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43" w:type="dxa"/>
            <w:tcBorders>
              <w:left w:val="single" w:color="000000" w:sz="10" w:space="0"/>
            </w:tcBorders>
            <w:vAlign w:val="top"/>
          </w:tcPr>
          <w:p w14:paraId="49CCE0C3">
            <w:pPr>
              <w:pStyle w:val="9"/>
              <w:spacing w:before="228" w:line="189" w:lineRule="auto"/>
              <w:ind w:left="311"/>
              <w:rPr>
                <w:color w:val="auto"/>
              </w:rPr>
            </w:pPr>
            <w:r>
              <w:rPr>
                <w:color w:val="auto"/>
              </w:rPr>
              <w:t>6</w:t>
            </w:r>
          </w:p>
        </w:tc>
        <w:tc>
          <w:tcPr>
            <w:tcW w:w="5066" w:type="dxa"/>
            <w:vAlign w:val="top"/>
          </w:tcPr>
          <w:p w14:paraId="6D801453">
            <w:pPr>
              <w:pStyle w:val="9"/>
              <w:spacing w:before="57" w:line="230" w:lineRule="auto"/>
              <w:ind w:left="104" w:right="100"/>
              <w:rPr>
                <w:rFonts w:hint="eastAsia" w:eastAsia="宋体"/>
                <w:color w:val="auto"/>
                <w:lang w:eastAsia="zh-CN"/>
              </w:rPr>
            </w:pPr>
            <w:r>
              <w:rPr>
                <w:color w:val="auto"/>
                <w:spacing w:val="11"/>
              </w:rPr>
              <w:t>供应商具备履行合同所必需的设备和专业技术能力的</w:t>
            </w:r>
            <w:r>
              <w:rPr>
                <w:color w:val="auto"/>
                <w:spacing w:val="2"/>
              </w:rPr>
              <w:t xml:space="preserve"> </w:t>
            </w:r>
            <w:r>
              <w:rPr>
                <w:rFonts w:hint="eastAsia"/>
                <w:color w:val="auto"/>
                <w:spacing w:val="4"/>
                <w:lang w:val="en-US" w:eastAsia="zh-CN"/>
              </w:rPr>
              <w:t>声明</w:t>
            </w:r>
          </w:p>
        </w:tc>
        <w:tc>
          <w:tcPr>
            <w:tcW w:w="1131" w:type="dxa"/>
            <w:vAlign w:val="top"/>
          </w:tcPr>
          <w:p w14:paraId="27C30D4E">
            <w:pPr>
              <w:pStyle w:val="9"/>
              <w:spacing w:before="195" w:line="228" w:lineRule="auto"/>
              <w:ind w:left="158"/>
              <w:rPr>
                <w:color w:val="auto"/>
              </w:rPr>
            </w:pPr>
            <w:r>
              <w:rPr>
                <w:color w:val="auto"/>
                <w:spacing w:val="7"/>
              </w:rPr>
              <w:t>合法有效</w:t>
            </w:r>
          </w:p>
        </w:tc>
        <w:tc>
          <w:tcPr>
            <w:tcW w:w="1852" w:type="dxa"/>
            <w:tcBorders>
              <w:right w:val="single" w:color="000000" w:sz="10" w:space="0"/>
            </w:tcBorders>
            <w:vAlign w:val="top"/>
          </w:tcPr>
          <w:p w14:paraId="04DF7C5A">
            <w:pPr>
              <w:pStyle w:val="9"/>
              <w:spacing w:before="57" w:line="230" w:lineRule="auto"/>
              <w:ind w:left="120" w:right="99"/>
              <w:rPr>
                <w:color w:val="auto"/>
              </w:rPr>
            </w:pPr>
            <w:r>
              <w:rPr>
                <w:color w:val="auto"/>
                <w:spacing w:val="30"/>
              </w:rPr>
              <w:t>招标文件提供的</w:t>
            </w:r>
            <w:r>
              <w:rPr>
                <w:color w:val="auto"/>
                <w:spacing w:val="4"/>
              </w:rPr>
              <w:t xml:space="preserve"> 格式</w:t>
            </w:r>
          </w:p>
        </w:tc>
      </w:tr>
      <w:tr w14:paraId="3A3EA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43" w:type="dxa"/>
            <w:tcBorders>
              <w:left w:val="single" w:color="000000" w:sz="10" w:space="0"/>
            </w:tcBorders>
            <w:vAlign w:val="top"/>
          </w:tcPr>
          <w:p w14:paraId="627FA8C3">
            <w:pPr>
              <w:spacing w:line="281" w:lineRule="auto"/>
              <w:rPr>
                <w:rFonts w:ascii="Arial"/>
                <w:color w:val="auto"/>
                <w:sz w:val="21"/>
              </w:rPr>
            </w:pPr>
          </w:p>
          <w:p w14:paraId="69014E60">
            <w:pPr>
              <w:spacing w:line="281" w:lineRule="auto"/>
              <w:rPr>
                <w:rFonts w:ascii="Arial"/>
                <w:color w:val="auto"/>
                <w:sz w:val="21"/>
              </w:rPr>
            </w:pPr>
          </w:p>
          <w:p w14:paraId="78364CA4">
            <w:pPr>
              <w:pStyle w:val="9"/>
              <w:spacing w:before="65" w:line="187" w:lineRule="auto"/>
              <w:ind w:left="314"/>
              <w:rPr>
                <w:color w:val="auto"/>
              </w:rPr>
            </w:pPr>
            <w:r>
              <w:rPr>
                <w:color w:val="auto"/>
              </w:rPr>
              <w:t>7</w:t>
            </w:r>
          </w:p>
        </w:tc>
        <w:tc>
          <w:tcPr>
            <w:tcW w:w="5066" w:type="dxa"/>
            <w:vAlign w:val="top"/>
          </w:tcPr>
          <w:p w14:paraId="73120E98">
            <w:pPr>
              <w:pStyle w:val="9"/>
              <w:spacing w:before="51" w:line="227" w:lineRule="auto"/>
              <w:ind w:left="106"/>
              <w:rPr>
                <w:color w:val="auto"/>
              </w:rPr>
            </w:pPr>
            <w:r>
              <w:rPr>
                <w:b/>
                <w:bCs/>
                <w:color w:val="auto"/>
                <w:spacing w:val="4"/>
              </w:rPr>
              <w:t>投标声明书：</w:t>
            </w:r>
          </w:p>
          <w:p w14:paraId="25082A52">
            <w:pPr>
              <w:pStyle w:val="9"/>
              <w:spacing w:before="25" w:line="238" w:lineRule="auto"/>
              <w:ind w:left="104" w:right="99" w:firstLine="2"/>
              <w:rPr>
                <w:color w:val="auto"/>
              </w:rPr>
            </w:pPr>
            <w:r>
              <w:rPr>
                <w:color w:val="auto"/>
                <w:spacing w:val="9"/>
              </w:rPr>
              <w:t>投标人参加本次采购活动</w:t>
            </w:r>
            <w:r>
              <w:rPr>
                <w:color w:val="auto"/>
                <w:spacing w:val="-20"/>
              </w:rPr>
              <w:t xml:space="preserve"> </w:t>
            </w:r>
            <w:r>
              <w:rPr>
                <w:color w:val="auto"/>
                <w:spacing w:val="9"/>
              </w:rPr>
              <w:t>3</w:t>
            </w:r>
            <w:r>
              <w:rPr>
                <w:color w:val="auto"/>
                <w:spacing w:val="-34"/>
              </w:rPr>
              <w:t xml:space="preserve"> </w:t>
            </w:r>
            <w:r>
              <w:rPr>
                <w:color w:val="auto"/>
                <w:spacing w:val="9"/>
              </w:rPr>
              <w:t>年内，在政府采购经营活</w:t>
            </w:r>
            <w:r>
              <w:rPr>
                <w:color w:val="auto"/>
              </w:rPr>
              <w:t xml:space="preserve"> </w:t>
            </w:r>
            <w:r>
              <w:rPr>
                <w:color w:val="auto"/>
                <w:spacing w:val="11"/>
              </w:rPr>
              <w:t>动中没有重大违法记录以及未被列入失信被执行人、</w:t>
            </w:r>
            <w:r>
              <w:rPr>
                <w:color w:val="auto"/>
                <w:spacing w:val="2"/>
              </w:rPr>
              <w:t xml:space="preserve"> </w:t>
            </w:r>
            <w:r>
              <w:rPr>
                <w:color w:val="auto"/>
                <w:spacing w:val="11"/>
              </w:rPr>
              <w:t>重大税收违法案件当事人名单、政府采购严重违法失</w:t>
            </w:r>
            <w:r>
              <w:rPr>
                <w:color w:val="auto"/>
                <w:spacing w:val="2"/>
              </w:rPr>
              <w:t xml:space="preserve"> </w:t>
            </w:r>
            <w:r>
              <w:rPr>
                <w:color w:val="auto"/>
                <w:spacing w:val="9"/>
              </w:rPr>
              <w:t>信行为记录名单的书面声明</w:t>
            </w:r>
          </w:p>
        </w:tc>
        <w:tc>
          <w:tcPr>
            <w:tcW w:w="1131" w:type="dxa"/>
            <w:vAlign w:val="top"/>
          </w:tcPr>
          <w:p w14:paraId="19A53B5A">
            <w:pPr>
              <w:spacing w:line="264" w:lineRule="auto"/>
              <w:rPr>
                <w:rFonts w:ascii="Arial"/>
                <w:color w:val="auto"/>
                <w:sz w:val="21"/>
              </w:rPr>
            </w:pPr>
          </w:p>
          <w:p w14:paraId="687AF14E">
            <w:pPr>
              <w:spacing w:line="264" w:lineRule="auto"/>
              <w:rPr>
                <w:rFonts w:ascii="Arial"/>
                <w:color w:val="auto"/>
                <w:sz w:val="21"/>
              </w:rPr>
            </w:pPr>
          </w:p>
          <w:p w14:paraId="188F9D85">
            <w:pPr>
              <w:pStyle w:val="9"/>
              <w:spacing w:before="65" w:line="228" w:lineRule="auto"/>
              <w:ind w:left="158"/>
              <w:rPr>
                <w:color w:val="auto"/>
              </w:rPr>
            </w:pPr>
            <w:r>
              <w:rPr>
                <w:color w:val="auto"/>
                <w:spacing w:val="7"/>
              </w:rPr>
              <w:t>合法有效</w:t>
            </w:r>
          </w:p>
        </w:tc>
        <w:tc>
          <w:tcPr>
            <w:tcW w:w="1852" w:type="dxa"/>
            <w:tcBorders>
              <w:right w:val="single" w:color="000000" w:sz="10" w:space="0"/>
            </w:tcBorders>
            <w:vAlign w:val="top"/>
          </w:tcPr>
          <w:p w14:paraId="2AA54B56">
            <w:pPr>
              <w:spacing w:line="392" w:lineRule="auto"/>
              <w:rPr>
                <w:rFonts w:ascii="Arial"/>
                <w:color w:val="auto"/>
                <w:sz w:val="21"/>
              </w:rPr>
            </w:pPr>
          </w:p>
          <w:p w14:paraId="69E6B812">
            <w:pPr>
              <w:pStyle w:val="9"/>
              <w:spacing w:before="65" w:line="239" w:lineRule="auto"/>
              <w:ind w:left="120" w:right="99"/>
              <w:rPr>
                <w:color w:val="auto"/>
              </w:rPr>
            </w:pPr>
            <w:r>
              <w:rPr>
                <w:color w:val="auto"/>
                <w:spacing w:val="30"/>
              </w:rPr>
              <w:t>招标文件提供的</w:t>
            </w:r>
            <w:r>
              <w:rPr>
                <w:color w:val="auto"/>
                <w:spacing w:val="4"/>
              </w:rPr>
              <w:t xml:space="preserve"> 格式</w:t>
            </w:r>
          </w:p>
        </w:tc>
      </w:tr>
      <w:tr w14:paraId="40C51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tcBorders>
              <w:left w:val="single" w:color="000000" w:sz="10" w:space="0"/>
              <w:bottom w:val="single" w:color="000000" w:sz="10" w:space="0"/>
            </w:tcBorders>
            <w:vAlign w:val="top"/>
          </w:tcPr>
          <w:p w14:paraId="75A296B4">
            <w:pPr>
              <w:pStyle w:val="9"/>
              <w:spacing w:before="222" w:line="189" w:lineRule="auto"/>
              <w:ind w:left="310"/>
              <w:rPr>
                <w:color w:val="auto"/>
              </w:rPr>
            </w:pPr>
            <w:r>
              <w:rPr>
                <w:color w:val="auto"/>
              </w:rPr>
              <w:t>8</w:t>
            </w:r>
          </w:p>
        </w:tc>
        <w:tc>
          <w:tcPr>
            <w:tcW w:w="5066" w:type="dxa"/>
            <w:tcBorders>
              <w:bottom w:val="single" w:color="000000" w:sz="10" w:space="0"/>
            </w:tcBorders>
            <w:vAlign w:val="top"/>
          </w:tcPr>
          <w:p w14:paraId="2A1762CA">
            <w:pPr>
              <w:pStyle w:val="9"/>
              <w:spacing w:before="55" w:line="227" w:lineRule="auto"/>
              <w:ind w:left="105"/>
              <w:rPr>
                <w:color w:val="auto"/>
              </w:rPr>
            </w:pPr>
            <w:r>
              <w:rPr>
                <w:rFonts w:hint="eastAsia"/>
                <w:b/>
                <w:bCs/>
                <w:color w:val="auto"/>
                <w:spacing w:val="5"/>
                <w:lang w:val="en-US" w:eastAsia="zh-CN"/>
              </w:rPr>
              <w:t>非</w:t>
            </w:r>
            <w:r>
              <w:rPr>
                <w:b/>
                <w:bCs/>
                <w:color w:val="auto"/>
                <w:spacing w:val="5"/>
              </w:rPr>
              <w:t>联合体</w:t>
            </w:r>
            <w:r>
              <w:rPr>
                <w:rFonts w:hint="eastAsia"/>
                <w:b/>
                <w:bCs/>
                <w:color w:val="auto"/>
                <w:spacing w:val="5"/>
                <w:lang w:val="en-US" w:eastAsia="zh-CN"/>
              </w:rPr>
              <w:t>投标</w:t>
            </w:r>
            <w:r>
              <w:rPr>
                <w:b/>
                <w:bCs/>
                <w:color w:val="auto"/>
                <w:spacing w:val="5"/>
              </w:rPr>
              <w:t>声明书：</w:t>
            </w:r>
          </w:p>
          <w:p w14:paraId="6867057D">
            <w:pPr>
              <w:pStyle w:val="9"/>
              <w:spacing w:before="25" w:line="216" w:lineRule="auto"/>
              <w:ind w:left="105"/>
              <w:rPr>
                <w:color w:val="auto"/>
              </w:rPr>
            </w:pPr>
            <w:r>
              <w:rPr>
                <w:color w:val="auto"/>
                <w:spacing w:val="9"/>
              </w:rPr>
              <w:t>本项目不接受联合体投标（提供声明，格式自拟）</w:t>
            </w:r>
          </w:p>
        </w:tc>
        <w:tc>
          <w:tcPr>
            <w:tcW w:w="1131" w:type="dxa"/>
            <w:tcBorders>
              <w:bottom w:val="single" w:color="000000" w:sz="10" w:space="0"/>
            </w:tcBorders>
            <w:vAlign w:val="top"/>
          </w:tcPr>
          <w:p w14:paraId="7878CBF1">
            <w:pPr>
              <w:pStyle w:val="9"/>
              <w:spacing w:before="190" w:line="228" w:lineRule="auto"/>
              <w:ind w:left="158"/>
              <w:rPr>
                <w:color w:val="auto"/>
              </w:rPr>
            </w:pPr>
            <w:r>
              <w:rPr>
                <w:color w:val="auto"/>
                <w:spacing w:val="7"/>
              </w:rPr>
              <w:t>合法有效</w:t>
            </w:r>
          </w:p>
        </w:tc>
        <w:tc>
          <w:tcPr>
            <w:tcW w:w="1852" w:type="dxa"/>
            <w:tcBorders>
              <w:bottom w:val="single" w:color="000000" w:sz="10" w:space="0"/>
              <w:right w:val="single" w:color="000000" w:sz="10" w:space="0"/>
            </w:tcBorders>
            <w:vAlign w:val="top"/>
          </w:tcPr>
          <w:p w14:paraId="29AFE71C">
            <w:pPr>
              <w:pStyle w:val="9"/>
              <w:spacing w:before="189" w:line="227" w:lineRule="auto"/>
              <w:ind w:left="120"/>
              <w:rPr>
                <w:color w:val="auto"/>
              </w:rPr>
            </w:pPr>
            <w:r>
              <w:rPr>
                <w:color w:val="auto"/>
                <w:spacing w:val="7"/>
              </w:rPr>
              <w:t>格式自拟</w:t>
            </w:r>
          </w:p>
        </w:tc>
      </w:tr>
    </w:tbl>
    <w:p w14:paraId="3D187589">
      <w:pPr>
        <w:rPr>
          <w:rFonts w:ascii="Arial"/>
          <w:sz w:val="21"/>
        </w:rPr>
      </w:pPr>
    </w:p>
    <w:p w14:paraId="5B6085A7">
      <w:pPr>
        <w:rPr>
          <w:rFonts w:ascii="Arial" w:hAnsi="Arial" w:eastAsia="Arial" w:cs="Arial"/>
          <w:sz w:val="21"/>
          <w:szCs w:val="21"/>
        </w:rPr>
        <w:sectPr>
          <w:footerReference r:id="rId32" w:type="default"/>
          <w:pgSz w:w="11907" w:h="16840"/>
          <w:pgMar w:top="1428" w:right="1474" w:bottom="1156" w:left="1478" w:header="0" w:footer="993" w:gutter="0"/>
          <w:pgNumType w:fmt="decimal"/>
          <w:cols w:space="720" w:num="1"/>
        </w:sectPr>
      </w:pPr>
    </w:p>
    <w:p w14:paraId="1868E2EC">
      <w:pPr>
        <w:pStyle w:val="2"/>
        <w:spacing w:before="56" w:line="220" w:lineRule="auto"/>
        <w:ind w:left="7"/>
        <w:rPr>
          <w:sz w:val="28"/>
          <w:szCs w:val="28"/>
        </w:rPr>
      </w:pPr>
      <w:r>
        <w:rPr>
          <w:b/>
          <w:bCs/>
          <w:spacing w:val="-4"/>
          <w:sz w:val="28"/>
          <w:szCs w:val="28"/>
        </w:rPr>
        <w:t>2.3</w:t>
      </w:r>
      <w:r>
        <w:rPr>
          <w:spacing w:val="-53"/>
          <w:sz w:val="28"/>
          <w:szCs w:val="28"/>
        </w:rPr>
        <w:t xml:space="preserve"> </w:t>
      </w:r>
      <w:r>
        <w:rPr>
          <w:b/>
          <w:bCs/>
          <w:spacing w:val="-4"/>
          <w:sz w:val="28"/>
          <w:szCs w:val="28"/>
        </w:rPr>
        <w:t>投标人特定资格条件的审查</w:t>
      </w:r>
    </w:p>
    <w:p w14:paraId="0F4EE55A">
      <w:pPr>
        <w:pStyle w:val="2"/>
        <w:spacing w:before="201" w:line="364" w:lineRule="auto"/>
        <w:ind w:left="2" w:right="52" w:firstLine="421"/>
        <w:rPr>
          <w:sz w:val="20"/>
          <w:szCs w:val="20"/>
        </w:rPr>
      </w:pPr>
      <w:r>
        <w:rPr>
          <w:spacing w:val="8"/>
          <w:sz w:val="20"/>
          <w:szCs w:val="20"/>
        </w:rPr>
        <w:t>2.3.1 如本项目属于特定行业，招标</w:t>
      </w:r>
      <w:r>
        <w:rPr>
          <w:spacing w:val="7"/>
          <w:sz w:val="20"/>
          <w:szCs w:val="20"/>
        </w:rPr>
        <w:t>文件规定了供应商特定资格条件的，资格审查小组将对投</w:t>
      </w:r>
      <w:r>
        <w:rPr>
          <w:sz w:val="20"/>
          <w:szCs w:val="20"/>
        </w:rPr>
        <w:t xml:space="preserve"> </w:t>
      </w:r>
      <w:r>
        <w:rPr>
          <w:spacing w:val="8"/>
          <w:sz w:val="20"/>
          <w:szCs w:val="20"/>
        </w:rPr>
        <w:t>标人特定资格条件进行审查。</w:t>
      </w:r>
    </w:p>
    <w:p w14:paraId="30C01876">
      <w:pPr>
        <w:pStyle w:val="2"/>
        <w:spacing w:before="28" w:line="228" w:lineRule="auto"/>
        <w:ind w:left="635"/>
        <w:rPr>
          <w:sz w:val="20"/>
          <w:szCs w:val="20"/>
        </w:rPr>
      </w:pPr>
      <w:r>
        <w:fldChar w:fldCharType="begin"/>
      </w:r>
      <w:r>
        <w:instrText xml:space="preserve"> HYPERLINK "2.3.1.1" </w:instrText>
      </w:r>
      <w:r>
        <w:fldChar w:fldCharType="separate"/>
      </w:r>
      <w:r>
        <w:rPr>
          <w:b/>
          <w:bCs/>
          <w:spacing w:val="5"/>
          <w:sz w:val="20"/>
          <w:szCs w:val="20"/>
        </w:rPr>
        <w:t>2.3.1.1</w:t>
      </w:r>
      <w:r>
        <w:rPr>
          <w:b/>
          <w:bCs/>
          <w:spacing w:val="5"/>
          <w:sz w:val="20"/>
          <w:szCs w:val="20"/>
        </w:rPr>
        <w:fldChar w:fldCharType="end"/>
      </w:r>
      <w:r>
        <w:rPr>
          <w:spacing w:val="5"/>
          <w:sz w:val="20"/>
          <w:szCs w:val="20"/>
        </w:rPr>
        <w:t xml:space="preserve"> </w:t>
      </w:r>
      <w:r>
        <w:rPr>
          <w:b/>
          <w:bCs/>
          <w:spacing w:val="5"/>
          <w:sz w:val="20"/>
          <w:szCs w:val="20"/>
        </w:rPr>
        <w:t>特定行业资格条件审查方法：</w:t>
      </w:r>
    </w:p>
    <w:p w14:paraId="15BABE17">
      <w:pPr>
        <w:pStyle w:val="2"/>
        <w:spacing w:before="161" w:line="227" w:lineRule="auto"/>
        <w:ind w:left="633"/>
        <w:rPr>
          <w:sz w:val="20"/>
          <w:szCs w:val="20"/>
        </w:rPr>
      </w:pPr>
      <w:r>
        <w:rPr>
          <w:spacing w:val="8"/>
          <w:sz w:val="20"/>
          <w:szCs w:val="20"/>
        </w:rPr>
        <w:t>本项目无需提供特定行业资格审查资料。</w:t>
      </w:r>
    </w:p>
    <w:p w14:paraId="35CABC97">
      <w:pPr>
        <w:pStyle w:val="2"/>
        <w:spacing w:before="161" w:line="228" w:lineRule="auto"/>
        <w:ind w:left="635"/>
        <w:rPr>
          <w:sz w:val="20"/>
          <w:szCs w:val="20"/>
        </w:rPr>
      </w:pPr>
      <w:r>
        <w:fldChar w:fldCharType="begin"/>
      </w:r>
      <w:r>
        <w:instrText xml:space="preserve"> HYPERLINK "2.3.1.2" </w:instrText>
      </w:r>
      <w:r>
        <w:fldChar w:fldCharType="separate"/>
      </w:r>
      <w:r>
        <w:rPr>
          <w:b/>
          <w:bCs/>
          <w:spacing w:val="5"/>
          <w:sz w:val="20"/>
          <w:szCs w:val="20"/>
        </w:rPr>
        <w:t>2.3.1.2</w:t>
      </w:r>
      <w:r>
        <w:rPr>
          <w:b/>
          <w:bCs/>
          <w:spacing w:val="5"/>
          <w:sz w:val="20"/>
          <w:szCs w:val="20"/>
        </w:rPr>
        <w:fldChar w:fldCharType="end"/>
      </w:r>
      <w:r>
        <w:rPr>
          <w:spacing w:val="5"/>
          <w:sz w:val="20"/>
          <w:szCs w:val="20"/>
        </w:rPr>
        <w:t xml:space="preserve"> </w:t>
      </w:r>
      <w:r>
        <w:rPr>
          <w:b/>
          <w:bCs/>
          <w:spacing w:val="5"/>
          <w:sz w:val="20"/>
          <w:szCs w:val="20"/>
        </w:rPr>
        <w:t>特定行业资格条件审查标准：</w:t>
      </w:r>
    </w:p>
    <w:p w14:paraId="0364E862">
      <w:pPr>
        <w:pStyle w:val="2"/>
        <w:spacing w:before="161" w:line="362" w:lineRule="auto"/>
        <w:ind w:left="10" w:right="54" w:firstLine="624"/>
        <w:rPr>
          <w:sz w:val="20"/>
          <w:szCs w:val="20"/>
        </w:rPr>
      </w:pPr>
      <w:r>
        <w:rPr>
          <w:spacing w:val="8"/>
          <w:sz w:val="20"/>
          <w:szCs w:val="20"/>
        </w:rPr>
        <w:t>投标人未提供行政许可证原件扫描件或者电子证书，以及经核实信息有误的，</w:t>
      </w:r>
      <w:r>
        <w:rPr>
          <w:spacing w:val="7"/>
          <w:sz w:val="20"/>
          <w:szCs w:val="20"/>
        </w:rPr>
        <w:t>其不满足特定</w:t>
      </w:r>
      <w:r>
        <w:rPr>
          <w:sz w:val="20"/>
          <w:szCs w:val="20"/>
        </w:rPr>
        <w:t xml:space="preserve"> </w:t>
      </w:r>
      <w:r>
        <w:rPr>
          <w:spacing w:val="8"/>
          <w:sz w:val="20"/>
          <w:szCs w:val="20"/>
        </w:rPr>
        <w:t>资格条件要求，资格审查不予通过，</w:t>
      </w:r>
      <w:r>
        <w:rPr>
          <w:b/>
          <w:bCs/>
          <w:spacing w:val="8"/>
          <w:sz w:val="20"/>
          <w:szCs w:val="20"/>
        </w:rPr>
        <w:t>其投标无效。</w:t>
      </w:r>
    </w:p>
    <w:p w14:paraId="318C7F35">
      <w:pPr>
        <w:pStyle w:val="2"/>
        <w:spacing w:before="45" w:line="220" w:lineRule="auto"/>
        <w:ind w:left="7"/>
        <w:rPr>
          <w:sz w:val="28"/>
          <w:szCs w:val="28"/>
        </w:rPr>
      </w:pPr>
      <w:r>
        <w:rPr>
          <w:b/>
          <w:bCs/>
          <w:spacing w:val="-4"/>
          <w:sz w:val="28"/>
          <w:szCs w:val="28"/>
        </w:rPr>
        <w:t>2.4</w:t>
      </w:r>
      <w:r>
        <w:rPr>
          <w:spacing w:val="-53"/>
          <w:sz w:val="28"/>
          <w:szCs w:val="28"/>
        </w:rPr>
        <w:t xml:space="preserve"> </w:t>
      </w:r>
      <w:r>
        <w:rPr>
          <w:b/>
          <w:bCs/>
          <w:spacing w:val="-4"/>
          <w:sz w:val="28"/>
          <w:szCs w:val="28"/>
        </w:rPr>
        <w:t>投标人限定资格条件的审查</w:t>
      </w:r>
    </w:p>
    <w:p w14:paraId="5FB772AF">
      <w:pPr>
        <w:pStyle w:val="2"/>
        <w:spacing w:before="198" w:line="228" w:lineRule="auto"/>
        <w:ind w:left="424"/>
        <w:rPr>
          <w:sz w:val="20"/>
          <w:szCs w:val="20"/>
        </w:rPr>
      </w:pPr>
      <w:r>
        <w:rPr>
          <w:b/>
          <w:bCs/>
          <w:spacing w:val="5"/>
          <w:sz w:val="20"/>
          <w:szCs w:val="20"/>
        </w:rPr>
        <w:t>2.4.1</w:t>
      </w:r>
      <w:r>
        <w:rPr>
          <w:spacing w:val="5"/>
          <w:sz w:val="20"/>
          <w:szCs w:val="20"/>
        </w:rPr>
        <w:t xml:space="preserve"> </w:t>
      </w:r>
      <w:r>
        <w:rPr>
          <w:b/>
          <w:bCs/>
          <w:spacing w:val="5"/>
          <w:sz w:val="20"/>
          <w:szCs w:val="20"/>
        </w:rPr>
        <w:t>限定资格条件审查方法：</w:t>
      </w:r>
    </w:p>
    <w:p w14:paraId="58F27D21">
      <w:pPr>
        <w:pStyle w:val="2"/>
        <w:spacing w:before="164" w:line="299" w:lineRule="auto"/>
        <w:ind w:left="17" w:right="54" w:firstLine="413"/>
        <w:rPr>
          <w:sz w:val="20"/>
          <w:szCs w:val="20"/>
        </w:rPr>
      </w:pPr>
      <w:r>
        <w:rPr>
          <w:spacing w:val="13"/>
          <w:sz w:val="20"/>
          <w:szCs w:val="20"/>
        </w:rPr>
        <w:t>（1）资格审查小组将通过信用中国网（</w:t>
      </w:r>
      <w:r>
        <w:rPr>
          <w:sz w:val="20"/>
          <w:szCs w:val="20"/>
        </w:rPr>
        <w:t>http</w:t>
      </w:r>
      <w:r>
        <w:rPr>
          <w:spacing w:val="13"/>
          <w:sz w:val="20"/>
          <w:szCs w:val="20"/>
        </w:rPr>
        <w:t>://</w:t>
      </w:r>
      <w:r>
        <w:rPr>
          <w:sz w:val="20"/>
          <w:szCs w:val="20"/>
        </w:rPr>
        <w:t>www</w:t>
      </w:r>
      <w:r>
        <w:rPr>
          <w:spacing w:val="12"/>
          <w:sz w:val="20"/>
          <w:szCs w:val="20"/>
        </w:rPr>
        <w:t>.</w:t>
      </w:r>
      <w:r>
        <w:rPr>
          <w:sz w:val="20"/>
          <w:szCs w:val="20"/>
        </w:rPr>
        <w:t>creditchina</w:t>
      </w:r>
      <w:r>
        <w:rPr>
          <w:spacing w:val="12"/>
          <w:sz w:val="20"/>
          <w:szCs w:val="20"/>
        </w:rPr>
        <w:t>.</w:t>
      </w:r>
      <w:r>
        <w:rPr>
          <w:sz w:val="20"/>
          <w:szCs w:val="20"/>
        </w:rPr>
        <w:t>gov</w:t>
      </w:r>
      <w:r>
        <w:rPr>
          <w:spacing w:val="12"/>
          <w:sz w:val="20"/>
          <w:szCs w:val="20"/>
        </w:rPr>
        <w:t>.</w:t>
      </w:r>
      <w:r>
        <w:rPr>
          <w:sz w:val="20"/>
          <w:szCs w:val="20"/>
        </w:rPr>
        <w:t>cn</w:t>
      </w:r>
      <w:r>
        <w:rPr>
          <w:spacing w:val="12"/>
          <w:sz w:val="20"/>
          <w:szCs w:val="20"/>
        </w:rPr>
        <w:t>/）和中国政府采购</w:t>
      </w:r>
      <w:r>
        <w:rPr>
          <w:sz w:val="20"/>
          <w:szCs w:val="20"/>
        </w:rPr>
        <w:t xml:space="preserve"> </w:t>
      </w:r>
      <w:r>
        <w:rPr>
          <w:spacing w:val="11"/>
          <w:sz w:val="20"/>
          <w:szCs w:val="20"/>
        </w:rPr>
        <w:t>网（</w:t>
      </w:r>
      <w:r>
        <w:rPr>
          <w:sz w:val="20"/>
          <w:szCs w:val="20"/>
        </w:rPr>
        <w:t>http</w:t>
      </w:r>
      <w:r>
        <w:rPr>
          <w:spacing w:val="11"/>
          <w:sz w:val="20"/>
          <w:szCs w:val="20"/>
        </w:rPr>
        <w:t>://</w:t>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cr</w:t>
      </w:r>
      <w:r>
        <w:rPr>
          <w:spacing w:val="11"/>
          <w:sz w:val="20"/>
          <w:szCs w:val="20"/>
        </w:rPr>
        <w:t>/</w:t>
      </w:r>
      <w:r>
        <w:rPr>
          <w:sz w:val="20"/>
          <w:szCs w:val="20"/>
        </w:rPr>
        <w:t>list</w:t>
      </w:r>
      <w:r>
        <w:rPr>
          <w:spacing w:val="11"/>
          <w:sz w:val="20"/>
          <w:szCs w:val="20"/>
        </w:rPr>
        <w:t>）对投标人的信用信息进行查询核实。</w:t>
      </w:r>
    </w:p>
    <w:p w14:paraId="16A96069">
      <w:pPr>
        <w:pStyle w:val="2"/>
        <w:spacing w:before="167" w:line="328" w:lineRule="auto"/>
        <w:ind w:left="1" w:right="54" w:firstLine="430"/>
        <w:rPr>
          <w:sz w:val="20"/>
          <w:szCs w:val="20"/>
        </w:rPr>
      </w:pPr>
      <w:r>
        <w:rPr>
          <w:spacing w:val="10"/>
          <w:sz w:val="20"/>
          <w:szCs w:val="20"/>
        </w:rPr>
        <w:t>（2）资格审查小组将依据投标人投标文件之资格证明文件和通过国家企业信用信息公示系统</w:t>
      </w:r>
      <w:r>
        <w:rPr>
          <w:spacing w:val="7"/>
          <w:sz w:val="20"/>
          <w:szCs w:val="20"/>
        </w:rPr>
        <w:t xml:space="preserve"> </w:t>
      </w:r>
      <w:r>
        <w:rPr>
          <w:spacing w:val="13"/>
          <w:sz w:val="20"/>
          <w:szCs w:val="20"/>
        </w:rPr>
        <w:t>（</w:t>
      </w:r>
      <w:r>
        <w:fldChar w:fldCharType="begin"/>
      </w:r>
      <w:r>
        <w:instrText xml:space="preserve"> HYPERLINK "http://www.gsxt.gov.cn/index.html" </w:instrText>
      </w:r>
      <w:r>
        <w:fldChar w:fldCharType="separate"/>
      </w:r>
      <w:r>
        <w:rPr>
          <w:sz w:val="20"/>
          <w:szCs w:val="20"/>
        </w:rPr>
        <w:t>http</w:t>
      </w:r>
      <w:r>
        <w:rPr>
          <w:spacing w:val="13"/>
          <w:sz w:val="20"/>
          <w:szCs w:val="20"/>
        </w:rPr>
        <w:t>://</w:t>
      </w:r>
      <w:r>
        <w:rPr>
          <w:sz w:val="20"/>
          <w:szCs w:val="20"/>
        </w:rPr>
        <w:t>www</w:t>
      </w:r>
      <w:r>
        <w:rPr>
          <w:spacing w:val="13"/>
          <w:sz w:val="20"/>
          <w:szCs w:val="20"/>
        </w:rPr>
        <w:t>.</w:t>
      </w:r>
      <w:r>
        <w:rPr>
          <w:sz w:val="20"/>
          <w:szCs w:val="20"/>
        </w:rPr>
        <w:t>gsxt</w:t>
      </w:r>
      <w:r>
        <w:rPr>
          <w:spacing w:val="13"/>
          <w:sz w:val="20"/>
          <w:szCs w:val="20"/>
        </w:rPr>
        <w:t>.</w:t>
      </w:r>
      <w:r>
        <w:rPr>
          <w:sz w:val="20"/>
          <w:szCs w:val="20"/>
        </w:rPr>
        <w:t>gov</w:t>
      </w:r>
      <w:r>
        <w:rPr>
          <w:spacing w:val="13"/>
          <w:sz w:val="20"/>
          <w:szCs w:val="20"/>
        </w:rPr>
        <w:t>.</w:t>
      </w:r>
      <w:r>
        <w:rPr>
          <w:sz w:val="20"/>
          <w:szCs w:val="20"/>
        </w:rPr>
        <w:t>cn</w:t>
      </w:r>
      <w:r>
        <w:rPr>
          <w:spacing w:val="13"/>
          <w:sz w:val="20"/>
          <w:szCs w:val="20"/>
        </w:rPr>
        <w:t>/</w:t>
      </w:r>
      <w:r>
        <w:rPr>
          <w:sz w:val="20"/>
          <w:szCs w:val="20"/>
        </w:rPr>
        <w:t>index</w:t>
      </w:r>
      <w:r>
        <w:rPr>
          <w:spacing w:val="13"/>
          <w:sz w:val="20"/>
          <w:szCs w:val="20"/>
        </w:rPr>
        <w:t>.</w:t>
      </w:r>
      <w:r>
        <w:rPr>
          <w:sz w:val="20"/>
          <w:szCs w:val="20"/>
        </w:rPr>
        <w:t>html</w:t>
      </w:r>
      <w:r>
        <w:rPr>
          <w:sz w:val="20"/>
          <w:szCs w:val="20"/>
        </w:rPr>
        <w:fldChar w:fldCharType="end"/>
      </w:r>
      <w:r>
        <w:rPr>
          <w:spacing w:val="13"/>
          <w:sz w:val="20"/>
          <w:szCs w:val="20"/>
        </w:rPr>
        <w:t>）对投标人之间存在隶属关系或者其他利害关系进行相关</w:t>
      </w:r>
      <w:r>
        <w:rPr>
          <w:spacing w:val="5"/>
          <w:sz w:val="20"/>
          <w:szCs w:val="20"/>
        </w:rPr>
        <w:t xml:space="preserve"> </w:t>
      </w:r>
      <w:r>
        <w:rPr>
          <w:spacing w:val="6"/>
          <w:sz w:val="20"/>
          <w:szCs w:val="20"/>
        </w:rPr>
        <w:t>信息的核实。</w:t>
      </w:r>
    </w:p>
    <w:p w14:paraId="75CFFBA5">
      <w:pPr>
        <w:pStyle w:val="2"/>
        <w:spacing w:before="161" w:line="228" w:lineRule="auto"/>
        <w:ind w:left="431"/>
        <w:rPr>
          <w:sz w:val="20"/>
          <w:szCs w:val="20"/>
        </w:rPr>
      </w:pPr>
      <w:r>
        <w:rPr>
          <w:spacing w:val="8"/>
          <w:sz w:val="20"/>
          <w:szCs w:val="20"/>
        </w:rPr>
        <w:t>（3）投标人不良信用记录以资格审查小组查询结果为准。</w:t>
      </w:r>
    </w:p>
    <w:p w14:paraId="03FFA45A">
      <w:pPr>
        <w:pStyle w:val="2"/>
        <w:spacing w:before="161" w:line="228" w:lineRule="auto"/>
        <w:ind w:left="424"/>
        <w:rPr>
          <w:sz w:val="20"/>
          <w:szCs w:val="20"/>
        </w:rPr>
      </w:pPr>
      <w:r>
        <w:rPr>
          <w:b/>
          <w:bCs/>
          <w:spacing w:val="4"/>
          <w:sz w:val="20"/>
          <w:szCs w:val="20"/>
        </w:rPr>
        <w:t>2.4.2</w:t>
      </w:r>
      <w:r>
        <w:rPr>
          <w:spacing w:val="-22"/>
          <w:sz w:val="20"/>
          <w:szCs w:val="20"/>
        </w:rPr>
        <w:t xml:space="preserve"> </w:t>
      </w:r>
      <w:r>
        <w:rPr>
          <w:b/>
          <w:bCs/>
          <w:spacing w:val="4"/>
          <w:sz w:val="20"/>
          <w:szCs w:val="20"/>
        </w:rPr>
        <w:t>限定资格条件审查标准：</w:t>
      </w:r>
    </w:p>
    <w:p w14:paraId="2953FDF9">
      <w:pPr>
        <w:pStyle w:val="2"/>
        <w:spacing w:before="164" w:line="302" w:lineRule="auto"/>
        <w:ind w:left="12" w:right="54" w:firstLine="419"/>
        <w:rPr>
          <w:sz w:val="20"/>
          <w:szCs w:val="20"/>
        </w:rPr>
      </w:pPr>
      <w:r>
        <w:rPr>
          <w:spacing w:val="9"/>
          <w:sz w:val="20"/>
          <w:szCs w:val="20"/>
        </w:rPr>
        <w:t>（1）投标人存在第二章第</w:t>
      </w:r>
      <w:r>
        <w:rPr>
          <w:spacing w:val="-21"/>
          <w:sz w:val="20"/>
          <w:szCs w:val="20"/>
        </w:rPr>
        <w:t xml:space="preserve"> </w:t>
      </w:r>
      <w:r>
        <w:rPr>
          <w:spacing w:val="9"/>
          <w:sz w:val="20"/>
          <w:szCs w:val="20"/>
        </w:rPr>
        <w:t>1.3.2</w:t>
      </w:r>
      <w:r>
        <w:rPr>
          <w:spacing w:val="-39"/>
          <w:sz w:val="20"/>
          <w:szCs w:val="20"/>
        </w:rPr>
        <w:t xml:space="preserve"> </w:t>
      </w:r>
      <w:r>
        <w:rPr>
          <w:spacing w:val="9"/>
          <w:sz w:val="20"/>
          <w:szCs w:val="20"/>
        </w:rPr>
        <w:t>条列举情形之一的，审查不予通过，</w:t>
      </w:r>
      <w:r>
        <w:rPr>
          <w:spacing w:val="8"/>
          <w:sz w:val="20"/>
          <w:szCs w:val="20"/>
        </w:rPr>
        <w:t>即判定其限定资格条件</w:t>
      </w:r>
      <w:r>
        <w:rPr>
          <w:sz w:val="20"/>
          <w:szCs w:val="20"/>
        </w:rPr>
        <w:t xml:space="preserve"> </w:t>
      </w:r>
      <w:r>
        <w:rPr>
          <w:spacing w:val="7"/>
          <w:sz w:val="20"/>
          <w:szCs w:val="20"/>
        </w:rPr>
        <w:t>审查结果为不合格，</w:t>
      </w:r>
      <w:r>
        <w:rPr>
          <w:b/>
          <w:bCs/>
          <w:spacing w:val="7"/>
          <w:sz w:val="20"/>
          <w:szCs w:val="20"/>
        </w:rPr>
        <w:t>其投标无效</w:t>
      </w:r>
      <w:r>
        <w:rPr>
          <w:spacing w:val="7"/>
          <w:sz w:val="20"/>
          <w:szCs w:val="20"/>
        </w:rPr>
        <w:t>。</w:t>
      </w:r>
    </w:p>
    <w:p w14:paraId="71590834">
      <w:pPr>
        <w:pStyle w:val="2"/>
        <w:spacing w:before="162" w:line="302" w:lineRule="auto"/>
        <w:ind w:left="2" w:firstLine="429"/>
        <w:rPr>
          <w:sz w:val="20"/>
          <w:szCs w:val="20"/>
        </w:rPr>
      </w:pPr>
      <w:r>
        <w:rPr>
          <w:spacing w:val="9"/>
          <w:sz w:val="20"/>
          <w:szCs w:val="20"/>
        </w:rPr>
        <w:t>（2）投标人须知前附表规定接受联合体投标的，联合体任何一方存在第二</w:t>
      </w:r>
      <w:r>
        <w:rPr>
          <w:spacing w:val="8"/>
          <w:sz w:val="20"/>
          <w:szCs w:val="20"/>
        </w:rPr>
        <w:t>章第</w:t>
      </w:r>
      <w:r>
        <w:rPr>
          <w:spacing w:val="-24"/>
          <w:sz w:val="20"/>
          <w:szCs w:val="20"/>
        </w:rPr>
        <w:t xml:space="preserve"> </w:t>
      </w:r>
      <w:r>
        <w:rPr>
          <w:spacing w:val="8"/>
          <w:sz w:val="20"/>
          <w:szCs w:val="20"/>
        </w:rPr>
        <w:t>1.3.2</w:t>
      </w:r>
      <w:r>
        <w:rPr>
          <w:spacing w:val="-33"/>
          <w:sz w:val="20"/>
          <w:szCs w:val="20"/>
        </w:rPr>
        <w:t xml:space="preserve"> </w:t>
      </w:r>
      <w:r>
        <w:rPr>
          <w:spacing w:val="8"/>
          <w:sz w:val="20"/>
          <w:szCs w:val="20"/>
        </w:rPr>
        <w:t>条列举</w:t>
      </w:r>
      <w:r>
        <w:rPr>
          <w:sz w:val="20"/>
          <w:szCs w:val="20"/>
        </w:rPr>
        <w:t xml:space="preserve"> </w:t>
      </w:r>
      <w:r>
        <w:rPr>
          <w:spacing w:val="5"/>
          <w:sz w:val="20"/>
          <w:szCs w:val="20"/>
        </w:rPr>
        <w:t>情形之一的，视同联合体存在相同情形，审查不予通过，</w:t>
      </w:r>
      <w:r>
        <w:rPr>
          <w:spacing w:val="4"/>
          <w:sz w:val="20"/>
          <w:szCs w:val="20"/>
        </w:rPr>
        <w:t>即判定其限定资格条件审查结果为不合格，</w:t>
      </w:r>
    </w:p>
    <w:p w14:paraId="4E23AE7F">
      <w:pPr>
        <w:pStyle w:val="2"/>
        <w:spacing w:before="161" w:line="228" w:lineRule="auto"/>
        <w:outlineLvl w:val="0"/>
        <w:rPr>
          <w:sz w:val="20"/>
          <w:szCs w:val="20"/>
        </w:rPr>
      </w:pPr>
      <w:bookmarkStart w:id="14" w:name="bookmark8"/>
      <w:bookmarkEnd w:id="14"/>
      <w:r>
        <w:rPr>
          <w:spacing w:val="8"/>
          <w:sz w:val="20"/>
          <w:szCs w:val="20"/>
        </w:rPr>
        <w:t>将不具备投标资格，</w:t>
      </w:r>
      <w:r>
        <w:rPr>
          <w:b/>
          <w:bCs/>
          <w:spacing w:val="8"/>
          <w:sz w:val="20"/>
          <w:szCs w:val="20"/>
        </w:rPr>
        <w:t>其投标无效</w:t>
      </w:r>
      <w:r>
        <w:rPr>
          <w:spacing w:val="8"/>
          <w:sz w:val="20"/>
          <w:szCs w:val="20"/>
        </w:rPr>
        <w:t>。</w:t>
      </w:r>
    </w:p>
    <w:p w14:paraId="3C98F750">
      <w:pPr>
        <w:spacing w:line="228" w:lineRule="auto"/>
        <w:rPr>
          <w:sz w:val="20"/>
          <w:szCs w:val="20"/>
        </w:rPr>
        <w:sectPr>
          <w:footerReference r:id="rId33" w:type="default"/>
          <w:pgSz w:w="11907" w:h="16840"/>
          <w:pgMar w:top="1424" w:right="1421" w:bottom="1156" w:left="1480" w:header="0" w:footer="993" w:gutter="0"/>
          <w:pgNumType w:fmt="decimal"/>
          <w:cols w:space="720" w:num="1"/>
        </w:sectPr>
      </w:pPr>
    </w:p>
    <w:p w14:paraId="51871C41">
      <w:pPr>
        <w:pStyle w:val="2"/>
        <w:spacing w:before="71" w:line="224" w:lineRule="auto"/>
        <w:ind w:left="3364"/>
        <w:outlineLvl w:val="0"/>
        <w:rPr>
          <w:sz w:val="35"/>
          <w:szCs w:val="35"/>
        </w:rPr>
      </w:pPr>
      <w:bookmarkStart w:id="15" w:name="bookmark7"/>
      <w:bookmarkEnd w:id="15"/>
      <w:r>
        <w:rPr>
          <w:b/>
          <w:bCs/>
          <w:spacing w:val="5"/>
          <w:sz w:val="35"/>
          <w:szCs w:val="35"/>
        </w:rPr>
        <w:t>第四章</w:t>
      </w:r>
      <w:r>
        <w:rPr>
          <w:spacing w:val="5"/>
          <w:sz w:val="35"/>
          <w:szCs w:val="35"/>
        </w:rPr>
        <w:t xml:space="preserve"> </w:t>
      </w:r>
      <w:r>
        <w:rPr>
          <w:b/>
          <w:bCs/>
          <w:spacing w:val="5"/>
          <w:sz w:val="35"/>
          <w:szCs w:val="35"/>
        </w:rPr>
        <w:t>评标办法</w:t>
      </w:r>
    </w:p>
    <w:p w14:paraId="14A0AAEF">
      <w:pPr>
        <w:pStyle w:val="2"/>
        <w:spacing w:before="253" w:line="362" w:lineRule="auto"/>
        <w:ind w:left="243" w:firstLine="409"/>
        <w:rPr>
          <w:sz w:val="20"/>
          <w:szCs w:val="20"/>
        </w:rPr>
      </w:pPr>
      <w:r>
        <w:rPr>
          <w:spacing w:val="9"/>
          <w:sz w:val="20"/>
          <w:szCs w:val="20"/>
        </w:rPr>
        <w:t>根据《中华人民共和国政府采购法》及实施条例和《政府采购货物和服务招标投标管理办法》</w:t>
      </w:r>
      <w:r>
        <w:rPr>
          <w:spacing w:val="18"/>
          <w:sz w:val="20"/>
          <w:szCs w:val="20"/>
        </w:rPr>
        <w:t xml:space="preserve"> </w:t>
      </w:r>
      <w:r>
        <w:rPr>
          <w:spacing w:val="8"/>
          <w:sz w:val="20"/>
          <w:szCs w:val="20"/>
        </w:rPr>
        <w:t>（财政部令第</w:t>
      </w:r>
      <w:r>
        <w:rPr>
          <w:spacing w:val="-33"/>
          <w:sz w:val="20"/>
          <w:szCs w:val="20"/>
        </w:rPr>
        <w:t xml:space="preserve"> </w:t>
      </w:r>
      <w:r>
        <w:rPr>
          <w:spacing w:val="8"/>
          <w:sz w:val="20"/>
          <w:szCs w:val="20"/>
        </w:rPr>
        <w:t>87</w:t>
      </w:r>
      <w:r>
        <w:rPr>
          <w:spacing w:val="-36"/>
          <w:sz w:val="20"/>
          <w:szCs w:val="20"/>
        </w:rPr>
        <w:t xml:space="preserve"> </w:t>
      </w:r>
      <w:r>
        <w:rPr>
          <w:spacing w:val="8"/>
          <w:sz w:val="20"/>
          <w:szCs w:val="20"/>
        </w:rPr>
        <w:t>号）等法律法规规定，结合采购项目特点制定本评标办法。</w:t>
      </w:r>
    </w:p>
    <w:p w14:paraId="38F70092">
      <w:pPr>
        <w:pStyle w:val="2"/>
        <w:spacing w:before="44" w:line="221" w:lineRule="auto"/>
        <w:ind w:left="257"/>
        <w:outlineLvl w:val="1"/>
        <w:rPr>
          <w:sz w:val="28"/>
          <w:szCs w:val="28"/>
        </w:rPr>
      </w:pPr>
      <w:r>
        <w:rPr>
          <w:b/>
          <w:bCs/>
          <w:spacing w:val="-8"/>
          <w:sz w:val="28"/>
          <w:szCs w:val="28"/>
        </w:rPr>
        <w:t>1.评标程序</w:t>
      </w:r>
    </w:p>
    <w:p w14:paraId="57E090E8">
      <w:pPr>
        <w:pStyle w:val="2"/>
        <w:spacing w:before="205" w:line="219" w:lineRule="auto"/>
        <w:ind w:left="252"/>
        <w:rPr>
          <w:sz w:val="24"/>
          <w:szCs w:val="24"/>
        </w:rPr>
      </w:pPr>
      <w:r>
        <w:rPr>
          <w:b/>
          <w:bCs/>
          <w:spacing w:val="-5"/>
          <w:sz w:val="24"/>
          <w:szCs w:val="24"/>
        </w:rPr>
        <w:t>1.1</w:t>
      </w:r>
      <w:r>
        <w:rPr>
          <w:spacing w:val="-42"/>
          <w:sz w:val="24"/>
          <w:szCs w:val="24"/>
        </w:rPr>
        <w:t xml:space="preserve"> </w:t>
      </w:r>
      <w:r>
        <w:rPr>
          <w:b/>
          <w:bCs/>
          <w:spacing w:val="-5"/>
          <w:sz w:val="24"/>
          <w:szCs w:val="24"/>
        </w:rPr>
        <w:t>评标按照下列程序进行：</w:t>
      </w:r>
    </w:p>
    <w:p w14:paraId="45D2357B">
      <w:pPr>
        <w:pStyle w:val="2"/>
        <w:spacing w:before="175" w:line="228" w:lineRule="auto"/>
        <w:ind w:left="738"/>
        <w:rPr>
          <w:sz w:val="20"/>
          <w:szCs w:val="20"/>
        </w:rPr>
      </w:pPr>
      <w:r>
        <w:rPr>
          <w:spacing w:val="7"/>
          <w:sz w:val="20"/>
          <w:szCs w:val="20"/>
        </w:rPr>
        <w:t>（1）投标文件符合性审查；</w:t>
      </w:r>
    </w:p>
    <w:p w14:paraId="145CF596">
      <w:pPr>
        <w:pStyle w:val="2"/>
        <w:spacing w:before="162" w:line="228" w:lineRule="auto"/>
        <w:ind w:left="738"/>
        <w:rPr>
          <w:sz w:val="20"/>
          <w:szCs w:val="20"/>
        </w:rPr>
      </w:pPr>
      <w:r>
        <w:rPr>
          <w:spacing w:val="6"/>
          <w:sz w:val="20"/>
          <w:szCs w:val="20"/>
        </w:rPr>
        <w:t>（2）澄清有关问题；</w:t>
      </w:r>
    </w:p>
    <w:p w14:paraId="4DECDDFF">
      <w:pPr>
        <w:pStyle w:val="2"/>
        <w:spacing w:before="161" w:line="226" w:lineRule="auto"/>
        <w:ind w:left="738"/>
        <w:rPr>
          <w:sz w:val="20"/>
          <w:szCs w:val="20"/>
        </w:rPr>
      </w:pPr>
      <w:r>
        <w:rPr>
          <w:spacing w:val="1"/>
          <w:sz w:val="20"/>
          <w:szCs w:val="20"/>
        </w:rPr>
        <w:t>（3）</w:t>
      </w:r>
      <w:r>
        <w:rPr>
          <w:spacing w:val="-54"/>
          <w:sz w:val="20"/>
          <w:szCs w:val="20"/>
        </w:rPr>
        <w:t xml:space="preserve"> </w:t>
      </w:r>
      <w:r>
        <w:rPr>
          <w:spacing w:val="1"/>
          <w:sz w:val="20"/>
          <w:szCs w:val="20"/>
        </w:rPr>
        <w:t>比较与评价；</w:t>
      </w:r>
    </w:p>
    <w:p w14:paraId="3EBBAE4A">
      <w:pPr>
        <w:pStyle w:val="2"/>
        <w:spacing w:before="166" w:line="228" w:lineRule="auto"/>
        <w:ind w:left="738"/>
        <w:rPr>
          <w:sz w:val="20"/>
          <w:szCs w:val="20"/>
        </w:rPr>
      </w:pPr>
      <w:r>
        <w:rPr>
          <w:spacing w:val="7"/>
          <w:sz w:val="20"/>
          <w:szCs w:val="20"/>
        </w:rPr>
        <w:t>（4）复核与核对评标结果；</w:t>
      </w:r>
    </w:p>
    <w:p w14:paraId="0C658F09">
      <w:pPr>
        <w:pStyle w:val="2"/>
        <w:spacing w:before="160" w:line="228" w:lineRule="auto"/>
        <w:ind w:left="738"/>
        <w:rPr>
          <w:sz w:val="20"/>
          <w:szCs w:val="20"/>
        </w:rPr>
      </w:pPr>
      <w:r>
        <w:rPr>
          <w:spacing w:val="7"/>
          <w:sz w:val="20"/>
          <w:szCs w:val="20"/>
        </w:rPr>
        <w:t>（5）确定中标候选人名单；</w:t>
      </w:r>
    </w:p>
    <w:p w14:paraId="6BE5F394">
      <w:pPr>
        <w:pStyle w:val="2"/>
        <w:spacing w:before="161" w:line="226" w:lineRule="auto"/>
        <w:ind w:left="738"/>
        <w:rPr>
          <w:sz w:val="20"/>
          <w:szCs w:val="20"/>
        </w:rPr>
      </w:pPr>
      <w:r>
        <w:rPr>
          <w:spacing w:val="6"/>
          <w:sz w:val="20"/>
          <w:szCs w:val="20"/>
        </w:rPr>
        <w:t>（6）编写评标报告。</w:t>
      </w:r>
    </w:p>
    <w:p w14:paraId="44B4257B">
      <w:pPr>
        <w:pStyle w:val="2"/>
        <w:spacing w:before="174" w:line="220" w:lineRule="auto"/>
        <w:ind w:left="257"/>
        <w:rPr>
          <w:sz w:val="28"/>
          <w:szCs w:val="28"/>
        </w:rPr>
      </w:pPr>
      <w:r>
        <w:rPr>
          <w:b/>
          <w:bCs/>
          <w:spacing w:val="-5"/>
          <w:sz w:val="28"/>
          <w:szCs w:val="28"/>
        </w:rPr>
        <w:t>1.2</w:t>
      </w:r>
      <w:r>
        <w:rPr>
          <w:spacing w:val="-5"/>
          <w:sz w:val="28"/>
          <w:szCs w:val="28"/>
        </w:rPr>
        <w:t xml:space="preserve"> </w:t>
      </w:r>
      <w:r>
        <w:rPr>
          <w:b/>
          <w:bCs/>
          <w:spacing w:val="-5"/>
          <w:sz w:val="28"/>
          <w:szCs w:val="28"/>
        </w:rPr>
        <w:t>投标文件符合性审查</w:t>
      </w:r>
    </w:p>
    <w:p w14:paraId="012D43F6">
      <w:pPr>
        <w:pStyle w:val="2"/>
        <w:spacing w:before="200" w:line="328" w:lineRule="auto"/>
        <w:ind w:left="234" w:right="56" w:firstLine="427"/>
        <w:rPr>
          <w:sz w:val="20"/>
          <w:szCs w:val="20"/>
        </w:rPr>
      </w:pPr>
      <w:r>
        <w:rPr>
          <w:spacing w:val="7"/>
          <w:sz w:val="20"/>
          <w:szCs w:val="20"/>
        </w:rPr>
        <w:t>1.2.1 评标委员会依法对符合资格条件的投标人的投标文件进行符合性审查。评标委员会从投</w:t>
      </w:r>
      <w:r>
        <w:rPr>
          <w:spacing w:val="13"/>
          <w:sz w:val="20"/>
          <w:szCs w:val="20"/>
        </w:rPr>
        <w:t xml:space="preserve"> </w:t>
      </w:r>
      <w:r>
        <w:rPr>
          <w:spacing w:val="8"/>
          <w:sz w:val="20"/>
          <w:szCs w:val="20"/>
        </w:rPr>
        <w:t>标文件的有效性、完整性和对招标文件的响应程度进行审查，以确定其是否对招标文件实质性内容</w:t>
      </w:r>
      <w:r>
        <w:rPr>
          <w:spacing w:val="2"/>
          <w:sz w:val="20"/>
          <w:szCs w:val="20"/>
        </w:rPr>
        <w:t xml:space="preserve"> </w:t>
      </w:r>
      <w:r>
        <w:rPr>
          <w:spacing w:val="8"/>
          <w:sz w:val="20"/>
          <w:szCs w:val="20"/>
        </w:rPr>
        <w:t>作出响应，有无串通投标行为。</w:t>
      </w:r>
    </w:p>
    <w:p w14:paraId="08CA91AB">
      <w:pPr>
        <w:pStyle w:val="2"/>
        <w:spacing w:before="161" w:line="302" w:lineRule="auto"/>
        <w:ind w:left="234" w:right="59" w:firstLine="427"/>
        <w:rPr>
          <w:sz w:val="20"/>
          <w:szCs w:val="20"/>
        </w:rPr>
      </w:pPr>
      <w:r>
        <w:rPr>
          <w:spacing w:val="7"/>
          <w:sz w:val="20"/>
          <w:szCs w:val="20"/>
        </w:rPr>
        <w:t>1.2.2 评标委员会将按下列评审标准对投标人的投标文件进行</w:t>
      </w:r>
      <w:r>
        <w:rPr>
          <w:b/>
          <w:bCs/>
          <w:spacing w:val="7"/>
          <w:sz w:val="20"/>
          <w:szCs w:val="20"/>
        </w:rPr>
        <w:t>符合性审</w:t>
      </w:r>
      <w:r>
        <w:rPr>
          <w:spacing w:val="7"/>
          <w:sz w:val="20"/>
          <w:szCs w:val="20"/>
        </w:rPr>
        <w:t>查，投标人若有一项不</w:t>
      </w:r>
      <w:r>
        <w:rPr>
          <w:spacing w:val="3"/>
          <w:sz w:val="20"/>
          <w:szCs w:val="20"/>
        </w:rPr>
        <w:t xml:space="preserve"> </w:t>
      </w:r>
      <w:r>
        <w:rPr>
          <w:spacing w:val="9"/>
          <w:sz w:val="20"/>
          <w:szCs w:val="20"/>
        </w:rPr>
        <w:t>合格，即判定其符合性审查结果为不合格，将不具备投标资格，</w:t>
      </w:r>
      <w:r>
        <w:rPr>
          <w:b/>
          <w:bCs/>
          <w:spacing w:val="9"/>
          <w:sz w:val="20"/>
          <w:szCs w:val="20"/>
        </w:rPr>
        <w:t>其投标无效</w:t>
      </w:r>
      <w:r>
        <w:rPr>
          <w:spacing w:val="9"/>
          <w:sz w:val="20"/>
          <w:szCs w:val="20"/>
        </w:rPr>
        <w:t>。</w:t>
      </w:r>
    </w:p>
    <w:p w14:paraId="26DAB4BD">
      <w:pPr>
        <w:pStyle w:val="2"/>
        <w:spacing w:before="180" w:line="218" w:lineRule="auto"/>
        <w:ind w:left="1759"/>
        <w:jc w:val="center"/>
        <w:rPr>
          <w:sz w:val="31"/>
          <w:szCs w:val="31"/>
        </w:rPr>
      </w:pPr>
      <w:r>
        <w:rPr>
          <w:b/>
          <w:bCs/>
          <w:spacing w:val="8"/>
          <w:sz w:val="31"/>
          <w:szCs w:val="31"/>
        </w:rPr>
        <w:t>符合性审查表</w:t>
      </w:r>
    </w:p>
    <w:tbl>
      <w:tblPr>
        <w:tblStyle w:val="8"/>
        <w:tblW w:w="91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475"/>
        <w:gridCol w:w="3330"/>
        <w:gridCol w:w="3888"/>
      </w:tblGrid>
      <w:tr w14:paraId="40EF5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03" w:type="dxa"/>
            <w:textDirection w:val="tbRlV"/>
            <w:vAlign w:val="top"/>
          </w:tcPr>
          <w:p w14:paraId="14A83674">
            <w:pPr>
              <w:pStyle w:val="9"/>
              <w:spacing w:before="128" w:line="210" w:lineRule="auto"/>
              <w:ind w:left="39"/>
              <w:rPr>
                <w:color w:val="auto"/>
                <w:sz w:val="24"/>
                <w:szCs w:val="24"/>
              </w:rPr>
            </w:pPr>
            <w:r>
              <w:rPr>
                <w:b/>
                <w:bCs/>
                <w:color w:val="auto"/>
                <w:spacing w:val="-3"/>
                <w:sz w:val="24"/>
                <w:szCs w:val="24"/>
              </w:rPr>
              <w:t>序</w:t>
            </w:r>
            <w:r>
              <w:rPr>
                <w:color w:val="auto"/>
                <w:spacing w:val="-48"/>
                <w:sz w:val="24"/>
                <w:szCs w:val="24"/>
              </w:rPr>
              <w:t xml:space="preserve"> </w:t>
            </w:r>
            <w:r>
              <w:rPr>
                <w:b/>
                <w:bCs/>
                <w:color w:val="auto"/>
                <w:spacing w:val="-3"/>
                <w:sz w:val="24"/>
                <w:szCs w:val="24"/>
              </w:rPr>
              <w:t>号</w:t>
            </w:r>
          </w:p>
        </w:tc>
        <w:tc>
          <w:tcPr>
            <w:tcW w:w="4805" w:type="dxa"/>
            <w:gridSpan w:val="2"/>
            <w:vAlign w:val="top"/>
          </w:tcPr>
          <w:p w14:paraId="62027EC1">
            <w:pPr>
              <w:pStyle w:val="9"/>
              <w:spacing w:before="196" w:line="219" w:lineRule="auto"/>
              <w:ind w:left="1926"/>
              <w:rPr>
                <w:color w:val="auto"/>
                <w:sz w:val="24"/>
                <w:szCs w:val="24"/>
              </w:rPr>
            </w:pPr>
            <w:r>
              <w:rPr>
                <w:b/>
                <w:bCs/>
                <w:color w:val="auto"/>
                <w:spacing w:val="-5"/>
                <w:sz w:val="24"/>
                <w:szCs w:val="24"/>
              </w:rPr>
              <w:t>评审因素</w:t>
            </w:r>
          </w:p>
        </w:tc>
        <w:tc>
          <w:tcPr>
            <w:tcW w:w="3888" w:type="dxa"/>
            <w:vAlign w:val="top"/>
          </w:tcPr>
          <w:p w14:paraId="49FB52D2">
            <w:pPr>
              <w:pStyle w:val="9"/>
              <w:spacing w:before="195" w:line="220" w:lineRule="auto"/>
              <w:ind w:left="1468"/>
              <w:rPr>
                <w:color w:val="auto"/>
                <w:sz w:val="24"/>
                <w:szCs w:val="24"/>
              </w:rPr>
            </w:pPr>
            <w:r>
              <w:rPr>
                <w:b/>
                <w:bCs/>
                <w:color w:val="auto"/>
                <w:spacing w:val="-5"/>
                <w:sz w:val="24"/>
                <w:szCs w:val="24"/>
              </w:rPr>
              <w:t>评审标准</w:t>
            </w:r>
          </w:p>
        </w:tc>
      </w:tr>
      <w:tr w14:paraId="6131F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03" w:type="dxa"/>
            <w:vMerge w:val="restart"/>
            <w:tcBorders>
              <w:bottom w:val="nil"/>
            </w:tcBorders>
            <w:vAlign w:val="top"/>
          </w:tcPr>
          <w:p w14:paraId="54F493E6">
            <w:pPr>
              <w:spacing w:line="264" w:lineRule="auto"/>
              <w:rPr>
                <w:rFonts w:ascii="Arial"/>
                <w:color w:val="auto"/>
                <w:sz w:val="21"/>
              </w:rPr>
            </w:pPr>
          </w:p>
          <w:p w14:paraId="10A6BF05">
            <w:pPr>
              <w:spacing w:line="264" w:lineRule="auto"/>
              <w:rPr>
                <w:rFonts w:ascii="Arial"/>
                <w:color w:val="auto"/>
                <w:sz w:val="21"/>
              </w:rPr>
            </w:pPr>
          </w:p>
          <w:p w14:paraId="0C9DD1F9">
            <w:pPr>
              <w:spacing w:line="264" w:lineRule="auto"/>
              <w:rPr>
                <w:rFonts w:ascii="Arial"/>
                <w:color w:val="auto"/>
                <w:sz w:val="21"/>
              </w:rPr>
            </w:pPr>
          </w:p>
          <w:p w14:paraId="3C41E0CE">
            <w:pPr>
              <w:spacing w:line="264" w:lineRule="auto"/>
              <w:rPr>
                <w:rFonts w:ascii="Arial"/>
                <w:color w:val="auto"/>
                <w:sz w:val="21"/>
              </w:rPr>
            </w:pPr>
          </w:p>
          <w:p w14:paraId="43C56AA5">
            <w:pPr>
              <w:spacing w:line="264" w:lineRule="auto"/>
              <w:rPr>
                <w:rFonts w:ascii="Arial"/>
                <w:color w:val="auto"/>
                <w:sz w:val="21"/>
              </w:rPr>
            </w:pPr>
          </w:p>
          <w:p w14:paraId="535AAB4D">
            <w:pPr>
              <w:spacing w:line="265" w:lineRule="auto"/>
              <w:rPr>
                <w:rFonts w:ascii="Arial"/>
                <w:color w:val="auto"/>
                <w:sz w:val="21"/>
              </w:rPr>
            </w:pPr>
          </w:p>
          <w:p w14:paraId="65AEF55C">
            <w:pPr>
              <w:pStyle w:val="9"/>
              <w:spacing w:before="65" w:line="189" w:lineRule="auto"/>
              <w:ind w:left="220"/>
              <w:rPr>
                <w:color w:val="auto"/>
              </w:rPr>
            </w:pPr>
            <w:r>
              <w:rPr>
                <w:color w:val="auto"/>
              </w:rPr>
              <w:t>1</w:t>
            </w:r>
          </w:p>
        </w:tc>
        <w:tc>
          <w:tcPr>
            <w:tcW w:w="1475" w:type="dxa"/>
            <w:vMerge w:val="restart"/>
            <w:tcBorders>
              <w:bottom w:val="nil"/>
            </w:tcBorders>
            <w:vAlign w:val="top"/>
          </w:tcPr>
          <w:p w14:paraId="22751F00">
            <w:pPr>
              <w:spacing w:line="258" w:lineRule="auto"/>
              <w:rPr>
                <w:rFonts w:ascii="Arial"/>
                <w:color w:val="auto"/>
                <w:sz w:val="21"/>
              </w:rPr>
            </w:pPr>
          </w:p>
          <w:p w14:paraId="465DBD8C">
            <w:pPr>
              <w:spacing w:line="259" w:lineRule="auto"/>
              <w:rPr>
                <w:rFonts w:ascii="Arial"/>
                <w:color w:val="auto"/>
                <w:sz w:val="21"/>
              </w:rPr>
            </w:pPr>
          </w:p>
          <w:p w14:paraId="2578DA25">
            <w:pPr>
              <w:spacing w:line="259" w:lineRule="auto"/>
              <w:rPr>
                <w:rFonts w:ascii="Arial"/>
                <w:color w:val="auto"/>
                <w:sz w:val="21"/>
              </w:rPr>
            </w:pPr>
          </w:p>
          <w:p w14:paraId="7B5A628A">
            <w:pPr>
              <w:spacing w:line="259" w:lineRule="auto"/>
              <w:rPr>
                <w:rFonts w:ascii="Arial"/>
                <w:color w:val="auto"/>
                <w:sz w:val="21"/>
              </w:rPr>
            </w:pPr>
          </w:p>
          <w:p w14:paraId="7C95E8E9">
            <w:pPr>
              <w:spacing w:line="259" w:lineRule="auto"/>
              <w:rPr>
                <w:rFonts w:ascii="Arial"/>
                <w:color w:val="auto"/>
                <w:sz w:val="21"/>
              </w:rPr>
            </w:pPr>
          </w:p>
          <w:p w14:paraId="01EA7BEC">
            <w:pPr>
              <w:spacing w:line="259" w:lineRule="auto"/>
              <w:rPr>
                <w:rFonts w:ascii="Arial"/>
                <w:color w:val="auto"/>
                <w:sz w:val="21"/>
              </w:rPr>
            </w:pPr>
          </w:p>
          <w:p w14:paraId="494CE776">
            <w:pPr>
              <w:pStyle w:val="9"/>
              <w:spacing w:before="65" w:line="228" w:lineRule="auto"/>
              <w:ind w:left="218"/>
              <w:rPr>
                <w:color w:val="auto"/>
              </w:rPr>
            </w:pPr>
            <w:r>
              <w:rPr>
                <w:color w:val="auto"/>
                <w:spacing w:val="7"/>
              </w:rPr>
              <w:t>有效性审查</w:t>
            </w:r>
          </w:p>
        </w:tc>
        <w:tc>
          <w:tcPr>
            <w:tcW w:w="3330" w:type="dxa"/>
            <w:vAlign w:val="top"/>
          </w:tcPr>
          <w:p w14:paraId="5C3C59B0">
            <w:pPr>
              <w:pStyle w:val="9"/>
              <w:spacing w:before="166" w:line="227" w:lineRule="auto"/>
              <w:ind w:left="123"/>
              <w:rPr>
                <w:color w:val="auto"/>
              </w:rPr>
            </w:pPr>
            <w:r>
              <w:rPr>
                <w:color w:val="auto"/>
                <w:spacing w:val="7"/>
              </w:rPr>
              <w:t>（1）投标文件签署盖章</w:t>
            </w:r>
          </w:p>
        </w:tc>
        <w:tc>
          <w:tcPr>
            <w:tcW w:w="3888" w:type="dxa"/>
            <w:vAlign w:val="top"/>
          </w:tcPr>
          <w:p w14:paraId="7FC1F357">
            <w:pPr>
              <w:pStyle w:val="9"/>
              <w:spacing w:before="32" w:line="234" w:lineRule="auto"/>
              <w:ind w:left="114" w:right="109"/>
              <w:rPr>
                <w:color w:val="auto"/>
              </w:rPr>
            </w:pPr>
            <w:r>
              <w:rPr>
                <w:color w:val="auto"/>
                <w:spacing w:val="9"/>
              </w:rPr>
              <w:t>符合第二章“投标人须知</w:t>
            </w:r>
            <w:r>
              <w:rPr>
                <w:color w:val="auto"/>
                <w:spacing w:val="-53"/>
              </w:rPr>
              <w:t xml:space="preserve"> </w:t>
            </w:r>
            <w:r>
              <w:rPr>
                <w:color w:val="auto"/>
                <w:spacing w:val="9"/>
              </w:rPr>
              <w:t>”第</w:t>
            </w:r>
            <w:r>
              <w:rPr>
                <w:color w:val="auto"/>
                <w:spacing w:val="-30"/>
              </w:rPr>
              <w:t xml:space="preserve"> </w:t>
            </w:r>
            <w:r>
              <w:rPr>
                <w:color w:val="auto"/>
                <w:spacing w:val="9"/>
              </w:rPr>
              <w:t>4.8.5</w:t>
            </w:r>
            <w:r>
              <w:rPr>
                <w:color w:val="auto"/>
                <w:spacing w:val="-32"/>
              </w:rPr>
              <w:t xml:space="preserve"> </w:t>
            </w:r>
            <w:r>
              <w:rPr>
                <w:color w:val="auto"/>
                <w:spacing w:val="9"/>
              </w:rPr>
              <w:t>条</w:t>
            </w:r>
            <w:r>
              <w:rPr>
                <w:color w:val="auto"/>
              </w:rPr>
              <w:t xml:space="preserve"> </w:t>
            </w:r>
            <w:r>
              <w:rPr>
                <w:color w:val="auto"/>
                <w:spacing w:val="7"/>
              </w:rPr>
              <w:t>款的规定</w:t>
            </w:r>
          </w:p>
        </w:tc>
      </w:tr>
      <w:tr w14:paraId="411C3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03" w:type="dxa"/>
            <w:vMerge w:val="continue"/>
            <w:tcBorders>
              <w:top w:val="nil"/>
              <w:bottom w:val="nil"/>
            </w:tcBorders>
            <w:vAlign w:val="top"/>
          </w:tcPr>
          <w:p w14:paraId="674BA8EE">
            <w:pPr>
              <w:rPr>
                <w:rFonts w:ascii="Arial"/>
                <w:color w:val="auto"/>
                <w:sz w:val="21"/>
              </w:rPr>
            </w:pPr>
          </w:p>
        </w:tc>
        <w:tc>
          <w:tcPr>
            <w:tcW w:w="1475" w:type="dxa"/>
            <w:vMerge w:val="continue"/>
            <w:tcBorders>
              <w:top w:val="nil"/>
              <w:bottom w:val="nil"/>
            </w:tcBorders>
            <w:vAlign w:val="top"/>
          </w:tcPr>
          <w:p w14:paraId="518B2049">
            <w:pPr>
              <w:rPr>
                <w:rFonts w:ascii="Arial"/>
                <w:color w:val="auto"/>
                <w:sz w:val="21"/>
              </w:rPr>
            </w:pPr>
          </w:p>
        </w:tc>
        <w:tc>
          <w:tcPr>
            <w:tcW w:w="3330" w:type="dxa"/>
            <w:vAlign w:val="top"/>
          </w:tcPr>
          <w:p w14:paraId="373D135E">
            <w:pPr>
              <w:spacing w:line="374" w:lineRule="auto"/>
              <w:rPr>
                <w:rFonts w:ascii="Arial"/>
                <w:color w:val="auto"/>
                <w:sz w:val="21"/>
              </w:rPr>
            </w:pPr>
          </w:p>
          <w:p w14:paraId="688CB740">
            <w:pPr>
              <w:pStyle w:val="9"/>
              <w:spacing w:before="65" w:line="226" w:lineRule="auto"/>
              <w:ind w:left="123"/>
              <w:rPr>
                <w:color w:val="auto"/>
              </w:rPr>
            </w:pPr>
            <w:r>
              <w:rPr>
                <w:color w:val="auto"/>
                <w:spacing w:val="6"/>
              </w:rPr>
              <w:t>（</w:t>
            </w:r>
            <w:r>
              <w:rPr>
                <w:rFonts w:hint="eastAsia"/>
                <w:color w:val="auto"/>
                <w:spacing w:val="6"/>
                <w:lang w:val="en-US" w:eastAsia="zh-CN"/>
              </w:rPr>
              <w:t>2</w:t>
            </w:r>
            <w:r>
              <w:rPr>
                <w:color w:val="auto"/>
                <w:spacing w:val="6"/>
              </w:rPr>
              <w:t>）报价唯一</w:t>
            </w:r>
          </w:p>
        </w:tc>
        <w:tc>
          <w:tcPr>
            <w:tcW w:w="3888" w:type="dxa"/>
            <w:vAlign w:val="top"/>
          </w:tcPr>
          <w:p w14:paraId="597CDFA9">
            <w:pPr>
              <w:pStyle w:val="9"/>
              <w:spacing w:before="35" w:line="242" w:lineRule="auto"/>
              <w:ind w:left="112" w:right="109" w:firstLine="14"/>
              <w:jc w:val="both"/>
              <w:rPr>
                <w:color w:val="auto"/>
              </w:rPr>
            </w:pPr>
            <w:r>
              <w:rPr>
                <w:color w:val="auto"/>
                <w:spacing w:val="14"/>
              </w:rPr>
              <w:t>只能有一个有效报价，不得提交选择性</w:t>
            </w:r>
            <w:r>
              <w:rPr>
                <w:color w:val="auto"/>
                <w:spacing w:val="7"/>
              </w:rPr>
              <w:t xml:space="preserve"> </w:t>
            </w:r>
            <w:r>
              <w:rPr>
                <w:color w:val="auto"/>
                <w:spacing w:val="15"/>
              </w:rPr>
              <w:t>报价，且报价不超过第二章“投标人须</w:t>
            </w:r>
            <w:r>
              <w:rPr>
                <w:color w:val="auto"/>
                <w:spacing w:val="4"/>
              </w:rPr>
              <w:t xml:space="preserve"> </w:t>
            </w:r>
            <w:r>
              <w:rPr>
                <w:color w:val="auto"/>
                <w:spacing w:val="13"/>
              </w:rPr>
              <w:t>知</w:t>
            </w:r>
            <w:r>
              <w:rPr>
                <w:color w:val="auto"/>
                <w:spacing w:val="-62"/>
              </w:rPr>
              <w:t xml:space="preserve"> </w:t>
            </w:r>
            <w:r>
              <w:rPr>
                <w:color w:val="auto"/>
                <w:spacing w:val="13"/>
              </w:rPr>
              <w:t>”前附表规定的采购预算金额或最高</w:t>
            </w:r>
            <w:r>
              <w:rPr>
                <w:color w:val="auto"/>
              </w:rPr>
              <w:t xml:space="preserve"> </w:t>
            </w:r>
            <w:r>
              <w:rPr>
                <w:color w:val="auto"/>
                <w:spacing w:val="5"/>
              </w:rPr>
              <w:t>限价</w:t>
            </w:r>
          </w:p>
        </w:tc>
      </w:tr>
      <w:tr w14:paraId="7F912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503" w:type="dxa"/>
            <w:vMerge w:val="continue"/>
            <w:tcBorders>
              <w:top w:val="nil"/>
              <w:bottom w:val="nil"/>
            </w:tcBorders>
            <w:vAlign w:val="top"/>
          </w:tcPr>
          <w:p w14:paraId="3D366E1E">
            <w:pPr>
              <w:rPr>
                <w:rFonts w:ascii="Arial"/>
                <w:color w:val="auto"/>
                <w:sz w:val="21"/>
              </w:rPr>
            </w:pPr>
          </w:p>
        </w:tc>
        <w:tc>
          <w:tcPr>
            <w:tcW w:w="1475" w:type="dxa"/>
            <w:vMerge w:val="continue"/>
            <w:tcBorders>
              <w:top w:val="nil"/>
              <w:bottom w:val="nil"/>
            </w:tcBorders>
            <w:vAlign w:val="top"/>
          </w:tcPr>
          <w:p w14:paraId="10E6F620">
            <w:pPr>
              <w:rPr>
                <w:rFonts w:ascii="Arial"/>
                <w:color w:val="auto"/>
                <w:sz w:val="21"/>
              </w:rPr>
            </w:pPr>
          </w:p>
        </w:tc>
        <w:tc>
          <w:tcPr>
            <w:tcW w:w="3330" w:type="dxa"/>
            <w:vAlign w:val="top"/>
          </w:tcPr>
          <w:p w14:paraId="47F0ADA0">
            <w:pPr>
              <w:pStyle w:val="9"/>
              <w:spacing w:before="241" w:line="228" w:lineRule="auto"/>
              <w:ind w:left="123"/>
              <w:rPr>
                <w:color w:val="auto"/>
              </w:rPr>
            </w:pPr>
            <w:r>
              <w:rPr>
                <w:color w:val="auto"/>
                <w:spacing w:val="8"/>
              </w:rPr>
              <w:t>（</w:t>
            </w:r>
            <w:r>
              <w:rPr>
                <w:rFonts w:hint="eastAsia"/>
                <w:color w:val="auto"/>
                <w:spacing w:val="8"/>
                <w:lang w:val="en-US" w:eastAsia="zh-CN"/>
              </w:rPr>
              <w:t>3</w:t>
            </w:r>
            <w:r>
              <w:rPr>
                <w:color w:val="auto"/>
                <w:spacing w:val="8"/>
              </w:rPr>
              <w:t>）不存在串通投标的情形</w:t>
            </w:r>
          </w:p>
        </w:tc>
        <w:tc>
          <w:tcPr>
            <w:tcW w:w="3888" w:type="dxa"/>
            <w:vAlign w:val="top"/>
          </w:tcPr>
          <w:p w14:paraId="7FDCBF71">
            <w:pPr>
              <w:pStyle w:val="9"/>
              <w:spacing w:before="106" w:line="239" w:lineRule="auto"/>
              <w:ind w:left="114" w:right="109" w:firstLine="3"/>
              <w:rPr>
                <w:color w:val="auto"/>
              </w:rPr>
            </w:pPr>
            <w:r>
              <w:rPr>
                <w:color w:val="auto"/>
                <w:spacing w:val="10"/>
              </w:rPr>
              <w:t>不存在本章第</w:t>
            </w:r>
            <w:r>
              <w:rPr>
                <w:color w:val="auto"/>
                <w:spacing w:val="-7"/>
              </w:rPr>
              <w:t xml:space="preserve"> </w:t>
            </w:r>
            <w:r>
              <w:rPr>
                <w:color w:val="auto"/>
                <w:spacing w:val="10"/>
              </w:rPr>
              <w:t>1.2.3</w:t>
            </w:r>
            <w:r>
              <w:rPr>
                <w:color w:val="auto"/>
                <w:spacing w:val="-29"/>
              </w:rPr>
              <w:t xml:space="preserve"> </w:t>
            </w:r>
            <w:r>
              <w:rPr>
                <w:color w:val="auto"/>
                <w:spacing w:val="10"/>
              </w:rPr>
              <w:t>条款规定的任何一</w:t>
            </w:r>
            <w:r>
              <w:rPr>
                <w:color w:val="auto"/>
              </w:rPr>
              <w:t xml:space="preserve"> </w:t>
            </w:r>
            <w:r>
              <w:rPr>
                <w:color w:val="auto"/>
                <w:spacing w:val="6"/>
              </w:rPr>
              <w:t>种情形</w:t>
            </w:r>
          </w:p>
        </w:tc>
      </w:tr>
      <w:tr w14:paraId="1A426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03" w:type="dxa"/>
            <w:vMerge w:val="continue"/>
            <w:tcBorders>
              <w:top w:val="nil"/>
            </w:tcBorders>
            <w:vAlign w:val="top"/>
          </w:tcPr>
          <w:p w14:paraId="6ADB8829">
            <w:pPr>
              <w:rPr>
                <w:rFonts w:ascii="Arial"/>
                <w:color w:val="auto"/>
                <w:sz w:val="21"/>
              </w:rPr>
            </w:pPr>
          </w:p>
        </w:tc>
        <w:tc>
          <w:tcPr>
            <w:tcW w:w="1475" w:type="dxa"/>
            <w:vMerge w:val="continue"/>
            <w:tcBorders>
              <w:top w:val="nil"/>
            </w:tcBorders>
            <w:vAlign w:val="top"/>
          </w:tcPr>
          <w:p w14:paraId="412AB694">
            <w:pPr>
              <w:rPr>
                <w:rFonts w:ascii="Arial"/>
                <w:color w:val="auto"/>
                <w:sz w:val="21"/>
              </w:rPr>
            </w:pPr>
          </w:p>
        </w:tc>
        <w:tc>
          <w:tcPr>
            <w:tcW w:w="3330" w:type="dxa"/>
            <w:vAlign w:val="top"/>
          </w:tcPr>
          <w:p w14:paraId="49DD2D09">
            <w:pPr>
              <w:pStyle w:val="9"/>
              <w:spacing w:before="171" w:line="227" w:lineRule="auto"/>
              <w:ind w:left="123"/>
              <w:rPr>
                <w:color w:val="auto"/>
              </w:rPr>
            </w:pPr>
            <w:r>
              <w:rPr>
                <w:color w:val="auto"/>
                <w:spacing w:val="6"/>
              </w:rPr>
              <w:t>（</w:t>
            </w:r>
            <w:r>
              <w:rPr>
                <w:rFonts w:hint="eastAsia"/>
                <w:color w:val="auto"/>
                <w:spacing w:val="6"/>
                <w:lang w:val="en-US" w:eastAsia="zh-CN"/>
              </w:rPr>
              <w:t>4</w:t>
            </w:r>
            <w:r>
              <w:rPr>
                <w:color w:val="auto"/>
                <w:spacing w:val="6"/>
              </w:rPr>
              <w:t>）附加条件</w:t>
            </w:r>
          </w:p>
        </w:tc>
        <w:tc>
          <w:tcPr>
            <w:tcW w:w="3888" w:type="dxa"/>
            <w:vAlign w:val="top"/>
          </w:tcPr>
          <w:p w14:paraId="42FDDD26">
            <w:pPr>
              <w:pStyle w:val="9"/>
              <w:spacing w:before="35" w:line="234" w:lineRule="auto"/>
              <w:ind w:left="115" w:right="109"/>
              <w:rPr>
                <w:color w:val="auto"/>
              </w:rPr>
            </w:pPr>
            <w:r>
              <w:rPr>
                <w:color w:val="auto"/>
                <w:spacing w:val="15"/>
              </w:rPr>
              <w:t>投标文件未含有采购人不能接受的附加</w:t>
            </w:r>
            <w:r>
              <w:rPr>
                <w:color w:val="auto"/>
              </w:rPr>
              <w:t xml:space="preserve"> </w:t>
            </w:r>
            <w:r>
              <w:rPr>
                <w:color w:val="auto"/>
                <w:spacing w:val="3"/>
              </w:rPr>
              <w:t>条件</w:t>
            </w:r>
          </w:p>
        </w:tc>
      </w:tr>
      <w:tr w14:paraId="738FD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503" w:type="dxa"/>
            <w:vAlign w:val="top"/>
          </w:tcPr>
          <w:p w14:paraId="6DAE5A93">
            <w:pPr>
              <w:pStyle w:val="9"/>
              <w:spacing w:before="273" w:line="189" w:lineRule="auto"/>
              <w:ind w:left="207"/>
              <w:rPr>
                <w:color w:val="auto"/>
              </w:rPr>
            </w:pPr>
            <w:r>
              <w:rPr>
                <w:color w:val="auto"/>
              </w:rPr>
              <w:t>2</w:t>
            </w:r>
          </w:p>
        </w:tc>
        <w:tc>
          <w:tcPr>
            <w:tcW w:w="1475" w:type="dxa"/>
            <w:vAlign w:val="top"/>
          </w:tcPr>
          <w:p w14:paraId="4846C096">
            <w:pPr>
              <w:spacing w:line="243" w:lineRule="auto"/>
              <w:rPr>
                <w:rFonts w:ascii="Arial"/>
                <w:color w:val="auto"/>
                <w:sz w:val="21"/>
              </w:rPr>
            </w:pPr>
          </w:p>
          <w:p w14:paraId="1EB4EBC8">
            <w:pPr>
              <w:pStyle w:val="9"/>
              <w:spacing w:before="65" w:line="228" w:lineRule="auto"/>
              <w:ind w:left="219"/>
              <w:rPr>
                <w:color w:val="auto"/>
              </w:rPr>
            </w:pPr>
            <w:r>
              <w:rPr>
                <w:color w:val="auto"/>
                <w:spacing w:val="7"/>
              </w:rPr>
              <w:t>完整性审查</w:t>
            </w:r>
          </w:p>
        </w:tc>
        <w:tc>
          <w:tcPr>
            <w:tcW w:w="3330" w:type="dxa"/>
            <w:vAlign w:val="top"/>
          </w:tcPr>
          <w:p w14:paraId="472E1975">
            <w:pPr>
              <w:spacing w:line="243" w:lineRule="auto"/>
              <w:rPr>
                <w:rFonts w:ascii="Arial"/>
                <w:color w:val="auto"/>
                <w:sz w:val="21"/>
              </w:rPr>
            </w:pPr>
          </w:p>
          <w:p w14:paraId="5C884502">
            <w:pPr>
              <w:pStyle w:val="9"/>
              <w:spacing w:before="65" w:line="228" w:lineRule="auto"/>
              <w:ind w:left="123"/>
              <w:rPr>
                <w:color w:val="auto"/>
              </w:rPr>
            </w:pPr>
            <w:r>
              <w:rPr>
                <w:color w:val="auto"/>
                <w:spacing w:val="6"/>
              </w:rPr>
              <w:t>（</w:t>
            </w:r>
            <w:r>
              <w:rPr>
                <w:rFonts w:hint="eastAsia"/>
                <w:color w:val="auto"/>
                <w:spacing w:val="6"/>
                <w:lang w:val="en-US" w:eastAsia="zh-CN"/>
              </w:rPr>
              <w:t>5</w:t>
            </w:r>
            <w:r>
              <w:rPr>
                <w:color w:val="auto"/>
                <w:spacing w:val="6"/>
              </w:rPr>
              <w:t>）投标内容</w:t>
            </w:r>
          </w:p>
        </w:tc>
        <w:tc>
          <w:tcPr>
            <w:tcW w:w="3888" w:type="dxa"/>
            <w:vAlign w:val="top"/>
          </w:tcPr>
          <w:p w14:paraId="6A0FE5AC">
            <w:pPr>
              <w:pStyle w:val="9"/>
              <w:spacing w:before="174" w:line="239" w:lineRule="auto"/>
              <w:ind w:left="132" w:right="109" w:hanging="17"/>
              <w:rPr>
                <w:color w:val="auto"/>
              </w:rPr>
            </w:pPr>
            <w:r>
              <w:rPr>
                <w:color w:val="auto"/>
                <w:spacing w:val="13"/>
              </w:rPr>
              <w:t>符合第五章“采购需求</w:t>
            </w:r>
            <w:r>
              <w:rPr>
                <w:color w:val="auto"/>
                <w:spacing w:val="-65"/>
              </w:rPr>
              <w:t xml:space="preserve"> </w:t>
            </w:r>
            <w:r>
              <w:rPr>
                <w:color w:val="auto"/>
                <w:spacing w:val="13"/>
              </w:rPr>
              <w:t>”规定的服务范</w:t>
            </w:r>
            <w:r>
              <w:rPr>
                <w:color w:val="auto"/>
              </w:rPr>
              <w:t xml:space="preserve"> 围</w:t>
            </w:r>
          </w:p>
        </w:tc>
      </w:tr>
      <w:tr w14:paraId="2A4BB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03" w:type="dxa"/>
            <w:vAlign w:val="top"/>
          </w:tcPr>
          <w:p w14:paraId="2D85005D">
            <w:pPr>
              <w:pStyle w:val="9"/>
              <w:spacing w:before="146" w:line="189" w:lineRule="auto"/>
              <w:ind w:left="208"/>
              <w:rPr>
                <w:color w:val="auto"/>
              </w:rPr>
            </w:pPr>
            <w:r>
              <w:rPr>
                <w:color w:val="auto"/>
              </w:rPr>
              <w:t>3</w:t>
            </w:r>
          </w:p>
        </w:tc>
        <w:tc>
          <w:tcPr>
            <w:tcW w:w="1475" w:type="dxa"/>
            <w:vAlign w:val="top"/>
          </w:tcPr>
          <w:p w14:paraId="14F67436">
            <w:pPr>
              <w:pStyle w:val="9"/>
              <w:spacing w:before="114" w:line="228" w:lineRule="auto"/>
              <w:ind w:left="122"/>
              <w:rPr>
                <w:color w:val="auto"/>
              </w:rPr>
            </w:pPr>
            <w:r>
              <w:rPr>
                <w:color w:val="auto"/>
                <w:spacing w:val="6"/>
              </w:rPr>
              <w:t>响应程度审查</w:t>
            </w:r>
          </w:p>
        </w:tc>
        <w:tc>
          <w:tcPr>
            <w:tcW w:w="3330" w:type="dxa"/>
            <w:vAlign w:val="top"/>
          </w:tcPr>
          <w:p w14:paraId="71DE9EC6">
            <w:pPr>
              <w:pStyle w:val="9"/>
              <w:spacing w:before="180" w:line="228" w:lineRule="auto"/>
              <w:ind w:left="123"/>
              <w:rPr>
                <w:color w:val="auto"/>
              </w:rPr>
            </w:pPr>
            <w:r>
              <w:rPr>
                <w:color w:val="auto"/>
                <w:spacing w:val="7"/>
              </w:rPr>
              <w:t>（</w:t>
            </w:r>
            <w:r>
              <w:rPr>
                <w:rFonts w:hint="eastAsia"/>
                <w:color w:val="auto"/>
                <w:spacing w:val="7"/>
                <w:lang w:val="en-US" w:eastAsia="zh-CN"/>
              </w:rPr>
              <w:t>6</w:t>
            </w:r>
            <w:r>
              <w:rPr>
                <w:color w:val="auto"/>
                <w:spacing w:val="7"/>
              </w:rPr>
              <w:t>）对招标文件响应程度</w:t>
            </w:r>
          </w:p>
        </w:tc>
        <w:tc>
          <w:tcPr>
            <w:tcW w:w="3888" w:type="dxa"/>
            <w:vAlign w:val="top"/>
          </w:tcPr>
          <w:p w14:paraId="53C4293D">
            <w:pPr>
              <w:pStyle w:val="9"/>
              <w:spacing w:before="180" w:line="228" w:lineRule="auto"/>
              <w:ind w:left="115"/>
              <w:rPr>
                <w:color w:val="auto"/>
              </w:rPr>
            </w:pPr>
            <w:r>
              <w:rPr>
                <w:color w:val="auto"/>
                <w:spacing w:val="9"/>
              </w:rPr>
              <w:t>符合招标文件实质性要求的规定</w:t>
            </w:r>
          </w:p>
        </w:tc>
      </w:tr>
    </w:tbl>
    <w:p w14:paraId="75CFF4F0">
      <w:pPr>
        <w:rPr>
          <w:rFonts w:ascii="Arial"/>
          <w:sz w:val="21"/>
        </w:rPr>
      </w:pPr>
    </w:p>
    <w:p w14:paraId="0EFC208B">
      <w:pPr>
        <w:rPr>
          <w:rFonts w:ascii="Arial" w:hAnsi="Arial" w:eastAsia="Arial" w:cs="Arial"/>
          <w:sz w:val="21"/>
          <w:szCs w:val="21"/>
        </w:rPr>
        <w:sectPr>
          <w:footerReference r:id="rId34" w:type="default"/>
          <w:pgSz w:w="11907" w:h="16840"/>
          <w:pgMar w:top="1419" w:right="1417" w:bottom="1156" w:left="1248" w:header="0" w:footer="993" w:gutter="0"/>
          <w:pgNumType w:fmt="decimal"/>
          <w:cols w:space="720" w:num="1"/>
        </w:sectPr>
      </w:pPr>
    </w:p>
    <w:p w14:paraId="1902A44A">
      <w:pPr>
        <w:spacing w:line="89" w:lineRule="auto"/>
        <w:rPr>
          <w:rFonts w:ascii="Arial"/>
          <w:sz w:val="2"/>
        </w:rPr>
      </w:pPr>
    </w:p>
    <w:tbl>
      <w:tblPr>
        <w:tblStyle w:val="8"/>
        <w:tblW w:w="91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475"/>
        <w:gridCol w:w="3330"/>
        <w:gridCol w:w="3888"/>
      </w:tblGrid>
      <w:tr w14:paraId="76959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503" w:type="dxa"/>
            <w:vAlign w:val="top"/>
          </w:tcPr>
          <w:p w14:paraId="215C9657">
            <w:pPr>
              <w:rPr>
                <w:rFonts w:ascii="Arial"/>
                <w:sz w:val="21"/>
              </w:rPr>
            </w:pPr>
          </w:p>
        </w:tc>
        <w:tc>
          <w:tcPr>
            <w:tcW w:w="1475" w:type="dxa"/>
            <w:vAlign w:val="top"/>
          </w:tcPr>
          <w:p w14:paraId="02EBB8E7">
            <w:pPr>
              <w:rPr>
                <w:rFonts w:ascii="Arial"/>
                <w:sz w:val="21"/>
              </w:rPr>
            </w:pPr>
          </w:p>
        </w:tc>
        <w:tc>
          <w:tcPr>
            <w:tcW w:w="3330" w:type="dxa"/>
            <w:vAlign w:val="top"/>
          </w:tcPr>
          <w:p w14:paraId="5AA9ABD9">
            <w:pPr>
              <w:pStyle w:val="9"/>
              <w:spacing w:before="186" w:line="228" w:lineRule="auto"/>
              <w:ind w:left="123"/>
            </w:pPr>
            <w:r>
              <w:rPr>
                <w:spacing w:val="6"/>
              </w:rPr>
              <w:t>（</w:t>
            </w:r>
            <w:r>
              <w:rPr>
                <w:rFonts w:hint="eastAsia"/>
                <w:spacing w:val="6"/>
                <w:lang w:val="en-US" w:eastAsia="zh-CN"/>
              </w:rPr>
              <w:t>7</w:t>
            </w:r>
            <w:r>
              <w:rPr>
                <w:spacing w:val="6"/>
              </w:rPr>
              <w:t>）投标有效期</w:t>
            </w:r>
          </w:p>
        </w:tc>
        <w:tc>
          <w:tcPr>
            <w:tcW w:w="3888" w:type="dxa"/>
            <w:vAlign w:val="top"/>
          </w:tcPr>
          <w:p w14:paraId="41B31121">
            <w:pPr>
              <w:pStyle w:val="9"/>
              <w:spacing w:before="50"/>
              <w:ind w:left="114" w:right="109"/>
            </w:pPr>
            <w:r>
              <w:rPr>
                <w:spacing w:val="9"/>
              </w:rPr>
              <w:t>符合第二章“投标人须知</w:t>
            </w:r>
            <w:r>
              <w:rPr>
                <w:spacing w:val="-53"/>
              </w:rPr>
              <w:t xml:space="preserve"> </w:t>
            </w:r>
            <w:r>
              <w:rPr>
                <w:spacing w:val="9"/>
              </w:rPr>
              <w:t>”第</w:t>
            </w:r>
            <w:r>
              <w:rPr>
                <w:spacing w:val="-30"/>
              </w:rPr>
              <w:t xml:space="preserve"> </w:t>
            </w:r>
            <w:r>
              <w:rPr>
                <w:spacing w:val="9"/>
              </w:rPr>
              <w:t>4.4.1</w:t>
            </w:r>
            <w:r>
              <w:rPr>
                <w:spacing w:val="-32"/>
              </w:rPr>
              <w:t xml:space="preserve"> </w:t>
            </w:r>
            <w:r>
              <w:rPr>
                <w:spacing w:val="9"/>
              </w:rPr>
              <w:t>条</w:t>
            </w:r>
            <w:r>
              <w:t xml:space="preserve"> </w:t>
            </w:r>
            <w:r>
              <w:rPr>
                <w:spacing w:val="7"/>
              </w:rPr>
              <w:t>款的规定</w:t>
            </w:r>
          </w:p>
        </w:tc>
      </w:tr>
    </w:tbl>
    <w:p w14:paraId="00A7BA6D">
      <w:pPr>
        <w:spacing w:line="325" w:lineRule="auto"/>
        <w:rPr>
          <w:rFonts w:ascii="Arial"/>
          <w:sz w:val="21"/>
        </w:rPr>
      </w:pPr>
    </w:p>
    <w:p w14:paraId="5BD7FDCF">
      <w:pPr>
        <w:pStyle w:val="2"/>
        <w:spacing w:before="65" w:line="228" w:lineRule="auto"/>
        <w:ind w:left="669"/>
        <w:rPr>
          <w:sz w:val="20"/>
          <w:szCs w:val="20"/>
        </w:rPr>
      </w:pPr>
      <w:r>
        <w:rPr>
          <w:b/>
          <w:bCs/>
          <w:spacing w:val="6"/>
          <w:sz w:val="20"/>
          <w:szCs w:val="20"/>
        </w:rPr>
        <w:t>1.2.3</w:t>
      </w:r>
      <w:r>
        <w:rPr>
          <w:spacing w:val="-21"/>
          <w:sz w:val="20"/>
          <w:szCs w:val="20"/>
        </w:rPr>
        <w:t xml:space="preserve"> </w:t>
      </w:r>
      <w:r>
        <w:rPr>
          <w:b/>
          <w:bCs/>
          <w:spacing w:val="6"/>
          <w:sz w:val="20"/>
          <w:szCs w:val="20"/>
        </w:rPr>
        <w:t>有下列情形之一的，视为投标人相互恶意串通投标，投标无效：</w:t>
      </w:r>
    </w:p>
    <w:p w14:paraId="1861B874">
      <w:pPr>
        <w:pStyle w:val="2"/>
        <w:spacing w:before="160" w:line="228" w:lineRule="auto"/>
        <w:ind w:left="663"/>
        <w:rPr>
          <w:sz w:val="20"/>
          <w:szCs w:val="20"/>
        </w:rPr>
      </w:pPr>
      <w:r>
        <w:rPr>
          <w:spacing w:val="8"/>
          <w:sz w:val="20"/>
          <w:szCs w:val="20"/>
        </w:rPr>
        <w:t>（1）不同投标人的投标文件由同一单位或者个人编制；</w:t>
      </w:r>
    </w:p>
    <w:p w14:paraId="77399CFC">
      <w:pPr>
        <w:pStyle w:val="2"/>
        <w:spacing w:before="160" w:line="228" w:lineRule="auto"/>
        <w:ind w:left="663"/>
        <w:rPr>
          <w:sz w:val="20"/>
          <w:szCs w:val="20"/>
        </w:rPr>
      </w:pPr>
      <w:r>
        <w:rPr>
          <w:spacing w:val="8"/>
          <w:sz w:val="20"/>
          <w:szCs w:val="20"/>
        </w:rPr>
        <w:t>（2）不同投标人委托同一单位或者个人办理投标事宜；</w:t>
      </w:r>
    </w:p>
    <w:p w14:paraId="1850740A">
      <w:pPr>
        <w:pStyle w:val="2"/>
        <w:spacing w:before="161" w:line="228" w:lineRule="auto"/>
        <w:ind w:left="663"/>
        <w:rPr>
          <w:sz w:val="20"/>
          <w:szCs w:val="20"/>
        </w:rPr>
      </w:pPr>
      <w:r>
        <w:rPr>
          <w:spacing w:val="8"/>
          <w:sz w:val="20"/>
          <w:szCs w:val="20"/>
        </w:rPr>
        <w:t>（3）不同投标人的投标文件载明的项目管理成员为同一人；</w:t>
      </w:r>
    </w:p>
    <w:p w14:paraId="05965D4E">
      <w:pPr>
        <w:pStyle w:val="2"/>
        <w:spacing w:before="164" w:line="226" w:lineRule="auto"/>
        <w:ind w:left="663"/>
        <w:rPr>
          <w:sz w:val="20"/>
          <w:szCs w:val="20"/>
        </w:rPr>
      </w:pPr>
      <w:r>
        <w:rPr>
          <w:spacing w:val="9"/>
          <w:sz w:val="20"/>
          <w:szCs w:val="20"/>
        </w:rPr>
        <w:t>（4）不同投标人的投标文件异常一致或者投标报价</w:t>
      </w:r>
      <w:r>
        <w:rPr>
          <w:spacing w:val="8"/>
          <w:sz w:val="20"/>
          <w:szCs w:val="20"/>
        </w:rPr>
        <w:t>呈规律性差异；</w:t>
      </w:r>
    </w:p>
    <w:p w14:paraId="05A59F68">
      <w:pPr>
        <w:pStyle w:val="2"/>
        <w:spacing w:before="162" w:line="227" w:lineRule="auto"/>
        <w:ind w:left="663"/>
        <w:rPr>
          <w:sz w:val="20"/>
          <w:szCs w:val="20"/>
        </w:rPr>
      </w:pPr>
      <w:r>
        <w:rPr>
          <w:spacing w:val="9"/>
          <w:sz w:val="20"/>
          <w:szCs w:val="20"/>
        </w:rPr>
        <w:t>（5）不同投标人的投标文件出自同一台制作设备（</w:t>
      </w:r>
      <w:r>
        <w:rPr>
          <w:spacing w:val="8"/>
          <w:sz w:val="20"/>
          <w:szCs w:val="20"/>
        </w:rPr>
        <w:t>文件制作机器码一致）。</w:t>
      </w:r>
    </w:p>
    <w:p w14:paraId="4AE3D39E">
      <w:pPr>
        <w:pStyle w:val="2"/>
        <w:spacing w:before="162" w:line="228" w:lineRule="auto"/>
        <w:ind w:left="669"/>
        <w:rPr>
          <w:sz w:val="20"/>
          <w:szCs w:val="20"/>
        </w:rPr>
      </w:pPr>
      <w:r>
        <w:rPr>
          <w:b/>
          <w:bCs/>
          <w:spacing w:val="5"/>
          <w:sz w:val="20"/>
          <w:szCs w:val="20"/>
        </w:rPr>
        <w:t>1.2.4</w:t>
      </w:r>
      <w:r>
        <w:rPr>
          <w:spacing w:val="-23"/>
          <w:sz w:val="20"/>
          <w:szCs w:val="20"/>
        </w:rPr>
        <w:t xml:space="preserve"> </w:t>
      </w:r>
      <w:r>
        <w:rPr>
          <w:b/>
          <w:bCs/>
          <w:spacing w:val="5"/>
          <w:sz w:val="20"/>
          <w:szCs w:val="20"/>
        </w:rPr>
        <w:t>投标文件存在下列情况之一的，投标无效：</w:t>
      </w:r>
    </w:p>
    <w:p w14:paraId="7AFB6869">
      <w:pPr>
        <w:pStyle w:val="2"/>
        <w:spacing w:before="161" w:line="228" w:lineRule="auto"/>
        <w:ind w:left="663"/>
        <w:rPr>
          <w:sz w:val="20"/>
          <w:szCs w:val="20"/>
        </w:rPr>
      </w:pPr>
      <w:r>
        <w:rPr>
          <w:spacing w:val="8"/>
          <w:sz w:val="20"/>
          <w:szCs w:val="20"/>
        </w:rPr>
        <w:t>（1）不符合招标文件中规定的资格要求的；</w:t>
      </w:r>
    </w:p>
    <w:p w14:paraId="579C6D66">
      <w:pPr>
        <w:pStyle w:val="2"/>
        <w:spacing w:before="163" w:line="228" w:lineRule="auto"/>
        <w:ind w:left="663"/>
        <w:rPr>
          <w:sz w:val="20"/>
          <w:szCs w:val="20"/>
        </w:rPr>
      </w:pPr>
      <w:r>
        <w:rPr>
          <w:spacing w:val="8"/>
          <w:sz w:val="20"/>
          <w:szCs w:val="20"/>
        </w:rPr>
        <w:t>（2）不符合招标文件中规定的实质性要求的；</w:t>
      </w:r>
    </w:p>
    <w:p w14:paraId="1B6B73B5">
      <w:pPr>
        <w:pStyle w:val="2"/>
        <w:spacing w:before="163" w:line="302" w:lineRule="auto"/>
        <w:ind w:left="234" w:right="19" w:firstLine="429"/>
        <w:rPr>
          <w:sz w:val="20"/>
          <w:szCs w:val="20"/>
        </w:rPr>
      </w:pPr>
      <w:r>
        <w:rPr>
          <w:spacing w:val="10"/>
          <w:sz w:val="20"/>
          <w:szCs w:val="20"/>
        </w:rPr>
        <w:t>（3）未按照招标文件的规定提交投标保证金的（仅限投标人须知前附表要求投标人提交投标</w:t>
      </w:r>
      <w:r>
        <w:rPr>
          <w:spacing w:val="7"/>
          <w:sz w:val="20"/>
          <w:szCs w:val="20"/>
        </w:rPr>
        <w:t xml:space="preserve"> 保证金的</w:t>
      </w:r>
      <w:r>
        <w:rPr>
          <w:sz w:val="20"/>
          <w:szCs w:val="20"/>
        </w:rPr>
        <w:t>）；</w:t>
      </w:r>
    </w:p>
    <w:p w14:paraId="7E0B0A47">
      <w:pPr>
        <w:pStyle w:val="2"/>
        <w:spacing w:before="160" w:line="227" w:lineRule="auto"/>
        <w:ind w:left="663"/>
        <w:rPr>
          <w:sz w:val="20"/>
          <w:szCs w:val="20"/>
        </w:rPr>
      </w:pPr>
      <w:r>
        <w:rPr>
          <w:spacing w:val="8"/>
          <w:sz w:val="20"/>
          <w:szCs w:val="20"/>
        </w:rPr>
        <w:t>（4）投标文件未按照招标文件要求签署、盖章的；</w:t>
      </w:r>
    </w:p>
    <w:p w14:paraId="0F01B7FC">
      <w:pPr>
        <w:pStyle w:val="2"/>
        <w:spacing w:before="162" w:line="226" w:lineRule="auto"/>
        <w:ind w:left="663"/>
        <w:rPr>
          <w:sz w:val="20"/>
          <w:szCs w:val="20"/>
        </w:rPr>
      </w:pPr>
      <w:r>
        <w:rPr>
          <w:spacing w:val="9"/>
          <w:sz w:val="20"/>
          <w:szCs w:val="20"/>
        </w:rPr>
        <w:t>（5）投标报价超过了招标文件中规定的预算金额或</w:t>
      </w:r>
      <w:r>
        <w:rPr>
          <w:spacing w:val="8"/>
          <w:sz w:val="20"/>
          <w:szCs w:val="20"/>
        </w:rPr>
        <w:t>者最高限价的；</w:t>
      </w:r>
    </w:p>
    <w:p w14:paraId="63EEE3E5">
      <w:pPr>
        <w:pStyle w:val="2"/>
        <w:spacing w:before="163" w:line="227" w:lineRule="auto"/>
        <w:ind w:left="663"/>
        <w:rPr>
          <w:sz w:val="20"/>
          <w:szCs w:val="20"/>
        </w:rPr>
      </w:pPr>
      <w:r>
        <w:rPr>
          <w:spacing w:val="8"/>
          <w:sz w:val="20"/>
          <w:szCs w:val="20"/>
        </w:rPr>
        <w:t>（6）投标文件中含有采购人不能接受的附加条件的；</w:t>
      </w:r>
    </w:p>
    <w:p w14:paraId="5E84FBA1">
      <w:pPr>
        <w:pStyle w:val="2"/>
        <w:spacing w:before="164" w:line="228" w:lineRule="auto"/>
        <w:ind w:left="663"/>
        <w:rPr>
          <w:sz w:val="20"/>
          <w:szCs w:val="20"/>
        </w:rPr>
      </w:pPr>
      <w:r>
        <w:rPr>
          <w:spacing w:val="9"/>
          <w:sz w:val="20"/>
          <w:szCs w:val="20"/>
        </w:rPr>
        <w:t>（7）投标产品不符合强制执行的国家标准、行业标准的（如有</w:t>
      </w:r>
      <w:r>
        <w:rPr>
          <w:sz w:val="20"/>
          <w:szCs w:val="20"/>
        </w:rPr>
        <w:t>）；</w:t>
      </w:r>
    </w:p>
    <w:p w14:paraId="7BE2F366">
      <w:pPr>
        <w:pStyle w:val="2"/>
        <w:spacing w:before="161" w:line="228" w:lineRule="auto"/>
        <w:ind w:left="663"/>
        <w:rPr>
          <w:sz w:val="20"/>
          <w:szCs w:val="20"/>
        </w:rPr>
      </w:pPr>
      <w:r>
        <w:rPr>
          <w:spacing w:val="9"/>
          <w:sz w:val="20"/>
          <w:szCs w:val="20"/>
        </w:rPr>
        <w:t>（8）投标产品不是国家强制节能产品品目清单中的产品（如有</w:t>
      </w:r>
      <w:r>
        <w:rPr>
          <w:sz w:val="20"/>
          <w:szCs w:val="20"/>
        </w:rPr>
        <w:t>）；</w:t>
      </w:r>
    </w:p>
    <w:p w14:paraId="76C1A879">
      <w:pPr>
        <w:pStyle w:val="2"/>
        <w:spacing w:before="162" w:line="227" w:lineRule="auto"/>
        <w:ind w:left="663"/>
        <w:rPr>
          <w:sz w:val="20"/>
          <w:szCs w:val="20"/>
        </w:rPr>
      </w:pPr>
      <w:r>
        <w:rPr>
          <w:spacing w:val="9"/>
          <w:sz w:val="20"/>
          <w:szCs w:val="20"/>
        </w:rPr>
        <w:t>（9）投标产品属于强制性认证产品的未提供强制性产品认证证书复印件的（如有</w:t>
      </w:r>
      <w:r>
        <w:rPr>
          <w:spacing w:val="4"/>
          <w:sz w:val="20"/>
          <w:szCs w:val="20"/>
        </w:rPr>
        <w:t>）；</w:t>
      </w:r>
    </w:p>
    <w:p w14:paraId="37DC51D1">
      <w:pPr>
        <w:pStyle w:val="2"/>
        <w:spacing w:before="162" w:line="228" w:lineRule="auto"/>
        <w:ind w:left="663"/>
        <w:rPr>
          <w:sz w:val="20"/>
          <w:szCs w:val="20"/>
        </w:rPr>
      </w:pPr>
      <w:r>
        <w:rPr>
          <w:spacing w:val="8"/>
          <w:sz w:val="20"/>
          <w:szCs w:val="20"/>
        </w:rPr>
        <w:t>（10）法律、行政法规和招标文件规定的其他无效情形。</w:t>
      </w:r>
    </w:p>
    <w:p w14:paraId="105D606A">
      <w:pPr>
        <w:pStyle w:val="2"/>
        <w:spacing w:before="163" w:line="227" w:lineRule="auto"/>
        <w:ind w:left="656"/>
        <w:rPr>
          <w:sz w:val="20"/>
          <w:szCs w:val="20"/>
        </w:rPr>
      </w:pPr>
      <w:r>
        <w:rPr>
          <w:spacing w:val="10"/>
          <w:sz w:val="20"/>
          <w:szCs w:val="20"/>
        </w:rPr>
        <w:t>投标文件存在以上情况（1</w:t>
      </w:r>
      <w:r>
        <w:rPr>
          <w:spacing w:val="-7"/>
          <w:sz w:val="20"/>
          <w:szCs w:val="20"/>
        </w:rPr>
        <w:t>）（</w:t>
      </w:r>
      <w:r>
        <w:rPr>
          <w:spacing w:val="10"/>
          <w:sz w:val="20"/>
          <w:szCs w:val="20"/>
        </w:rPr>
        <w:t>3）的，由资格审查小组认定，其余情况由评标委员会认定。</w:t>
      </w:r>
    </w:p>
    <w:p w14:paraId="06355CB5">
      <w:pPr>
        <w:pStyle w:val="2"/>
        <w:spacing w:before="162" w:line="228" w:lineRule="auto"/>
        <w:ind w:left="669"/>
        <w:rPr>
          <w:sz w:val="20"/>
          <w:szCs w:val="20"/>
        </w:rPr>
      </w:pPr>
      <w:r>
        <w:rPr>
          <w:b/>
          <w:bCs/>
          <w:spacing w:val="3"/>
          <w:sz w:val="20"/>
          <w:szCs w:val="20"/>
        </w:rPr>
        <w:t>1.2.5</w:t>
      </w:r>
      <w:r>
        <w:rPr>
          <w:spacing w:val="-37"/>
          <w:sz w:val="20"/>
          <w:szCs w:val="20"/>
        </w:rPr>
        <w:t xml:space="preserve"> </w:t>
      </w:r>
      <w:r>
        <w:rPr>
          <w:b/>
          <w:bCs/>
          <w:spacing w:val="3"/>
          <w:sz w:val="20"/>
          <w:szCs w:val="20"/>
        </w:rPr>
        <w:t>非实质性偏离</w:t>
      </w:r>
    </w:p>
    <w:p w14:paraId="2FF7989E">
      <w:pPr>
        <w:pStyle w:val="2"/>
        <w:spacing w:before="161" w:line="368" w:lineRule="auto"/>
        <w:ind w:left="235" w:right="16" w:firstLine="421"/>
        <w:jc w:val="both"/>
        <w:rPr>
          <w:sz w:val="20"/>
          <w:szCs w:val="20"/>
        </w:rPr>
      </w:pPr>
      <w:r>
        <w:rPr>
          <w:spacing w:val="8"/>
          <w:sz w:val="20"/>
          <w:szCs w:val="20"/>
        </w:rPr>
        <w:t>非实质性偏离是指投标文件在实质上响应招标文件的要求，但在个别地方存在一些不规则</w:t>
      </w:r>
      <w:r>
        <w:rPr>
          <w:spacing w:val="7"/>
          <w:sz w:val="20"/>
          <w:szCs w:val="20"/>
        </w:rPr>
        <w:t>、不</w:t>
      </w:r>
      <w:r>
        <w:rPr>
          <w:sz w:val="20"/>
          <w:szCs w:val="20"/>
        </w:rPr>
        <w:t xml:space="preserve"> </w:t>
      </w:r>
      <w:r>
        <w:rPr>
          <w:spacing w:val="8"/>
          <w:sz w:val="20"/>
          <w:szCs w:val="20"/>
        </w:rPr>
        <w:t>一致、不完整的内容，并且澄清、说明或者补正这些内容不会改变投标文件的实质性内容。以下情</w:t>
      </w:r>
      <w:r>
        <w:rPr>
          <w:spacing w:val="4"/>
          <w:sz w:val="20"/>
          <w:szCs w:val="20"/>
        </w:rPr>
        <w:t xml:space="preserve"> </w:t>
      </w:r>
      <w:r>
        <w:rPr>
          <w:spacing w:val="7"/>
          <w:sz w:val="20"/>
          <w:szCs w:val="20"/>
        </w:rPr>
        <w:t>况属于非实质性偏离：</w:t>
      </w:r>
    </w:p>
    <w:p w14:paraId="393A2ABE">
      <w:pPr>
        <w:pStyle w:val="2"/>
        <w:spacing w:before="30" w:line="228" w:lineRule="auto"/>
        <w:ind w:left="663"/>
        <w:rPr>
          <w:sz w:val="20"/>
          <w:szCs w:val="20"/>
        </w:rPr>
      </w:pPr>
      <w:r>
        <w:rPr>
          <w:spacing w:val="7"/>
          <w:sz w:val="20"/>
          <w:szCs w:val="20"/>
        </w:rPr>
        <w:t>（1）文字表述的内容含义不明确；</w:t>
      </w:r>
    </w:p>
    <w:p w14:paraId="09AF5325">
      <w:pPr>
        <w:pStyle w:val="2"/>
        <w:spacing w:before="161" w:line="228" w:lineRule="auto"/>
        <w:ind w:left="663"/>
        <w:rPr>
          <w:sz w:val="20"/>
          <w:szCs w:val="20"/>
        </w:rPr>
      </w:pPr>
      <w:r>
        <w:rPr>
          <w:spacing w:val="7"/>
          <w:sz w:val="20"/>
          <w:szCs w:val="20"/>
        </w:rPr>
        <w:t>（2）同类问题表述不一致；</w:t>
      </w:r>
    </w:p>
    <w:p w14:paraId="1AC64139">
      <w:pPr>
        <w:pStyle w:val="2"/>
        <w:spacing w:before="161" w:line="228" w:lineRule="auto"/>
        <w:ind w:left="663"/>
        <w:rPr>
          <w:sz w:val="20"/>
          <w:szCs w:val="20"/>
        </w:rPr>
      </w:pPr>
      <w:r>
        <w:rPr>
          <w:spacing w:val="7"/>
          <w:sz w:val="20"/>
          <w:szCs w:val="20"/>
        </w:rPr>
        <w:t>（3）有明显文字和计算错误；</w:t>
      </w:r>
    </w:p>
    <w:p w14:paraId="6901D391">
      <w:pPr>
        <w:pStyle w:val="2"/>
        <w:spacing w:before="162" w:line="227" w:lineRule="auto"/>
        <w:ind w:left="663"/>
        <w:rPr>
          <w:sz w:val="20"/>
          <w:szCs w:val="20"/>
        </w:rPr>
      </w:pPr>
      <w:r>
        <w:rPr>
          <w:spacing w:val="8"/>
          <w:sz w:val="20"/>
          <w:szCs w:val="20"/>
        </w:rPr>
        <w:t>（4）提供的技术信息和数据资料不完整；</w:t>
      </w:r>
    </w:p>
    <w:p w14:paraId="7076D13F">
      <w:pPr>
        <w:pStyle w:val="2"/>
        <w:spacing w:before="162" w:line="227" w:lineRule="auto"/>
        <w:ind w:left="663"/>
        <w:rPr>
          <w:sz w:val="20"/>
          <w:szCs w:val="20"/>
        </w:rPr>
      </w:pPr>
      <w:r>
        <w:rPr>
          <w:spacing w:val="9"/>
          <w:sz w:val="20"/>
          <w:szCs w:val="20"/>
        </w:rPr>
        <w:t>（5）正副本数量齐全、密封完好，只是未按照招标文件要求进行分装或者统装的；</w:t>
      </w:r>
    </w:p>
    <w:p w14:paraId="4908194B">
      <w:pPr>
        <w:pStyle w:val="2"/>
        <w:spacing w:before="164" w:line="228" w:lineRule="auto"/>
        <w:ind w:left="663"/>
        <w:rPr>
          <w:sz w:val="20"/>
          <w:szCs w:val="20"/>
        </w:rPr>
      </w:pPr>
      <w:r>
        <w:rPr>
          <w:spacing w:val="9"/>
          <w:sz w:val="20"/>
          <w:szCs w:val="20"/>
        </w:rPr>
        <w:t>（6）投标文件未按招标文件要求进行装订或</w:t>
      </w:r>
      <w:r>
        <w:rPr>
          <w:spacing w:val="8"/>
          <w:sz w:val="20"/>
          <w:szCs w:val="20"/>
        </w:rPr>
        <w:t>未编制目录、页码；</w:t>
      </w:r>
    </w:p>
    <w:p w14:paraId="0E180F56">
      <w:pPr>
        <w:pStyle w:val="2"/>
        <w:spacing w:before="161" w:line="227" w:lineRule="auto"/>
        <w:ind w:left="663"/>
        <w:rPr>
          <w:sz w:val="20"/>
          <w:szCs w:val="20"/>
        </w:rPr>
      </w:pPr>
      <w:r>
        <w:rPr>
          <w:spacing w:val="8"/>
          <w:sz w:val="20"/>
          <w:szCs w:val="20"/>
        </w:rPr>
        <w:t>（7）评标委员会认定的其他非实质性偏离。</w:t>
      </w:r>
    </w:p>
    <w:p w14:paraId="6B143127">
      <w:pPr>
        <w:pStyle w:val="2"/>
        <w:spacing w:before="162" w:line="362" w:lineRule="auto"/>
        <w:ind w:left="257" w:right="19" w:firstLine="398"/>
        <w:rPr>
          <w:sz w:val="20"/>
          <w:szCs w:val="20"/>
        </w:rPr>
      </w:pPr>
      <w:r>
        <w:rPr>
          <w:spacing w:val="8"/>
          <w:sz w:val="20"/>
          <w:szCs w:val="20"/>
        </w:rPr>
        <w:t>投标文件有上述（1）至（4）情形之一的，评标委员会应当书面要求</w:t>
      </w:r>
      <w:r>
        <w:rPr>
          <w:spacing w:val="7"/>
          <w:sz w:val="20"/>
          <w:szCs w:val="20"/>
        </w:rPr>
        <w:t>投标人在规定的时间内予</w:t>
      </w:r>
      <w:r>
        <w:rPr>
          <w:sz w:val="20"/>
          <w:szCs w:val="20"/>
        </w:rPr>
        <w:t xml:space="preserve"> </w:t>
      </w:r>
      <w:r>
        <w:rPr>
          <w:spacing w:val="5"/>
          <w:sz w:val="20"/>
          <w:szCs w:val="20"/>
        </w:rPr>
        <w:t>以澄清、说明或补正。</w:t>
      </w:r>
    </w:p>
    <w:p w14:paraId="56C4AD4A">
      <w:pPr>
        <w:spacing w:line="362" w:lineRule="auto"/>
        <w:rPr>
          <w:sz w:val="20"/>
          <w:szCs w:val="20"/>
        </w:rPr>
        <w:sectPr>
          <w:footerReference r:id="rId35" w:type="default"/>
          <w:pgSz w:w="11907" w:h="16840"/>
          <w:pgMar w:top="1431" w:right="1457" w:bottom="1156" w:left="1248" w:header="0" w:footer="993" w:gutter="0"/>
          <w:pgNumType w:fmt="decimal"/>
          <w:cols w:space="720" w:num="1"/>
        </w:sectPr>
      </w:pPr>
    </w:p>
    <w:p w14:paraId="089EA4C8">
      <w:pPr>
        <w:pStyle w:val="2"/>
        <w:spacing w:before="41" w:line="228" w:lineRule="auto"/>
        <w:ind w:left="435"/>
        <w:rPr>
          <w:sz w:val="20"/>
          <w:szCs w:val="20"/>
        </w:rPr>
      </w:pPr>
      <w:r>
        <w:rPr>
          <w:b/>
          <w:bCs/>
          <w:spacing w:val="6"/>
          <w:sz w:val="20"/>
          <w:szCs w:val="20"/>
        </w:rPr>
        <w:t>1.2.6</w:t>
      </w:r>
      <w:r>
        <w:rPr>
          <w:spacing w:val="-31"/>
          <w:sz w:val="20"/>
          <w:szCs w:val="20"/>
        </w:rPr>
        <w:t xml:space="preserve"> </w:t>
      </w:r>
      <w:r>
        <w:rPr>
          <w:b/>
          <w:bCs/>
          <w:spacing w:val="6"/>
          <w:sz w:val="20"/>
          <w:szCs w:val="20"/>
        </w:rPr>
        <w:t>未通过符合性检查的投标文件，不得进入后续评标环节。</w:t>
      </w:r>
    </w:p>
    <w:p w14:paraId="69E51F6D">
      <w:pPr>
        <w:pStyle w:val="2"/>
        <w:spacing w:before="171" w:line="220" w:lineRule="auto"/>
        <w:ind w:left="23"/>
        <w:rPr>
          <w:sz w:val="28"/>
          <w:szCs w:val="28"/>
        </w:rPr>
      </w:pPr>
      <w:r>
        <w:rPr>
          <w:b/>
          <w:bCs/>
          <w:spacing w:val="-5"/>
          <w:sz w:val="28"/>
          <w:szCs w:val="28"/>
        </w:rPr>
        <w:t>1.3</w:t>
      </w:r>
      <w:r>
        <w:rPr>
          <w:spacing w:val="-5"/>
          <w:sz w:val="28"/>
          <w:szCs w:val="28"/>
        </w:rPr>
        <w:t xml:space="preserve"> </w:t>
      </w:r>
      <w:r>
        <w:rPr>
          <w:b/>
          <w:bCs/>
          <w:spacing w:val="-5"/>
          <w:sz w:val="28"/>
          <w:szCs w:val="28"/>
        </w:rPr>
        <w:t>投标文件的澄清</w:t>
      </w:r>
    </w:p>
    <w:p w14:paraId="4B329F35">
      <w:pPr>
        <w:pStyle w:val="2"/>
        <w:spacing w:before="202" w:line="327" w:lineRule="auto"/>
        <w:ind w:left="1" w:right="37" w:firstLine="433"/>
        <w:rPr>
          <w:sz w:val="20"/>
          <w:szCs w:val="20"/>
        </w:rPr>
      </w:pPr>
      <w:r>
        <w:rPr>
          <w:spacing w:val="8"/>
          <w:sz w:val="20"/>
          <w:szCs w:val="20"/>
        </w:rPr>
        <w:t>1.3.1</w:t>
      </w:r>
      <w:r>
        <w:rPr>
          <w:spacing w:val="-32"/>
          <w:sz w:val="20"/>
          <w:szCs w:val="20"/>
        </w:rPr>
        <w:t xml:space="preserve"> </w:t>
      </w:r>
      <w:r>
        <w:rPr>
          <w:spacing w:val="8"/>
          <w:sz w:val="20"/>
          <w:szCs w:val="20"/>
        </w:rPr>
        <w:t>对于投标文件中含义不明确、同类问题表述不一致或者有明显文字和计算错误的内容，</w:t>
      </w:r>
      <w:r>
        <w:rPr>
          <w:sz w:val="20"/>
          <w:szCs w:val="20"/>
        </w:rPr>
        <w:t xml:space="preserve"> </w:t>
      </w:r>
      <w:r>
        <w:rPr>
          <w:spacing w:val="8"/>
          <w:sz w:val="20"/>
          <w:szCs w:val="20"/>
        </w:rPr>
        <w:t>可以以书面形式要求投标人作出必要的澄清、说明或者补正。涉及投标文件资格部分的，由资格审</w:t>
      </w:r>
      <w:r>
        <w:rPr>
          <w:spacing w:val="2"/>
          <w:sz w:val="20"/>
          <w:szCs w:val="20"/>
        </w:rPr>
        <w:t xml:space="preserve"> </w:t>
      </w:r>
      <w:r>
        <w:rPr>
          <w:spacing w:val="8"/>
          <w:sz w:val="20"/>
          <w:szCs w:val="20"/>
        </w:rPr>
        <w:t>查小组负责组织，涉及投标文件其他部分的，</w:t>
      </w:r>
      <w:r>
        <w:rPr>
          <w:spacing w:val="-58"/>
          <w:sz w:val="20"/>
          <w:szCs w:val="20"/>
        </w:rPr>
        <w:t xml:space="preserve"> </w:t>
      </w:r>
      <w:r>
        <w:rPr>
          <w:spacing w:val="8"/>
          <w:sz w:val="20"/>
          <w:szCs w:val="20"/>
        </w:rPr>
        <w:t>由评标委员会负</w:t>
      </w:r>
      <w:r>
        <w:rPr>
          <w:spacing w:val="7"/>
          <w:sz w:val="20"/>
          <w:szCs w:val="20"/>
        </w:rPr>
        <w:t>责组织。</w:t>
      </w:r>
    </w:p>
    <w:p w14:paraId="5934F9F4">
      <w:pPr>
        <w:pStyle w:val="2"/>
        <w:spacing w:before="162" w:line="327" w:lineRule="auto"/>
        <w:ind w:left="2" w:right="37" w:firstLine="432"/>
        <w:rPr>
          <w:sz w:val="20"/>
          <w:szCs w:val="20"/>
        </w:rPr>
      </w:pPr>
      <w:r>
        <w:rPr>
          <w:spacing w:val="8"/>
          <w:sz w:val="20"/>
          <w:szCs w:val="20"/>
        </w:rPr>
        <w:t>1.3.2</w:t>
      </w:r>
      <w:r>
        <w:rPr>
          <w:spacing w:val="-32"/>
          <w:sz w:val="20"/>
          <w:szCs w:val="20"/>
        </w:rPr>
        <w:t xml:space="preserve"> </w:t>
      </w:r>
      <w:r>
        <w:rPr>
          <w:spacing w:val="8"/>
          <w:sz w:val="20"/>
          <w:szCs w:val="20"/>
        </w:rPr>
        <w:t>投标人的澄清、说明或者补正应当采用书面形式，并加盖单位章，或者由其法定代表人</w:t>
      </w:r>
      <w:r>
        <w:rPr>
          <w:sz w:val="20"/>
          <w:szCs w:val="20"/>
        </w:rPr>
        <w:t xml:space="preserve"> </w:t>
      </w:r>
      <w:r>
        <w:rPr>
          <w:spacing w:val="10"/>
          <w:sz w:val="20"/>
          <w:szCs w:val="20"/>
        </w:rPr>
        <w:t>或其委托代理人签名。 投标人的澄清、说明或者补正不得超出投标文件的范围或者改变投标文件</w:t>
      </w:r>
      <w:r>
        <w:rPr>
          <w:spacing w:val="15"/>
          <w:sz w:val="20"/>
          <w:szCs w:val="20"/>
        </w:rPr>
        <w:t xml:space="preserve"> </w:t>
      </w:r>
      <w:r>
        <w:rPr>
          <w:spacing w:val="8"/>
          <w:sz w:val="20"/>
          <w:szCs w:val="20"/>
        </w:rPr>
        <w:t>的实质性内容，并构成为投标文件的组成部分。</w:t>
      </w:r>
    </w:p>
    <w:p w14:paraId="562669DF">
      <w:pPr>
        <w:pStyle w:val="2"/>
        <w:spacing w:before="163" w:line="302" w:lineRule="auto"/>
        <w:ind w:right="37" w:firstLine="435"/>
        <w:rPr>
          <w:sz w:val="20"/>
          <w:szCs w:val="20"/>
        </w:rPr>
      </w:pPr>
      <w:r>
        <w:rPr>
          <w:spacing w:val="8"/>
          <w:sz w:val="20"/>
          <w:szCs w:val="20"/>
        </w:rPr>
        <w:t>1.3.3</w:t>
      </w:r>
      <w:r>
        <w:rPr>
          <w:spacing w:val="-32"/>
          <w:sz w:val="20"/>
          <w:szCs w:val="20"/>
        </w:rPr>
        <w:t xml:space="preserve"> </w:t>
      </w:r>
      <w:r>
        <w:rPr>
          <w:spacing w:val="8"/>
          <w:sz w:val="20"/>
          <w:szCs w:val="20"/>
        </w:rPr>
        <w:t>对投标人提交的澄清、说明或者补正有疑问的，可以要求投标人进一步澄清、说明或者</w:t>
      </w:r>
      <w:r>
        <w:rPr>
          <w:sz w:val="20"/>
          <w:szCs w:val="20"/>
        </w:rPr>
        <w:t xml:space="preserve"> </w:t>
      </w:r>
      <w:r>
        <w:rPr>
          <w:spacing w:val="9"/>
          <w:sz w:val="20"/>
          <w:szCs w:val="20"/>
        </w:rPr>
        <w:t>补正，直至满足资格审查小组或评标委员会的要求。</w:t>
      </w:r>
    </w:p>
    <w:p w14:paraId="23C0BD65">
      <w:pPr>
        <w:pStyle w:val="2"/>
        <w:spacing w:before="162" w:line="302" w:lineRule="auto"/>
        <w:ind w:left="2" w:right="37" w:firstLine="432"/>
        <w:rPr>
          <w:sz w:val="20"/>
          <w:szCs w:val="20"/>
        </w:rPr>
      </w:pPr>
      <w:r>
        <w:rPr>
          <w:spacing w:val="7"/>
          <w:sz w:val="20"/>
          <w:szCs w:val="20"/>
        </w:rPr>
        <w:t>1.3.4 资格审查小组和评标委员会不得暗示或诱导投标人作出澄清、说明或者更正，不得接受</w:t>
      </w:r>
      <w:r>
        <w:rPr>
          <w:spacing w:val="4"/>
          <w:sz w:val="20"/>
          <w:szCs w:val="20"/>
        </w:rPr>
        <w:t xml:space="preserve"> </w:t>
      </w:r>
      <w:r>
        <w:rPr>
          <w:spacing w:val="8"/>
          <w:sz w:val="20"/>
          <w:szCs w:val="20"/>
        </w:rPr>
        <w:t>投标人主动提出的澄清、说明或者补正。</w:t>
      </w:r>
    </w:p>
    <w:p w14:paraId="5FA6770B">
      <w:pPr>
        <w:pStyle w:val="2"/>
        <w:spacing w:before="173" w:line="219" w:lineRule="auto"/>
        <w:ind w:left="23"/>
        <w:rPr>
          <w:sz w:val="28"/>
          <w:szCs w:val="28"/>
        </w:rPr>
      </w:pPr>
      <w:r>
        <w:rPr>
          <w:b/>
          <w:bCs/>
          <w:spacing w:val="-5"/>
          <w:sz w:val="28"/>
          <w:szCs w:val="28"/>
        </w:rPr>
        <w:t>1.4</w:t>
      </w:r>
      <w:r>
        <w:rPr>
          <w:spacing w:val="-5"/>
          <w:sz w:val="28"/>
          <w:szCs w:val="28"/>
        </w:rPr>
        <w:t xml:space="preserve"> </w:t>
      </w:r>
      <w:r>
        <w:rPr>
          <w:b/>
          <w:bCs/>
          <w:spacing w:val="-5"/>
          <w:sz w:val="28"/>
          <w:szCs w:val="28"/>
        </w:rPr>
        <w:t>投标文件比较与评价</w:t>
      </w:r>
    </w:p>
    <w:p w14:paraId="217B9BD5">
      <w:pPr>
        <w:spacing w:line="257" w:lineRule="auto"/>
        <w:rPr>
          <w:rFonts w:ascii="Arial"/>
          <w:sz w:val="21"/>
        </w:rPr>
      </w:pPr>
    </w:p>
    <w:p w14:paraId="2DF77F2E">
      <w:pPr>
        <w:pStyle w:val="2"/>
        <w:spacing w:before="65" w:line="301" w:lineRule="auto"/>
        <w:ind w:left="3" w:right="37" w:firstLine="432"/>
        <w:rPr>
          <w:sz w:val="20"/>
          <w:szCs w:val="20"/>
        </w:rPr>
      </w:pPr>
      <w:r>
        <w:rPr>
          <w:spacing w:val="7"/>
          <w:sz w:val="20"/>
          <w:szCs w:val="20"/>
        </w:rPr>
        <w:t>1.4.1 评标委员会应按照招标文件中规定的评标方法和标准，对符合性检查通过的投标文件进</w:t>
      </w:r>
      <w:r>
        <w:rPr>
          <w:spacing w:val="4"/>
          <w:sz w:val="20"/>
          <w:szCs w:val="20"/>
        </w:rPr>
        <w:t xml:space="preserve"> </w:t>
      </w:r>
      <w:r>
        <w:rPr>
          <w:spacing w:val="8"/>
          <w:sz w:val="20"/>
          <w:szCs w:val="20"/>
        </w:rPr>
        <w:t>行商务和技术评估，综合比较与评价。</w:t>
      </w:r>
    </w:p>
    <w:p w14:paraId="6183E92F">
      <w:pPr>
        <w:pStyle w:val="2"/>
        <w:spacing w:before="164" w:line="301" w:lineRule="auto"/>
        <w:ind w:left="1" w:firstLine="433"/>
        <w:rPr>
          <w:sz w:val="20"/>
          <w:szCs w:val="20"/>
        </w:rPr>
      </w:pPr>
      <w:r>
        <w:rPr>
          <w:spacing w:val="7"/>
          <w:sz w:val="20"/>
          <w:szCs w:val="20"/>
        </w:rPr>
        <w:t>1.4.2 评标委员会将综合分析投标人的各项评审因素，而不以单项评审因素的优劣评选出中标</w:t>
      </w:r>
      <w:r>
        <w:rPr>
          <w:spacing w:val="6"/>
          <w:sz w:val="20"/>
          <w:szCs w:val="20"/>
        </w:rPr>
        <w:t xml:space="preserve"> </w:t>
      </w:r>
      <w:r>
        <w:rPr>
          <w:spacing w:val="9"/>
          <w:sz w:val="20"/>
          <w:szCs w:val="20"/>
        </w:rPr>
        <w:t>人。对所有投标人的投标评价，都采用相同的程序和标准，严格按照招标文件的要求和条</w:t>
      </w:r>
      <w:r>
        <w:rPr>
          <w:spacing w:val="8"/>
          <w:sz w:val="20"/>
          <w:szCs w:val="20"/>
        </w:rPr>
        <w:t>件进行。</w:t>
      </w:r>
    </w:p>
    <w:p w14:paraId="6239D5E4">
      <w:pPr>
        <w:pStyle w:val="2"/>
        <w:spacing w:before="166" w:line="302" w:lineRule="auto"/>
        <w:ind w:right="37" w:firstLine="427"/>
        <w:rPr>
          <w:sz w:val="20"/>
          <w:szCs w:val="20"/>
        </w:rPr>
      </w:pPr>
      <w:r>
        <w:rPr>
          <w:spacing w:val="7"/>
          <w:sz w:val="20"/>
          <w:szCs w:val="20"/>
        </w:rPr>
        <w:t>1.4.3 如果投标文件没有实质性响应招标文件的要求，评标委员会将予以拒绝。投标人不得通</w:t>
      </w:r>
      <w:r>
        <w:rPr>
          <w:spacing w:val="11"/>
          <w:sz w:val="20"/>
          <w:szCs w:val="20"/>
        </w:rPr>
        <w:t xml:space="preserve"> </w:t>
      </w:r>
      <w:r>
        <w:rPr>
          <w:spacing w:val="9"/>
          <w:sz w:val="20"/>
          <w:szCs w:val="20"/>
        </w:rPr>
        <w:t>过修正或撤销不合要求的偏离或保留，从而使其投标成为实质性响应的投标。</w:t>
      </w:r>
    </w:p>
    <w:p w14:paraId="30D4A243">
      <w:pPr>
        <w:pStyle w:val="2"/>
        <w:spacing w:before="171" w:line="221" w:lineRule="auto"/>
        <w:ind w:left="23"/>
        <w:rPr>
          <w:sz w:val="28"/>
          <w:szCs w:val="28"/>
        </w:rPr>
      </w:pPr>
      <w:r>
        <w:rPr>
          <w:b/>
          <w:bCs/>
          <w:spacing w:val="-5"/>
          <w:sz w:val="28"/>
          <w:szCs w:val="28"/>
        </w:rPr>
        <w:t>1.5</w:t>
      </w:r>
      <w:r>
        <w:rPr>
          <w:spacing w:val="-5"/>
          <w:sz w:val="28"/>
          <w:szCs w:val="28"/>
        </w:rPr>
        <w:t xml:space="preserve"> </w:t>
      </w:r>
      <w:r>
        <w:rPr>
          <w:b/>
          <w:bCs/>
          <w:spacing w:val="-5"/>
          <w:sz w:val="28"/>
          <w:szCs w:val="28"/>
        </w:rPr>
        <w:t>复核与核对评标结果</w:t>
      </w:r>
    </w:p>
    <w:p w14:paraId="4C4DF465">
      <w:pPr>
        <w:spacing w:line="253" w:lineRule="auto"/>
        <w:rPr>
          <w:rFonts w:ascii="Arial"/>
          <w:sz w:val="21"/>
        </w:rPr>
      </w:pPr>
    </w:p>
    <w:p w14:paraId="5DF9514D">
      <w:pPr>
        <w:pStyle w:val="2"/>
        <w:spacing w:before="66" w:line="302" w:lineRule="auto"/>
        <w:ind w:left="17" w:right="37" w:firstLine="418"/>
        <w:rPr>
          <w:sz w:val="20"/>
          <w:szCs w:val="20"/>
        </w:rPr>
      </w:pPr>
      <w:r>
        <w:rPr>
          <w:spacing w:val="7"/>
          <w:sz w:val="20"/>
          <w:szCs w:val="20"/>
        </w:rPr>
        <w:t>1.5.1 评分汇总结束后，评标委员会应当进行复核，特别要对拟推荐中标候选人的、报价最低</w:t>
      </w:r>
      <w:r>
        <w:rPr>
          <w:spacing w:val="4"/>
          <w:sz w:val="20"/>
          <w:szCs w:val="20"/>
        </w:rPr>
        <w:t xml:space="preserve"> </w:t>
      </w:r>
      <w:r>
        <w:rPr>
          <w:spacing w:val="8"/>
          <w:sz w:val="20"/>
          <w:szCs w:val="20"/>
        </w:rPr>
        <w:t>的、投标文件被认定无效的进行重点复核。</w:t>
      </w:r>
    </w:p>
    <w:p w14:paraId="4FF17093">
      <w:pPr>
        <w:pStyle w:val="2"/>
        <w:spacing w:before="161" w:line="302" w:lineRule="auto"/>
        <w:ind w:left="4" w:right="34" w:firstLine="431"/>
        <w:rPr>
          <w:sz w:val="20"/>
          <w:szCs w:val="20"/>
        </w:rPr>
      </w:pPr>
      <w:r>
        <w:rPr>
          <w:spacing w:val="7"/>
          <w:sz w:val="20"/>
          <w:szCs w:val="20"/>
        </w:rPr>
        <w:t>1.5.2 评标结果汇总完成后，评标报告签署前，采购代理机构应当核对评标结果，除下列情形</w:t>
      </w:r>
      <w:r>
        <w:rPr>
          <w:spacing w:val="6"/>
          <w:sz w:val="20"/>
          <w:szCs w:val="20"/>
        </w:rPr>
        <w:t xml:space="preserve"> </w:t>
      </w:r>
      <w:r>
        <w:rPr>
          <w:spacing w:val="8"/>
          <w:sz w:val="20"/>
          <w:szCs w:val="20"/>
        </w:rPr>
        <w:t>外，任何人不得修改评标结果：</w:t>
      </w:r>
    </w:p>
    <w:p w14:paraId="43C3E65B">
      <w:pPr>
        <w:pStyle w:val="2"/>
        <w:spacing w:before="161" w:line="228" w:lineRule="auto"/>
        <w:ind w:left="430"/>
        <w:rPr>
          <w:sz w:val="20"/>
          <w:szCs w:val="20"/>
        </w:rPr>
      </w:pPr>
      <w:r>
        <w:rPr>
          <w:spacing w:val="7"/>
          <w:sz w:val="20"/>
          <w:szCs w:val="20"/>
        </w:rPr>
        <w:t>（1）分值汇总计算错误的；</w:t>
      </w:r>
    </w:p>
    <w:p w14:paraId="081F2FD7">
      <w:pPr>
        <w:pStyle w:val="2"/>
        <w:spacing w:before="164" w:line="228" w:lineRule="auto"/>
        <w:ind w:left="430"/>
        <w:rPr>
          <w:sz w:val="20"/>
          <w:szCs w:val="20"/>
        </w:rPr>
      </w:pPr>
      <w:r>
        <w:rPr>
          <w:spacing w:val="7"/>
          <w:sz w:val="20"/>
          <w:szCs w:val="20"/>
        </w:rPr>
        <w:t>（2）分项评分超出评分标准范围的；</w:t>
      </w:r>
    </w:p>
    <w:p w14:paraId="5A53BA68">
      <w:pPr>
        <w:pStyle w:val="2"/>
        <w:spacing w:before="161" w:line="227" w:lineRule="auto"/>
        <w:ind w:left="430"/>
        <w:rPr>
          <w:sz w:val="20"/>
          <w:szCs w:val="20"/>
        </w:rPr>
      </w:pPr>
      <w:r>
        <w:rPr>
          <w:spacing w:val="8"/>
          <w:sz w:val="20"/>
          <w:szCs w:val="20"/>
        </w:rPr>
        <w:t>（3）评标委员会对客观评审因素评分不一致的；</w:t>
      </w:r>
    </w:p>
    <w:p w14:paraId="18899833">
      <w:pPr>
        <w:pStyle w:val="2"/>
        <w:spacing w:before="162" w:line="227" w:lineRule="auto"/>
        <w:ind w:left="430"/>
        <w:rPr>
          <w:sz w:val="20"/>
          <w:szCs w:val="20"/>
        </w:rPr>
      </w:pPr>
      <w:r>
        <w:rPr>
          <w:spacing w:val="8"/>
          <w:sz w:val="20"/>
          <w:szCs w:val="20"/>
        </w:rPr>
        <w:t>（4）经评标委员会认定评分畸高、畸低的。</w:t>
      </w:r>
    </w:p>
    <w:p w14:paraId="2D429F27">
      <w:pPr>
        <w:pStyle w:val="2"/>
        <w:spacing w:before="162" w:line="226" w:lineRule="auto"/>
        <w:jc w:val="right"/>
        <w:rPr>
          <w:sz w:val="20"/>
          <w:szCs w:val="20"/>
        </w:rPr>
      </w:pPr>
      <w:r>
        <w:rPr>
          <w:spacing w:val="9"/>
          <w:sz w:val="20"/>
          <w:szCs w:val="20"/>
        </w:rPr>
        <w:t>经复核发现存在以上情形之一的，评标委员会应当当场修改评标结果，并在评标</w:t>
      </w:r>
      <w:r>
        <w:rPr>
          <w:spacing w:val="8"/>
          <w:sz w:val="20"/>
          <w:szCs w:val="20"/>
        </w:rPr>
        <w:t>报告中记载。</w:t>
      </w:r>
    </w:p>
    <w:p w14:paraId="26FD7EC5">
      <w:pPr>
        <w:pStyle w:val="2"/>
        <w:spacing w:before="176" w:line="220" w:lineRule="auto"/>
        <w:ind w:left="23"/>
        <w:rPr>
          <w:sz w:val="28"/>
          <w:szCs w:val="28"/>
        </w:rPr>
      </w:pPr>
      <w:r>
        <w:rPr>
          <w:b/>
          <w:bCs/>
          <w:spacing w:val="-5"/>
          <w:sz w:val="28"/>
          <w:szCs w:val="28"/>
        </w:rPr>
        <w:t>1.6</w:t>
      </w:r>
      <w:r>
        <w:rPr>
          <w:spacing w:val="-5"/>
          <w:sz w:val="28"/>
          <w:szCs w:val="28"/>
        </w:rPr>
        <w:t xml:space="preserve"> </w:t>
      </w:r>
      <w:r>
        <w:rPr>
          <w:b/>
          <w:bCs/>
          <w:spacing w:val="-5"/>
          <w:sz w:val="28"/>
          <w:szCs w:val="28"/>
        </w:rPr>
        <w:t>确定中标候选人名单</w:t>
      </w:r>
    </w:p>
    <w:p w14:paraId="7B8BBE90">
      <w:pPr>
        <w:spacing w:line="254" w:lineRule="auto"/>
        <w:rPr>
          <w:rFonts w:ascii="Arial"/>
          <w:sz w:val="21"/>
        </w:rPr>
      </w:pPr>
    </w:p>
    <w:p w14:paraId="782168C7">
      <w:pPr>
        <w:pStyle w:val="2"/>
        <w:spacing w:before="65" w:line="227" w:lineRule="auto"/>
        <w:ind w:left="425"/>
        <w:rPr>
          <w:sz w:val="20"/>
          <w:szCs w:val="20"/>
        </w:rPr>
      </w:pPr>
      <w:r>
        <w:rPr>
          <w:spacing w:val="6"/>
          <w:sz w:val="20"/>
          <w:szCs w:val="20"/>
        </w:rPr>
        <w:t>定标及定标程序详见第二章第</w:t>
      </w:r>
      <w:r>
        <w:rPr>
          <w:spacing w:val="-22"/>
          <w:sz w:val="20"/>
          <w:szCs w:val="20"/>
        </w:rPr>
        <w:t xml:space="preserve"> </w:t>
      </w:r>
      <w:r>
        <w:rPr>
          <w:spacing w:val="6"/>
          <w:sz w:val="20"/>
          <w:szCs w:val="20"/>
        </w:rPr>
        <w:t>9.1、9.2</w:t>
      </w:r>
      <w:r>
        <w:rPr>
          <w:spacing w:val="-38"/>
          <w:sz w:val="20"/>
          <w:szCs w:val="20"/>
        </w:rPr>
        <w:t xml:space="preserve"> </w:t>
      </w:r>
      <w:r>
        <w:rPr>
          <w:spacing w:val="6"/>
          <w:sz w:val="20"/>
          <w:szCs w:val="20"/>
        </w:rPr>
        <w:t>条款。</w:t>
      </w:r>
    </w:p>
    <w:p w14:paraId="3095E8A2">
      <w:pPr>
        <w:pStyle w:val="2"/>
        <w:spacing w:before="172" w:line="219" w:lineRule="auto"/>
        <w:ind w:left="23"/>
        <w:rPr>
          <w:sz w:val="28"/>
          <w:szCs w:val="28"/>
        </w:rPr>
      </w:pPr>
      <w:r>
        <w:rPr>
          <w:b/>
          <w:bCs/>
          <w:spacing w:val="-5"/>
          <w:sz w:val="28"/>
          <w:szCs w:val="28"/>
        </w:rPr>
        <w:t>1.7</w:t>
      </w:r>
      <w:r>
        <w:rPr>
          <w:spacing w:val="-5"/>
          <w:sz w:val="28"/>
          <w:szCs w:val="28"/>
        </w:rPr>
        <w:t xml:space="preserve"> </w:t>
      </w:r>
      <w:r>
        <w:rPr>
          <w:b/>
          <w:bCs/>
          <w:spacing w:val="-5"/>
          <w:sz w:val="28"/>
          <w:szCs w:val="28"/>
        </w:rPr>
        <w:t>编写评标报告</w:t>
      </w:r>
    </w:p>
    <w:p w14:paraId="52AE90F7">
      <w:pPr>
        <w:spacing w:line="219" w:lineRule="auto"/>
        <w:rPr>
          <w:sz w:val="28"/>
          <w:szCs w:val="28"/>
        </w:rPr>
        <w:sectPr>
          <w:footerReference r:id="rId36" w:type="default"/>
          <w:pgSz w:w="11907" w:h="16840"/>
          <w:pgMar w:top="1428" w:right="1439" w:bottom="1156" w:left="1481" w:header="0" w:footer="993" w:gutter="0"/>
          <w:pgNumType w:fmt="decimal"/>
          <w:cols w:space="720" w:num="1"/>
        </w:sectPr>
      </w:pPr>
    </w:p>
    <w:p w14:paraId="2A5D7436">
      <w:pPr>
        <w:pStyle w:val="2"/>
        <w:spacing w:before="42" w:line="302" w:lineRule="auto"/>
        <w:ind w:left="1" w:right="54" w:firstLine="497"/>
        <w:rPr>
          <w:sz w:val="20"/>
          <w:szCs w:val="20"/>
        </w:rPr>
      </w:pPr>
      <w:r>
        <w:rPr>
          <w:spacing w:val="11"/>
          <w:sz w:val="20"/>
          <w:szCs w:val="20"/>
        </w:rPr>
        <w:t>1.7.1 评标委员会在确定中标候选人</w:t>
      </w:r>
      <w:r>
        <w:rPr>
          <w:spacing w:val="10"/>
          <w:sz w:val="20"/>
          <w:szCs w:val="20"/>
        </w:rPr>
        <w:t>名单后，应当编写评标报告并向采购人出具。评标报告</w:t>
      </w:r>
      <w:r>
        <w:rPr>
          <w:sz w:val="20"/>
          <w:szCs w:val="20"/>
        </w:rPr>
        <w:t xml:space="preserve"> </w:t>
      </w:r>
      <w:r>
        <w:rPr>
          <w:spacing w:val="7"/>
          <w:sz w:val="20"/>
          <w:szCs w:val="20"/>
        </w:rPr>
        <w:t>应当包括以下内容：</w:t>
      </w:r>
    </w:p>
    <w:p w14:paraId="3100E292">
      <w:pPr>
        <w:pStyle w:val="2"/>
        <w:spacing w:before="163" w:line="226" w:lineRule="auto"/>
        <w:ind w:left="431"/>
        <w:rPr>
          <w:sz w:val="20"/>
          <w:szCs w:val="20"/>
        </w:rPr>
      </w:pPr>
      <w:r>
        <w:rPr>
          <w:spacing w:val="8"/>
          <w:sz w:val="20"/>
          <w:szCs w:val="20"/>
        </w:rPr>
        <w:t>（1）招标公告刊登的媒体名称、开标日期和地点；</w:t>
      </w:r>
    </w:p>
    <w:p w14:paraId="68AB59E2">
      <w:pPr>
        <w:pStyle w:val="2"/>
        <w:spacing w:before="162" w:line="227" w:lineRule="auto"/>
        <w:ind w:left="431"/>
        <w:rPr>
          <w:sz w:val="20"/>
          <w:szCs w:val="20"/>
        </w:rPr>
      </w:pPr>
      <w:r>
        <w:rPr>
          <w:spacing w:val="8"/>
          <w:sz w:val="20"/>
          <w:szCs w:val="20"/>
        </w:rPr>
        <w:t>（2）投标人名单和评标委员会成员名单；</w:t>
      </w:r>
    </w:p>
    <w:p w14:paraId="7B208249">
      <w:pPr>
        <w:pStyle w:val="2"/>
        <w:spacing w:before="162" w:line="228" w:lineRule="auto"/>
        <w:ind w:left="431"/>
        <w:rPr>
          <w:sz w:val="20"/>
          <w:szCs w:val="20"/>
        </w:rPr>
      </w:pPr>
      <w:r>
        <w:rPr>
          <w:spacing w:val="6"/>
          <w:sz w:val="20"/>
          <w:szCs w:val="20"/>
        </w:rPr>
        <w:t>（3）评标方法和标准；</w:t>
      </w:r>
    </w:p>
    <w:p w14:paraId="04D95585">
      <w:pPr>
        <w:pStyle w:val="2"/>
        <w:spacing w:before="160" w:line="228" w:lineRule="auto"/>
        <w:ind w:left="431"/>
        <w:rPr>
          <w:sz w:val="20"/>
          <w:szCs w:val="20"/>
        </w:rPr>
      </w:pPr>
      <w:r>
        <w:rPr>
          <w:spacing w:val="9"/>
          <w:sz w:val="20"/>
          <w:szCs w:val="20"/>
        </w:rPr>
        <w:t>（4）开标记录和评标情况及说明，包括无效</w:t>
      </w:r>
      <w:r>
        <w:rPr>
          <w:spacing w:val="8"/>
          <w:sz w:val="20"/>
          <w:szCs w:val="20"/>
        </w:rPr>
        <w:t>投标人名单及原因；</w:t>
      </w:r>
    </w:p>
    <w:p w14:paraId="612C717F">
      <w:pPr>
        <w:pStyle w:val="2"/>
        <w:spacing w:before="164" w:line="228" w:lineRule="auto"/>
        <w:ind w:left="431"/>
        <w:rPr>
          <w:sz w:val="20"/>
          <w:szCs w:val="20"/>
        </w:rPr>
      </w:pPr>
      <w:r>
        <w:rPr>
          <w:spacing w:val="8"/>
          <w:sz w:val="20"/>
          <w:szCs w:val="20"/>
        </w:rPr>
        <w:t>（5）评标结果，确定的中标候选人名单；</w:t>
      </w:r>
    </w:p>
    <w:p w14:paraId="1E108F53">
      <w:pPr>
        <w:pStyle w:val="2"/>
        <w:spacing w:before="160" w:line="327" w:lineRule="auto"/>
        <w:ind w:left="1" w:right="54" w:firstLine="430"/>
        <w:rPr>
          <w:sz w:val="20"/>
          <w:szCs w:val="20"/>
        </w:rPr>
      </w:pPr>
      <w:r>
        <w:rPr>
          <w:spacing w:val="9"/>
          <w:sz w:val="20"/>
          <w:szCs w:val="20"/>
        </w:rPr>
        <w:t>（6）其他需要说明的情况，包括评标过程中投标人根据评标委员会要求进行的澄清、说明或</w:t>
      </w:r>
      <w:r>
        <w:rPr>
          <w:spacing w:val="14"/>
          <w:sz w:val="20"/>
          <w:szCs w:val="20"/>
        </w:rPr>
        <w:t xml:space="preserve"> </w:t>
      </w:r>
      <w:r>
        <w:rPr>
          <w:spacing w:val="8"/>
          <w:sz w:val="20"/>
          <w:szCs w:val="20"/>
        </w:rPr>
        <w:t>者补正，评标委员会成员的更换等，报价最高的投标人为第一中标候选人的，对其报价合理性予以</w:t>
      </w:r>
      <w:r>
        <w:rPr>
          <w:spacing w:val="3"/>
          <w:sz w:val="20"/>
          <w:szCs w:val="20"/>
        </w:rPr>
        <w:t xml:space="preserve"> </w:t>
      </w:r>
      <w:r>
        <w:rPr>
          <w:spacing w:val="5"/>
          <w:sz w:val="20"/>
          <w:szCs w:val="20"/>
        </w:rPr>
        <w:t>特别书面。</w:t>
      </w:r>
    </w:p>
    <w:p w14:paraId="6939EF7A">
      <w:pPr>
        <w:pStyle w:val="2"/>
        <w:spacing w:before="166" w:line="326" w:lineRule="auto"/>
        <w:ind w:left="2" w:right="54" w:firstLine="494"/>
        <w:rPr>
          <w:sz w:val="20"/>
          <w:szCs w:val="20"/>
        </w:rPr>
      </w:pPr>
      <w:r>
        <w:rPr>
          <w:spacing w:val="9"/>
          <w:sz w:val="20"/>
          <w:szCs w:val="20"/>
        </w:rPr>
        <w:t>1.7.2 评标委员会成员应当对评标报告予以签名确认，对评标过</w:t>
      </w:r>
      <w:r>
        <w:rPr>
          <w:spacing w:val="8"/>
          <w:sz w:val="20"/>
          <w:szCs w:val="20"/>
        </w:rPr>
        <w:t>程有不同意见的，应当在评</w:t>
      </w:r>
      <w:r>
        <w:rPr>
          <w:sz w:val="20"/>
          <w:szCs w:val="20"/>
        </w:rPr>
        <w:t xml:space="preserve"> </w:t>
      </w:r>
      <w:r>
        <w:rPr>
          <w:spacing w:val="8"/>
          <w:sz w:val="20"/>
          <w:szCs w:val="20"/>
        </w:rPr>
        <w:t>标报告中写明并说明理由。签名但未写明不同意见或者未说明理由的，视同无意见。拒不签名又未</w:t>
      </w:r>
      <w:r>
        <w:rPr>
          <w:spacing w:val="2"/>
          <w:sz w:val="20"/>
          <w:szCs w:val="20"/>
        </w:rPr>
        <w:t xml:space="preserve"> </w:t>
      </w:r>
      <w:r>
        <w:rPr>
          <w:spacing w:val="9"/>
          <w:sz w:val="20"/>
          <w:szCs w:val="20"/>
        </w:rPr>
        <w:t>另行书面说明其不同意见和理由的，视同同意评标报告。</w:t>
      </w:r>
    </w:p>
    <w:p w14:paraId="5AD6EFCA">
      <w:pPr>
        <w:pStyle w:val="2"/>
        <w:spacing w:before="185" w:line="225" w:lineRule="auto"/>
        <w:ind w:left="11"/>
        <w:outlineLvl w:val="1"/>
        <w:rPr>
          <w:sz w:val="35"/>
          <w:szCs w:val="35"/>
        </w:rPr>
      </w:pPr>
      <w:r>
        <w:rPr>
          <w:b/>
          <w:bCs/>
          <w:spacing w:val="2"/>
          <w:sz w:val="35"/>
          <w:szCs w:val="35"/>
        </w:rPr>
        <w:t>2.评标方法</w:t>
      </w:r>
    </w:p>
    <w:p w14:paraId="276B377A">
      <w:pPr>
        <w:pStyle w:val="2"/>
        <w:spacing w:before="262" w:line="221" w:lineRule="auto"/>
        <w:ind w:left="7"/>
        <w:rPr>
          <w:sz w:val="28"/>
          <w:szCs w:val="28"/>
        </w:rPr>
      </w:pPr>
      <w:r>
        <w:rPr>
          <w:b/>
          <w:bCs/>
          <w:spacing w:val="-6"/>
          <w:sz w:val="28"/>
          <w:szCs w:val="28"/>
        </w:rPr>
        <w:t>2.1</w:t>
      </w:r>
      <w:r>
        <w:rPr>
          <w:spacing w:val="-53"/>
          <w:sz w:val="28"/>
          <w:szCs w:val="28"/>
        </w:rPr>
        <w:t xml:space="preserve"> </w:t>
      </w:r>
      <w:r>
        <w:rPr>
          <w:b/>
          <w:bCs/>
          <w:spacing w:val="-6"/>
          <w:sz w:val="28"/>
          <w:szCs w:val="28"/>
        </w:rPr>
        <w:t>综合评分法</w:t>
      </w:r>
    </w:p>
    <w:p w14:paraId="630BED29">
      <w:pPr>
        <w:pStyle w:val="2"/>
        <w:spacing w:before="200" w:line="227" w:lineRule="auto"/>
        <w:ind w:left="424"/>
        <w:rPr>
          <w:sz w:val="20"/>
          <w:szCs w:val="20"/>
        </w:rPr>
      </w:pPr>
      <w:r>
        <w:rPr>
          <w:spacing w:val="8"/>
          <w:sz w:val="20"/>
          <w:szCs w:val="20"/>
        </w:rPr>
        <w:t>2.1.1 投标人须知前附表规定综合评分法的，适用本条款。</w:t>
      </w:r>
    </w:p>
    <w:p w14:paraId="66E3228A">
      <w:pPr>
        <w:pStyle w:val="2"/>
        <w:spacing w:before="162" w:line="302" w:lineRule="auto"/>
        <w:ind w:left="12" w:right="52" w:firstLine="411"/>
        <w:rPr>
          <w:sz w:val="20"/>
          <w:szCs w:val="20"/>
        </w:rPr>
      </w:pPr>
      <w:r>
        <w:rPr>
          <w:spacing w:val="8"/>
          <w:sz w:val="20"/>
          <w:szCs w:val="20"/>
        </w:rPr>
        <w:t>2.1.2 综合评分法，即投标文件满足</w:t>
      </w:r>
      <w:r>
        <w:rPr>
          <w:spacing w:val="7"/>
          <w:sz w:val="20"/>
          <w:szCs w:val="20"/>
        </w:rPr>
        <w:t>招标文件全部实质性要求，且按照评审因素的量化指标评</w:t>
      </w:r>
      <w:r>
        <w:rPr>
          <w:sz w:val="20"/>
          <w:szCs w:val="20"/>
        </w:rPr>
        <w:t xml:space="preserve"> </w:t>
      </w:r>
      <w:r>
        <w:rPr>
          <w:spacing w:val="8"/>
          <w:sz w:val="20"/>
          <w:szCs w:val="20"/>
        </w:rPr>
        <w:t>审得分最高的投标人为中标候选人的评标方法。</w:t>
      </w:r>
    </w:p>
    <w:p w14:paraId="7005A34D">
      <w:pPr>
        <w:pStyle w:val="2"/>
        <w:spacing w:before="284" w:line="228" w:lineRule="auto"/>
        <w:ind w:left="424"/>
        <w:rPr>
          <w:sz w:val="20"/>
          <w:szCs w:val="20"/>
        </w:rPr>
      </w:pPr>
      <w:r>
        <w:rPr>
          <w:b/>
          <w:bCs/>
          <w:spacing w:val="4"/>
          <w:sz w:val="20"/>
          <w:szCs w:val="20"/>
        </w:rPr>
        <w:t>2.1.3</w:t>
      </w:r>
      <w:r>
        <w:rPr>
          <w:spacing w:val="4"/>
          <w:sz w:val="20"/>
          <w:szCs w:val="20"/>
        </w:rPr>
        <w:t xml:space="preserve"> </w:t>
      </w:r>
      <w:r>
        <w:rPr>
          <w:b/>
          <w:bCs/>
          <w:spacing w:val="4"/>
          <w:sz w:val="20"/>
          <w:szCs w:val="20"/>
        </w:rPr>
        <w:t>评审因素</w:t>
      </w:r>
    </w:p>
    <w:p w14:paraId="0DD73E65">
      <w:pPr>
        <w:pStyle w:val="2"/>
        <w:spacing w:before="281" w:line="367" w:lineRule="auto"/>
        <w:ind w:left="1" w:right="52" w:firstLine="420"/>
        <w:jc w:val="both"/>
        <w:rPr>
          <w:sz w:val="20"/>
          <w:szCs w:val="20"/>
        </w:rPr>
      </w:pPr>
      <w:r>
        <w:rPr>
          <w:spacing w:val="7"/>
          <w:sz w:val="20"/>
          <w:szCs w:val="20"/>
        </w:rPr>
        <w:t>本采购项目评审因素包括：</w:t>
      </w:r>
      <w:r>
        <w:rPr>
          <w:b/>
          <w:bCs/>
          <w:spacing w:val="7"/>
          <w:sz w:val="20"/>
          <w:szCs w:val="20"/>
        </w:rPr>
        <w:t>投标报价、技术要求、商务要求</w:t>
      </w:r>
      <w:r>
        <w:rPr>
          <w:spacing w:val="7"/>
          <w:sz w:val="20"/>
          <w:szCs w:val="20"/>
        </w:rPr>
        <w:t>等对招标文件的响应程度，以及相</w:t>
      </w:r>
      <w:r>
        <w:rPr>
          <w:spacing w:val="12"/>
          <w:sz w:val="20"/>
          <w:szCs w:val="20"/>
        </w:rPr>
        <w:t xml:space="preserve"> </w:t>
      </w:r>
      <w:r>
        <w:rPr>
          <w:spacing w:val="7"/>
          <w:sz w:val="20"/>
          <w:szCs w:val="20"/>
        </w:rPr>
        <w:t>应的比重或者权值等，但不包括第二章第</w:t>
      </w:r>
      <w:r>
        <w:rPr>
          <w:spacing w:val="-22"/>
          <w:sz w:val="20"/>
          <w:szCs w:val="20"/>
        </w:rPr>
        <w:t xml:space="preserve"> </w:t>
      </w:r>
      <w:r>
        <w:rPr>
          <w:spacing w:val="7"/>
          <w:sz w:val="20"/>
          <w:szCs w:val="20"/>
        </w:rPr>
        <w:t>3.1</w:t>
      </w:r>
      <w:r>
        <w:rPr>
          <w:spacing w:val="-39"/>
          <w:sz w:val="20"/>
          <w:szCs w:val="20"/>
        </w:rPr>
        <w:t xml:space="preserve"> </w:t>
      </w:r>
      <w:r>
        <w:rPr>
          <w:spacing w:val="7"/>
          <w:sz w:val="20"/>
          <w:szCs w:val="20"/>
        </w:rPr>
        <w:t>条款规定的投标人资格条件。项目的评标因素和标准</w:t>
      </w:r>
      <w:r>
        <w:rPr>
          <w:sz w:val="20"/>
          <w:szCs w:val="20"/>
        </w:rPr>
        <w:t xml:space="preserve"> </w:t>
      </w:r>
      <w:r>
        <w:rPr>
          <w:spacing w:val="8"/>
          <w:sz w:val="20"/>
          <w:szCs w:val="20"/>
        </w:rPr>
        <w:t>见 “综合评分明细表</w:t>
      </w:r>
      <w:r>
        <w:rPr>
          <w:spacing w:val="-71"/>
          <w:sz w:val="20"/>
          <w:szCs w:val="20"/>
        </w:rPr>
        <w:t xml:space="preserve"> </w:t>
      </w:r>
      <w:r>
        <w:rPr>
          <w:spacing w:val="8"/>
          <w:sz w:val="20"/>
          <w:szCs w:val="20"/>
        </w:rPr>
        <w:t>”。</w:t>
      </w:r>
    </w:p>
    <w:p w14:paraId="3186E5CD">
      <w:pPr>
        <w:pStyle w:val="2"/>
        <w:spacing w:before="32" w:line="226" w:lineRule="auto"/>
        <w:ind w:left="424"/>
        <w:rPr>
          <w:sz w:val="20"/>
          <w:szCs w:val="20"/>
        </w:rPr>
      </w:pPr>
      <w:r>
        <w:rPr>
          <w:b/>
          <w:bCs/>
          <w:spacing w:val="5"/>
          <w:sz w:val="20"/>
          <w:szCs w:val="20"/>
        </w:rPr>
        <w:t>2.1.4</w:t>
      </w:r>
      <w:r>
        <w:rPr>
          <w:spacing w:val="5"/>
          <w:sz w:val="20"/>
          <w:szCs w:val="20"/>
        </w:rPr>
        <w:t xml:space="preserve"> </w:t>
      </w:r>
      <w:r>
        <w:rPr>
          <w:b/>
          <w:bCs/>
          <w:spacing w:val="5"/>
          <w:sz w:val="20"/>
          <w:szCs w:val="20"/>
        </w:rPr>
        <w:t>投标报价评价</w:t>
      </w:r>
    </w:p>
    <w:p w14:paraId="63096305">
      <w:pPr>
        <w:pStyle w:val="2"/>
        <w:spacing w:before="164" w:line="367" w:lineRule="auto"/>
        <w:ind w:firstLine="634"/>
        <w:jc w:val="both"/>
        <w:rPr>
          <w:sz w:val="20"/>
          <w:szCs w:val="20"/>
        </w:rPr>
      </w:pPr>
      <w:r>
        <w:fldChar w:fldCharType="begin"/>
      </w:r>
      <w:r>
        <w:instrText xml:space="preserve"> HYPERLINK "2.1.4.1" </w:instrText>
      </w:r>
      <w:r>
        <w:fldChar w:fldCharType="separate"/>
      </w:r>
      <w:r>
        <w:rPr>
          <w:spacing w:val="4"/>
          <w:sz w:val="20"/>
          <w:szCs w:val="20"/>
        </w:rPr>
        <w:t>2.1.4.1</w:t>
      </w:r>
      <w:r>
        <w:rPr>
          <w:spacing w:val="4"/>
          <w:sz w:val="20"/>
          <w:szCs w:val="20"/>
        </w:rPr>
        <w:fldChar w:fldCharType="end"/>
      </w:r>
      <w:r>
        <w:rPr>
          <w:spacing w:val="4"/>
          <w:sz w:val="20"/>
          <w:szCs w:val="20"/>
        </w:rPr>
        <w:t xml:space="preserve"> 投标人的价格分，按照财政部</w:t>
      </w:r>
      <w:r>
        <w:rPr>
          <w:spacing w:val="-36"/>
          <w:sz w:val="20"/>
          <w:szCs w:val="20"/>
        </w:rPr>
        <w:t xml:space="preserve"> </w:t>
      </w:r>
      <w:r>
        <w:rPr>
          <w:spacing w:val="4"/>
          <w:sz w:val="20"/>
          <w:szCs w:val="20"/>
        </w:rPr>
        <w:t>87</w:t>
      </w:r>
      <w:r>
        <w:rPr>
          <w:spacing w:val="-36"/>
          <w:sz w:val="20"/>
          <w:szCs w:val="20"/>
        </w:rPr>
        <w:t xml:space="preserve"> </w:t>
      </w:r>
      <w:r>
        <w:rPr>
          <w:spacing w:val="4"/>
          <w:sz w:val="20"/>
          <w:szCs w:val="20"/>
        </w:rPr>
        <w:t>号令第五十五条和</w:t>
      </w:r>
      <w:r>
        <w:rPr>
          <w:spacing w:val="3"/>
          <w:sz w:val="20"/>
          <w:szCs w:val="20"/>
        </w:rPr>
        <w:t>财库【2020】46</w:t>
      </w:r>
      <w:r>
        <w:rPr>
          <w:spacing w:val="-35"/>
          <w:sz w:val="20"/>
          <w:szCs w:val="20"/>
        </w:rPr>
        <w:t xml:space="preserve"> </w:t>
      </w:r>
      <w:r>
        <w:rPr>
          <w:spacing w:val="3"/>
          <w:sz w:val="20"/>
          <w:szCs w:val="20"/>
        </w:rPr>
        <w:t>号文件的规定，</w:t>
      </w:r>
      <w:r>
        <w:rPr>
          <w:sz w:val="20"/>
          <w:szCs w:val="20"/>
        </w:rPr>
        <w:t xml:space="preserve"> </w:t>
      </w:r>
      <w:r>
        <w:rPr>
          <w:spacing w:val="8"/>
          <w:sz w:val="20"/>
          <w:szCs w:val="20"/>
        </w:rPr>
        <w:t>采用低价优先法计算，</w:t>
      </w:r>
      <w:r>
        <w:rPr>
          <w:spacing w:val="-60"/>
          <w:sz w:val="20"/>
          <w:szCs w:val="20"/>
        </w:rPr>
        <w:t xml:space="preserve"> </w:t>
      </w:r>
      <w:r>
        <w:rPr>
          <w:spacing w:val="8"/>
          <w:sz w:val="20"/>
          <w:szCs w:val="20"/>
        </w:rPr>
        <w:t>以本次满足投标文件要求的</w:t>
      </w:r>
      <w:r>
        <w:rPr>
          <w:b/>
          <w:bCs/>
          <w:spacing w:val="8"/>
          <w:sz w:val="20"/>
          <w:szCs w:val="20"/>
        </w:rPr>
        <w:t>最低投标评审价为评标基准</w:t>
      </w:r>
      <w:r>
        <w:rPr>
          <w:b/>
          <w:bCs/>
          <w:spacing w:val="7"/>
          <w:sz w:val="20"/>
          <w:szCs w:val="20"/>
        </w:rPr>
        <w:t>价</w:t>
      </w:r>
      <w:r>
        <w:rPr>
          <w:spacing w:val="7"/>
          <w:sz w:val="20"/>
          <w:szCs w:val="20"/>
        </w:rPr>
        <w:t>，其价格为满分。</w:t>
      </w:r>
      <w:r>
        <w:rPr>
          <w:sz w:val="20"/>
          <w:szCs w:val="20"/>
        </w:rPr>
        <w:t xml:space="preserve"> </w:t>
      </w:r>
      <w:r>
        <w:rPr>
          <w:spacing w:val="8"/>
          <w:sz w:val="20"/>
          <w:szCs w:val="20"/>
        </w:rPr>
        <w:t>投标人的价格分，统一按照下列公式计算：</w:t>
      </w:r>
    </w:p>
    <w:p w14:paraId="3ABF00E2">
      <w:pPr>
        <w:pStyle w:val="2"/>
        <w:spacing w:before="32" w:line="226" w:lineRule="auto"/>
        <w:ind w:left="1055"/>
        <w:rPr>
          <w:sz w:val="20"/>
          <w:szCs w:val="20"/>
        </w:rPr>
      </w:pPr>
      <w:r>
        <w:rPr>
          <w:b/>
          <w:bCs/>
          <w:spacing w:val="7"/>
          <w:sz w:val="20"/>
          <w:szCs w:val="20"/>
        </w:rPr>
        <w:t>投标评审价=投标报价×（1-投标报价扣除幅度）</w:t>
      </w:r>
    </w:p>
    <w:p w14:paraId="13598152">
      <w:pPr>
        <w:pStyle w:val="2"/>
        <w:spacing w:before="164" w:line="226" w:lineRule="auto"/>
        <w:ind w:left="1055"/>
        <w:rPr>
          <w:sz w:val="20"/>
          <w:szCs w:val="20"/>
        </w:rPr>
      </w:pPr>
      <w:r>
        <w:rPr>
          <w:b/>
          <w:bCs/>
          <w:spacing w:val="7"/>
          <w:sz w:val="20"/>
          <w:szCs w:val="20"/>
        </w:rPr>
        <w:t>投标报价得分=(评标基准价／投标评审价)×100×价格权重</w:t>
      </w:r>
    </w:p>
    <w:p w14:paraId="7125214D">
      <w:pPr>
        <w:pStyle w:val="2"/>
        <w:spacing w:before="165" w:line="226" w:lineRule="auto"/>
        <w:ind w:left="416"/>
        <w:rPr>
          <w:sz w:val="20"/>
          <w:szCs w:val="20"/>
        </w:rPr>
      </w:pPr>
      <w:r>
        <w:rPr>
          <w:b/>
          <w:bCs/>
          <w:spacing w:val="6"/>
          <w:sz w:val="20"/>
          <w:szCs w:val="20"/>
        </w:rPr>
        <w:t>2.1.5</w:t>
      </w:r>
      <w:r>
        <w:rPr>
          <w:spacing w:val="6"/>
          <w:sz w:val="20"/>
          <w:szCs w:val="20"/>
        </w:rPr>
        <w:t xml:space="preserve">  </w:t>
      </w:r>
      <w:r>
        <w:rPr>
          <w:b/>
          <w:bCs/>
          <w:spacing w:val="6"/>
          <w:sz w:val="20"/>
          <w:szCs w:val="20"/>
        </w:rPr>
        <w:t>技术、商务评价及政府采购政策赋分</w:t>
      </w:r>
    </w:p>
    <w:p w14:paraId="1DA275B0">
      <w:pPr>
        <w:pStyle w:val="2"/>
        <w:spacing w:before="164" w:line="362" w:lineRule="auto"/>
        <w:ind w:right="52" w:firstLine="738"/>
        <w:rPr>
          <w:sz w:val="20"/>
          <w:szCs w:val="20"/>
        </w:rPr>
      </w:pPr>
      <w:r>
        <w:fldChar w:fldCharType="begin"/>
      </w:r>
      <w:r>
        <w:instrText xml:space="preserve"> HYPERLINK "2.1.5.1" </w:instrText>
      </w:r>
      <w:r>
        <w:fldChar w:fldCharType="separate"/>
      </w:r>
      <w:r>
        <w:rPr>
          <w:spacing w:val="7"/>
          <w:sz w:val="20"/>
          <w:szCs w:val="20"/>
        </w:rPr>
        <w:t>2.1.5.1</w:t>
      </w:r>
      <w:r>
        <w:rPr>
          <w:spacing w:val="7"/>
          <w:sz w:val="20"/>
          <w:szCs w:val="20"/>
        </w:rPr>
        <w:fldChar w:fldCharType="end"/>
      </w:r>
      <w:r>
        <w:rPr>
          <w:spacing w:val="7"/>
          <w:sz w:val="20"/>
          <w:szCs w:val="20"/>
        </w:rPr>
        <w:t xml:space="preserve"> 按照 “综合评分明细表</w:t>
      </w:r>
      <w:r>
        <w:rPr>
          <w:spacing w:val="-70"/>
          <w:sz w:val="20"/>
          <w:szCs w:val="20"/>
        </w:rPr>
        <w:t xml:space="preserve"> </w:t>
      </w:r>
      <w:r>
        <w:rPr>
          <w:spacing w:val="6"/>
          <w:sz w:val="20"/>
          <w:szCs w:val="20"/>
        </w:rPr>
        <w:t>”规定的评审因素和标准，对技术、商务进行逐项评价并</w:t>
      </w:r>
      <w:r>
        <w:rPr>
          <w:sz w:val="20"/>
          <w:szCs w:val="20"/>
        </w:rPr>
        <w:t xml:space="preserve"> </w:t>
      </w:r>
      <w:r>
        <w:rPr>
          <w:spacing w:val="6"/>
          <w:sz w:val="20"/>
          <w:szCs w:val="20"/>
        </w:rPr>
        <w:t>进行赋分。</w:t>
      </w:r>
    </w:p>
    <w:p w14:paraId="71D522A3">
      <w:pPr>
        <w:spacing w:line="362" w:lineRule="auto"/>
        <w:rPr>
          <w:sz w:val="20"/>
          <w:szCs w:val="20"/>
        </w:rPr>
        <w:sectPr>
          <w:footerReference r:id="rId37" w:type="default"/>
          <w:pgSz w:w="11907" w:h="16840"/>
          <w:pgMar w:top="1428" w:right="1421" w:bottom="1156" w:left="1480" w:header="0" w:footer="993" w:gutter="0"/>
          <w:pgNumType w:fmt="decimal"/>
          <w:cols w:space="720" w:num="1"/>
        </w:sectPr>
      </w:pPr>
    </w:p>
    <w:p w14:paraId="079EE29B">
      <w:pPr>
        <w:pStyle w:val="2"/>
        <w:spacing w:before="42" w:line="368" w:lineRule="auto"/>
        <w:ind w:left="364" w:right="354" w:firstLine="735"/>
        <w:jc w:val="both"/>
        <w:rPr>
          <w:sz w:val="20"/>
          <w:szCs w:val="20"/>
        </w:rPr>
      </w:pPr>
      <w:r>
        <w:fldChar w:fldCharType="begin"/>
      </w:r>
      <w:r>
        <w:instrText xml:space="preserve"> HYPERLINK "2.1.5.2" </w:instrText>
      </w:r>
      <w:r>
        <w:fldChar w:fldCharType="separate"/>
      </w:r>
      <w:r>
        <w:rPr>
          <w:spacing w:val="11"/>
          <w:sz w:val="20"/>
          <w:szCs w:val="20"/>
        </w:rPr>
        <w:t>2.1.5.2</w:t>
      </w:r>
      <w:r>
        <w:rPr>
          <w:spacing w:val="11"/>
          <w:sz w:val="20"/>
          <w:szCs w:val="20"/>
        </w:rPr>
        <w:fldChar w:fldCharType="end"/>
      </w:r>
      <w:r>
        <w:rPr>
          <w:spacing w:val="-35"/>
          <w:sz w:val="20"/>
          <w:szCs w:val="20"/>
        </w:rPr>
        <w:t xml:space="preserve"> </w:t>
      </w:r>
      <w:r>
        <w:rPr>
          <w:spacing w:val="11"/>
          <w:sz w:val="20"/>
          <w:szCs w:val="20"/>
        </w:rPr>
        <w:t>如本采购项目（包）含有货物采购的，且</w:t>
      </w:r>
      <w:r>
        <w:rPr>
          <w:spacing w:val="10"/>
          <w:sz w:val="20"/>
          <w:szCs w:val="20"/>
        </w:rPr>
        <w:t>投标产品需落实政府采购政策（绿色发</w:t>
      </w:r>
      <w:r>
        <w:rPr>
          <w:sz w:val="20"/>
          <w:szCs w:val="20"/>
        </w:rPr>
        <w:t xml:space="preserve"> </w:t>
      </w:r>
      <w:r>
        <w:rPr>
          <w:spacing w:val="9"/>
          <w:sz w:val="20"/>
          <w:szCs w:val="20"/>
        </w:rPr>
        <w:t>展政策）的，对符合第二章第</w:t>
      </w:r>
      <w:r>
        <w:rPr>
          <w:spacing w:val="-33"/>
          <w:sz w:val="20"/>
          <w:szCs w:val="20"/>
        </w:rPr>
        <w:t xml:space="preserve"> </w:t>
      </w:r>
      <w:r>
        <w:rPr>
          <w:spacing w:val="9"/>
          <w:sz w:val="20"/>
          <w:szCs w:val="20"/>
        </w:rPr>
        <w:t>3.4.1</w:t>
      </w:r>
      <w:r>
        <w:rPr>
          <w:spacing w:val="-36"/>
          <w:sz w:val="20"/>
          <w:szCs w:val="20"/>
        </w:rPr>
        <w:t xml:space="preserve"> </w:t>
      </w:r>
      <w:r>
        <w:rPr>
          <w:spacing w:val="9"/>
          <w:sz w:val="20"/>
          <w:szCs w:val="20"/>
        </w:rPr>
        <w:t>条款规定条件的投标</w:t>
      </w:r>
      <w:r>
        <w:rPr>
          <w:spacing w:val="8"/>
          <w:sz w:val="20"/>
          <w:szCs w:val="20"/>
        </w:rPr>
        <w:t>人，按照 “综合评分明细表</w:t>
      </w:r>
      <w:r>
        <w:rPr>
          <w:spacing w:val="-70"/>
          <w:sz w:val="20"/>
          <w:szCs w:val="20"/>
        </w:rPr>
        <w:t xml:space="preserve"> </w:t>
      </w:r>
      <w:r>
        <w:rPr>
          <w:spacing w:val="8"/>
          <w:sz w:val="20"/>
          <w:szCs w:val="20"/>
        </w:rPr>
        <w:t>”的相关标</w:t>
      </w:r>
      <w:r>
        <w:rPr>
          <w:sz w:val="20"/>
          <w:szCs w:val="20"/>
        </w:rPr>
        <w:t xml:space="preserve"> </w:t>
      </w:r>
      <w:r>
        <w:rPr>
          <w:spacing w:val="6"/>
          <w:sz w:val="20"/>
          <w:szCs w:val="20"/>
        </w:rPr>
        <w:t>准进行赋分。</w:t>
      </w:r>
    </w:p>
    <w:p w14:paraId="573F11A4">
      <w:pPr>
        <w:pStyle w:val="2"/>
        <w:spacing w:before="29" w:line="228" w:lineRule="auto"/>
        <w:ind w:left="777"/>
        <w:rPr>
          <w:sz w:val="20"/>
          <w:szCs w:val="20"/>
        </w:rPr>
      </w:pPr>
      <w:r>
        <w:rPr>
          <w:b/>
          <w:bCs/>
          <w:spacing w:val="4"/>
          <w:sz w:val="20"/>
          <w:szCs w:val="20"/>
        </w:rPr>
        <w:t>2.1.6</w:t>
      </w:r>
      <w:r>
        <w:rPr>
          <w:spacing w:val="4"/>
          <w:sz w:val="20"/>
          <w:szCs w:val="20"/>
        </w:rPr>
        <w:t xml:space="preserve">  </w:t>
      </w:r>
      <w:r>
        <w:rPr>
          <w:b/>
          <w:bCs/>
          <w:spacing w:val="4"/>
          <w:sz w:val="20"/>
          <w:szCs w:val="20"/>
        </w:rPr>
        <w:t>评审总得分</w:t>
      </w:r>
    </w:p>
    <w:p w14:paraId="3BBBAAAA">
      <w:pPr>
        <w:pStyle w:val="2"/>
        <w:spacing w:before="160" w:line="362" w:lineRule="auto"/>
        <w:ind w:left="379" w:right="357" w:firstLine="719"/>
        <w:rPr>
          <w:sz w:val="20"/>
          <w:szCs w:val="20"/>
        </w:rPr>
      </w:pPr>
      <w:r>
        <w:fldChar w:fldCharType="begin"/>
      </w:r>
      <w:r>
        <w:instrText xml:space="preserve"> HYPERLINK "2.1.6.1" </w:instrText>
      </w:r>
      <w:r>
        <w:fldChar w:fldCharType="separate"/>
      </w:r>
      <w:r>
        <w:rPr>
          <w:spacing w:val="11"/>
          <w:sz w:val="20"/>
          <w:szCs w:val="20"/>
        </w:rPr>
        <w:t>2.1.6.1</w:t>
      </w:r>
      <w:r>
        <w:rPr>
          <w:spacing w:val="11"/>
          <w:sz w:val="20"/>
          <w:szCs w:val="20"/>
        </w:rPr>
        <w:fldChar w:fldCharType="end"/>
      </w:r>
      <w:r>
        <w:rPr>
          <w:spacing w:val="-39"/>
          <w:sz w:val="20"/>
          <w:szCs w:val="20"/>
        </w:rPr>
        <w:t xml:space="preserve"> </w:t>
      </w:r>
      <w:r>
        <w:rPr>
          <w:spacing w:val="11"/>
          <w:sz w:val="20"/>
          <w:szCs w:val="20"/>
        </w:rPr>
        <w:t>评标委员会成员应当独立对每个投标人的投标文件</w:t>
      </w:r>
      <w:r>
        <w:rPr>
          <w:spacing w:val="10"/>
          <w:sz w:val="20"/>
          <w:szCs w:val="20"/>
        </w:rPr>
        <w:t>进行评价，并汇总每个投标人</w:t>
      </w:r>
      <w:r>
        <w:rPr>
          <w:sz w:val="20"/>
          <w:szCs w:val="20"/>
        </w:rPr>
        <w:t xml:space="preserve"> </w:t>
      </w:r>
      <w:r>
        <w:rPr>
          <w:spacing w:val="9"/>
          <w:sz w:val="20"/>
          <w:szCs w:val="20"/>
        </w:rPr>
        <w:t>的得分，每个投标人的最终得分为所有评标委员会成员评分的</w:t>
      </w:r>
      <w:r>
        <w:rPr>
          <w:spacing w:val="8"/>
          <w:sz w:val="20"/>
          <w:szCs w:val="20"/>
        </w:rPr>
        <w:t>算术平均值。</w:t>
      </w:r>
    </w:p>
    <w:p w14:paraId="08875A7B">
      <w:pPr>
        <w:pStyle w:val="2"/>
        <w:spacing w:before="34" w:line="228" w:lineRule="auto"/>
        <w:ind w:left="1410"/>
        <w:rPr>
          <w:sz w:val="20"/>
          <w:szCs w:val="20"/>
        </w:rPr>
      </w:pPr>
      <w:r>
        <w:rPr>
          <w:b/>
          <w:bCs/>
          <w:spacing w:val="7"/>
          <w:sz w:val="20"/>
          <w:szCs w:val="20"/>
        </w:rPr>
        <w:t>评审总得分＝F1＋F2＋……＋</w:t>
      </w:r>
      <w:r>
        <w:rPr>
          <w:b/>
          <w:bCs/>
          <w:sz w:val="20"/>
          <w:szCs w:val="20"/>
        </w:rPr>
        <w:t>Fn</w:t>
      </w:r>
    </w:p>
    <w:p w14:paraId="385BB97B">
      <w:pPr>
        <w:pStyle w:val="2"/>
        <w:spacing w:before="161" w:line="228" w:lineRule="auto"/>
        <w:ind w:left="1408"/>
        <w:rPr>
          <w:sz w:val="20"/>
          <w:szCs w:val="20"/>
        </w:rPr>
      </w:pPr>
      <w:r>
        <w:rPr>
          <w:b/>
          <w:bCs/>
          <w:spacing w:val="7"/>
          <w:sz w:val="20"/>
          <w:szCs w:val="20"/>
        </w:rPr>
        <w:t>F1、F2……</w:t>
      </w:r>
      <w:r>
        <w:rPr>
          <w:b/>
          <w:bCs/>
          <w:sz w:val="20"/>
          <w:szCs w:val="20"/>
        </w:rPr>
        <w:t>Fn</w:t>
      </w:r>
      <w:r>
        <w:rPr>
          <w:spacing w:val="-34"/>
          <w:sz w:val="20"/>
          <w:szCs w:val="20"/>
        </w:rPr>
        <w:t xml:space="preserve"> </w:t>
      </w:r>
      <w:r>
        <w:rPr>
          <w:b/>
          <w:bCs/>
          <w:spacing w:val="7"/>
          <w:sz w:val="20"/>
          <w:szCs w:val="20"/>
        </w:rPr>
        <w:t>分别为各项评审因素的汇总得分</w:t>
      </w:r>
    </w:p>
    <w:p w14:paraId="3D88E3F3">
      <w:pPr>
        <w:pStyle w:val="2"/>
        <w:spacing w:before="161" w:line="226" w:lineRule="auto"/>
        <w:ind w:left="1099"/>
        <w:rPr>
          <w:sz w:val="20"/>
          <w:szCs w:val="20"/>
        </w:rPr>
      </w:pPr>
      <w:r>
        <w:fldChar w:fldCharType="begin"/>
      </w:r>
      <w:r>
        <w:instrText xml:space="preserve"> HYPERLINK "2.1.6.2" </w:instrText>
      </w:r>
      <w:r>
        <w:fldChar w:fldCharType="separate"/>
      </w:r>
      <w:r>
        <w:rPr>
          <w:spacing w:val="8"/>
          <w:sz w:val="20"/>
          <w:szCs w:val="20"/>
        </w:rPr>
        <w:t>2.1.6.2</w:t>
      </w:r>
      <w:r>
        <w:rPr>
          <w:spacing w:val="8"/>
          <w:sz w:val="20"/>
          <w:szCs w:val="20"/>
        </w:rPr>
        <w:fldChar w:fldCharType="end"/>
      </w:r>
      <w:r>
        <w:rPr>
          <w:spacing w:val="-40"/>
          <w:sz w:val="20"/>
          <w:szCs w:val="20"/>
        </w:rPr>
        <w:t xml:space="preserve"> </w:t>
      </w:r>
      <w:r>
        <w:rPr>
          <w:spacing w:val="8"/>
          <w:sz w:val="20"/>
          <w:szCs w:val="20"/>
        </w:rPr>
        <w:t>评标过程中，不得去掉有效投标中的最高报价和最低报价。</w:t>
      </w:r>
    </w:p>
    <w:p w14:paraId="2099624C">
      <w:pPr>
        <w:pStyle w:val="2"/>
        <w:spacing w:before="162" w:line="228" w:lineRule="auto"/>
        <w:ind w:left="785"/>
        <w:rPr>
          <w:sz w:val="20"/>
          <w:szCs w:val="20"/>
        </w:rPr>
      </w:pPr>
      <w:r>
        <w:rPr>
          <w:b/>
          <w:bCs/>
          <w:spacing w:val="4"/>
          <w:sz w:val="20"/>
          <w:szCs w:val="20"/>
        </w:rPr>
        <w:t>2.1.7</w:t>
      </w:r>
      <w:r>
        <w:rPr>
          <w:spacing w:val="-31"/>
          <w:sz w:val="20"/>
          <w:szCs w:val="20"/>
        </w:rPr>
        <w:t xml:space="preserve"> </w:t>
      </w:r>
      <w:r>
        <w:rPr>
          <w:b/>
          <w:bCs/>
          <w:spacing w:val="4"/>
          <w:sz w:val="20"/>
          <w:szCs w:val="20"/>
        </w:rPr>
        <w:t>综合评分明细表</w:t>
      </w:r>
    </w:p>
    <w:p w14:paraId="5EA0B6D0">
      <w:pPr>
        <w:pStyle w:val="2"/>
        <w:spacing w:before="164" w:line="227" w:lineRule="auto"/>
        <w:ind w:left="1099"/>
        <w:rPr>
          <w:sz w:val="20"/>
          <w:szCs w:val="20"/>
        </w:rPr>
      </w:pPr>
      <w:r>
        <w:fldChar w:fldCharType="begin"/>
      </w:r>
      <w:r>
        <w:instrText xml:space="preserve"> HYPERLINK "2.1.7.1" </w:instrText>
      </w:r>
      <w:r>
        <w:fldChar w:fldCharType="separate"/>
      </w:r>
      <w:r>
        <w:rPr>
          <w:spacing w:val="8"/>
          <w:sz w:val="20"/>
          <w:szCs w:val="20"/>
        </w:rPr>
        <w:t>2.1.7.1</w:t>
      </w:r>
      <w:r>
        <w:rPr>
          <w:spacing w:val="8"/>
          <w:sz w:val="20"/>
          <w:szCs w:val="20"/>
        </w:rPr>
        <w:fldChar w:fldCharType="end"/>
      </w:r>
      <w:r>
        <w:rPr>
          <w:spacing w:val="8"/>
          <w:sz w:val="20"/>
          <w:szCs w:val="20"/>
        </w:rPr>
        <w:t xml:space="preserve"> 综合评分明细表的制定以科学合理、评审因素与量化指标相对应为原则。</w:t>
      </w:r>
    </w:p>
    <w:p w14:paraId="6D19C7FC">
      <w:pPr>
        <w:pStyle w:val="2"/>
        <w:spacing w:before="162" w:line="228" w:lineRule="auto"/>
        <w:ind w:left="1099"/>
        <w:rPr>
          <w:rFonts w:ascii="Arial"/>
          <w:sz w:val="21"/>
        </w:rPr>
      </w:pPr>
      <w:r>
        <w:fldChar w:fldCharType="begin"/>
      </w:r>
      <w:r>
        <w:instrText xml:space="preserve"> HYPERLINK "2.1.7.2" </w:instrText>
      </w:r>
      <w:r>
        <w:fldChar w:fldCharType="separate"/>
      </w:r>
      <w:r>
        <w:rPr>
          <w:spacing w:val="6"/>
          <w:sz w:val="20"/>
          <w:szCs w:val="20"/>
        </w:rPr>
        <w:t>2.1.7.2</w:t>
      </w:r>
      <w:r>
        <w:rPr>
          <w:spacing w:val="6"/>
          <w:sz w:val="20"/>
          <w:szCs w:val="20"/>
        </w:rPr>
        <w:fldChar w:fldCharType="end"/>
      </w:r>
      <w:r>
        <w:rPr>
          <w:spacing w:val="6"/>
          <w:sz w:val="20"/>
          <w:szCs w:val="20"/>
        </w:rPr>
        <w:t xml:space="preserve"> 综合评分明细表如下：</w:t>
      </w:r>
    </w:p>
    <w:p w14:paraId="0D6E7A85">
      <w:pPr>
        <w:pStyle w:val="2"/>
        <w:spacing w:before="63" w:line="225" w:lineRule="auto"/>
        <w:ind w:left="2941" w:firstLine="317" w:firstLineChars="100"/>
        <w:rPr>
          <w:b/>
          <w:bCs/>
          <w:spacing w:val="3"/>
          <w:sz w:val="31"/>
          <w:szCs w:val="31"/>
        </w:rPr>
      </w:pPr>
    </w:p>
    <w:p w14:paraId="197B09AF">
      <w:pPr>
        <w:pStyle w:val="2"/>
        <w:spacing w:before="63" w:line="225" w:lineRule="auto"/>
        <w:ind w:left="2941" w:firstLine="317" w:firstLineChars="100"/>
        <w:rPr>
          <w:sz w:val="31"/>
          <w:szCs w:val="31"/>
        </w:rPr>
      </w:pPr>
      <w:r>
        <w:rPr>
          <w:b/>
          <w:bCs/>
          <w:spacing w:val="3"/>
          <w:sz w:val="31"/>
          <w:szCs w:val="31"/>
        </w:rPr>
        <w:t>综合评分明细表</w:t>
      </w:r>
    </w:p>
    <w:p w14:paraId="456AA8BB">
      <w:pPr>
        <w:spacing w:line="197" w:lineRule="exact"/>
      </w:pPr>
    </w:p>
    <w:tbl>
      <w:tblPr>
        <w:tblStyle w:val="8"/>
        <w:tblW w:w="9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812"/>
        <w:gridCol w:w="811"/>
        <w:gridCol w:w="7335"/>
      </w:tblGrid>
      <w:tr w14:paraId="41C7D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05" w:type="dxa"/>
            <w:vAlign w:val="top"/>
          </w:tcPr>
          <w:p w14:paraId="62037CA8">
            <w:pPr>
              <w:pStyle w:val="9"/>
              <w:spacing w:before="239" w:line="228" w:lineRule="auto"/>
              <w:ind w:left="148"/>
              <w:rPr>
                <w:color w:val="auto"/>
                <w:highlight w:val="none"/>
              </w:rPr>
            </w:pPr>
            <w:r>
              <w:rPr>
                <w:color w:val="auto"/>
                <w:spacing w:val="4"/>
                <w:highlight w:val="none"/>
              </w:rPr>
              <w:t>类别</w:t>
            </w:r>
          </w:p>
        </w:tc>
        <w:tc>
          <w:tcPr>
            <w:tcW w:w="812" w:type="dxa"/>
            <w:vAlign w:val="top"/>
          </w:tcPr>
          <w:p w14:paraId="1781747B">
            <w:pPr>
              <w:pStyle w:val="9"/>
              <w:spacing w:before="35" w:line="360" w:lineRule="auto"/>
              <w:ind w:left="202" w:right="197"/>
              <w:rPr>
                <w:color w:val="auto"/>
                <w:highlight w:val="none"/>
              </w:rPr>
            </w:pPr>
            <w:r>
              <w:rPr>
                <w:color w:val="auto"/>
                <w:spacing w:val="3"/>
                <w:highlight w:val="none"/>
              </w:rPr>
              <w:t>分项</w:t>
            </w:r>
            <w:r>
              <w:rPr>
                <w:color w:val="auto"/>
                <w:highlight w:val="none"/>
              </w:rPr>
              <w:t xml:space="preserve"> </w:t>
            </w:r>
            <w:r>
              <w:rPr>
                <w:color w:val="auto"/>
                <w:spacing w:val="3"/>
                <w:highlight w:val="none"/>
              </w:rPr>
              <w:t>分值</w:t>
            </w:r>
          </w:p>
        </w:tc>
        <w:tc>
          <w:tcPr>
            <w:tcW w:w="8146" w:type="dxa"/>
            <w:gridSpan w:val="2"/>
            <w:vAlign w:val="top"/>
          </w:tcPr>
          <w:p w14:paraId="221B385A">
            <w:pPr>
              <w:pStyle w:val="9"/>
              <w:spacing w:before="239" w:line="228" w:lineRule="auto"/>
              <w:ind w:left="3656"/>
              <w:rPr>
                <w:color w:val="auto"/>
                <w:highlight w:val="none"/>
              </w:rPr>
            </w:pPr>
            <w:r>
              <w:rPr>
                <w:color w:val="auto"/>
                <w:spacing w:val="7"/>
                <w:highlight w:val="none"/>
              </w:rPr>
              <w:t>评审因素</w:t>
            </w:r>
          </w:p>
        </w:tc>
      </w:tr>
      <w:tr w14:paraId="11102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705" w:type="dxa"/>
            <w:tcBorders>
              <w:bottom w:val="single" w:color="auto" w:sz="4" w:space="0"/>
            </w:tcBorders>
            <w:vAlign w:val="top"/>
          </w:tcPr>
          <w:p w14:paraId="0D83504F">
            <w:pPr>
              <w:spacing w:line="259" w:lineRule="auto"/>
              <w:rPr>
                <w:rFonts w:ascii="Arial"/>
                <w:color w:val="auto"/>
                <w:sz w:val="21"/>
                <w:highlight w:val="none"/>
              </w:rPr>
            </w:pPr>
          </w:p>
          <w:p w14:paraId="374536C4">
            <w:pPr>
              <w:spacing w:line="259" w:lineRule="auto"/>
              <w:rPr>
                <w:rFonts w:ascii="Arial"/>
                <w:color w:val="auto"/>
                <w:sz w:val="21"/>
                <w:highlight w:val="none"/>
              </w:rPr>
            </w:pPr>
          </w:p>
          <w:p w14:paraId="43C42B7C">
            <w:pPr>
              <w:spacing w:line="259" w:lineRule="auto"/>
              <w:rPr>
                <w:rFonts w:ascii="Arial"/>
                <w:color w:val="auto"/>
                <w:sz w:val="21"/>
                <w:highlight w:val="none"/>
              </w:rPr>
            </w:pPr>
          </w:p>
          <w:p w14:paraId="2146D03A">
            <w:pPr>
              <w:pStyle w:val="9"/>
              <w:spacing w:before="65" w:line="362" w:lineRule="auto"/>
              <w:ind w:left="147" w:right="141" w:firstLine="1"/>
              <w:rPr>
                <w:color w:val="auto"/>
                <w:highlight w:val="none"/>
              </w:rPr>
            </w:pPr>
            <w:r>
              <w:rPr>
                <w:color w:val="auto"/>
                <w:spacing w:val="4"/>
                <w:highlight w:val="none"/>
              </w:rPr>
              <w:t>价格</w:t>
            </w:r>
            <w:r>
              <w:rPr>
                <w:color w:val="auto"/>
                <w:highlight w:val="none"/>
              </w:rPr>
              <w:t xml:space="preserve"> </w:t>
            </w:r>
            <w:r>
              <w:rPr>
                <w:color w:val="auto"/>
                <w:spacing w:val="5"/>
                <w:highlight w:val="none"/>
              </w:rPr>
              <w:t>评审</w:t>
            </w:r>
          </w:p>
        </w:tc>
        <w:tc>
          <w:tcPr>
            <w:tcW w:w="812" w:type="dxa"/>
            <w:tcBorders>
              <w:bottom w:val="single" w:color="auto" w:sz="4" w:space="0"/>
            </w:tcBorders>
            <w:vAlign w:val="top"/>
          </w:tcPr>
          <w:p w14:paraId="6E412D2B">
            <w:pPr>
              <w:spacing w:line="245" w:lineRule="auto"/>
              <w:rPr>
                <w:rFonts w:ascii="Arial"/>
                <w:color w:val="auto"/>
                <w:sz w:val="21"/>
                <w:highlight w:val="none"/>
              </w:rPr>
            </w:pPr>
          </w:p>
          <w:p w14:paraId="0DA9BE4C">
            <w:pPr>
              <w:spacing w:line="245" w:lineRule="auto"/>
              <w:rPr>
                <w:rFonts w:ascii="Arial"/>
                <w:color w:val="auto"/>
                <w:sz w:val="21"/>
                <w:highlight w:val="none"/>
              </w:rPr>
            </w:pPr>
          </w:p>
          <w:p w14:paraId="5C7575B9">
            <w:pPr>
              <w:spacing w:line="246" w:lineRule="auto"/>
              <w:rPr>
                <w:rFonts w:ascii="Arial"/>
                <w:color w:val="auto"/>
                <w:sz w:val="21"/>
                <w:highlight w:val="none"/>
              </w:rPr>
            </w:pPr>
          </w:p>
          <w:p w14:paraId="7989C528">
            <w:pPr>
              <w:spacing w:line="246" w:lineRule="auto"/>
              <w:rPr>
                <w:rFonts w:ascii="Arial"/>
                <w:color w:val="auto"/>
                <w:sz w:val="21"/>
                <w:highlight w:val="none"/>
              </w:rPr>
            </w:pPr>
          </w:p>
          <w:p w14:paraId="5C0710D6">
            <w:pPr>
              <w:pStyle w:val="9"/>
              <w:spacing w:before="65" w:line="228" w:lineRule="auto"/>
              <w:ind w:left="175"/>
              <w:rPr>
                <w:color w:val="auto"/>
                <w:highlight w:val="none"/>
              </w:rPr>
            </w:pPr>
            <w:r>
              <w:rPr>
                <w:b/>
                <w:bCs/>
                <w:color w:val="auto"/>
                <w:spacing w:val="-3"/>
                <w:highlight w:val="none"/>
              </w:rPr>
              <w:t>30</w:t>
            </w:r>
            <w:r>
              <w:rPr>
                <w:color w:val="auto"/>
                <w:spacing w:val="-36"/>
                <w:highlight w:val="none"/>
              </w:rPr>
              <w:t xml:space="preserve"> </w:t>
            </w:r>
            <w:r>
              <w:rPr>
                <w:b/>
                <w:bCs/>
                <w:color w:val="auto"/>
                <w:spacing w:val="-3"/>
                <w:highlight w:val="none"/>
              </w:rPr>
              <w:t>分</w:t>
            </w:r>
          </w:p>
        </w:tc>
        <w:tc>
          <w:tcPr>
            <w:tcW w:w="8146" w:type="dxa"/>
            <w:gridSpan w:val="2"/>
            <w:tcBorders>
              <w:bottom w:val="single" w:color="auto" w:sz="4" w:space="0"/>
            </w:tcBorders>
            <w:vAlign w:val="top"/>
          </w:tcPr>
          <w:p w14:paraId="58F77FAA">
            <w:pPr>
              <w:pStyle w:val="9"/>
              <w:spacing w:before="30" w:line="226" w:lineRule="auto"/>
              <w:ind w:left="128"/>
              <w:rPr>
                <w:color w:val="auto"/>
                <w:highlight w:val="none"/>
              </w:rPr>
            </w:pPr>
            <w:r>
              <w:rPr>
                <w:color w:val="auto"/>
                <w:spacing w:val="8"/>
                <w:highlight w:val="none"/>
              </w:rPr>
              <w:t>1.经初审合格的投标文件，其投标报价为有效投标报价，对符合</w:t>
            </w:r>
            <w:r>
              <w:rPr>
                <w:color w:val="auto"/>
                <w:spacing w:val="7"/>
                <w:highlight w:val="none"/>
              </w:rPr>
              <w:t>政策性扣减的投标人的</w:t>
            </w:r>
          </w:p>
          <w:p w14:paraId="7DE88F10">
            <w:pPr>
              <w:pStyle w:val="9"/>
              <w:spacing w:before="163" w:line="226" w:lineRule="auto"/>
              <w:ind w:left="113"/>
              <w:rPr>
                <w:color w:val="auto"/>
                <w:highlight w:val="none"/>
              </w:rPr>
            </w:pPr>
            <w:r>
              <w:rPr>
                <w:color w:val="auto"/>
                <w:spacing w:val="9"/>
                <w:highlight w:val="none"/>
              </w:rPr>
              <w:t>有效投标价格进行政策性扣减，并依据扣减后的价格（评审价格）进行价格评审。</w:t>
            </w:r>
          </w:p>
          <w:p w14:paraId="43D4EE6D">
            <w:pPr>
              <w:pStyle w:val="9"/>
              <w:spacing w:before="165" w:line="361" w:lineRule="auto"/>
              <w:ind w:left="219" w:right="93" w:hanging="1"/>
              <w:rPr>
                <w:color w:val="auto"/>
                <w:highlight w:val="none"/>
              </w:rPr>
            </w:pPr>
            <w:r>
              <w:rPr>
                <w:color w:val="auto"/>
                <w:spacing w:val="8"/>
                <w:highlight w:val="none"/>
              </w:rPr>
              <w:t>2.满足招标文件实质性要求且最低的投标报价为评标基</w:t>
            </w:r>
            <w:r>
              <w:rPr>
                <w:color w:val="auto"/>
                <w:spacing w:val="7"/>
                <w:highlight w:val="none"/>
              </w:rPr>
              <w:t>准价，其价格分为满分</w:t>
            </w:r>
            <w:r>
              <w:rPr>
                <w:color w:val="auto"/>
                <w:spacing w:val="-35"/>
                <w:highlight w:val="none"/>
              </w:rPr>
              <w:t xml:space="preserve"> </w:t>
            </w:r>
            <w:r>
              <w:rPr>
                <w:color w:val="auto"/>
                <w:spacing w:val="7"/>
                <w:highlight w:val="none"/>
              </w:rPr>
              <w:t>30</w:t>
            </w:r>
            <w:r>
              <w:rPr>
                <w:color w:val="auto"/>
                <w:spacing w:val="-35"/>
                <w:highlight w:val="none"/>
              </w:rPr>
              <w:t xml:space="preserve"> </w:t>
            </w:r>
            <w:r>
              <w:rPr>
                <w:color w:val="auto"/>
                <w:spacing w:val="7"/>
                <w:highlight w:val="none"/>
              </w:rPr>
              <w:t>分。</w:t>
            </w:r>
            <w:r>
              <w:rPr>
                <w:color w:val="auto"/>
                <w:highlight w:val="none"/>
              </w:rPr>
              <w:t xml:space="preserve"> </w:t>
            </w:r>
            <w:r>
              <w:rPr>
                <w:color w:val="auto"/>
                <w:spacing w:val="6"/>
                <w:highlight w:val="none"/>
              </w:rPr>
              <w:t>3.评标报价得分=（评标基准价/最终评标报价）</w:t>
            </w:r>
            <w:r>
              <w:rPr>
                <w:color w:val="auto"/>
                <w:spacing w:val="-44"/>
                <w:highlight w:val="none"/>
              </w:rPr>
              <w:t xml:space="preserve"> </w:t>
            </w:r>
            <w:r>
              <w:rPr>
                <w:color w:val="auto"/>
                <w:spacing w:val="6"/>
                <w:highlight w:val="none"/>
              </w:rPr>
              <w:t>×30</w:t>
            </w:r>
            <w:r>
              <w:rPr>
                <w:color w:val="auto"/>
                <w:spacing w:val="-21"/>
                <w:highlight w:val="none"/>
              </w:rPr>
              <w:t xml:space="preserve"> </w:t>
            </w:r>
            <w:r>
              <w:rPr>
                <w:color w:val="auto"/>
                <w:spacing w:val="6"/>
                <w:highlight w:val="none"/>
              </w:rPr>
              <w:t>的公式计算得分。</w:t>
            </w:r>
          </w:p>
          <w:p w14:paraId="41BE8EC9">
            <w:pPr>
              <w:pStyle w:val="9"/>
              <w:spacing w:before="33" w:line="226" w:lineRule="auto"/>
              <w:ind w:left="214"/>
              <w:rPr>
                <w:color w:val="auto"/>
                <w:highlight w:val="none"/>
              </w:rPr>
            </w:pPr>
            <w:r>
              <w:rPr>
                <w:color w:val="auto"/>
                <w:spacing w:val="8"/>
                <w:highlight w:val="none"/>
              </w:rPr>
              <w:t>4.评标报价不完整的，不进入评标基准价的计算，本项得</w:t>
            </w:r>
            <w:r>
              <w:rPr>
                <w:color w:val="auto"/>
                <w:spacing w:val="-34"/>
                <w:highlight w:val="none"/>
              </w:rPr>
              <w:t xml:space="preserve"> </w:t>
            </w:r>
            <w:r>
              <w:rPr>
                <w:color w:val="auto"/>
                <w:spacing w:val="8"/>
                <w:highlight w:val="none"/>
              </w:rPr>
              <w:t>0</w:t>
            </w:r>
            <w:r>
              <w:rPr>
                <w:color w:val="auto"/>
                <w:spacing w:val="-38"/>
                <w:highlight w:val="none"/>
              </w:rPr>
              <w:t xml:space="preserve"> </w:t>
            </w:r>
            <w:r>
              <w:rPr>
                <w:color w:val="auto"/>
                <w:spacing w:val="8"/>
                <w:highlight w:val="none"/>
              </w:rPr>
              <w:t>分。</w:t>
            </w:r>
          </w:p>
          <w:p w14:paraId="4D3462BF">
            <w:pPr>
              <w:pStyle w:val="9"/>
              <w:spacing w:before="163" w:line="226" w:lineRule="auto"/>
              <w:ind w:right="14"/>
              <w:jc w:val="right"/>
              <w:rPr>
                <w:color w:val="auto"/>
                <w:highlight w:val="none"/>
              </w:rPr>
            </w:pPr>
            <w:r>
              <w:rPr>
                <w:b/>
                <w:bCs/>
                <w:color w:val="auto"/>
                <w:spacing w:val="4"/>
                <w:highlight w:val="none"/>
              </w:rPr>
              <w:t>注：小微企业、残疾人福利性单位、监狱企业凡提供相关资格证明均享受</w:t>
            </w:r>
            <w:r>
              <w:rPr>
                <w:color w:val="auto"/>
                <w:spacing w:val="-24"/>
                <w:highlight w:val="none"/>
              </w:rPr>
              <w:t xml:space="preserve"> </w:t>
            </w:r>
            <w:r>
              <w:rPr>
                <w:b/>
                <w:bCs/>
                <w:color w:val="auto"/>
                <w:spacing w:val="3"/>
                <w:highlight w:val="none"/>
              </w:rPr>
              <w:t>10%价格折扣。</w:t>
            </w:r>
          </w:p>
        </w:tc>
      </w:tr>
      <w:tr w14:paraId="5FD5A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705" w:type="dxa"/>
            <w:vMerge w:val="restart"/>
            <w:tcBorders>
              <w:top w:val="single" w:color="auto" w:sz="4" w:space="0"/>
              <w:left w:val="single" w:color="auto" w:sz="4" w:space="0"/>
              <w:bottom w:val="single" w:color="auto" w:sz="4" w:space="0"/>
              <w:right w:val="single" w:color="auto" w:sz="4" w:space="0"/>
            </w:tcBorders>
            <w:vAlign w:val="top"/>
          </w:tcPr>
          <w:p w14:paraId="1A189D5D">
            <w:pPr>
              <w:rPr>
                <w:rFonts w:ascii="Arial"/>
                <w:color w:val="auto"/>
                <w:sz w:val="21"/>
                <w:highlight w:val="none"/>
              </w:rPr>
            </w:pPr>
          </w:p>
          <w:p w14:paraId="6591B753">
            <w:pPr>
              <w:rPr>
                <w:rFonts w:ascii="Arial"/>
                <w:color w:val="auto"/>
                <w:sz w:val="21"/>
                <w:highlight w:val="none"/>
              </w:rPr>
            </w:pPr>
          </w:p>
          <w:p w14:paraId="4E7C8A1F">
            <w:pPr>
              <w:rPr>
                <w:rFonts w:ascii="Arial"/>
                <w:color w:val="auto"/>
                <w:sz w:val="21"/>
                <w:highlight w:val="none"/>
              </w:rPr>
            </w:pPr>
          </w:p>
          <w:p w14:paraId="4038F8F1">
            <w:pPr>
              <w:rPr>
                <w:rFonts w:ascii="Arial"/>
                <w:color w:val="auto"/>
                <w:sz w:val="21"/>
                <w:highlight w:val="none"/>
              </w:rPr>
            </w:pPr>
          </w:p>
          <w:p w14:paraId="3736385D">
            <w:pPr>
              <w:rPr>
                <w:rFonts w:ascii="Arial"/>
                <w:color w:val="auto"/>
                <w:sz w:val="21"/>
                <w:highlight w:val="none"/>
              </w:rPr>
            </w:pPr>
          </w:p>
          <w:p w14:paraId="5B8C2F8A">
            <w:pPr>
              <w:rPr>
                <w:rFonts w:ascii="Arial"/>
                <w:color w:val="auto"/>
                <w:sz w:val="21"/>
                <w:highlight w:val="none"/>
              </w:rPr>
            </w:pPr>
          </w:p>
          <w:p w14:paraId="49F06D82">
            <w:pPr>
              <w:rPr>
                <w:rFonts w:ascii="Arial"/>
                <w:color w:val="auto"/>
                <w:sz w:val="21"/>
                <w:highlight w:val="none"/>
              </w:rPr>
            </w:pPr>
          </w:p>
          <w:p w14:paraId="3A55EC15">
            <w:pPr>
              <w:rPr>
                <w:rFonts w:ascii="Arial"/>
                <w:color w:val="auto"/>
                <w:sz w:val="21"/>
                <w:highlight w:val="none"/>
              </w:rPr>
            </w:pPr>
          </w:p>
          <w:p w14:paraId="7D9EEBD1">
            <w:pPr>
              <w:rPr>
                <w:rFonts w:ascii="Arial"/>
                <w:color w:val="auto"/>
                <w:sz w:val="21"/>
                <w:highlight w:val="none"/>
              </w:rPr>
            </w:pPr>
          </w:p>
          <w:p w14:paraId="0FA8E486">
            <w:pPr>
              <w:rPr>
                <w:rFonts w:ascii="Arial"/>
                <w:color w:val="auto"/>
                <w:sz w:val="21"/>
                <w:highlight w:val="none"/>
              </w:rPr>
            </w:pPr>
          </w:p>
          <w:p w14:paraId="1C56A541">
            <w:pPr>
              <w:rPr>
                <w:rFonts w:ascii="Arial"/>
                <w:color w:val="auto"/>
                <w:sz w:val="21"/>
                <w:highlight w:val="none"/>
              </w:rPr>
            </w:pPr>
          </w:p>
          <w:p w14:paraId="7192DC26">
            <w:pPr>
              <w:rPr>
                <w:rFonts w:ascii="Arial"/>
                <w:color w:val="auto"/>
                <w:sz w:val="21"/>
                <w:highlight w:val="none"/>
              </w:rPr>
            </w:pPr>
          </w:p>
          <w:p w14:paraId="69F33ACE">
            <w:pPr>
              <w:rPr>
                <w:rFonts w:ascii="Arial"/>
                <w:color w:val="auto"/>
                <w:sz w:val="21"/>
                <w:highlight w:val="none"/>
              </w:rPr>
            </w:pPr>
          </w:p>
          <w:p w14:paraId="7A65CAFC">
            <w:pPr>
              <w:rPr>
                <w:rFonts w:ascii="Arial"/>
                <w:color w:val="auto"/>
                <w:sz w:val="21"/>
                <w:highlight w:val="none"/>
              </w:rPr>
            </w:pPr>
          </w:p>
          <w:p w14:paraId="471FFBF5">
            <w:pPr>
              <w:rPr>
                <w:rFonts w:ascii="Arial"/>
                <w:color w:val="auto"/>
                <w:sz w:val="21"/>
                <w:highlight w:val="none"/>
              </w:rPr>
            </w:pPr>
          </w:p>
          <w:p w14:paraId="37432BCB">
            <w:pPr>
              <w:rPr>
                <w:rFonts w:ascii="Arial"/>
                <w:color w:val="auto"/>
                <w:sz w:val="21"/>
                <w:highlight w:val="none"/>
              </w:rPr>
            </w:pPr>
          </w:p>
          <w:p w14:paraId="75D40882">
            <w:pPr>
              <w:pStyle w:val="9"/>
              <w:spacing w:before="65" w:line="362" w:lineRule="auto"/>
              <w:ind w:left="114" w:right="108" w:firstLine="1"/>
              <w:rPr>
                <w:color w:val="auto"/>
                <w:spacing w:val="5"/>
                <w:highlight w:val="none"/>
              </w:rPr>
            </w:pPr>
            <w:r>
              <w:rPr>
                <w:color w:val="auto"/>
                <w:spacing w:val="-1"/>
                <w:highlight w:val="none"/>
              </w:rPr>
              <w:t>技</w:t>
            </w:r>
            <w:r>
              <w:rPr>
                <w:color w:val="auto"/>
                <w:spacing w:val="-23"/>
                <w:highlight w:val="none"/>
              </w:rPr>
              <w:t xml:space="preserve"> </w:t>
            </w:r>
            <w:r>
              <w:rPr>
                <w:color w:val="auto"/>
                <w:spacing w:val="-1"/>
                <w:highlight w:val="none"/>
              </w:rPr>
              <w:t>术</w:t>
            </w:r>
            <w:r>
              <w:rPr>
                <w:color w:val="auto"/>
                <w:highlight w:val="none"/>
              </w:rPr>
              <w:t xml:space="preserve"> </w:t>
            </w:r>
            <w:r>
              <w:rPr>
                <w:color w:val="auto"/>
                <w:spacing w:val="5"/>
                <w:highlight w:val="none"/>
              </w:rPr>
              <w:t>评</w:t>
            </w:r>
          </w:p>
          <w:p w14:paraId="372B1263">
            <w:pPr>
              <w:pStyle w:val="9"/>
              <w:spacing w:before="65" w:line="362" w:lineRule="auto"/>
              <w:ind w:left="114" w:right="108" w:firstLine="1"/>
              <w:rPr>
                <w:color w:val="auto"/>
                <w:highlight w:val="none"/>
              </w:rPr>
            </w:pPr>
            <w:r>
              <w:rPr>
                <w:color w:val="auto"/>
                <w:spacing w:val="5"/>
                <w:highlight w:val="none"/>
              </w:rPr>
              <w:t>审</w:t>
            </w:r>
          </w:p>
        </w:tc>
        <w:tc>
          <w:tcPr>
            <w:tcW w:w="812" w:type="dxa"/>
            <w:vMerge w:val="restart"/>
            <w:tcBorders>
              <w:top w:val="single" w:color="auto" w:sz="4" w:space="0"/>
              <w:left w:val="single" w:color="auto" w:sz="4" w:space="0"/>
              <w:bottom w:val="single" w:color="auto" w:sz="4" w:space="0"/>
              <w:right w:val="single" w:color="auto" w:sz="4" w:space="0"/>
            </w:tcBorders>
            <w:vAlign w:val="top"/>
          </w:tcPr>
          <w:p w14:paraId="3EFDFB11">
            <w:pPr>
              <w:spacing w:line="252" w:lineRule="auto"/>
              <w:rPr>
                <w:rFonts w:ascii="Arial"/>
                <w:color w:val="auto"/>
                <w:sz w:val="21"/>
                <w:highlight w:val="none"/>
              </w:rPr>
            </w:pPr>
          </w:p>
          <w:p w14:paraId="0AC23AB6">
            <w:pPr>
              <w:spacing w:line="252" w:lineRule="auto"/>
              <w:rPr>
                <w:rFonts w:ascii="Arial"/>
                <w:color w:val="auto"/>
                <w:sz w:val="21"/>
                <w:highlight w:val="none"/>
              </w:rPr>
            </w:pPr>
          </w:p>
          <w:p w14:paraId="6A2F3E1C">
            <w:pPr>
              <w:spacing w:line="252" w:lineRule="auto"/>
              <w:rPr>
                <w:rFonts w:ascii="Arial"/>
                <w:color w:val="auto"/>
                <w:sz w:val="21"/>
                <w:highlight w:val="none"/>
              </w:rPr>
            </w:pPr>
          </w:p>
          <w:p w14:paraId="3DDDF68E">
            <w:pPr>
              <w:spacing w:line="252" w:lineRule="auto"/>
              <w:rPr>
                <w:rFonts w:ascii="Arial"/>
                <w:color w:val="auto"/>
                <w:sz w:val="21"/>
                <w:highlight w:val="none"/>
              </w:rPr>
            </w:pPr>
          </w:p>
          <w:p w14:paraId="099D7BC3">
            <w:pPr>
              <w:spacing w:line="252" w:lineRule="auto"/>
              <w:rPr>
                <w:rFonts w:ascii="Arial"/>
                <w:color w:val="auto"/>
                <w:sz w:val="21"/>
                <w:highlight w:val="none"/>
              </w:rPr>
            </w:pPr>
          </w:p>
          <w:p w14:paraId="5EF17171">
            <w:pPr>
              <w:spacing w:line="252" w:lineRule="auto"/>
              <w:rPr>
                <w:rFonts w:ascii="Arial"/>
                <w:color w:val="auto"/>
                <w:sz w:val="21"/>
                <w:highlight w:val="none"/>
              </w:rPr>
            </w:pPr>
          </w:p>
          <w:p w14:paraId="290A58CA">
            <w:pPr>
              <w:spacing w:line="253" w:lineRule="auto"/>
              <w:rPr>
                <w:rFonts w:ascii="Arial"/>
                <w:color w:val="auto"/>
                <w:sz w:val="21"/>
                <w:highlight w:val="none"/>
              </w:rPr>
            </w:pPr>
          </w:p>
          <w:p w14:paraId="01295FEE">
            <w:pPr>
              <w:spacing w:line="253" w:lineRule="auto"/>
              <w:rPr>
                <w:rFonts w:ascii="Arial"/>
                <w:color w:val="auto"/>
                <w:sz w:val="21"/>
                <w:highlight w:val="none"/>
              </w:rPr>
            </w:pPr>
          </w:p>
          <w:p w14:paraId="0BEF6A5A">
            <w:pPr>
              <w:spacing w:line="253" w:lineRule="auto"/>
              <w:rPr>
                <w:rFonts w:ascii="Arial"/>
                <w:color w:val="auto"/>
                <w:sz w:val="21"/>
                <w:highlight w:val="none"/>
              </w:rPr>
            </w:pPr>
          </w:p>
          <w:p w14:paraId="0E84C738">
            <w:pPr>
              <w:spacing w:line="253" w:lineRule="auto"/>
              <w:rPr>
                <w:rFonts w:ascii="Arial"/>
                <w:color w:val="auto"/>
                <w:sz w:val="21"/>
                <w:highlight w:val="none"/>
              </w:rPr>
            </w:pPr>
          </w:p>
          <w:p w14:paraId="086D118C">
            <w:pPr>
              <w:spacing w:line="253" w:lineRule="auto"/>
              <w:rPr>
                <w:rFonts w:ascii="Arial"/>
                <w:color w:val="auto"/>
                <w:sz w:val="21"/>
                <w:highlight w:val="none"/>
              </w:rPr>
            </w:pPr>
          </w:p>
          <w:p w14:paraId="03911BDD">
            <w:pPr>
              <w:spacing w:line="253" w:lineRule="auto"/>
              <w:rPr>
                <w:rFonts w:ascii="Arial"/>
                <w:color w:val="auto"/>
                <w:sz w:val="21"/>
                <w:highlight w:val="none"/>
              </w:rPr>
            </w:pPr>
          </w:p>
          <w:p w14:paraId="4DBE2C5F">
            <w:pPr>
              <w:spacing w:line="253" w:lineRule="auto"/>
              <w:rPr>
                <w:rFonts w:ascii="Arial"/>
                <w:color w:val="auto"/>
                <w:sz w:val="21"/>
                <w:highlight w:val="none"/>
              </w:rPr>
            </w:pPr>
          </w:p>
          <w:p w14:paraId="7A52D642">
            <w:pPr>
              <w:spacing w:line="253" w:lineRule="auto"/>
              <w:rPr>
                <w:rFonts w:ascii="Arial"/>
                <w:color w:val="auto"/>
                <w:sz w:val="21"/>
                <w:highlight w:val="none"/>
              </w:rPr>
            </w:pPr>
          </w:p>
          <w:p w14:paraId="524CC6AF">
            <w:pPr>
              <w:spacing w:line="253" w:lineRule="auto"/>
              <w:rPr>
                <w:rFonts w:ascii="Arial"/>
                <w:color w:val="auto"/>
                <w:sz w:val="21"/>
                <w:highlight w:val="none"/>
              </w:rPr>
            </w:pPr>
          </w:p>
          <w:p w14:paraId="27088F43">
            <w:pPr>
              <w:spacing w:line="253" w:lineRule="auto"/>
              <w:rPr>
                <w:rFonts w:ascii="Arial"/>
                <w:color w:val="auto"/>
                <w:sz w:val="21"/>
                <w:highlight w:val="none"/>
              </w:rPr>
            </w:pPr>
          </w:p>
          <w:p w14:paraId="4BA92806">
            <w:pPr>
              <w:pStyle w:val="9"/>
              <w:spacing w:before="65" w:line="228" w:lineRule="auto"/>
              <w:ind w:left="175"/>
              <w:rPr>
                <w:color w:val="auto"/>
                <w:highlight w:val="none"/>
              </w:rPr>
            </w:pPr>
            <w:r>
              <w:rPr>
                <w:b/>
                <w:bCs/>
                <w:color w:val="auto"/>
                <w:spacing w:val="-3"/>
                <w:highlight w:val="none"/>
              </w:rPr>
              <w:t>50</w:t>
            </w:r>
            <w:r>
              <w:rPr>
                <w:color w:val="auto"/>
                <w:spacing w:val="-36"/>
                <w:highlight w:val="none"/>
              </w:rPr>
              <w:t xml:space="preserve"> </w:t>
            </w:r>
            <w:r>
              <w:rPr>
                <w:b/>
                <w:bCs/>
                <w:color w:val="auto"/>
                <w:spacing w:val="-3"/>
                <w:highlight w:val="none"/>
              </w:rPr>
              <w:t>分</w:t>
            </w:r>
          </w:p>
        </w:tc>
        <w:tc>
          <w:tcPr>
            <w:tcW w:w="811" w:type="dxa"/>
            <w:tcBorders>
              <w:top w:val="single" w:color="auto" w:sz="4" w:space="0"/>
              <w:left w:val="single" w:color="auto" w:sz="4" w:space="0"/>
              <w:bottom w:val="single" w:color="auto" w:sz="4" w:space="0"/>
              <w:right w:val="single" w:color="auto" w:sz="4" w:space="0"/>
            </w:tcBorders>
            <w:vAlign w:val="top"/>
          </w:tcPr>
          <w:p w14:paraId="019EA81C">
            <w:pPr>
              <w:spacing w:line="296" w:lineRule="auto"/>
              <w:rPr>
                <w:rFonts w:ascii="Arial"/>
                <w:color w:val="auto"/>
                <w:sz w:val="21"/>
                <w:highlight w:val="none"/>
              </w:rPr>
            </w:pPr>
          </w:p>
          <w:p w14:paraId="4121889D">
            <w:pPr>
              <w:spacing w:line="296" w:lineRule="auto"/>
              <w:rPr>
                <w:rFonts w:ascii="Arial"/>
                <w:color w:val="auto"/>
                <w:sz w:val="21"/>
                <w:highlight w:val="none"/>
              </w:rPr>
            </w:pPr>
          </w:p>
          <w:p w14:paraId="358CFC53">
            <w:pPr>
              <w:spacing w:line="296" w:lineRule="auto"/>
              <w:rPr>
                <w:rFonts w:ascii="Arial"/>
                <w:color w:val="auto"/>
                <w:sz w:val="21"/>
                <w:highlight w:val="none"/>
              </w:rPr>
            </w:pPr>
          </w:p>
          <w:p w14:paraId="5E391247">
            <w:pPr>
              <w:spacing w:line="297" w:lineRule="auto"/>
              <w:rPr>
                <w:rFonts w:ascii="Arial"/>
                <w:color w:val="auto"/>
                <w:sz w:val="21"/>
                <w:highlight w:val="none"/>
              </w:rPr>
            </w:pPr>
          </w:p>
          <w:p w14:paraId="2F2C953C">
            <w:pPr>
              <w:pStyle w:val="9"/>
              <w:spacing w:before="65" w:line="225" w:lineRule="auto"/>
              <w:ind w:left="303"/>
              <w:rPr>
                <w:color w:val="auto"/>
                <w:highlight w:val="none"/>
              </w:rPr>
            </w:pPr>
            <w:r>
              <w:rPr>
                <w:color w:val="auto"/>
                <w:spacing w:val="1"/>
                <w:highlight w:val="none"/>
              </w:rPr>
              <w:t>①</w:t>
            </w:r>
          </w:p>
        </w:tc>
        <w:tc>
          <w:tcPr>
            <w:tcW w:w="7335" w:type="dxa"/>
            <w:tcBorders>
              <w:top w:val="single" w:color="auto" w:sz="4" w:space="0"/>
              <w:left w:val="single" w:color="auto" w:sz="4" w:space="0"/>
              <w:bottom w:val="single" w:color="auto" w:sz="4" w:space="0"/>
              <w:right w:val="single" w:color="auto" w:sz="4" w:space="0"/>
            </w:tcBorders>
            <w:vAlign w:val="top"/>
          </w:tcPr>
          <w:p w14:paraId="1DFA3D74">
            <w:pPr>
              <w:pStyle w:val="9"/>
              <w:spacing w:before="32" w:line="228" w:lineRule="auto"/>
              <w:ind w:left="112"/>
              <w:rPr>
                <w:color w:val="auto"/>
                <w:highlight w:val="none"/>
              </w:rPr>
            </w:pPr>
            <w:r>
              <w:rPr>
                <w:b/>
                <w:bCs/>
                <w:color w:val="auto"/>
                <w:spacing w:val="5"/>
                <w:highlight w:val="none"/>
              </w:rPr>
              <w:t>产品技术参数：</w:t>
            </w:r>
          </w:p>
          <w:p w14:paraId="2FD980E6">
            <w:pPr>
              <w:pStyle w:val="9"/>
              <w:spacing w:before="161" w:line="362" w:lineRule="auto"/>
              <w:ind w:left="113" w:right="54" w:firstLine="419"/>
              <w:rPr>
                <w:color w:val="auto"/>
                <w:highlight w:val="none"/>
              </w:rPr>
            </w:pPr>
            <w:r>
              <w:rPr>
                <w:color w:val="auto"/>
                <w:spacing w:val="4"/>
                <w:highlight w:val="none"/>
              </w:rPr>
              <w:t>供应商提供产品完全响应招标文件要求，满足技术参数要求，没有负偏离，</w:t>
            </w:r>
            <w:r>
              <w:rPr>
                <w:color w:val="auto"/>
                <w:spacing w:val="9"/>
                <w:highlight w:val="none"/>
              </w:rPr>
              <w:t xml:space="preserve"> </w:t>
            </w:r>
            <w:r>
              <w:rPr>
                <w:color w:val="auto"/>
                <w:spacing w:val="-1"/>
                <w:highlight w:val="none"/>
              </w:rPr>
              <w:t>得</w:t>
            </w:r>
            <w:r>
              <w:rPr>
                <w:color w:val="auto"/>
                <w:spacing w:val="-35"/>
                <w:highlight w:val="none"/>
              </w:rPr>
              <w:t xml:space="preserve"> </w:t>
            </w:r>
            <w:r>
              <w:rPr>
                <w:color w:val="auto"/>
                <w:spacing w:val="-1"/>
                <w:highlight w:val="none"/>
              </w:rPr>
              <w:t>20</w:t>
            </w:r>
            <w:r>
              <w:rPr>
                <w:color w:val="auto"/>
                <w:spacing w:val="-36"/>
                <w:highlight w:val="none"/>
              </w:rPr>
              <w:t xml:space="preserve"> </w:t>
            </w:r>
            <w:r>
              <w:rPr>
                <w:color w:val="auto"/>
                <w:spacing w:val="-1"/>
                <w:highlight w:val="none"/>
              </w:rPr>
              <w:t>分；</w:t>
            </w:r>
          </w:p>
          <w:p w14:paraId="51506C27">
            <w:pPr>
              <w:pStyle w:val="9"/>
              <w:spacing w:before="33" w:line="327" w:lineRule="auto"/>
              <w:ind w:left="116" w:right="109" w:firstLine="6"/>
              <w:rPr>
                <w:color w:val="auto"/>
                <w:highlight w:val="none"/>
              </w:rPr>
            </w:pPr>
            <w:r>
              <w:rPr>
                <w:color w:val="auto"/>
                <w:spacing w:val="9"/>
                <w:highlight w:val="none"/>
              </w:rPr>
              <w:t>（1）</w:t>
            </w:r>
            <w:r>
              <w:rPr>
                <w:color w:val="auto"/>
                <w:spacing w:val="-65"/>
                <w:highlight w:val="none"/>
              </w:rPr>
              <w:t xml:space="preserve"> </w:t>
            </w:r>
            <w:r>
              <w:rPr>
                <w:color w:val="auto"/>
                <w:spacing w:val="9"/>
                <w:highlight w:val="none"/>
              </w:rPr>
              <w:t>★参数项，每负偏离一项扣</w:t>
            </w:r>
            <w:r>
              <w:rPr>
                <w:color w:val="auto"/>
                <w:spacing w:val="-32"/>
                <w:highlight w:val="none"/>
              </w:rPr>
              <w:t xml:space="preserve"> </w:t>
            </w:r>
            <w:r>
              <w:rPr>
                <w:color w:val="auto"/>
                <w:spacing w:val="9"/>
                <w:highlight w:val="none"/>
              </w:rPr>
              <w:t>2</w:t>
            </w:r>
            <w:r>
              <w:rPr>
                <w:color w:val="auto"/>
                <w:spacing w:val="-36"/>
                <w:highlight w:val="none"/>
              </w:rPr>
              <w:t xml:space="preserve"> </w:t>
            </w:r>
            <w:r>
              <w:rPr>
                <w:color w:val="auto"/>
                <w:spacing w:val="9"/>
                <w:highlight w:val="none"/>
              </w:rPr>
              <w:t>分，扣完为止。</w:t>
            </w:r>
            <w:r>
              <w:rPr>
                <w:b/>
                <w:bCs/>
                <w:color w:val="auto"/>
                <w:spacing w:val="9"/>
                <w:highlight w:val="none"/>
              </w:rPr>
              <w:t>（供应商根据参数要求，</w:t>
            </w:r>
            <w:r>
              <w:rPr>
                <w:color w:val="auto"/>
                <w:highlight w:val="none"/>
              </w:rPr>
              <w:t xml:space="preserve"> </w:t>
            </w:r>
            <w:r>
              <w:rPr>
                <w:b/>
                <w:bCs/>
                <w:color w:val="auto"/>
                <w:spacing w:val="7"/>
                <w:highlight w:val="none"/>
              </w:rPr>
              <w:t>须提供相应的证明材料，包括但不限于：产品检测报告、官网截</w:t>
            </w:r>
            <w:r>
              <w:rPr>
                <w:b/>
                <w:bCs/>
                <w:color w:val="auto"/>
                <w:spacing w:val="6"/>
                <w:highlight w:val="none"/>
              </w:rPr>
              <w:t>图、著作权证</w:t>
            </w:r>
            <w:r>
              <w:rPr>
                <w:color w:val="auto"/>
                <w:highlight w:val="none"/>
              </w:rPr>
              <w:t xml:space="preserve"> </w:t>
            </w:r>
            <w:r>
              <w:rPr>
                <w:b/>
                <w:bCs/>
                <w:color w:val="auto"/>
                <w:spacing w:val="8"/>
                <w:highlight w:val="none"/>
              </w:rPr>
              <w:t>书等技术条款证明文件。未提供相应证明材料</w:t>
            </w:r>
            <w:r>
              <w:rPr>
                <w:b/>
                <w:bCs/>
                <w:color w:val="auto"/>
                <w:spacing w:val="7"/>
                <w:highlight w:val="none"/>
              </w:rPr>
              <w:t>的视为负偏离）</w:t>
            </w:r>
          </w:p>
          <w:p w14:paraId="2D035D63">
            <w:pPr>
              <w:pStyle w:val="9"/>
              <w:spacing w:before="161" w:line="228" w:lineRule="auto"/>
              <w:ind w:left="122"/>
              <w:rPr>
                <w:color w:val="auto"/>
                <w:highlight w:val="none"/>
              </w:rPr>
            </w:pPr>
            <w:r>
              <w:rPr>
                <w:color w:val="auto"/>
                <w:spacing w:val="7"/>
                <w:highlight w:val="none"/>
              </w:rPr>
              <w:t>（2）非★参数项，每负偏离一项扣</w:t>
            </w:r>
            <w:r>
              <w:rPr>
                <w:color w:val="auto"/>
                <w:spacing w:val="-24"/>
                <w:highlight w:val="none"/>
              </w:rPr>
              <w:t xml:space="preserve"> </w:t>
            </w:r>
            <w:r>
              <w:rPr>
                <w:color w:val="auto"/>
                <w:spacing w:val="7"/>
                <w:highlight w:val="none"/>
              </w:rPr>
              <w:t>1</w:t>
            </w:r>
            <w:r>
              <w:rPr>
                <w:color w:val="auto"/>
                <w:spacing w:val="-35"/>
                <w:highlight w:val="none"/>
              </w:rPr>
              <w:t xml:space="preserve"> </w:t>
            </w:r>
            <w:r>
              <w:rPr>
                <w:color w:val="auto"/>
                <w:spacing w:val="7"/>
                <w:highlight w:val="none"/>
              </w:rPr>
              <w:t>分，</w:t>
            </w:r>
            <w:r>
              <w:rPr>
                <w:color w:val="auto"/>
                <w:spacing w:val="6"/>
                <w:highlight w:val="none"/>
              </w:rPr>
              <w:t>扣完为止。</w:t>
            </w:r>
          </w:p>
        </w:tc>
      </w:tr>
      <w:tr w14:paraId="71C4E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705" w:type="dxa"/>
            <w:vMerge w:val="continue"/>
            <w:tcBorders>
              <w:top w:val="single" w:color="auto" w:sz="4" w:space="0"/>
              <w:left w:val="single" w:color="auto" w:sz="4" w:space="0"/>
              <w:bottom w:val="single" w:color="auto" w:sz="4" w:space="0"/>
            </w:tcBorders>
            <w:vAlign w:val="top"/>
          </w:tcPr>
          <w:p w14:paraId="7A517B7E">
            <w:pPr>
              <w:rPr>
                <w:rFonts w:ascii="Arial"/>
                <w:color w:val="auto"/>
                <w:sz w:val="21"/>
                <w:highlight w:val="none"/>
              </w:rPr>
            </w:pPr>
          </w:p>
        </w:tc>
        <w:tc>
          <w:tcPr>
            <w:tcW w:w="812" w:type="dxa"/>
            <w:vMerge w:val="continue"/>
            <w:tcBorders>
              <w:top w:val="single" w:color="auto" w:sz="4" w:space="0"/>
              <w:bottom w:val="single" w:color="auto" w:sz="4" w:space="0"/>
            </w:tcBorders>
            <w:vAlign w:val="top"/>
          </w:tcPr>
          <w:p w14:paraId="549A6C8B">
            <w:pPr>
              <w:rPr>
                <w:rFonts w:ascii="Arial"/>
                <w:color w:val="auto"/>
                <w:sz w:val="21"/>
                <w:highlight w:val="none"/>
              </w:rPr>
            </w:pPr>
          </w:p>
        </w:tc>
        <w:tc>
          <w:tcPr>
            <w:tcW w:w="811" w:type="dxa"/>
            <w:tcBorders>
              <w:top w:val="single" w:color="auto" w:sz="4" w:space="0"/>
              <w:bottom w:val="single" w:color="auto" w:sz="4" w:space="0"/>
            </w:tcBorders>
            <w:vAlign w:val="top"/>
          </w:tcPr>
          <w:p w14:paraId="6A0C960A">
            <w:pPr>
              <w:spacing w:line="296" w:lineRule="auto"/>
              <w:rPr>
                <w:rFonts w:ascii="Arial"/>
                <w:color w:val="auto"/>
                <w:sz w:val="21"/>
                <w:highlight w:val="none"/>
              </w:rPr>
            </w:pPr>
          </w:p>
          <w:p w14:paraId="394E3ACA">
            <w:pPr>
              <w:spacing w:line="297" w:lineRule="auto"/>
              <w:rPr>
                <w:rFonts w:ascii="Arial"/>
                <w:color w:val="auto"/>
                <w:sz w:val="21"/>
                <w:highlight w:val="none"/>
              </w:rPr>
            </w:pPr>
          </w:p>
          <w:p w14:paraId="5C9E2E33">
            <w:pPr>
              <w:spacing w:line="297" w:lineRule="auto"/>
              <w:rPr>
                <w:rFonts w:ascii="Arial"/>
                <w:color w:val="auto"/>
                <w:sz w:val="21"/>
                <w:highlight w:val="none"/>
              </w:rPr>
            </w:pPr>
          </w:p>
          <w:p w14:paraId="2FBFB66B">
            <w:pPr>
              <w:spacing w:line="297" w:lineRule="auto"/>
              <w:rPr>
                <w:rFonts w:ascii="Arial"/>
                <w:color w:val="auto"/>
                <w:sz w:val="21"/>
                <w:highlight w:val="none"/>
              </w:rPr>
            </w:pPr>
          </w:p>
          <w:p w14:paraId="78785238">
            <w:pPr>
              <w:pStyle w:val="9"/>
              <w:spacing w:before="65" w:line="225" w:lineRule="auto"/>
              <w:ind w:left="302"/>
              <w:rPr>
                <w:color w:val="auto"/>
                <w:highlight w:val="none"/>
              </w:rPr>
            </w:pPr>
            <w:r>
              <w:rPr>
                <w:color w:val="auto"/>
                <w:spacing w:val="2"/>
                <w:highlight w:val="none"/>
              </w:rPr>
              <w:t>②</w:t>
            </w:r>
          </w:p>
        </w:tc>
        <w:tc>
          <w:tcPr>
            <w:tcW w:w="7335" w:type="dxa"/>
            <w:tcBorders>
              <w:top w:val="single" w:color="auto" w:sz="4" w:space="0"/>
              <w:bottom w:val="single" w:color="auto" w:sz="4" w:space="0"/>
              <w:right w:val="single" w:color="auto" w:sz="4" w:space="0"/>
            </w:tcBorders>
            <w:vAlign w:val="top"/>
          </w:tcPr>
          <w:p w14:paraId="46ADAD05">
            <w:pPr>
              <w:pStyle w:val="9"/>
              <w:spacing w:before="34" w:line="228" w:lineRule="auto"/>
              <w:ind w:left="112"/>
              <w:rPr>
                <w:color w:val="auto"/>
                <w:highlight w:val="none"/>
              </w:rPr>
            </w:pPr>
            <w:r>
              <w:rPr>
                <w:b/>
                <w:bCs/>
                <w:color w:val="auto"/>
                <w:spacing w:val="5"/>
                <w:highlight w:val="none"/>
              </w:rPr>
              <w:t>产品来源渠道：</w:t>
            </w:r>
          </w:p>
          <w:p w14:paraId="7BABD1AB">
            <w:pPr>
              <w:pStyle w:val="9"/>
              <w:spacing w:before="160" w:line="367" w:lineRule="auto"/>
              <w:ind w:left="111" w:right="38" w:firstLine="12"/>
              <w:jc w:val="both"/>
              <w:rPr>
                <w:color w:val="auto"/>
                <w:highlight w:val="none"/>
              </w:rPr>
            </w:pPr>
            <w:r>
              <w:rPr>
                <w:color w:val="auto"/>
                <w:spacing w:val="5"/>
                <w:highlight w:val="none"/>
              </w:rPr>
              <w:t>响应设备（产品）及备品备件符合国内相关标准且无产权纠纷</w:t>
            </w:r>
            <w:r>
              <w:rPr>
                <w:color w:val="auto"/>
                <w:spacing w:val="4"/>
                <w:highlight w:val="none"/>
              </w:rPr>
              <w:t>，无假货、水货、</w:t>
            </w:r>
            <w:r>
              <w:rPr>
                <w:color w:val="auto"/>
                <w:highlight w:val="none"/>
              </w:rPr>
              <w:t xml:space="preserve"> </w:t>
            </w:r>
            <w:r>
              <w:rPr>
                <w:color w:val="auto"/>
                <w:spacing w:val="9"/>
                <w:highlight w:val="none"/>
              </w:rPr>
              <w:t>翻新货，提供所响应产品来源渠道合法证明文件（包括但不限于销售协议、代</w:t>
            </w:r>
            <w:r>
              <w:rPr>
                <w:color w:val="auto"/>
                <w:spacing w:val="2"/>
                <w:highlight w:val="none"/>
              </w:rPr>
              <w:t xml:space="preserve"> </w:t>
            </w:r>
            <w:r>
              <w:rPr>
                <w:color w:val="auto"/>
                <w:spacing w:val="9"/>
                <w:highlight w:val="none"/>
              </w:rPr>
              <w:t>理协议、原厂授权等</w:t>
            </w:r>
            <w:r>
              <w:rPr>
                <w:color w:val="auto"/>
                <w:highlight w:val="none"/>
              </w:rPr>
              <w:t>）：</w:t>
            </w:r>
          </w:p>
          <w:p w14:paraId="14B161F7">
            <w:pPr>
              <w:pStyle w:val="9"/>
              <w:spacing w:before="31" w:line="227" w:lineRule="auto"/>
              <w:ind w:left="122"/>
              <w:rPr>
                <w:color w:val="auto"/>
                <w:highlight w:val="none"/>
              </w:rPr>
            </w:pPr>
            <w:r>
              <w:rPr>
                <w:color w:val="auto"/>
                <w:spacing w:val="7"/>
                <w:highlight w:val="none"/>
              </w:rPr>
              <w:t>（1）证明材料齐全，表述明确、充分得</w:t>
            </w:r>
            <w:r>
              <w:rPr>
                <w:color w:val="auto"/>
                <w:spacing w:val="-33"/>
                <w:highlight w:val="none"/>
              </w:rPr>
              <w:t xml:space="preserve"> </w:t>
            </w:r>
            <w:r>
              <w:rPr>
                <w:color w:val="auto"/>
                <w:spacing w:val="7"/>
                <w:highlight w:val="none"/>
              </w:rPr>
              <w:t>5（含）-10</w:t>
            </w:r>
            <w:r>
              <w:rPr>
                <w:color w:val="auto"/>
                <w:spacing w:val="-36"/>
                <w:highlight w:val="none"/>
              </w:rPr>
              <w:t xml:space="preserve"> </w:t>
            </w:r>
            <w:r>
              <w:rPr>
                <w:color w:val="auto"/>
                <w:spacing w:val="7"/>
                <w:highlight w:val="none"/>
              </w:rPr>
              <w:t>分；</w:t>
            </w:r>
          </w:p>
          <w:p w14:paraId="78F92A50">
            <w:pPr>
              <w:pStyle w:val="9"/>
              <w:spacing w:before="162" w:line="303" w:lineRule="auto"/>
              <w:ind w:left="116" w:right="1118" w:firstLine="6"/>
              <w:rPr>
                <w:color w:val="auto"/>
                <w:highlight w:val="none"/>
              </w:rPr>
            </w:pPr>
            <w:r>
              <w:rPr>
                <w:color w:val="auto"/>
                <w:spacing w:val="7"/>
                <w:highlight w:val="none"/>
              </w:rPr>
              <w:t>（2）无证明材料或证明材料较少，表述笼统简单得</w:t>
            </w:r>
            <w:r>
              <w:rPr>
                <w:color w:val="auto"/>
                <w:spacing w:val="-30"/>
                <w:highlight w:val="none"/>
              </w:rPr>
              <w:t xml:space="preserve"> </w:t>
            </w:r>
            <w:r>
              <w:rPr>
                <w:color w:val="auto"/>
                <w:spacing w:val="7"/>
                <w:highlight w:val="none"/>
              </w:rPr>
              <w:t>0-5（含）分。</w:t>
            </w:r>
            <w:r>
              <w:rPr>
                <w:color w:val="auto"/>
                <w:highlight w:val="none"/>
              </w:rPr>
              <w:t xml:space="preserve"> </w:t>
            </w:r>
            <w:r>
              <w:rPr>
                <w:color w:val="auto"/>
                <w:spacing w:val="8"/>
                <w:highlight w:val="none"/>
              </w:rPr>
              <w:t>未提供供货渠道证明文件的不计分。</w:t>
            </w:r>
          </w:p>
        </w:tc>
      </w:tr>
      <w:tr w14:paraId="57C9E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705" w:type="dxa"/>
            <w:vMerge w:val="continue"/>
            <w:tcBorders>
              <w:top w:val="single" w:color="auto" w:sz="4" w:space="0"/>
              <w:left w:val="single" w:color="auto" w:sz="4" w:space="0"/>
              <w:bottom w:val="nil"/>
            </w:tcBorders>
            <w:vAlign w:val="top"/>
          </w:tcPr>
          <w:p w14:paraId="38121C9D">
            <w:pPr>
              <w:rPr>
                <w:rFonts w:ascii="Arial"/>
                <w:color w:val="auto"/>
                <w:sz w:val="21"/>
                <w:highlight w:val="none"/>
              </w:rPr>
            </w:pPr>
          </w:p>
        </w:tc>
        <w:tc>
          <w:tcPr>
            <w:tcW w:w="812" w:type="dxa"/>
            <w:vMerge w:val="continue"/>
            <w:tcBorders>
              <w:top w:val="single" w:color="auto" w:sz="4" w:space="0"/>
              <w:bottom w:val="nil"/>
            </w:tcBorders>
            <w:vAlign w:val="top"/>
          </w:tcPr>
          <w:p w14:paraId="6CB93F5C">
            <w:pPr>
              <w:rPr>
                <w:rFonts w:ascii="Arial"/>
                <w:color w:val="auto"/>
                <w:sz w:val="21"/>
                <w:highlight w:val="none"/>
              </w:rPr>
            </w:pPr>
          </w:p>
        </w:tc>
        <w:tc>
          <w:tcPr>
            <w:tcW w:w="811" w:type="dxa"/>
            <w:tcBorders>
              <w:top w:val="single" w:color="auto" w:sz="4" w:space="0"/>
            </w:tcBorders>
            <w:vAlign w:val="top"/>
          </w:tcPr>
          <w:p w14:paraId="0117D3B2">
            <w:pPr>
              <w:spacing w:line="375" w:lineRule="auto"/>
              <w:rPr>
                <w:rFonts w:ascii="Arial"/>
                <w:color w:val="auto"/>
                <w:sz w:val="21"/>
                <w:highlight w:val="none"/>
              </w:rPr>
            </w:pPr>
          </w:p>
          <w:p w14:paraId="24B5220D">
            <w:pPr>
              <w:pStyle w:val="9"/>
              <w:spacing w:before="65" w:line="225" w:lineRule="auto"/>
              <w:ind w:left="302"/>
              <w:rPr>
                <w:color w:val="auto"/>
                <w:highlight w:val="none"/>
              </w:rPr>
            </w:pPr>
            <w:r>
              <w:rPr>
                <w:color w:val="auto"/>
                <w:spacing w:val="2"/>
                <w:highlight w:val="none"/>
              </w:rPr>
              <w:t>③</w:t>
            </w:r>
          </w:p>
        </w:tc>
        <w:tc>
          <w:tcPr>
            <w:tcW w:w="7335" w:type="dxa"/>
            <w:tcBorders>
              <w:top w:val="single" w:color="auto" w:sz="4" w:space="0"/>
            </w:tcBorders>
            <w:vAlign w:val="top"/>
          </w:tcPr>
          <w:p w14:paraId="77D683F8">
            <w:pPr>
              <w:pStyle w:val="9"/>
              <w:spacing w:before="33" w:line="228" w:lineRule="auto"/>
              <w:ind w:left="112"/>
              <w:rPr>
                <w:color w:val="auto"/>
                <w:highlight w:val="none"/>
              </w:rPr>
            </w:pPr>
            <w:r>
              <w:rPr>
                <w:b/>
                <w:bCs/>
                <w:color w:val="auto"/>
                <w:spacing w:val="6"/>
                <w:highlight w:val="none"/>
              </w:rPr>
              <w:t>产品质量保证措施：</w:t>
            </w:r>
          </w:p>
          <w:p w14:paraId="2955ADA8">
            <w:pPr>
              <w:pStyle w:val="9"/>
              <w:spacing w:before="161" w:line="359" w:lineRule="auto"/>
              <w:ind w:left="112" w:right="666"/>
              <w:rPr>
                <w:color w:val="auto"/>
                <w:highlight w:val="none"/>
              </w:rPr>
            </w:pPr>
            <w:r>
              <w:rPr>
                <w:color w:val="auto"/>
                <w:spacing w:val="7"/>
                <w:highlight w:val="none"/>
              </w:rPr>
              <w:t>针对本项目提供的质量保证措施完善详细、响应</w:t>
            </w:r>
            <w:r>
              <w:rPr>
                <w:color w:val="auto"/>
                <w:spacing w:val="6"/>
                <w:highlight w:val="none"/>
              </w:rPr>
              <w:t>充分得</w:t>
            </w:r>
            <w:r>
              <w:rPr>
                <w:color w:val="auto"/>
                <w:spacing w:val="-32"/>
                <w:highlight w:val="none"/>
              </w:rPr>
              <w:t xml:space="preserve"> </w:t>
            </w:r>
            <w:r>
              <w:rPr>
                <w:color w:val="auto"/>
                <w:spacing w:val="6"/>
                <w:highlight w:val="none"/>
              </w:rPr>
              <w:t>5（含）-10</w:t>
            </w:r>
            <w:r>
              <w:rPr>
                <w:color w:val="auto"/>
                <w:spacing w:val="-38"/>
                <w:highlight w:val="none"/>
              </w:rPr>
              <w:t xml:space="preserve"> </w:t>
            </w:r>
            <w:r>
              <w:rPr>
                <w:color w:val="auto"/>
                <w:spacing w:val="6"/>
                <w:highlight w:val="none"/>
              </w:rPr>
              <w:t>分；</w:t>
            </w:r>
            <w:r>
              <w:rPr>
                <w:color w:val="auto"/>
                <w:highlight w:val="none"/>
              </w:rPr>
              <w:t xml:space="preserve"> </w:t>
            </w:r>
            <w:r>
              <w:rPr>
                <w:color w:val="auto"/>
                <w:spacing w:val="8"/>
                <w:highlight w:val="none"/>
              </w:rPr>
              <w:t>措施笼统简单，粗略得</w:t>
            </w:r>
            <w:r>
              <w:rPr>
                <w:color w:val="auto"/>
                <w:spacing w:val="-22"/>
                <w:highlight w:val="none"/>
              </w:rPr>
              <w:t xml:space="preserve"> </w:t>
            </w:r>
            <w:r>
              <w:rPr>
                <w:color w:val="auto"/>
                <w:spacing w:val="8"/>
                <w:highlight w:val="none"/>
              </w:rPr>
              <w:t>0-5（含）分；未提供质量保证措施不计分。</w:t>
            </w:r>
          </w:p>
        </w:tc>
      </w:tr>
      <w:tr w14:paraId="08CC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705" w:type="dxa"/>
            <w:vMerge w:val="continue"/>
            <w:tcBorders>
              <w:top w:val="nil"/>
              <w:left w:val="single" w:color="auto" w:sz="4" w:space="0"/>
              <w:bottom w:val="single" w:color="auto" w:sz="4" w:space="0"/>
            </w:tcBorders>
            <w:vAlign w:val="top"/>
          </w:tcPr>
          <w:p w14:paraId="76897630">
            <w:pPr>
              <w:rPr>
                <w:rFonts w:ascii="Arial"/>
                <w:color w:val="auto"/>
                <w:sz w:val="21"/>
                <w:highlight w:val="none"/>
              </w:rPr>
            </w:pPr>
          </w:p>
        </w:tc>
        <w:tc>
          <w:tcPr>
            <w:tcW w:w="812" w:type="dxa"/>
            <w:vMerge w:val="continue"/>
            <w:tcBorders>
              <w:top w:val="nil"/>
              <w:bottom w:val="single" w:color="auto" w:sz="4" w:space="0"/>
            </w:tcBorders>
            <w:vAlign w:val="top"/>
          </w:tcPr>
          <w:p w14:paraId="05CAB91E">
            <w:pPr>
              <w:rPr>
                <w:rFonts w:ascii="Arial"/>
                <w:color w:val="auto"/>
                <w:sz w:val="21"/>
                <w:highlight w:val="none"/>
              </w:rPr>
            </w:pPr>
          </w:p>
        </w:tc>
        <w:tc>
          <w:tcPr>
            <w:tcW w:w="811" w:type="dxa"/>
            <w:tcBorders>
              <w:bottom w:val="single" w:color="auto" w:sz="4" w:space="0"/>
            </w:tcBorders>
            <w:vAlign w:val="top"/>
          </w:tcPr>
          <w:p w14:paraId="74929E4F">
            <w:pPr>
              <w:spacing w:line="260" w:lineRule="auto"/>
              <w:rPr>
                <w:rFonts w:ascii="Arial"/>
                <w:color w:val="auto"/>
                <w:sz w:val="21"/>
                <w:highlight w:val="none"/>
              </w:rPr>
            </w:pPr>
          </w:p>
          <w:p w14:paraId="6D8B9FF9">
            <w:pPr>
              <w:spacing w:line="260" w:lineRule="auto"/>
              <w:rPr>
                <w:rFonts w:ascii="Arial"/>
                <w:color w:val="auto"/>
                <w:sz w:val="21"/>
                <w:highlight w:val="none"/>
              </w:rPr>
            </w:pPr>
          </w:p>
          <w:p w14:paraId="090DAE77">
            <w:pPr>
              <w:spacing w:line="261" w:lineRule="auto"/>
              <w:rPr>
                <w:rFonts w:ascii="Arial"/>
                <w:color w:val="auto"/>
                <w:sz w:val="21"/>
                <w:highlight w:val="none"/>
              </w:rPr>
            </w:pPr>
          </w:p>
          <w:p w14:paraId="4D1AEFC4">
            <w:pPr>
              <w:pStyle w:val="9"/>
              <w:spacing w:before="65" w:line="225" w:lineRule="auto"/>
              <w:ind w:left="355"/>
              <w:rPr>
                <w:color w:val="auto"/>
                <w:highlight w:val="none"/>
              </w:rPr>
            </w:pPr>
            <w:r>
              <w:rPr>
                <w:color w:val="auto"/>
                <w:spacing w:val="2"/>
                <w:highlight w:val="none"/>
              </w:rPr>
              <w:t>④</w:t>
            </w:r>
          </w:p>
        </w:tc>
        <w:tc>
          <w:tcPr>
            <w:tcW w:w="7335" w:type="dxa"/>
            <w:tcBorders>
              <w:bottom w:val="single" w:color="auto" w:sz="4" w:space="0"/>
            </w:tcBorders>
            <w:vAlign w:val="top"/>
          </w:tcPr>
          <w:p w14:paraId="60EE75C6">
            <w:pPr>
              <w:pStyle w:val="9"/>
              <w:spacing w:before="35" w:line="228" w:lineRule="auto"/>
              <w:ind w:left="117"/>
              <w:rPr>
                <w:color w:val="auto"/>
                <w:highlight w:val="none"/>
              </w:rPr>
            </w:pPr>
            <w:r>
              <w:rPr>
                <w:b/>
                <w:bCs/>
                <w:color w:val="auto"/>
                <w:spacing w:val="3"/>
                <w:highlight w:val="none"/>
              </w:rPr>
              <w:t>实施方案：</w:t>
            </w:r>
          </w:p>
          <w:p w14:paraId="078D8C1D">
            <w:pPr>
              <w:pStyle w:val="9"/>
              <w:spacing w:before="160" w:line="228" w:lineRule="auto"/>
              <w:ind w:left="112"/>
              <w:rPr>
                <w:color w:val="auto"/>
                <w:highlight w:val="none"/>
              </w:rPr>
            </w:pPr>
            <w:r>
              <w:rPr>
                <w:color w:val="auto"/>
                <w:spacing w:val="9"/>
                <w:highlight w:val="none"/>
              </w:rPr>
              <w:t>根据投标人项目设备的技术方案和组织实施方案等内容进行综合评定：</w:t>
            </w:r>
          </w:p>
          <w:p w14:paraId="483D95DE">
            <w:pPr>
              <w:pStyle w:val="9"/>
              <w:spacing w:before="162" w:line="362" w:lineRule="auto"/>
              <w:ind w:left="111" w:right="53" w:firstLine="2"/>
              <w:rPr>
                <w:color w:val="auto"/>
                <w:highlight w:val="none"/>
              </w:rPr>
            </w:pPr>
            <w:r>
              <w:rPr>
                <w:color w:val="auto"/>
                <w:spacing w:val="8"/>
                <w:highlight w:val="none"/>
              </w:rPr>
              <w:t>方案细致完整、可行、描述条理清晰，内容齐全，有较高的针对性，得</w:t>
            </w:r>
            <w:r>
              <w:rPr>
                <w:color w:val="auto"/>
                <w:spacing w:val="-18"/>
                <w:highlight w:val="none"/>
              </w:rPr>
              <w:t xml:space="preserve"> </w:t>
            </w:r>
            <w:r>
              <w:rPr>
                <w:color w:val="auto"/>
                <w:spacing w:val="8"/>
                <w:highlight w:val="none"/>
              </w:rPr>
              <w:t>5(含）</w:t>
            </w:r>
            <w:r>
              <w:rPr>
                <w:color w:val="auto"/>
                <w:highlight w:val="none"/>
              </w:rPr>
              <w:t xml:space="preserve"> </w:t>
            </w:r>
            <w:r>
              <w:rPr>
                <w:color w:val="auto"/>
                <w:spacing w:val="1"/>
                <w:highlight w:val="none"/>
              </w:rPr>
              <w:t>-10</w:t>
            </w:r>
            <w:r>
              <w:rPr>
                <w:color w:val="auto"/>
                <w:spacing w:val="-37"/>
                <w:highlight w:val="none"/>
              </w:rPr>
              <w:t xml:space="preserve"> </w:t>
            </w:r>
            <w:r>
              <w:rPr>
                <w:color w:val="auto"/>
                <w:spacing w:val="1"/>
                <w:highlight w:val="none"/>
              </w:rPr>
              <w:t>分；</w:t>
            </w:r>
          </w:p>
          <w:p w14:paraId="798A19ED">
            <w:pPr>
              <w:pStyle w:val="9"/>
              <w:spacing w:before="33" w:line="227" w:lineRule="auto"/>
              <w:ind w:left="113"/>
              <w:rPr>
                <w:color w:val="auto"/>
                <w:highlight w:val="none"/>
              </w:rPr>
            </w:pPr>
            <w:r>
              <w:rPr>
                <w:color w:val="auto"/>
                <w:spacing w:val="8"/>
                <w:highlight w:val="none"/>
              </w:rPr>
              <w:t>方案粗略简单，无针对性得</w:t>
            </w:r>
            <w:r>
              <w:rPr>
                <w:color w:val="auto"/>
                <w:spacing w:val="-26"/>
                <w:highlight w:val="none"/>
              </w:rPr>
              <w:t xml:space="preserve"> </w:t>
            </w:r>
            <w:r>
              <w:rPr>
                <w:color w:val="auto"/>
                <w:spacing w:val="8"/>
                <w:highlight w:val="none"/>
              </w:rPr>
              <w:t>0-5（含）分。未提供方案不计分。</w:t>
            </w:r>
          </w:p>
        </w:tc>
      </w:tr>
      <w:tr w14:paraId="4F2D6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05" w:type="dxa"/>
            <w:vMerge w:val="restart"/>
            <w:tcBorders>
              <w:top w:val="single" w:color="auto" w:sz="4" w:space="0"/>
              <w:left w:val="single" w:color="auto" w:sz="4" w:space="0"/>
              <w:right w:val="single" w:color="auto" w:sz="4" w:space="0"/>
            </w:tcBorders>
            <w:vAlign w:val="top"/>
          </w:tcPr>
          <w:p w14:paraId="1C64D6E8">
            <w:pPr>
              <w:rPr>
                <w:color w:val="auto"/>
                <w:spacing w:val="3"/>
                <w:highlight w:val="none"/>
              </w:rPr>
            </w:pPr>
          </w:p>
          <w:p w14:paraId="655ADEDD">
            <w:pPr>
              <w:rPr>
                <w:color w:val="auto"/>
                <w:spacing w:val="3"/>
                <w:highlight w:val="none"/>
              </w:rPr>
            </w:pPr>
          </w:p>
          <w:p w14:paraId="6F415BA7">
            <w:pPr>
              <w:rPr>
                <w:color w:val="auto"/>
                <w:spacing w:val="3"/>
                <w:highlight w:val="none"/>
              </w:rPr>
            </w:pPr>
          </w:p>
          <w:p w14:paraId="3DEBBB98">
            <w:pPr>
              <w:rPr>
                <w:color w:val="auto"/>
                <w:spacing w:val="3"/>
                <w:highlight w:val="none"/>
              </w:rPr>
            </w:pPr>
          </w:p>
          <w:p w14:paraId="36412EA7">
            <w:pPr>
              <w:rPr>
                <w:color w:val="auto"/>
                <w:spacing w:val="3"/>
                <w:highlight w:val="none"/>
              </w:rPr>
            </w:pPr>
          </w:p>
          <w:p w14:paraId="7B8EA087">
            <w:pPr>
              <w:rPr>
                <w:color w:val="auto"/>
                <w:spacing w:val="3"/>
                <w:highlight w:val="none"/>
              </w:rPr>
            </w:pPr>
          </w:p>
          <w:p w14:paraId="0EB60D70">
            <w:pPr>
              <w:rPr>
                <w:color w:val="auto"/>
                <w:spacing w:val="3"/>
                <w:highlight w:val="none"/>
              </w:rPr>
            </w:pPr>
          </w:p>
          <w:p w14:paraId="3EE7E824">
            <w:pPr>
              <w:rPr>
                <w:color w:val="auto"/>
                <w:highlight w:val="none"/>
              </w:rPr>
            </w:pPr>
            <w:r>
              <w:rPr>
                <w:color w:val="auto"/>
                <w:spacing w:val="3"/>
                <w:highlight w:val="none"/>
              </w:rPr>
              <w:t>履约</w:t>
            </w:r>
            <w:r>
              <w:rPr>
                <w:color w:val="auto"/>
                <w:highlight w:val="none"/>
              </w:rPr>
              <w:t xml:space="preserve"> </w:t>
            </w:r>
          </w:p>
          <w:p w14:paraId="275D2A22">
            <w:pPr>
              <w:rPr>
                <w:rFonts w:ascii="Arial"/>
                <w:color w:val="auto"/>
                <w:sz w:val="21"/>
                <w:highlight w:val="none"/>
              </w:rPr>
            </w:pPr>
            <w:r>
              <w:rPr>
                <w:color w:val="auto"/>
                <w:highlight w:val="none"/>
              </w:rPr>
              <w:t>能力</w:t>
            </w:r>
          </w:p>
        </w:tc>
        <w:tc>
          <w:tcPr>
            <w:tcW w:w="812" w:type="dxa"/>
            <w:vMerge w:val="restart"/>
            <w:tcBorders>
              <w:top w:val="single" w:color="auto" w:sz="4" w:space="0"/>
              <w:left w:val="single" w:color="auto" w:sz="4" w:space="0"/>
              <w:right w:val="single" w:color="auto" w:sz="4" w:space="0"/>
            </w:tcBorders>
            <w:vAlign w:val="top"/>
          </w:tcPr>
          <w:p w14:paraId="59D485AA">
            <w:pPr>
              <w:rPr>
                <w:b/>
                <w:bCs/>
                <w:color w:val="auto"/>
                <w:spacing w:val="-2"/>
                <w:highlight w:val="none"/>
              </w:rPr>
            </w:pPr>
          </w:p>
          <w:p w14:paraId="0AA125EF">
            <w:pPr>
              <w:rPr>
                <w:b/>
                <w:bCs/>
                <w:color w:val="auto"/>
                <w:spacing w:val="-2"/>
                <w:highlight w:val="none"/>
              </w:rPr>
            </w:pPr>
          </w:p>
          <w:p w14:paraId="0DE5E527">
            <w:pPr>
              <w:rPr>
                <w:b/>
                <w:bCs/>
                <w:color w:val="auto"/>
                <w:spacing w:val="-2"/>
                <w:highlight w:val="none"/>
              </w:rPr>
            </w:pPr>
          </w:p>
          <w:p w14:paraId="2E8EBEE7">
            <w:pPr>
              <w:rPr>
                <w:b/>
                <w:bCs/>
                <w:color w:val="auto"/>
                <w:spacing w:val="-2"/>
                <w:highlight w:val="none"/>
              </w:rPr>
            </w:pPr>
          </w:p>
          <w:p w14:paraId="55DB6B4C">
            <w:pPr>
              <w:rPr>
                <w:b/>
                <w:bCs/>
                <w:color w:val="auto"/>
                <w:spacing w:val="-2"/>
                <w:highlight w:val="none"/>
              </w:rPr>
            </w:pPr>
          </w:p>
          <w:p w14:paraId="060E5CAB">
            <w:pPr>
              <w:rPr>
                <w:b/>
                <w:bCs/>
                <w:color w:val="auto"/>
                <w:spacing w:val="-2"/>
                <w:highlight w:val="none"/>
              </w:rPr>
            </w:pPr>
          </w:p>
          <w:p w14:paraId="311E9381">
            <w:pPr>
              <w:rPr>
                <w:b/>
                <w:bCs/>
                <w:color w:val="auto"/>
                <w:spacing w:val="-2"/>
                <w:highlight w:val="none"/>
              </w:rPr>
            </w:pPr>
          </w:p>
          <w:p w14:paraId="3632EF3C">
            <w:pPr>
              <w:rPr>
                <w:b/>
                <w:bCs/>
                <w:color w:val="auto"/>
                <w:spacing w:val="-2"/>
                <w:highlight w:val="none"/>
              </w:rPr>
            </w:pPr>
          </w:p>
          <w:p w14:paraId="6CF610EC">
            <w:pPr>
              <w:rPr>
                <w:b/>
                <w:bCs/>
                <w:color w:val="auto"/>
                <w:spacing w:val="-2"/>
                <w:highlight w:val="none"/>
              </w:rPr>
            </w:pPr>
          </w:p>
          <w:p w14:paraId="7B1B803C">
            <w:pPr>
              <w:rPr>
                <w:b/>
                <w:bCs/>
                <w:color w:val="auto"/>
                <w:spacing w:val="-2"/>
                <w:highlight w:val="none"/>
              </w:rPr>
            </w:pPr>
          </w:p>
          <w:p w14:paraId="1C85CD73">
            <w:pPr>
              <w:rPr>
                <w:rFonts w:ascii="Arial"/>
                <w:color w:val="auto"/>
                <w:sz w:val="21"/>
                <w:highlight w:val="none"/>
              </w:rPr>
            </w:pPr>
            <w:r>
              <w:rPr>
                <w:b/>
                <w:bCs/>
                <w:color w:val="auto"/>
                <w:spacing w:val="-2"/>
                <w:highlight w:val="none"/>
              </w:rPr>
              <w:t>20</w:t>
            </w:r>
            <w:r>
              <w:rPr>
                <w:color w:val="auto"/>
                <w:spacing w:val="-38"/>
                <w:highlight w:val="none"/>
              </w:rPr>
              <w:t xml:space="preserve"> </w:t>
            </w:r>
            <w:r>
              <w:rPr>
                <w:b/>
                <w:bCs/>
                <w:color w:val="auto"/>
                <w:spacing w:val="-2"/>
                <w:highlight w:val="none"/>
              </w:rPr>
              <w:t>分</w:t>
            </w:r>
          </w:p>
        </w:tc>
        <w:tc>
          <w:tcPr>
            <w:tcW w:w="811" w:type="dxa"/>
            <w:tcBorders>
              <w:top w:val="single" w:color="auto" w:sz="4" w:space="0"/>
              <w:left w:val="single" w:color="auto" w:sz="4" w:space="0"/>
              <w:bottom w:val="single" w:color="auto" w:sz="4" w:space="0"/>
              <w:right w:val="single" w:color="auto" w:sz="4" w:space="0"/>
            </w:tcBorders>
            <w:vAlign w:val="top"/>
          </w:tcPr>
          <w:p w14:paraId="06E45867">
            <w:pPr>
              <w:pStyle w:val="9"/>
              <w:spacing w:before="239" w:line="225" w:lineRule="auto"/>
              <w:ind w:left="356" w:leftChars="0"/>
              <w:rPr>
                <w:color w:val="auto"/>
                <w:spacing w:val="2"/>
                <w:highlight w:val="none"/>
              </w:rPr>
            </w:pPr>
            <w:r>
              <w:rPr>
                <w:color w:val="auto"/>
                <w:spacing w:val="1"/>
                <w:highlight w:val="none"/>
              </w:rPr>
              <w:t>①</w:t>
            </w:r>
          </w:p>
        </w:tc>
        <w:tc>
          <w:tcPr>
            <w:tcW w:w="7335" w:type="dxa"/>
            <w:tcBorders>
              <w:top w:val="single" w:color="auto" w:sz="4" w:space="0"/>
              <w:left w:val="single" w:color="auto" w:sz="4" w:space="0"/>
              <w:bottom w:val="single" w:color="auto" w:sz="4" w:space="0"/>
              <w:right w:val="single" w:color="auto" w:sz="4" w:space="0"/>
            </w:tcBorders>
            <w:vAlign w:val="top"/>
          </w:tcPr>
          <w:p w14:paraId="75AD88BC">
            <w:pPr>
              <w:pStyle w:val="9"/>
              <w:spacing w:before="36" w:line="228" w:lineRule="auto"/>
              <w:ind w:left="116"/>
              <w:rPr>
                <w:color w:val="auto"/>
                <w:highlight w:val="none"/>
              </w:rPr>
            </w:pPr>
            <w:r>
              <w:rPr>
                <w:color w:val="auto"/>
                <w:spacing w:val="9"/>
                <w:highlight w:val="none"/>
              </w:rPr>
              <w:t>针对本项目及采购人实际需求，提供具体可行的售后服务措施承诺及明确详细</w:t>
            </w:r>
            <w:r>
              <w:rPr>
                <w:color w:val="auto"/>
                <w:highlight w:val="none"/>
              </w:rPr>
              <w:t xml:space="preserve"> </w:t>
            </w:r>
            <w:r>
              <w:rPr>
                <w:color w:val="auto"/>
                <w:spacing w:val="8"/>
                <w:highlight w:val="none"/>
              </w:rPr>
              <w:t>的售后服务人员组成和安排，并有售后服务网点（提供地址、联系人、联系方</w:t>
            </w:r>
            <w:r>
              <w:rPr>
                <w:color w:val="auto"/>
                <w:spacing w:val="1"/>
                <w:highlight w:val="none"/>
              </w:rPr>
              <w:t>式等）。</w:t>
            </w:r>
          </w:p>
          <w:p w14:paraId="62D2AFFB">
            <w:pPr>
              <w:pStyle w:val="9"/>
              <w:spacing w:before="161" w:line="228" w:lineRule="auto"/>
              <w:ind w:left="112"/>
              <w:rPr>
                <w:color w:val="auto"/>
                <w:highlight w:val="none"/>
              </w:rPr>
            </w:pPr>
            <w:r>
              <w:rPr>
                <w:color w:val="auto"/>
                <w:spacing w:val="6"/>
                <w:highlight w:val="none"/>
              </w:rPr>
              <w:t>售后方案完善详尽，响应积极得</w:t>
            </w:r>
            <w:r>
              <w:rPr>
                <w:color w:val="auto"/>
                <w:spacing w:val="-17"/>
                <w:highlight w:val="none"/>
              </w:rPr>
              <w:t xml:space="preserve"> </w:t>
            </w:r>
            <w:r>
              <w:rPr>
                <w:color w:val="auto"/>
                <w:spacing w:val="6"/>
                <w:highlight w:val="none"/>
              </w:rPr>
              <w:t>3-6</w:t>
            </w:r>
            <w:r>
              <w:rPr>
                <w:color w:val="auto"/>
                <w:spacing w:val="-38"/>
                <w:highlight w:val="none"/>
              </w:rPr>
              <w:t xml:space="preserve"> </w:t>
            </w:r>
            <w:r>
              <w:rPr>
                <w:color w:val="auto"/>
                <w:spacing w:val="6"/>
                <w:highlight w:val="none"/>
              </w:rPr>
              <w:t>分。</w:t>
            </w:r>
          </w:p>
          <w:p w14:paraId="410F124C">
            <w:pPr>
              <w:pStyle w:val="9"/>
              <w:spacing w:before="36" w:line="359" w:lineRule="auto"/>
              <w:ind w:left="129" w:leftChars="0" w:right="109" w:rightChars="0" w:hanging="17" w:firstLineChars="0"/>
              <w:rPr>
                <w:color w:val="auto"/>
                <w:spacing w:val="8"/>
                <w:highlight w:val="none"/>
              </w:rPr>
            </w:pPr>
            <w:r>
              <w:rPr>
                <w:color w:val="auto"/>
                <w:spacing w:val="8"/>
                <w:highlight w:val="none"/>
              </w:rPr>
              <w:t>售后方案笼统简单得</w:t>
            </w:r>
            <w:r>
              <w:rPr>
                <w:color w:val="auto"/>
                <w:spacing w:val="-33"/>
                <w:highlight w:val="none"/>
              </w:rPr>
              <w:t xml:space="preserve"> </w:t>
            </w:r>
            <w:r>
              <w:rPr>
                <w:color w:val="auto"/>
                <w:spacing w:val="8"/>
                <w:highlight w:val="none"/>
              </w:rPr>
              <w:t>0-3（含）分。未提供方案不计分。</w:t>
            </w:r>
          </w:p>
        </w:tc>
      </w:tr>
      <w:tr w14:paraId="7BD9C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705" w:type="dxa"/>
            <w:vMerge w:val="continue"/>
            <w:tcBorders>
              <w:left w:val="single" w:color="auto" w:sz="4" w:space="0"/>
              <w:right w:val="single" w:color="auto" w:sz="4" w:space="0"/>
            </w:tcBorders>
            <w:vAlign w:val="top"/>
          </w:tcPr>
          <w:p w14:paraId="7CCCCCD3">
            <w:pPr>
              <w:rPr>
                <w:rFonts w:ascii="Arial"/>
                <w:color w:val="auto"/>
                <w:sz w:val="21"/>
                <w:highlight w:val="none"/>
              </w:rPr>
            </w:pPr>
          </w:p>
        </w:tc>
        <w:tc>
          <w:tcPr>
            <w:tcW w:w="812" w:type="dxa"/>
            <w:vMerge w:val="continue"/>
            <w:tcBorders>
              <w:left w:val="single" w:color="auto" w:sz="4" w:space="0"/>
              <w:right w:val="single" w:color="auto" w:sz="4" w:space="0"/>
            </w:tcBorders>
            <w:vAlign w:val="top"/>
          </w:tcPr>
          <w:p w14:paraId="10322D72">
            <w:pPr>
              <w:rPr>
                <w:rFonts w:ascii="Arial"/>
                <w:color w:val="auto"/>
                <w:sz w:val="21"/>
                <w:highlight w:val="none"/>
              </w:rPr>
            </w:pPr>
          </w:p>
        </w:tc>
        <w:tc>
          <w:tcPr>
            <w:tcW w:w="811" w:type="dxa"/>
            <w:tcBorders>
              <w:top w:val="single" w:color="auto" w:sz="4" w:space="0"/>
              <w:left w:val="single" w:color="auto" w:sz="4" w:space="0"/>
              <w:bottom w:val="single" w:color="auto" w:sz="4" w:space="0"/>
              <w:right w:val="single" w:color="auto" w:sz="4" w:space="0"/>
            </w:tcBorders>
            <w:vAlign w:val="top"/>
          </w:tcPr>
          <w:p w14:paraId="5678EC6E">
            <w:pPr>
              <w:spacing w:line="287" w:lineRule="auto"/>
              <w:rPr>
                <w:rFonts w:ascii="Arial"/>
                <w:color w:val="auto"/>
                <w:sz w:val="21"/>
                <w:highlight w:val="none"/>
              </w:rPr>
            </w:pPr>
          </w:p>
          <w:p w14:paraId="779C426F">
            <w:pPr>
              <w:spacing w:line="287" w:lineRule="auto"/>
              <w:rPr>
                <w:rFonts w:ascii="Arial"/>
                <w:color w:val="auto"/>
                <w:sz w:val="21"/>
                <w:highlight w:val="none"/>
              </w:rPr>
            </w:pPr>
          </w:p>
          <w:p w14:paraId="238C865B">
            <w:pPr>
              <w:pStyle w:val="9"/>
              <w:spacing w:before="65" w:line="225" w:lineRule="auto"/>
              <w:ind w:left="355" w:leftChars="0"/>
              <w:rPr>
                <w:color w:val="auto"/>
                <w:spacing w:val="2"/>
                <w:highlight w:val="none"/>
              </w:rPr>
            </w:pPr>
            <w:r>
              <w:rPr>
                <w:color w:val="auto"/>
                <w:spacing w:val="2"/>
                <w:highlight w:val="none"/>
              </w:rPr>
              <w:t>②</w:t>
            </w:r>
          </w:p>
        </w:tc>
        <w:tc>
          <w:tcPr>
            <w:tcW w:w="7335" w:type="dxa"/>
            <w:tcBorders>
              <w:top w:val="single" w:color="auto" w:sz="4" w:space="0"/>
              <w:left w:val="single" w:color="auto" w:sz="4" w:space="0"/>
              <w:bottom w:val="single" w:color="auto" w:sz="4" w:space="0"/>
              <w:right w:val="single" w:color="auto" w:sz="4" w:space="0"/>
            </w:tcBorders>
            <w:vAlign w:val="top"/>
          </w:tcPr>
          <w:p w14:paraId="76AF2B1B">
            <w:pPr>
              <w:pStyle w:val="9"/>
              <w:spacing w:before="30" w:line="362" w:lineRule="auto"/>
              <w:ind w:left="113" w:right="120" w:firstLine="1"/>
              <w:rPr>
                <w:color w:val="auto"/>
                <w:highlight w:val="none"/>
              </w:rPr>
            </w:pPr>
            <w:r>
              <w:rPr>
                <w:color w:val="auto"/>
                <w:spacing w:val="9"/>
                <w:highlight w:val="none"/>
              </w:rPr>
              <w:t>为采购人负责培训操作人员，并附有完整的培训</w:t>
            </w:r>
            <w:r>
              <w:rPr>
                <w:color w:val="auto"/>
                <w:spacing w:val="8"/>
                <w:highlight w:val="none"/>
              </w:rPr>
              <w:t>方案，列出详细的培训内容、</w:t>
            </w:r>
            <w:r>
              <w:rPr>
                <w:color w:val="auto"/>
                <w:highlight w:val="none"/>
              </w:rPr>
              <w:t xml:space="preserve"> </w:t>
            </w:r>
            <w:r>
              <w:rPr>
                <w:color w:val="auto"/>
                <w:spacing w:val="8"/>
                <w:highlight w:val="none"/>
              </w:rPr>
              <w:t>培训方式、培训时长等说明。</w:t>
            </w:r>
          </w:p>
          <w:p w14:paraId="2ACB4EB3">
            <w:pPr>
              <w:pStyle w:val="9"/>
              <w:spacing w:before="33" w:line="228" w:lineRule="auto"/>
              <w:ind w:left="113"/>
              <w:rPr>
                <w:color w:val="auto"/>
                <w:highlight w:val="none"/>
              </w:rPr>
            </w:pPr>
            <w:r>
              <w:rPr>
                <w:color w:val="auto"/>
                <w:spacing w:val="6"/>
                <w:highlight w:val="none"/>
              </w:rPr>
              <w:t>培训方案完善详尽，响应积极得</w:t>
            </w:r>
            <w:r>
              <w:rPr>
                <w:color w:val="auto"/>
                <w:spacing w:val="-18"/>
                <w:highlight w:val="none"/>
              </w:rPr>
              <w:t xml:space="preserve"> </w:t>
            </w:r>
            <w:r>
              <w:rPr>
                <w:color w:val="auto"/>
                <w:spacing w:val="6"/>
                <w:highlight w:val="none"/>
              </w:rPr>
              <w:t>3-6</w:t>
            </w:r>
            <w:r>
              <w:rPr>
                <w:color w:val="auto"/>
                <w:spacing w:val="-37"/>
                <w:highlight w:val="none"/>
              </w:rPr>
              <w:t xml:space="preserve"> </w:t>
            </w:r>
            <w:r>
              <w:rPr>
                <w:color w:val="auto"/>
                <w:spacing w:val="6"/>
                <w:highlight w:val="none"/>
              </w:rPr>
              <w:t>分。</w:t>
            </w:r>
          </w:p>
          <w:p w14:paraId="6EAAC2F2">
            <w:pPr>
              <w:pStyle w:val="9"/>
              <w:spacing w:before="161" w:line="227" w:lineRule="auto"/>
              <w:ind w:left="113" w:leftChars="0"/>
              <w:rPr>
                <w:color w:val="auto"/>
                <w:spacing w:val="8"/>
                <w:highlight w:val="none"/>
              </w:rPr>
            </w:pPr>
            <w:r>
              <w:rPr>
                <w:color w:val="auto"/>
                <w:spacing w:val="8"/>
                <w:highlight w:val="none"/>
              </w:rPr>
              <w:t>培训方案笼统简单得</w:t>
            </w:r>
            <w:r>
              <w:rPr>
                <w:color w:val="auto"/>
                <w:spacing w:val="-34"/>
                <w:highlight w:val="none"/>
              </w:rPr>
              <w:t xml:space="preserve"> </w:t>
            </w:r>
            <w:r>
              <w:rPr>
                <w:color w:val="auto"/>
                <w:spacing w:val="8"/>
                <w:highlight w:val="none"/>
              </w:rPr>
              <w:t>0-3（含）分。未提供方案不计分。</w:t>
            </w:r>
          </w:p>
        </w:tc>
      </w:tr>
      <w:tr w14:paraId="22305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705" w:type="dxa"/>
            <w:vMerge w:val="continue"/>
            <w:tcBorders>
              <w:left w:val="single" w:color="auto" w:sz="4" w:space="0"/>
              <w:right w:val="single" w:color="auto" w:sz="4" w:space="0"/>
            </w:tcBorders>
            <w:vAlign w:val="top"/>
          </w:tcPr>
          <w:p w14:paraId="4AB85328">
            <w:pPr>
              <w:rPr>
                <w:rFonts w:ascii="Arial"/>
                <w:color w:val="auto"/>
                <w:sz w:val="21"/>
                <w:highlight w:val="none"/>
              </w:rPr>
            </w:pPr>
          </w:p>
        </w:tc>
        <w:tc>
          <w:tcPr>
            <w:tcW w:w="812" w:type="dxa"/>
            <w:vMerge w:val="continue"/>
            <w:tcBorders>
              <w:left w:val="single" w:color="auto" w:sz="4" w:space="0"/>
              <w:right w:val="single" w:color="auto" w:sz="4" w:space="0"/>
            </w:tcBorders>
            <w:vAlign w:val="top"/>
          </w:tcPr>
          <w:p w14:paraId="64DD7A3E">
            <w:pPr>
              <w:rPr>
                <w:rFonts w:ascii="Arial"/>
                <w:color w:val="auto"/>
                <w:sz w:val="21"/>
                <w:highlight w:val="none"/>
              </w:rPr>
            </w:pPr>
          </w:p>
        </w:tc>
        <w:tc>
          <w:tcPr>
            <w:tcW w:w="811" w:type="dxa"/>
            <w:tcBorders>
              <w:top w:val="single" w:color="auto" w:sz="4" w:space="0"/>
              <w:left w:val="single" w:color="auto" w:sz="4" w:space="0"/>
              <w:bottom w:val="single" w:color="auto" w:sz="4" w:space="0"/>
              <w:right w:val="single" w:color="auto" w:sz="4" w:space="0"/>
            </w:tcBorders>
            <w:vAlign w:val="top"/>
          </w:tcPr>
          <w:p w14:paraId="70842ABD">
            <w:pPr>
              <w:spacing w:line="287" w:lineRule="auto"/>
              <w:rPr>
                <w:rFonts w:ascii="Arial"/>
                <w:color w:val="auto"/>
                <w:sz w:val="21"/>
                <w:highlight w:val="none"/>
              </w:rPr>
            </w:pPr>
          </w:p>
          <w:p w14:paraId="2DEC9674">
            <w:pPr>
              <w:spacing w:line="288" w:lineRule="auto"/>
              <w:rPr>
                <w:rFonts w:ascii="Arial"/>
                <w:color w:val="auto"/>
                <w:sz w:val="21"/>
                <w:highlight w:val="none"/>
              </w:rPr>
            </w:pPr>
          </w:p>
          <w:p w14:paraId="7CD04FCA">
            <w:pPr>
              <w:pStyle w:val="9"/>
              <w:spacing w:before="65" w:line="225" w:lineRule="auto"/>
              <w:ind w:left="355" w:leftChars="0"/>
              <w:rPr>
                <w:color w:val="auto"/>
                <w:spacing w:val="2"/>
                <w:highlight w:val="none"/>
              </w:rPr>
            </w:pPr>
            <w:r>
              <w:rPr>
                <w:color w:val="auto"/>
                <w:spacing w:val="2"/>
                <w:highlight w:val="none"/>
              </w:rPr>
              <w:t>③</w:t>
            </w:r>
          </w:p>
        </w:tc>
        <w:tc>
          <w:tcPr>
            <w:tcW w:w="7335" w:type="dxa"/>
            <w:tcBorders>
              <w:top w:val="single" w:color="auto" w:sz="4" w:space="0"/>
              <w:left w:val="single" w:color="auto" w:sz="4" w:space="0"/>
              <w:bottom w:val="single" w:color="auto" w:sz="4" w:space="0"/>
              <w:right w:val="single" w:color="auto" w:sz="4" w:space="0"/>
            </w:tcBorders>
            <w:vAlign w:val="top"/>
          </w:tcPr>
          <w:p w14:paraId="439EF2AE">
            <w:pPr>
              <w:pStyle w:val="9"/>
              <w:spacing w:before="32" w:line="362" w:lineRule="auto"/>
              <w:ind w:left="111" w:right="109"/>
              <w:rPr>
                <w:color w:val="auto"/>
                <w:highlight w:val="none"/>
              </w:rPr>
            </w:pPr>
            <w:r>
              <w:rPr>
                <w:color w:val="auto"/>
                <w:spacing w:val="9"/>
                <w:highlight w:val="none"/>
              </w:rPr>
              <w:t>对供货能力及突发事件响应时间进行赋分，如遇紧急突发事件，提供具体响应</w:t>
            </w:r>
            <w:r>
              <w:rPr>
                <w:color w:val="auto"/>
                <w:spacing w:val="1"/>
                <w:highlight w:val="none"/>
              </w:rPr>
              <w:t xml:space="preserve"> </w:t>
            </w:r>
            <w:r>
              <w:rPr>
                <w:color w:val="auto"/>
                <w:spacing w:val="3"/>
                <w:highlight w:val="none"/>
              </w:rPr>
              <w:t>措施：</w:t>
            </w:r>
          </w:p>
          <w:p w14:paraId="19C83DD4">
            <w:pPr>
              <w:pStyle w:val="9"/>
              <w:spacing w:before="33" w:line="228" w:lineRule="auto"/>
              <w:ind w:left="112"/>
              <w:rPr>
                <w:color w:val="auto"/>
                <w:highlight w:val="none"/>
              </w:rPr>
            </w:pPr>
            <w:r>
              <w:rPr>
                <w:color w:val="auto"/>
                <w:spacing w:val="6"/>
                <w:highlight w:val="none"/>
              </w:rPr>
              <w:t>措施方案完善详尽，响应积极得</w:t>
            </w:r>
            <w:r>
              <w:rPr>
                <w:color w:val="auto"/>
                <w:spacing w:val="-17"/>
                <w:highlight w:val="none"/>
              </w:rPr>
              <w:t xml:space="preserve"> </w:t>
            </w:r>
            <w:r>
              <w:rPr>
                <w:color w:val="auto"/>
                <w:spacing w:val="6"/>
                <w:highlight w:val="none"/>
              </w:rPr>
              <w:t>3-6</w:t>
            </w:r>
            <w:r>
              <w:rPr>
                <w:color w:val="auto"/>
                <w:spacing w:val="-38"/>
                <w:highlight w:val="none"/>
              </w:rPr>
              <w:t xml:space="preserve"> </w:t>
            </w:r>
            <w:r>
              <w:rPr>
                <w:color w:val="auto"/>
                <w:spacing w:val="6"/>
                <w:highlight w:val="none"/>
              </w:rPr>
              <w:t>分。</w:t>
            </w:r>
          </w:p>
          <w:p w14:paraId="64869023">
            <w:pPr>
              <w:pStyle w:val="9"/>
              <w:spacing w:before="161" w:line="227" w:lineRule="auto"/>
              <w:ind w:left="112" w:leftChars="0"/>
              <w:rPr>
                <w:color w:val="auto"/>
                <w:spacing w:val="8"/>
                <w:highlight w:val="none"/>
              </w:rPr>
            </w:pPr>
            <w:r>
              <w:rPr>
                <w:color w:val="auto"/>
                <w:spacing w:val="8"/>
                <w:highlight w:val="none"/>
              </w:rPr>
              <w:t>措施方案笼统简单得</w:t>
            </w:r>
            <w:r>
              <w:rPr>
                <w:color w:val="auto"/>
                <w:spacing w:val="-33"/>
                <w:highlight w:val="none"/>
              </w:rPr>
              <w:t xml:space="preserve"> </w:t>
            </w:r>
            <w:r>
              <w:rPr>
                <w:color w:val="auto"/>
                <w:spacing w:val="8"/>
                <w:highlight w:val="none"/>
              </w:rPr>
              <w:t>0-3（含）分。未提供方案不计分。</w:t>
            </w:r>
          </w:p>
        </w:tc>
      </w:tr>
      <w:tr w14:paraId="4999C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705" w:type="dxa"/>
            <w:vMerge w:val="continue"/>
            <w:tcBorders>
              <w:left w:val="single" w:color="auto" w:sz="4" w:space="0"/>
              <w:bottom w:val="single" w:color="auto" w:sz="4" w:space="0"/>
              <w:right w:val="single" w:color="auto" w:sz="4" w:space="0"/>
            </w:tcBorders>
            <w:vAlign w:val="top"/>
          </w:tcPr>
          <w:p w14:paraId="3B39A071">
            <w:pPr>
              <w:rPr>
                <w:rFonts w:ascii="Arial"/>
                <w:color w:val="auto"/>
                <w:sz w:val="21"/>
                <w:highlight w:val="none"/>
              </w:rPr>
            </w:pPr>
          </w:p>
        </w:tc>
        <w:tc>
          <w:tcPr>
            <w:tcW w:w="812" w:type="dxa"/>
            <w:vMerge w:val="continue"/>
            <w:tcBorders>
              <w:left w:val="single" w:color="auto" w:sz="4" w:space="0"/>
              <w:bottom w:val="single" w:color="auto" w:sz="4" w:space="0"/>
              <w:right w:val="single" w:color="auto" w:sz="4" w:space="0"/>
            </w:tcBorders>
            <w:vAlign w:val="top"/>
          </w:tcPr>
          <w:p w14:paraId="23FDE760">
            <w:pPr>
              <w:rPr>
                <w:rFonts w:ascii="Arial"/>
                <w:color w:val="auto"/>
                <w:sz w:val="21"/>
                <w:highlight w:val="none"/>
              </w:rPr>
            </w:pPr>
          </w:p>
        </w:tc>
        <w:tc>
          <w:tcPr>
            <w:tcW w:w="811" w:type="dxa"/>
            <w:tcBorders>
              <w:top w:val="single" w:color="auto" w:sz="4" w:space="0"/>
              <w:left w:val="single" w:color="auto" w:sz="4" w:space="0"/>
              <w:bottom w:val="single" w:color="auto" w:sz="4" w:space="0"/>
              <w:right w:val="single" w:color="auto" w:sz="4" w:space="0"/>
            </w:tcBorders>
            <w:vAlign w:val="top"/>
          </w:tcPr>
          <w:p w14:paraId="491A5970">
            <w:pPr>
              <w:spacing w:line="397" w:lineRule="auto"/>
              <w:rPr>
                <w:rFonts w:ascii="Arial"/>
                <w:color w:val="auto"/>
                <w:sz w:val="21"/>
                <w:highlight w:val="none"/>
              </w:rPr>
            </w:pPr>
          </w:p>
          <w:p w14:paraId="21F9873D">
            <w:pPr>
              <w:pStyle w:val="9"/>
              <w:spacing w:before="65" w:line="225" w:lineRule="auto"/>
              <w:ind w:left="355" w:leftChars="0"/>
              <w:rPr>
                <w:color w:val="auto"/>
                <w:spacing w:val="2"/>
                <w:highlight w:val="none"/>
              </w:rPr>
            </w:pPr>
            <w:r>
              <w:rPr>
                <w:color w:val="auto"/>
                <w:spacing w:val="2"/>
                <w:highlight w:val="none"/>
              </w:rPr>
              <w:t>④</w:t>
            </w:r>
          </w:p>
        </w:tc>
        <w:tc>
          <w:tcPr>
            <w:tcW w:w="7335" w:type="dxa"/>
            <w:tcBorders>
              <w:top w:val="single" w:color="auto" w:sz="4" w:space="0"/>
              <w:left w:val="single" w:color="auto" w:sz="4" w:space="0"/>
              <w:bottom w:val="single" w:color="auto" w:sz="4" w:space="0"/>
              <w:right w:val="single" w:color="auto" w:sz="4" w:space="0"/>
            </w:tcBorders>
            <w:vAlign w:val="top"/>
          </w:tcPr>
          <w:p w14:paraId="6A7B4AA3">
            <w:pPr>
              <w:pStyle w:val="9"/>
              <w:spacing w:before="56" w:line="227" w:lineRule="auto"/>
              <w:ind w:left="113"/>
              <w:rPr>
                <w:color w:val="auto"/>
                <w:highlight w:val="none"/>
              </w:rPr>
            </w:pPr>
            <w:r>
              <w:rPr>
                <w:color w:val="auto"/>
                <w:spacing w:val="5"/>
                <w:highlight w:val="none"/>
              </w:rPr>
              <w:t>提供投标人</w:t>
            </w:r>
            <w:r>
              <w:rPr>
                <w:color w:val="auto"/>
                <w:spacing w:val="-26"/>
                <w:highlight w:val="none"/>
              </w:rPr>
              <w:t xml:space="preserve"> </w:t>
            </w:r>
            <w:r>
              <w:rPr>
                <w:color w:val="auto"/>
                <w:spacing w:val="5"/>
                <w:highlight w:val="none"/>
              </w:rPr>
              <w:t>2021 年</w:t>
            </w:r>
            <w:r>
              <w:rPr>
                <w:rFonts w:hint="eastAsia"/>
                <w:color w:val="auto"/>
                <w:spacing w:val="5"/>
                <w:highlight w:val="none"/>
                <w:lang w:val="en-US" w:eastAsia="zh-CN"/>
              </w:rPr>
              <w:t>11</w:t>
            </w:r>
            <w:r>
              <w:rPr>
                <w:color w:val="auto"/>
                <w:spacing w:val="5"/>
                <w:highlight w:val="none"/>
              </w:rPr>
              <w:t>月至今类似项目业绩，每份业绩</w:t>
            </w:r>
            <w:r>
              <w:rPr>
                <w:color w:val="auto"/>
                <w:spacing w:val="-21"/>
                <w:highlight w:val="none"/>
              </w:rPr>
              <w:t xml:space="preserve"> </w:t>
            </w:r>
            <w:r>
              <w:rPr>
                <w:color w:val="auto"/>
                <w:spacing w:val="5"/>
                <w:highlight w:val="none"/>
              </w:rPr>
              <w:t>1</w:t>
            </w:r>
            <w:r>
              <w:rPr>
                <w:color w:val="auto"/>
                <w:spacing w:val="-36"/>
                <w:highlight w:val="none"/>
              </w:rPr>
              <w:t xml:space="preserve"> </w:t>
            </w:r>
            <w:r>
              <w:rPr>
                <w:color w:val="auto"/>
                <w:spacing w:val="5"/>
                <w:highlight w:val="none"/>
              </w:rPr>
              <w:t>分，最多得</w:t>
            </w:r>
            <w:r>
              <w:rPr>
                <w:color w:val="auto"/>
                <w:spacing w:val="-36"/>
                <w:highlight w:val="none"/>
              </w:rPr>
              <w:t xml:space="preserve"> </w:t>
            </w:r>
            <w:r>
              <w:rPr>
                <w:color w:val="auto"/>
                <w:spacing w:val="5"/>
                <w:highlight w:val="none"/>
              </w:rPr>
              <w:t>2</w:t>
            </w:r>
            <w:r>
              <w:rPr>
                <w:color w:val="auto"/>
                <w:spacing w:val="-36"/>
                <w:highlight w:val="none"/>
              </w:rPr>
              <w:t xml:space="preserve"> </w:t>
            </w:r>
            <w:r>
              <w:rPr>
                <w:color w:val="auto"/>
                <w:spacing w:val="5"/>
                <w:highlight w:val="none"/>
              </w:rPr>
              <w:t>分。</w:t>
            </w:r>
          </w:p>
          <w:p w14:paraId="1F7D6156">
            <w:pPr>
              <w:pStyle w:val="9"/>
              <w:spacing w:before="162" w:line="362" w:lineRule="auto"/>
              <w:ind w:left="117" w:leftChars="0" w:right="21" w:rightChars="0" w:hanging="5" w:firstLineChars="0"/>
              <w:rPr>
                <w:color w:val="auto"/>
                <w:spacing w:val="8"/>
                <w:highlight w:val="none"/>
              </w:rPr>
            </w:pPr>
            <w:r>
              <w:rPr>
                <w:color w:val="auto"/>
                <w:spacing w:val="6"/>
                <w:highlight w:val="none"/>
              </w:rPr>
              <w:t>注：投标人需提供采购合同（含合同首页、</w:t>
            </w:r>
            <w:r>
              <w:rPr>
                <w:color w:val="auto"/>
                <w:spacing w:val="5"/>
                <w:highlight w:val="none"/>
              </w:rPr>
              <w:t>合同条款、签字盖章、采购清单页）</w:t>
            </w:r>
            <w:r>
              <w:rPr>
                <w:color w:val="auto"/>
                <w:highlight w:val="none"/>
              </w:rPr>
              <w:t xml:space="preserve"> </w:t>
            </w:r>
            <w:r>
              <w:rPr>
                <w:color w:val="auto"/>
                <w:spacing w:val="7"/>
                <w:highlight w:val="none"/>
              </w:rPr>
              <w:t>复印件，否则业绩不予认可。</w:t>
            </w:r>
          </w:p>
        </w:tc>
      </w:tr>
      <w:tr w14:paraId="22CF1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6" w:hRule="atLeast"/>
        </w:trPr>
        <w:tc>
          <w:tcPr>
            <w:tcW w:w="9663" w:type="dxa"/>
            <w:gridSpan w:val="4"/>
            <w:vAlign w:val="top"/>
          </w:tcPr>
          <w:p w14:paraId="21C2F829">
            <w:pPr>
              <w:pStyle w:val="9"/>
              <w:spacing w:before="33" w:line="302" w:lineRule="auto"/>
              <w:ind w:left="116" w:right="133" w:firstLine="119"/>
              <w:rPr>
                <w:color w:val="auto"/>
                <w:highlight w:val="none"/>
              </w:rPr>
            </w:pPr>
            <w:r>
              <w:rPr>
                <w:color w:val="auto"/>
                <w:spacing w:val="9"/>
                <w:highlight w:val="none"/>
              </w:rPr>
              <w:t>1、若出现综合得分并列时，按照最后报价由低到高的顺序推</w:t>
            </w:r>
            <w:r>
              <w:rPr>
                <w:color w:val="auto"/>
                <w:spacing w:val="8"/>
                <w:highlight w:val="none"/>
              </w:rPr>
              <w:t>荐，评审得分且最后报价相同的，按照技</w:t>
            </w:r>
            <w:r>
              <w:rPr>
                <w:color w:val="auto"/>
                <w:highlight w:val="none"/>
              </w:rPr>
              <w:t xml:space="preserve"> </w:t>
            </w:r>
            <w:r>
              <w:rPr>
                <w:color w:val="auto"/>
                <w:spacing w:val="8"/>
                <w:highlight w:val="none"/>
              </w:rPr>
              <w:t>术指标优劣进行排序，如果还相同，则由全体评标小组无记名投票，</w:t>
            </w:r>
            <w:r>
              <w:rPr>
                <w:color w:val="auto"/>
                <w:spacing w:val="-43"/>
                <w:highlight w:val="none"/>
              </w:rPr>
              <w:t xml:space="preserve"> </w:t>
            </w:r>
            <w:r>
              <w:rPr>
                <w:color w:val="auto"/>
                <w:spacing w:val="8"/>
                <w:highlight w:val="none"/>
              </w:rPr>
              <w:t>以得票高者排序在先。</w:t>
            </w:r>
          </w:p>
          <w:p w14:paraId="5FD1FEC8">
            <w:pPr>
              <w:pStyle w:val="9"/>
              <w:spacing w:before="163" w:line="227" w:lineRule="auto"/>
              <w:ind w:left="223"/>
              <w:rPr>
                <w:color w:val="auto"/>
                <w:highlight w:val="none"/>
              </w:rPr>
            </w:pPr>
            <w:r>
              <w:rPr>
                <w:color w:val="auto"/>
                <w:spacing w:val="9"/>
                <w:highlight w:val="none"/>
              </w:rPr>
              <w:t>2、评标小组成员打分超过得分界限或未按本方法赋分时，该评委的打分按作废处理。</w:t>
            </w:r>
          </w:p>
          <w:p w14:paraId="1A4BD39C">
            <w:pPr>
              <w:pStyle w:val="9"/>
              <w:spacing w:before="162" w:line="302" w:lineRule="auto"/>
              <w:ind w:left="117" w:right="133" w:firstLine="107"/>
              <w:rPr>
                <w:color w:val="auto"/>
                <w:highlight w:val="none"/>
              </w:rPr>
            </w:pPr>
            <w:r>
              <w:rPr>
                <w:color w:val="auto"/>
                <w:spacing w:val="9"/>
                <w:highlight w:val="none"/>
              </w:rPr>
              <w:t>3、评标小组二分之一以上人员认为有串标、弄虚作假嫌疑或严重脱离市场价的评标，</w:t>
            </w:r>
            <w:r>
              <w:rPr>
                <w:color w:val="auto"/>
                <w:spacing w:val="8"/>
                <w:highlight w:val="none"/>
              </w:rPr>
              <w:t>该投标人不得作</w:t>
            </w:r>
            <w:r>
              <w:rPr>
                <w:color w:val="auto"/>
                <w:highlight w:val="none"/>
              </w:rPr>
              <w:t xml:space="preserve"> </w:t>
            </w:r>
            <w:r>
              <w:rPr>
                <w:color w:val="auto"/>
                <w:spacing w:val="6"/>
                <w:highlight w:val="none"/>
              </w:rPr>
              <w:t>为成交候选人。</w:t>
            </w:r>
          </w:p>
          <w:p w14:paraId="5999668A">
            <w:pPr>
              <w:pStyle w:val="9"/>
              <w:spacing w:before="161" w:line="227" w:lineRule="auto"/>
              <w:ind w:left="219"/>
              <w:rPr>
                <w:color w:val="auto"/>
                <w:highlight w:val="none"/>
              </w:rPr>
            </w:pPr>
            <w:r>
              <w:rPr>
                <w:color w:val="auto"/>
                <w:spacing w:val="9"/>
                <w:highlight w:val="none"/>
              </w:rPr>
              <w:t>4、由于投标响应文件有矛盾，造成对投标人不利的评标结果，由投标人自负。</w:t>
            </w:r>
          </w:p>
          <w:p w14:paraId="79C58B66">
            <w:pPr>
              <w:pStyle w:val="9"/>
              <w:spacing w:before="164" w:line="228" w:lineRule="auto"/>
              <w:ind w:left="224"/>
              <w:rPr>
                <w:color w:val="auto"/>
                <w:highlight w:val="none"/>
              </w:rPr>
            </w:pPr>
            <w:r>
              <w:rPr>
                <w:color w:val="auto"/>
                <w:spacing w:val="9"/>
                <w:highlight w:val="none"/>
              </w:rPr>
              <w:t>5、评审过程中，若出现特殊情况时，将暂停评标，有关情况的处理待评标小组确认后，再行评定。</w:t>
            </w:r>
          </w:p>
          <w:p w14:paraId="04A32EFE">
            <w:pPr>
              <w:pStyle w:val="9"/>
              <w:spacing w:before="161" w:line="228" w:lineRule="auto"/>
              <w:ind w:left="222"/>
              <w:rPr>
                <w:color w:val="auto"/>
                <w:highlight w:val="none"/>
              </w:rPr>
            </w:pPr>
            <w:r>
              <w:rPr>
                <w:color w:val="auto"/>
                <w:spacing w:val="7"/>
                <w:highlight w:val="none"/>
              </w:rPr>
              <w:t>6、计算结果保留两位小数，第三位“</w:t>
            </w:r>
            <w:r>
              <w:rPr>
                <w:color w:val="auto"/>
                <w:spacing w:val="-59"/>
                <w:highlight w:val="none"/>
              </w:rPr>
              <w:t xml:space="preserve"> </w:t>
            </w:r>
            <w:r>
              <w:rPr>
                <w:color w:val="auto"/>
                <w:spacing w:val="7"/>
                <w:highlight w:val="none"/>
              </w:rPr>
              <w:t>四舍五入</w:t>
            </w:r>
            <w:r>
              <w:rPr>
                <w:color w:val="auto"/>
                <w:spacing w:val="-70"/>
                <w:highlight w:val="none"/>
              </w:rPr>
              <w:t xml:space="preserve"> </w:t>
            </w:r>
            <w:r>
              <w:rPr>
                <w:color w:val="auto"/>
                <w:spacing w:val="7"/>
                <w:highlight w:val="none"/>
              </w:rPr>
              <w:t>”。</w:t>
            </w:r>
          </w:p>
        </w:tc>
      </w:tr>
    </w:tbl>
    <w:p w14:paraId="36E57B15">
      <w:pPr>
        <w:rPr>
          <w:rFonts w:ascii="Arial"/>
          <w:sz w:val="21"/>
        </w:rPr>
      </w:pPr>
    </w:p>
    <w:p w14:paraId="5D8F07C1">
      <w:pPr>
        <w:pStyle w:val="2"/>
        <w:spacing w:before="40" w:line="219" w:lineRule="auto"/>
        <w:ind w:left="368"/>
        <w:rPr>
          <w:sz w:val="28"/>
          <w:szCs w:val="28"/>
        </w:rPr>
      </w:pPr>
      <w:r>
        <w:rPr>
          <w:b/>
          <w:bCs/>
          <w:spacing w:val="-3"/>
          <w:sz w:val="28"/>
          <w:szCs w:val="28"/>
        </w:rPr>
        <w:t>2.2</w:t>
      </w:r>
      <w:r>
        <w:rPr>
          <w:spacing w:val="-3"/>
          <w:sz w:val="28"/>
          <w:szCs w:val="28"/>
        </w:rPr>
        <w:t xml:space="preserve"> </w:t>
      </w:r>
      <w:r>
        <w:rPr>
          <w:b/>
          <w:bCs/>
          <w:spacing w:val="-3"/>
          <w:sz w:val="28"/>
          <w:szCs w:val="28"/>
        </w:rPr>
        <w:t>最低评标价法（本项目不适用）</w:t>
      </w:r>
    </w:p>
    <w:p w14:paraId="6A6AD186">
      <w:pPr>
        <w:pStyle w:val="2"/>
        <w:spacing w:before="203" w:line="226" w:lineRule="auto"/>
        <w:ind w:left="785"/>
        <w:rPr>
          <w:sz w:val="20"/>
          <w:szCs w:val="20"/>
        </w:rPr>
      </w:pPr>
      <w:r>
        <w:rPr>
          <w:spacing w:val="8"/>
          <w:sz w:val="20"/>
          <w:szCs w:val="20"/>
        </w:rPr>
        <w:t>2.2.1 投标人须知前附表规定最低评标价法的，适用本条款。</w:t>
      </w:r>
    </w:p>
    <w:p w14:paraId="29A2F9FD">
      <w:pPr>
        <w:pStyle w:val="2"/>
        <w:spacing w:before="163" w:line="301" w:lineRule="auto"/>
        <w:ind w:left="374" w:right="357" w:firstLine="410"/>
        <w:rPr>
          <w:sz w:val="20"/>
          <w:szCs w:val="20"/>
        </w:rPr>
      </w:pPr>
      <w:r>
        <w:rPr>
          <w:spacing w:val="7"/>
          <w:sz w:val="20"/>
          <w:szCs w:val="20"/>
        </w:rPr>
        <w:t>2.2.2 最低评标价法，是指投标文件满足招标文件全部实质性要求，且投标报价（含政策性扣</w:t>
      </w:r>
      <w:r>
        <w:rPr>
          <w:spacing w:val="17"/>
          <w:sz w:val="20"/>
          <w:szCs w:val="20"/>
        </w:rPr>
        <w:t xml:space="preserve"> </w:t>
      </w:r>
      <w:r>
        <w:rPr>
          <w:spacing w:val="9"/>
          <w:sz w:val="20"/>
          <w:szCs w:val="20"/>
        </w:rPr>
        <w:t>除后的投标报价）最低的投标人为中标候选</w:t>
      </w:r>
      <w:r>
        <w:rPr>
          <w:spacing w:val="8"/>
          <w:sz w:val="20"/>
          <w:szCs w:val="20"/>
        </w:rPr>
        <w:t>人的评标方法。</w:t>
      </w:r>
    </w:p>
    <w:p w14:paraId="2BB2033D">
      <w:pPr>
        <w:pStyle w:val="2"/>
        <w:spacing w:before="165" w:line="226" w:lineRule="auto"/>
        <w:ind w:left="785"/>
        <w:rPr>
          <w:sz w:val="20"/>
          <w:szCs w:val="20"/>
        </w:rPr>
      </w:pPr>
      <w:r>
        <w:rPr>
          <w:b/>
          <w:bCs/>
          <w:spacing w:val="5"/>
          <w:sz w:val="20"/>
          <w:szCs w:val="20"/>
        </w:rPr>
        <w:t>2.2.3</w:t>
      </w:r>
      <w:r>
        <w:rPr>
          <w:spacing w:val="-35"/>
          <w:sz w:val="20"/>
          <w:szCs w:val="20"/>
        </w:rPr>
        <w:t xml:space="preserve"> </w:t>
      </w:r>
      <w:r>
        <w:rPr>
          <w:b/>
          <w:bCs/>
          <w:spacing w:val="5"/>
          <w:sz w:val="20"/>
          <w:szCs w:val="20"/>
        </w:rPr>
        <w:t>投标报价政策性扣除</w:t>
      </w:r>
    </w:p>
    <w:p w14:paraId="1D929E9F">
      <w:pPr>
        <w:pStyle w:val="2"/>
        <w:spacing w:before="163" w:line="226" w:lineRule="auto"/>
        <w:ind w:left="1099"/>
        <w:rPr>
          <w:sz w:val="20"/>
          <w:szCs w:val="20"/>
        </w:rPr>
      </w:pPr>
      <w:r>
        <w:fldChar w:fldCharType="begin"/>
      </w:r>
      <w:r>
        <w:instrText xml:space="preserve"> HYPERLINK "2.2.3.1" </w:instrText>
      </w:r>
      <w:r>
        <w:fldChar w:fldCharType="separate"/>
      </w:r>
      <w:r>
        <w:rPr>
          <w:spacing w:val="8"/>
          <w:sz w:val="20"/>
          <w:szCs w:val="20"/>
        </w:rPr>
        <w:t>2.2.3.1</w:t>
      </w:r>
      <w:r>
        <w:rPr>
          <w:spacing w:val="8"/>
          <w:sz w:val="20"/>
          <w:szCs w:val="20"/>
        </w:rPr>
        <w:fldChar w:fldCharType="end"/>
      </w:r>
      <w:r>
        <w:rPr>
          <w:spacing w:val="8"/>
          <w:sz w:val="20"/>
          <w:szCs w:val="20"/>
        </w:rPr>
        <w:t xml:space="preserve"> 如本项目无采购货物的，则不需价格政策性</w:t>
      </w:r>
      <w:r>
        <w:rPr>
          <w:spacing w:val="7"/>
          <w:sz w:val="20"/>
          <w:szCs w:val="20"/>
        </w:rPr>
        <w:t>扣除。</w:t>
      </w:r>
    </w:p>
    <w:p w14:paraId="5EE57DE7">
      <w:pPr>
        <w:pStyle w:val="2"/>
        <w:spacing w:before="165" w:line="326" w:lineRule="auto"/>
        <w:ind w:left="362" w:right="354" w:firstLine="729"/>
        <w:rPr>
          <w:sz w:val="20"/>
          <w:szCs w:val="20"/>
        </w:rPr>
      </w:pPr>
      <w:r>
        <w:fldChar w:fldCharType="begin"/>
      </w:r>
      <w:r>
        <w:instrText xml:space="preserve"> HYPERLINK "2.2.3.2" </w:instrText>
      </w:r>
      <w:r>
        <w:fldChar w:fldCharType="separate"/>
      </w:r>
      <w:r>
        <w:rPr>
          <w:spacing w:val="9"/>
          <w:sz w:val="20"/>
          <w:szCs w:val="20"/>
        </w:rPr>
        <w:t>2.2.3.2</w:t>
      </w:r>
      <w:r>
        <w:rPr>
          <w:spacing w:val="9"/>
          <w:sz w:val="20"/>
          <w:szCs w:val="20"/>
        </w:rPr>
        <w:fldChar w:fldCharType="end"/>
      </w:r>
      <w:r>
        <w:rPr>
          <w:spacing w:val="9"/>
          <w:sz w:val="20"/>
          <w:szCs w:val="20"/>
        </w:rPr>
        <w:t xml:space="preserve"> 如本项目（包）包括采购货物的，评标委</w:t>
      </w:r>
      <w:r>
        <w:rPr>
          <w:spacing w:val="8"/>
          <w:sz w:val="20"/>
          <w:szCs w:val="20"/>
        </w:rPr>
        <w:t>员会依据第二章投标人须知第</w:t>
      </w:r>
      <w:r>
        <w:rPr>
          <w:spacing w:val="-32"/>
          <w:sz w:val="20"/>
          <w:szCs w:val="20"/>
        </w:rPr>
        <w:t xml:space="preserve"> </w:t>
      </w:r>
      <w:r>
        <w:rPr>
          <w:spacing w:val="8"/>
          <w:sz w:val="20"/>
          <w:szCs w:val="20"/>
        </w:rPr>
        <w:t>3.4.1</w:t>
      </w:r>
      <w:r>
        <w:rPr>
          <w:spacing w:val="-34"/>
          <w:sz w:val="20"/>
          <w:szCs w:val="20"/>
        </w:rPr>
        <w:t xml:space="preserve"> </w:t>
      </w:r>
      <w:r>
        <w:rPr>
          <w:spacing w:val="8"/>
          <w:sz w:val="20"/>
          <w:szCs w:val="20"/>
        </w:rPr>
        <w:t>条</w:t>
      </w:r>
      <w:r>
        <w:rPr>
          <w:sz w:val="20"/>
          <w:szCs w:val="20"/>
        </w:rPr>
        <w:t xml:space="preserve"> </w:t>
      </w:r>
      <w:r>
        <w:rPr>
          <w:spacing w:val="8"/>
          <w:sz w:val="20"/>
          <w:szCs w:val="20"/>
        </w:rPr>
        <w:t>款的相关规定以及投标文件的《货物（产品）说明一览表》，对投标人提供的货物（产品）符合价</w:t>
      </w:r>
      <w:r>
        <w:rPr>
          <w:spacing w:val="6"/>
          <w:sz w:val="20"/>
          <w:szCs w:val="20"/>
        </w:rPr>
        <w:t xml:space="preserve"> </w:t>
      </w:r>
      <w:r>
        <w:rPr>
          <w:spacing w:val="9"/>
          <w:sz w:val="20"/>
          <w:szCs w:val="20"/>
        </w:rPr>
        <w:t>格扣除条件的，按照“价格调整要素及价格扣除幅度列表</w:t>
      </w:r>
      <w:r>
        <w:rPr>
          <w:spacing w:val="-70"/>
          <w:sz w:val="20"/>
          <w:szCs w:val="20"/>
        </w:rPr>
        <w:t xml:space="preserve"> </w:t>
      </w:r>
      <w:r>
        <w:rPr>
          <w:spacing w:val="9"/>
          <w:sz w:val="20"/>
          <w:szCs w:val="20"/>
        </w:rPr>
        <w:t>”对其投</w:t>
      </w:r>
      <w:r>
        <w:rPr>
          <w:spacing w:val="8"/>
          <w:sz w:val="20"/>
          <w:szCs w:val="20"/>
        </w:rPr>
        <w:t>标报价进行政策性扣除。</w:t>
      </w:r>
    </w:p>
    <w:p w14:paraId="0E3B2439">
      <w:pPr>
        <w:pStyle w:val="2"/>
        <w:spacing w:before="166" w:line="301" w:lineRule="auto"/>
        <w:ind w:left="362" w:right="357" w:firstLine="736"/>
        <w:rPr>
          <w:sz w:val="20"/>
          <w:szCs w:val="20"/>
        </w:rPr>
      </w:pPr>
      <w:r>
        <w:fldChar w:fldCharType="begin"/>
      </w:r>
      <w:r>
        <w:instrText xml:space="preserve"> HYPERLINK "2.2.3.3" </w:instrText>
      </w:r>
      <w:r>
        <w:fldChar w:fldCharType="separate"/>
      </w:r>
      <w:r>
        <w:rPr>
          <w:spacing w:val="10"/>
          <w:sz w:val="20"/>
          <w:szCs w:val="20"/>
        </w:rPr>
        <w:t>2.2.3.3</w:t>
      </w:r>
      <w:r>
        <w:rPr>
          <w:spacing w:val="10"/>
          <w:sz w:val="20"/>
          <w:szCs w:val="20"/>
        </w:rPr>
        <w:fldChar w:fldCharType="end"/>
      </w:r>
      <w:r>
        <w:rPr>
          <w:spacing w:val="10"/>
          <w:sz w:val="20"/>
          <w:szCs w:val="20"/>
        </w:rPr>
        <w:t xml:space="preserve"> 投标人所提供的产品属于《节能产</w:t>
      </w:r>
      <w:r>
        <w:rPr>
          <w:spacing w:val="9"/>
          <w:sz w:val="20"/>
          <w:szCs w:val="20"/>
        </w:rPr>
        <w:t>品、环境标志产品品目清单》中的产品，且提</w:t>
      </w:r>
      <w:r>
        <w:rPr>
          <w:sz w:val="20"/>
          <w:szCs w:val="20"/>
        </w:rPr>
        <w:t xml:space="preserve"> </w:t>
      </w:r>
      <w:r>
        <w:rPr>
          <w:spacing w:val="9"/>
          <w:sz w:val="20"/>
          <w:szCs w:val="20"/>
        </w:rPr>
        <w:t>供相应认证证书，可享受价格扣除。属于强制采购节能产品的，不再给予价格扣扣除。</w:t>
      </w:r>
    </w:p>
    <w:p w14:paraId="644A30B5">
      <w:pPr>
        <w:pStyle w:val="2"/>
        <w:spacing w:before="164" w:line="301" w:lineRule="auto"/>
        <w:ind w:left="370" w:right="354" w:firstLine="728"/>
        <w:rPr>
          <w:sz w:val="20"/>
          <w:szCs w:val="20"/>
        </w:rPr>
      </w:pPr>
      <w:r>
        <w:fldChar w:fldCharType="begin"/>
      </w:r>
      <w:r>
        <w:instrText xml:space="preserve"> HYPERLINK "2.2.3.4" </w:instrText>
      </w:r>
      <w:r>
        <w:fldChar w:fldCharType="separate"/>
      </w:r>
      <w:r>
        <w:rPr>
          <w:spacing w:val="10"/>
          <w:sz w:val="20"/>
          <w:szCs w:val="20"/>
        </w:rPr>
        <w:t>2.2.3.4</w:t>
      </w:r>
      <w:r>
        <w:rPr>
          <w:spacing w:val="10"/>
          <w:sz w:val="20"/>
          <w:szCs w:val="20"/>
        </w:rPr>
        <w:fldChar w:fldCharType="end"/>
      </w:r>
      <w:r>
        <w:rPr>
          <w:spacing w:val="-25"/>
          <w:sz w:val="20"/>
          <w:szCs w:val="20"/>
        </w:rPr>
        <w:t xml:space="preserve"> </w:t>
      </w:r>
      <w:r>
        <w:rPr>
          <w:spacing w:val="10"/>
          <w:sz w:val="20"/>
          <w:szCs w:val="20"/>
        </w:rPr>
        <w:t>只有按照招标文件的要求，提供了“政府采购优惠政</w:t>
      </w:r>
      <w:r>
        <w:rPr>
          <w:spacing w:val="9"/>
          <w:sz w:val="20"/>
          <w:szCs w:val="20"/>
        </w:rPr>
        <w:t>策证明材料</w:t>
      </w:r>
      <w:r>
        <w:rPr>
          <w:spacing w:val="-70"/>
          <w:sz w:val="20"/>
          <w:szCs w:val="20"/>
        </w:rPr>
        <w:t xml:space="preserve"> </w:t>
      </w:r>
      <w:r>
        <w:rPr>
          <w:spacing w:val="9"/>
          <w:sz w:val="20"/>
          <w:szCs w:val="20"/>
        </w:rPr>
        <w:t>”的投标人，才</w:t>
      </w:r>
      <w:r>
        <w:rPr>
          <w:sz w:val="20"/>
          <w:szCs w:val="20"/>
        </w:rPr>
        <w:t xml:space="preserve"> </w:t>
      </w:r>
      <w:r>
        <w:rPr>
          <w:spacing w:val="9"/>
          <w:sz w:val="20"/>
          <w:szCs w:val="20"/>
        </w:rPr>
        <w:t>能享受投标报价政策性扣除；未提供的不得进行投标报价政策性扣减。</w:t>
      </w:r>
    </w:p>
    <w:p w14:paraId="18412575">
      <w:pPr>
        <w:pStyle w:val="2"/>
        <w:spacing w:before="56" w:line="220" w:lineRule="auto"/>
        <w:ind w:left="7"/>
        <w:rPr>
          <w:sz w:val="28"/>
          <w:szCs w:val="28"/>
        </w:rPr>
      </w:pPr>
      <w:r>
        <w:rPr>
          <w:b/>
          <w:bCs/>
          <w:spacing w:val="-3"/>
          <w:sz w:val="28"/>
          <w:szCs w:val="28"/>
        </w:rPr>
        <w:t>2.3</w:t>
      </w:r>
      <w:r>
        <w:rPr>
          <w:spacing w:val="-3"/>
          <w:sz w:val="28"/>
          <w:szCs w:val="28"/>
        </w:rPr>
        <w:t xml:space="preserve"> </w:t>
      </w:r>
      <w:r>
        <w:rPr>
          <w:b/>
          <w:bCs/>
          <w:spacing w:val="-3"/>
          <w:sz w:val="28"/>
          <w:szCs w:val="28"/>
        </w:rPr>
        <w:t>特殊情况的处理</w:t>
      </w:r>
    </w:p>
    <w:p w14:paraId="2AD006C1">
      <w:pPr>
        <w:pStyle w:val="2"/>
        <w:spacing w:before="200" w:line="228" w:lineRule="auto"/>
        <w:ind w:left="424"/>
        <w:rPr>
          <w:sz w:val="20"/>
          <w:szCs w:val="20"/>
        </w:rPr>
      </w:pPr>
      <w:r>
        <w:rPr>
          <w:spacing w:val="8"/>
          <w:sz w:val="20"/>
          <w:szCs w:val="20"/>
        </w:rPr>
        <w:t>2.3.1 投标文件中如果出现计算错误，可按以下原则进行修正：</w:t>
      </w:r>
    </w:p>
    <w:p w14:paraId="56E6AD81">
      <w:pPr>
        <w:pStyle w:val="2"/>
        <w:spacing w:before="163" w:line="228" w:lineRule="auto"/>
        <w:ind w:left="431"/>
        <w:rPr>
          <w:sz w:val="20"/>
          <w:szCs w:val="20"/>
        </w:rPr>
      </w:pPr>
      <w:r>
        <w:rPr>
          <w:spacing w:val="9"/>
          <w:sz w:val="20"/>
          <w:szCs w:val="20"/>
        </w:rPr>
        <w:t>（1）投标文件中的大写金额与小写金额不一致的，以</w:t>
      </w:r>
      <w:r>
        <w:rPr>
          <w:spacing w:val="8"/>
          <w:sz w:val="20"/>
          <w:szCs w:val="20"/>
        </w:rPr>
        <w:t>大写金额为准；</w:t>
      </w:r>
    </w:p>
    <w:p w14:paraId="4A3C8302">
      <w:pPr>
        <w:pStyle w:val="2"/>
        <w:spacing w:before="161" w:line="226" w:lineRule="auto"/>
        <w:jc w:val="right"/>
        <w:rPr>
          <w:sz w:val="20"/>
          <w:szCs w:val="20"/>
        </w:rPr>
      </w:pPr>
      <w:r>
        <w:rPr>
          <w:spacing w:val="6"/>
          <w:sz w:val="20"/>
          <w:szCs w:val="20"/>
        </w:rPr>
        <w:t>（2）投标文件中的总价金额与按单价计算的汇总金额不一致的，以单价计算的汇总金额为准；</w:t>
      </w:r>
    </w:p>
    <w:p w14:paraId="3927A4A0">
      <w:pPr>
        <w:pStyle w:val="2"/>
        <w:spacing w:before="163" w:line="226" w:lineRule="auto"/>
        <w:ind w:left="431"/>
        <w:rPr>
          <w:sz w:val="20"/>
          <w:szCs w:val="20"/>
        </w:rPr>
      </w:pPr>
      <w:r>
        <w:rPr>
          <w:spacing w:val="9"/>
          <w:sz w:val="20"/>
          <w:szCs w:val="20"/>
        </w:rPr>
        <w:t>（3）投标文件中的单价金额有明显小数点错误的，以总价为准，并修改</w:t>
      </w:r>
      <w:r>
        <w:rPr>
          <w:spacing w:val="8"/>
          <w:sz w:val="20"/>
          <w:szCs w:val="20"/>
        </w:rPr>
        <w:t>单价；</w:t>
      </w:r>
    </w:p>
    <w:p w14:paraId="503FC2E8">
      <w:pPr>
        <w:pStyle w:val="2"/>
        <w:spacing w:before="162" w:line="228" w:lineRule="auto"/>
        <w:ind w:left="431"/>
        <w:rPr>
          <w:sz w:val="20"/>
          <w:szCs w:val="20"/>
        </w:rPr>
      </w:pPr>
      <w:r>
        <w:rPr>
          <w:spacing w:val="8"/>
          <w:sz w:val="20"/>
          <w:szCs w:val="20"/>
        </w:rPr>
        <w:t>（4）投标文件中有关分项表内容与“开标一览表</w:t>
      </w:r>
      <w:r>
        <w:rPr>
          <w:spacing w:val="-73"/>
          <w:sz w:val="20"/>
          <w:szCs w:val="20"/>
        </w:rPr>
        <w:t xml:space="preserve"> </w:t>
      </w:r>
      <w:r>
        <w:rPr>
          <w:spacing w:val="7"/>
          <w:sz w:val="20"/>
          <w:szCs w:val="20"/>
        </w:rPr>
        <w:t>”不一致的，以“开标一览表</w:t>
      </w:r>
      <w:r>
        <w:rPr>
          <w:spacing w:val="-70"/>
          <w:sz w:val="20"/>
          <w:szCs w:val="20"/>
        </w:rPr>
        <w:t xml:space="preserve"> </w:t>
      </w:r>
      <w:r>
        <w:rPr>
          <w:spacing w:val="7"/>
          <w:sz w:val="20"/>
          <w:szCs w:val="20"/>
        </w:rPr>
        <w:t>”为准；</w:t>
      </w:r>
    </w:p>
    <w:p w14:paraId="2B459FE7">
      <w:pPr>
        <w:pStyle w:val="2"/>
        <w:spacing w:before="161" w:line="228" w:lineRule="auto"/>
        <w:ind w:left="431"/>
        <w:rPr>
          <w:sz w:val="20"/>
          <w:szCs w:val="20"/>
        </w:rPr>
      </w:pPr>
      <w:r>
        <w:rPr>
          <w:spacing w:val="7"/>
          <w:sz w:val="20"/>
          <w:szCs w:val="20"/>
        </w:rPr>
        <w:t>（5）投标文件中图表与文字表述不一致的，</w:t>
      </w:r>
      <w:r>
        <w:rPr>
          <w:spacing w:val="-53"/>
          <w:sz w:val="20"/>
          <w:szCs w:val="20"/>
        </w:rPr>
        <w:t xml:space="preserve"> </w:t>
      </w:r>
      <w:r>
        <w:rPr>
          <w:spacing w:val="7"/>
          <w:sz w:val="20"/>
          <w:szCs w:val="20"/>
        </w:rPr>
        <w:t>以文字表述为准；</w:t>
      </w:r>
    </w:p>
    <w:p w14:paraId="08CD241E">
      <w:pPr>
        <w:pStyle w:val="2"/>
        <w:spacing w:before="161" w:line="227" w:lineRule="auto"/>
        <w:ind w:left="431"/>
        <w:rPr>
          <w:sz w:val="20"/>
          <w:szCs w:val="20"/>
        </w:rPr>
      </w:pPr>
      <w:r>
        <w:rPr>
          <w:spacing w:val="7"/>
          <w:sz w:val="20"/>
          <w:szCs w:val="20"/>
        </w:rPr>
        <w:t>（6）对不同文字文本投标文件的解释发生异议的，</w:t>
      </w:r>
      <w:r>
        <w:rPr>
          <w:spacing w:val="-42"/>
          <w:sz w:val="20"/>
          <w:szCs w:val="20"/>
        </w:rPr>
        <w:t xml:space="preserve"> </w:t>
      </w:r>
      <w:r>
        <w:rPr>
          <w:spacing w:val="7"/>
          <w:sz w:val="20"/>
          <w:szCs w:val="20"/>
        </w:rPr>
        <w:t>以中文文本为准。</w:t>
      </w:r>
    </w:p>
    <w:p w14:paraId="6A10BC36">
      <w:pPr>
        <w:pStyle w:val="2"/>
        <w:spacing w:before="165" w:line="361" w:lineRule="auto"/>
        <w:ind w:left="2" w:right="102" w:firstLine="420"/>
        <w:rPr>
          <w:sz w:val="20"/>
          <w:szCs w:val="20"/>
        </w:rPr>
      </w:pPr>
      <w:r>
        <w:rPr>
          <w:b/>
          <w:bCs/>
          <w:spacing w:val="10"/>
          <w:sz w:val="20"/>
          <w:szCs w:val="20"/>
        </w:rPr>
        <w:t>按上述修正错误的方法调整的投标报价应对投标人具有约束力。如果投</w:t>
      </w:r>
      <w:r>
        <w:rPr>
          <w:b/>
          <w:bCs/>
          <w:spacing w:val="9"/>
          <w:sz w:val="20"/>
          <w:szCs w:val="20"/>
        </w:rPr>
        <w:t>标人不接受修正后的</w:t>
      </w:r>
      <w:r>
        <w:rPr>
          <w:sz w:val="20"/>
          <w:szCs w:val="20"/>
        </w:rPr>
        <w:t xml:space="preserve"> </w:t>
      </w:r>
      <w:r>
        <w:rPr>
          <w:b/>
          <w:bCs/>
          <w:spacing w:val="6"/>
          <w:sz w:val="20"/>
          <w:szCs w:val="20"/>
        </w:rPr>
        <w:t>价格，其投标将被拒绝。</w:t>
      </w:r>
    </w:p>
    <w:p w14:paraId="2923296D">
      <w:pPr>
        <w:pStyle w:val="2"/>
        <w:spacing w:before="34" w:line="226" w:lineRule="auto"/>
        <w:ind w:left="424"/>
        <w:rPr>
          <w:sz w:val="20"/>
          <w:szCs w:val="20"/>
        </w:rPr>
      </w:pPr>
      <w:r>
        <w:rPr>
          <w:spacing w:val="5"/>
          <w:sz w:val="20"/>
          <w:szCs w:val="20"/>
        </w:rPr>
        <w:t>2.3.2</w:t>
      </w:r>
      <w:r>
        <w:rPr>
          <w:spacing w:val="-39"/>
          <w:sz w:val="20"/>
          <w:szCs w:val="20"/>
        </w:rPr>
        <w:t xml:space="preserve"> </w:t>
      </w:r>
      <w:r>
        <w:rPr>
          <w:b/>
          <w:bCs/>
          <w:spacing w:val="5"/>
          <w:sz w:val="20"/>
          <w:szCs w:val="20"/>
        </w:rPr>
        <w:t>报价异常处理</w:t>
      </w:r>
    </w:p>
    <w:p w14:paraId="1E0C1487">
      <w:pPr>
        <w:pStyle w:val="2"/>
        <w:spacing w:before="164" w:line="327" w:lineRule="auto"/>
        <w:ind w:left="9" w:right="104" w:firstLine="728"/>
        <w:rPr>
          <w:sz w:val="20"/>
          <w:szCs w:val="20"/>
        </w:rPr>
      </w:pPr>
      <w:r>
        <w:fldChar w:fldCharType="begin"/>
      </w:r>
      <w:r>
        <w:instrText xml:space="preserve"> HYPERLINK "2.3.2.1" </w:instrText>
      </w:r>
      <w:r>
        <w:fldChar w:fldCharType="separate"/>
      </w:r>
      <w:r>
        <w:rPr>
          <w:spacing w:val="8"/>
          <w:sz w:val="20"/>
          <w:szCs w:val="20"/>
        </w:rPr>
        <w:t>2.3.2.1</w:t>
      </w:r>
      <w:r>
        <w:rPr>
          <w:spacing w:val="8"/>
          <w:sz w:val="20"/>
          <w:szCs w:val="20"/>
        </w:rPr>
        <w:fldChar w:fldCharType="end"/>
      </w:r>
      <w:r>
        <w:rPr>
          <w:spacing w:val="8"/>
          <w:sz w:val="20"/>
          <w:szCs w:val="20"/>
        </w:rPr>
        <w:t xml:space="preserve"> 评标委员会认为投标人的报价明显低于其他通过符合性审查投标人的报价，有可</w:t>
      </w:r>
      <w:r>
        <w:rPr>
          <w:spacing w:val="14"/>
          <w:sz w:val="20"/>
          <w:szCs w:val="20"/>
        </w:rPr>
        <w:t xml:space="preserve"> </w:t>
      </w:r>
      <w:r>
        <w:rPr>
          <w:spacing w:val="12"/>
          <w:sz w:val="20"/>
          <w:szCs w:val="20"/>
        </w:rPr>
        <w:t>能影响产品质量或者不能诚信履约的，应当要</w:t>
      </w:r>
      <w:r>
        <w:rPr>
          <w:spacing w:val="11"/>
          <w:sz w:val="20"/>
          <w:szCs w:val="20"/>
        </w:rPr>
        <w:t>求其在评标现场合理的时间内提供书面说明，</w:t>
      </w:r>
      <w:r>
        <w:rPr>
          <w:b/>
          <w:bCs/>
          <w:spacing w:val="11"/>
          <w:sz w:val="20"/>
          <w:szCs w:val="20"/>
        </w:rPr>
        <w:t>必要</w:t>
      </w:r>
      <w:r>
        <w:rPr>
          <w:sz w:val="20"/>
          <w:szCs w:val="20"/>
        </w:rPr>
        <w:t xml:space="preserve"> </w:t>
      </w:r>
      <w:r>
        <w:rPr>
          <w:b/>
          <w:bCs/>
          <w:spacing w:val="7"/>
          <w:sz w:val="20"/>
          <w:szCs w:val="20"/>
        </w:rPr>
        <w:t>时</w:t>
      </w:r>
      <w:r>
        <w:rPr>
          <w:spacing w:val="7"/>
          <w:sz w:val="20"/>
          <w:szCs w:val="20"/>
        </w:rPr>
        <w:t>提交相关证明材料。</w:t>
      </w:r>
    </w:p>
    <w:p w14:paraId="40FE188E">
      <w:pPr>
        <w:pStyle w:val="2"/>
        <w:spacing w:before="162" w:line="302" w:lineRule="auto"/>
        <w:ind w:left="3" w:right="156" w:firstLine="632"/>
        <w:rPr>
          <w:sz w:val="20"/>
          <w:szCs w:val="20"/>
        </w:rPr>
      </w:pPr>
      <w:r>
        <w:fldChar w:fldCharType="begin"/>
      </w:r>
      <w:r>
        <w:instrText xml:space="preserve"> HYPERLINK "2.3.2.2" </w:instrText>
      </w:r>
      <w:r>
        <w:fldChar w:fldCharType="separate"/>
      </w:r>
      <w:r>
        <w:rPr>
          <w:spacing w:val="10"/>
          <w:sz w:val="20"/>
          <w:szCs w:val="20"/>
        </w:rPr>
        <w:t>2.3.2.2</w:t>
      </w:r>
      <w:r>
        <w:rPr>
          <w:spacing w:val="10"/>
          <w:sz w:val="20"/>
          <w:szCs w:val="20"/>
        </w:rPr>
        <w:fldChar w:fldCharType="end"/>
      </w:r>
      <w:r>
        <w:rPr>
          <w:spacing w:val="10"/>
          <w:sz w:val="20"/>
          <w:szCs w:val="20"/>
        </w:rPr>
        <w:t xml:space="preserve"> 投标人证明其能够诚信履约并承</w:t>
      </w:r>
      <w:r>
        <w:rPr>
          <w:spacing w:val="9"/>
          <w:sz w:val="20"/>
          <w:szCs w:val="20"/>
        </w:rPr>
        <w:t>诺中标后提供招标文件规定以外的履约担保的，</w:t>
      </w:r>
      <w:r>
        <w:rPr>
          <w:sz w:val="20"/>
          <w:szCs w:val="20"/>
        </w:rPr>
        <w:t xml:space="preserve"> </w:t>
      </w:r>
      <w:r>
        <w:rPr>
          <w:spacing w:val="9"/>
          <w:sz w:val="20"/>
          <w:szCs w:val="20"/>
        </w:rPr>
        <w:t>可以继续参加评审，否则评标委员会应当将其作为</w:t>
      </w:r>
      <w:r>
        <w:rPr>
          <w:b/>
          <w:bCs/>
          <w:spacing w:val="9"/>
          <w:sz w:val="20"/>
          <w:szCs w:val="20"/>
        </w:rPr>
        <w:t>无效投标处</w:t>
      </w:r>
      <w:r>
        <w:rPr>
          <w:b/>
          <w:bCs/>
          <w:spacing w:val="8"/>
          <w:sz w:val="20"/>
          <w:szCs w:val="20"/>
        </w:rPr>
        <w:t>理</w:t>
      </w:r>
      <w:r>
        <w:rPr>
          <w:spacing w:val="8"/>
          <w:sz w:val="20"/>
          <w:szCs w:val="20"/>
        </w:rPr>
        <w:t>。</w:t>
      </w:r>
    </w:p>
    <w:p w14:paraId="6CA1110B">
      <w:pPr>
        <w:pStyle w:val="2"/>
        <w:spacing w:before="162" w:line="302" w:lineRule="auto"/>
        <w:ind w:left="8" w:right="105" w:firstLine="415"/>
        <w:rPr>
          <w:sz w:val="20"/>
          <w:szCs w:val="20"/>
        </w:rPr>
      </w:pPr>
      <w:r>
        <w:rPr>
          <w:spacing w:val="10"/>
          <w:sz w:val="20"/>
          <w:szCs w:val="20"/>
        </w:rPr>
        <w:t>2.3.3 评标过程中，各种数值的计算结果，均</w:t>
      </w:r>
      <w:r>
        <w:rPr>
          <w:spacing w:val="9"/>
          <w:sz w:val="20"/>
          <w:szCs w:val="20"/>
        </w:rPr>
        <w:t>保留两位小数，第三位“</w:t>
      </w:r>
      <w:r>
        <w:rPr>
          <w:spacing w:val="-68"/>
          <w:sz w:val="20"/>
          <w:szCs w:val="20"/>
        </w:rPr>
        <w:t xml:space="preserve"> </w:t>
      </w:r>
      <w:r>
        <w:rPr>
          <w:spacing w:val="9"/>
          <w:sz w:val="20"/>
          <w:szCs w:val="20"/>
        </w:rPr>
        <w:t>四舍五入</w:t>
      </w:r>
      <w:r>
        <w:rPr>
          <w:spacing w:val="-70"/>
          <w:sz w:val="20"/>
          <w:szCs w:val="20"/>
        </w:rPr>
        <w:t xml:space="preserve"> </w:t>
      </w:r>
      <w:r>
        <w:rPr>
          <w:spacing w:val="9"/>
          <w:sz w:val="20"/>
          <w:szCs w:val="20"/>
        </w:rPr>
        <w:t>”，但计算</w:t>
      </w:r>
      <w:r>
        <w:rPr>
          <w:sz w:val="20"/>
          <w:szCs w:val="20"/>
        </w:rPr>
        <w:t xml:space="preserve"> </w:t>
      </w:r>
      <w:r>
        <w:rPr>
          <w:spacing w:val="7"/>
          <w:sz w:val="20"/>
          <w:szCs w:val="20"/>
        </w:rPr>
        <w:t>百分数时应精确到千分位，万分位“</w:t>
      </w:r>
      <w:r>
        <w:rPr>
          <w:spacing w:val="-61"/>
          <w:sz w:val="20"/>
          <w:szCs w:val="20"/>
        </w:rPr>
        <w:t xml:space="preserve"> </w:t>
      </w:r>
      <w:r>
        <w:rPr>
          <w:spacing w:val="7"/>
          <w:sz w:val="20"/>
          <w:szCs w:val="20"/>
        </w:rPr>
        <w:t>四舍五入</w:t>
      </w:r>
      <w:r>
        <w:rPr>
          <w:spacing w:val="-70"/>
          <w:sz w:val="20"/>
          <w:szCs w:val="20"/>
        </w:rPr>
        <w:t xml:space="preserve"> </w:t>
      </w:r>
      <w:r>
        <w:rPr>
          <w:spacing w:val="7"/>
          <w:sz w:val="20"/>
          <w:szCs w:val="20"/>
        </w:rPr>
        <w:t>”。</w:t>
      </w:r>
    </w:p>
    <w:p w14:paraId="3F2DA8B1">
      <w:pPr>
        <w:pStyle w:val="2"/>
        <w:spacing w:before="164" w:line="362" w:lineRule="auto"/>
        <w:ind w:left="3" w:right="102" w:firstLine="417"/>
        <w:rPr>
          <w:sz w:val="20"/>
          <w:szCs w:val="20"/>
        </w:rPr>
      </w:pPr>
      <w:r>
        <w:rPr>
          <w:spacing w:val="12"/>
          <w:sz w:val="20"/>
          <w:szCs w:val="20"/>
        </w:rPr>
        <w:t>采购综合评分法的，评标委员会成员打分超过得分界限或未按本办法赋分时，该评标委</w:t>
      </w:r>
      <w:r>
        <w:rPr>
          <w:spacing w:val="11"/>
          <w:sz w:val="20"/>
          <w:szCs w:val="20"/>
        </w:rPr>
        <w:t>员会</w:t>
      </w:r>
      <w:r>
        <w:rPr>
          <w:sz w:val="20"/>
          <w:szCs w:val="20"/>
        </w:rPr>
        <w:t xml:space="preserve"> </w:t>
      </w:r>
      <w:r>
        <w:rPr>
          <w:spacing w:val="8"/>
          <w:sz w:val="20"/>
          <w:szCs w:val="20"/>
        </w:rPr>
        <w:t>成员的打分，按废票处理。</w:t>
      </w:r>
    </w:p>
    <w:p w14:paraId="636325A7">
      <w:pPr>
        <w:pStyle w:val="2"/>
        <w:spacing w:before="31" w:line="304" w:lineRule="auto"/>
        <w:ind w:right="49" w:firstLine="424"/>
        <w:rPr>
          <w:sz w:val="20"/>
          <w:szCs w:val="20"/>
        </w:rPr>
      </w:pPr>
      <w:r>
        <w:rPr>
          <w:spacing w:val="8"/>
          <w:sz w:val="20"/>
          <w:szCs w:val="20"/>
        </w:rPr>
        <w:t>2.3.4 评标过程中，若出现本评标办</w:t>
      </w:r>
      <w:r>
        <w:rPr>
          <w:spacing w:val="7"/>
          <w:sz w:val="20"/>
          <w:szCs w:val="20"/>
        </w:rPr>
        <w:t>法以外的特殊情况时，将暂停评标，待评委会商榷后，再</w:t>
      </w:r>
      <w:r>
        <w:rPr>
          <w:sz w:val="20"/>
          <w:szCs w:val="20"/>
        </w:rPr>
        <w:t xml:space="preserve"> </w:t>
      </w:r>
      <w:r>
        <w:rPr>
          <w:spacing w:val="6"/>
          <w:sz w:val="20"/>
          <w:szCs w:val="20"/>
        </w:rPr>
        <w:t>进行评定。</w:t>
      </w:r>
    </w:p>
    <w:p w14:paraId="5F997DBA">
      <w:pPr>
        <w:pStyle w:val="2"/>
        <w:spacing w:before="162" w:line="301" w:lineRule="auto"/>
        <w:ind w:left="14" w:right="49" w:firstLine="409"/>
        <w:rPr>
          <w:sz w:val="20"/>
          <w:szCs w:val="20"/>
        </w:rPr>
      </w:pPr>
      <w:r>
        <w:rPr>
          <w:spacing w:val="6"/>
          <w:sz w:val="20"/>
          <w:szCs w:val="20"/>
        </w:rPr>
        <w:t>2.3.5 评标报告签署后，采购人或者采购代理机构发现存在本章第</w:t>
      </w:r>
      <w:r>
        <w:rPr>
          <w:spacing w:val="-10"/>
          <w:sz w:val="20"/>
          <w:szCs w:val="20"/>
        </w:rPr>
        <w:t xml:space="preserve"> </w:t>
      </w:r>
      <w:r>
        <w:rPr>
          <w:spacing w:val="6"/>
          <w:sz w:val="20"/>
          <w:szCs w:val="20"/>
        </w:rPr>
        <w:t>1.5.2</w:t>
      </w:r>
      <w:r>
        <w:rPr>
          <w:spacing w:val="-39"/>
          <w:sz w:val="20"/>
          <w:szCs w:val="20"/>
        </w:rPr>
        <w:t xml:space="preserve"> </w:t>
      </w:r>
      <w:r>
        <w:rPr>
          <w:spacing w:val="6"/>
          <w:sz w:val="20"/>
          <w:szCs w:val="20"/>
        </w:rPr>
        <w:t>条款情形之一的，应</w:t>
      </w:r>
      <w:r>
        <w:rPr>
          <w:sz w:val="20"/>
          <w:szCs w:val="20"/>
        </w:rPr>
        <w:t xml:space="preserve"> </w:t>
      </w:r>
      <w:r>
        <w:rPr>
          <w:spacing w:val="9"/>
          <w:sz w:val="20"/>
          <w:szCs w:val="20"/>
        </w:rPr>
        <w:t>当组织原评标委员会进行重新评审，重新评审改变中标结果的，书面报告本级财政部门。</w:t>
      </w:r>
    </w:p>
    <w:p w14:paraId="57C59BF1">
      <w:pPr>
        <w:pStyle w:val="2"/>
        <w:spacing w:before="163" w:line="363" w:lineRule="auto"/>
        <w:ind w:left="2" w:right="50" w:firstLine="421"/>
        <w:rPr>
          <w:sz w:val="20"/>
          <w:szCs w:val="20"/>
        </w:rPr>
      </w:pPr>
      <w:r>
        <w:rPr>
          <w:spacing w:val="9"/>
          <w:sz w:val="20"/>
          <w:szCs w:val="20"/>
        </w:rPr>
        <w:t>投标人对本章第</w:t>
      </w:r>
      <w:r>
        <w:rPr>
          <w:spacing w:val="-22"/>
          <w:sz w:val="20"/>
          <w:szCs w:val="20"/>
        </w:rPr>
        <w:t xml:space="preserve"> </w:t>
      </w:r>
      <w:r>
        <w:rPr>
          <w:spacing w:val="9"/>
          <w:sz w:val="20"/>
          <w:szCs w:val="20"/>
        </w:rPr>
        <w:t>1.5.2</w:t>
      </w:r>
      <w:r>
        <w:rPr>
          <w:spacing w:val="-36"/>
          <w:sz w:val="20"/>
          <w:szCs w:val="20"/>
        </w:rPr>
        <w:t xml:space="preserve"> </w:t>
      </w:r>
      <w:r>
        <w:rPr>
          <w:spacing w:val="9"/>
          <w:sz w:val="20"/>
          <w:szCs w:val="20"/>
        </w:rPr>
        <w:t>条（1）情形提出质疑的，采购代理机构应当组织原评标委员会进</w:t>
      </w:r>
      <w:r>
        <w:rPr>
          <w:spacing w:val="8"/>
          <w:sz w:val="20"/>
          <w:szCs w:val="20"/>
        </w:rPr>
        <w:t>行重</w:t>
      </w:r>
      <w:r>
        <w:rPr>
          <w:sz w:val="20"/>
          <w:szCs w:val="20"/>
        </w:rPr>
        <w:t xml:space="preserve"> </w:t>
      </w:r>
      <w:r>
        <w:rPr>
          <w:spacing w:val="9"/>
          <w:sz w:val="20"/>
          <w:szCs w:val="20"/>
        </w:rPr>
        <w:t>新评审，重新评审改变中标结果的，应当书面报告本级财政部门。</w:t>
      </w:r>
    </w:p>
    <w:p w14:paraId="30B0DF7F">
      <w:pPr>
        <w:pStyle w:val="2"/>
        <w:spacing w:before="31" w:line="227" w:lineRule="auto"/>
        <w:ind w:left="424"/>
        <w:rPr>
          <w:sz w:val="20"/>
          <w:szCs w:val="20"/>
        </w:rPr>
      </w:pPr>
      <w:r>
        <w:rPr>
          <w:spacing w:val="8"/>
          <w:sz w:val="20"/>
          <w:szCs w:val="20"/>
        </w:rPr>
        <w:t>2.3.6</w:t>
      </w:r>
      <w:r>
        <w:rPr>
          <w:spacing w:val="-38"/>
          <w:sz w:val="20"/>
          <w:szCs w:val="20"/>
        </w:rPr>
        <w:t xml:space="preserve"> </w:t>
      </w:r>
      <w:r>
        <w:rPr>
          <w:spacing w:val="8"/>
          <w:sz w:val="20"/>
          <w:szCs w:val="20"/>
        </w:rPr>
        <w:t>评标过程中，若出现合格投标人只有</w:t>
      </w:r>
      <w:r>
        <w:rPr>
          <w:spacing w:val="-35"/>
          <w:sz w:val="20"/>
          <w:szCs w:val="20"/>
        </w:rPr>
        <w:t xml:space="preserve"> </w:t>
      </w:r>
      <w:r>
        <w:rPr>
          <w:spacing w:val="8"/>
          <w:sz w:val="20"/>
          <w:szCs w:val="20"/>
        </w:rPr>
        <w:t>2</w:t>
      </w:r>
      <w:r>
        <w:rPr>
          <w:spacing w:val="-38"/>
          <w:sz w:val="20"/>
          <w:szCs w:val="20"/>
        </w:rPr>
        <w:t xml:space="preserve"> </w:t>
      </w:r>
      <w:r>
        <w:rPr>
          <w:spacing w:val="8"/>
          <w:sz w:val="20"/>
          <w:szCs w:val="20"/>
        </w:rPr>
        <w:t>家时，采购人可以选择以下任意一</w:t>
      </w:r>
      <w:r>
        <w:rPr>
          <w:spacing w:val="7"/>
          <w:sz w:val="20"/>
          <w:szCs w:val="20"/>
        </w:rPr>
        <w:t>种方式：</w:t>
      </w:r>
    </w:p>
    <w:p w14:paraId="396C6D49">
      <w:pPr>
        <w:pStyle w:val="2"/>
        <w:spacing w:before="162" w:line="227" w:lineRule="auto"/>
        <w:ind w:left="537"/>
        <w:rPr>
          <w:sz w:val="20"/>
          <w:szCs w:val="20"/>
        </w:rPr>
      </w:pPr>
      <w:r>
        <w:rPr>
          <w:spacing w:val="7"/>
          <w:sz w:val="20"/>
          <w:szCs w:val="20"/>
        </w:rPr>
        <w:t>（1）本次招标按废标处理；</w:t>
      </w:r>
    </w:p>
    <w:p w14:paraId="3212BE1F">
      <w:pPr>
        <w:pStyle w:val="2"/>
        <w:spacing w:before="162" w:line="302" w:lineRule="auto"/>
        <w:ind w:left="2" w:right="49" w:firstLine="534"/>
        <w:rPr>
          <w:sz w:val="20"/>
          <w:szCs w:val="20"/>
        </w:rPr>
      </w:pPr>
      <w:r>
        <w:rPr>
          <w:spacing w:val="6"/>
          <w:sz w:val="20"/>
          <w:szCs w:val="20"/>
        </w:rPr>
        <w:t>（2）按照《政府采购货物和服务招标投标管理办法》（财政部令第</w:t>
      </w:r>
      <w:r>
        <w:rPr>
          <w:spacing w:val="-26"/>
          <w:sz w:val="20"/>
          <w:szCs w:val="20"/>
        </w:rPr>
        <w:t xml:space="preserve"> </w:t>
      </w:r>
      <w:r>
        <w:rPr>
          <w:spacing w:val="6"/>
          <w:sz w:val="20"/>
          <w:szCs w:val="20"/>
        </w:rPr>
        <w:t>87</w:t>
      </w:r>
      <w:r>
        <w:rPr>
          <w:spacing w:val="-36"/>
          <w:sz w:val="20"/>
          <w:szCs w:val="20"/>
        </w:rPr>
        <w:t xml:space="preserve"> </w:t>
      </w:r>
      <w:r>
        <w:rPr>
          <w:spacing w:val="6"/>
          <w:sz w:val="20"/>
          <w:szCs w:val="20"/>
        </w:rPr>
        <w:t>号）第</w:t>
      </w:r>
      <w:r>
        <w:rPr>
          <w:spacing w:val="-37"/>
          <w:sz w:val="20"/>
          <w:szCs w:val="20"/>
        </w:rPr>
        <w:t xml:space="preserve"> </w:t>
      </w:r>
      <w:r>
        <w:rPr>
          <w:spacing w:val="6"/>
          <w:sz w:val="20"/>
          <w:szCs w:val="20"/>
        </w:rPr>
        <w:t>43</w:t>
      </w:r>
      <w:r>
        <w:rPr>
          <w:spacing w:val="-39"/>
          <w:sz w:val="20"/>
          <w:szCs w:val="20"/>
        </w:rPr>
        <w:t xml:space="preserve"> </w:t>
      </w:r>
      <w:r>
        <w:rPr>
          <w:spacing w:val="6"/>
          <w:sz w:val="20"/>
          <w:szCs w:val="20"/>
        </w:rPr>
        <w:t>条规定，改</w:t>
      </w:r>
      <w:r>
        <w:rPr>
          <w:sz w:val="20"/>
          <w:szCs w:val="20"/>
        </w:rPr>
        <w:t xml:space="preserve"> </w:t>
      </w:r>
      <w:r>
        <w:rPr>
          <w:spacing w:val="8"/>
          <w:sz w:val="20"/>
          <w:szCs w:val="20"/>
        </w:rPr>
        <w:t>作竞争性谈判采购方式，继续采购活动。</w:t>
      </w:r>
    </w:p>
    <w:p w14:paraId="5FD3FA07">
      <w:pPr>
        <w:pStyle w:val="2"/>
        <w:spacing w:before="162" w:line="227" w:lineRule="auto"/>
        <w:ind w:left="424"/>
        <w:rPr>
          <w:sz w:val="20"/>
          <w:szCs w:val="20"/>
        </w:rPr>
      </w:pPr>
      <w:r>
        <w:rPr>
          <w:spacing w:val="9"/>
          <w:sz w:val="20"/>
          <w:szCs w:val="20"/>
        </w:rPr>
        <w:t>2.4.7 采购人若选择竞争性谈判采购方式继续采购</w:t>
      </w:r>
      <w:r>
        <w:rPr>
          <w:spacing w:val="8"/>
          <w:sz w:val="20"/>
          <w:szCs w:val="20"/>
        </w:rPr>
        <w:t>活动时，应当按下列程序进行：</w:t>
      </w:r>
    </w:p>
    <w:p w14:paraId="2F750C72">
      <w:pPr>
        <w:pStyle w:val="2"/>
        <w:spacing w:before="165" w:line="227" w:lineRule="auto"/>
        <w:ind w:left="537"/>
        <w:rPr>
          <w:sz w:val="20"/>
          <w:szCs w:val="20"/>
        </w:rPr>
      </w:pPr>
      <w:r>
        <w:rPr>
          <w:spacing w:val="8"/>
          <w:sz w:val="20"/>
          <w:szCs w:val="20"/>
        </w:rPr>
        <w:t>（1）</w:t>
      </w:r>
      <w:r>
        <w:rPr>
          <w:spacing w:val="-57"/>
          <w:sz w:val="20"/>
          <w:szCs w:val="20"/>
        </w:rPr>
        <w:t xml:space="preserve"> </w:t>
      </w:r>
      <w:r>
        <w:rPr>
          <w:spacing w:val="8"/>
          <w:sz w:val="20"/>
          <w:szCs w:val="20"/>
        </w:rPr>
        <w:t>由评标委员会出具招标文件没有不合理条款、招标程序符合规定的书面意见并签署；</w:t>
      </w:r>
    </w:p>
    <w:p w14:paraId="77CD8121">
      <w:pPr>
        <w:pStyle w:val="2"/>
        <w:spacing w:before="162" w:line="227" w:lineRule="auto"/>
        <w:ind w:left="537"/>
        <w:rPr>
          <w:sz w:val="20"/>
          <w:szCs w:val="20"/>
        </w:rPr>
      </w:pPr>
      <w:r>
        <w:rPr>
          <w:spacing w:val="7"/>
          <w:sz w:val="20"/>
          <w:szCs w:val="20"/>
        </w:rPr>
        <w:t>（2）</w:t>
      </w:r>
      <w:r>
        <w:rPr>
          <w:spacing w:val="-57"/>
          <w:sz w:val="20"/>
          <w:szCs w:val="20"/>
        </w:rPr>
        <w:t xml:space="preserve"> </w:t>
      </w:r>
      <w:r>
        <w:rPr>
          <w:spacing w:val="7"/>
          <w:sz w:val="20"/>
          <w:szCs w:val="20"/>
        </w:rPr>
        <w:t>由采购人按规定向财政部门提出申请变更采购方</w:t>
      </w:r>
      <w:r>
        <w:rPr>
          <w:spacing w:val="6"/>
          <w:sz w:val="20"/>
          <w:szCs w:val="20"/>
        </w:rPr>
        <w:t>式；</w:t>
      </w:r>
    </w:p>
    <w:p w14:paraId="6988206D">
      <w:pPr>
        <w:pStyle w:val="2"/>
        <w:spacing w:before="41" w:line="227" w:lineRule="auto"/>
        <w:ind w:left="22"/>
        <w:rPr>
          <w:sz w:val="20"/>
          <w:szCs w:val="20"/>
        </w:rPr>
      </w:pPr>
      <w:r>
        <w:rPr>
          <w:spacing w:val="8"/>
          <w:sz w:val="20"/>
          <w:szCs w:val="20"/>
        </w:rPr>
        <w:t>（3）采购代理机构根据财政部门批准的竞争性谈判采购</w:t>
      </w:r>
      <w:r>
        <w:rPr>
          <w:spacing w:val="7"/>
          <w:sz w:val="20"/>
          <w:szCs w:val="20"/>
        </w:rPr>
        <w:t>方式，编制竞争性谈判文件，并直接</w:t>
      </w:r>
      <w:r>
        <w:rPr>
          <w:spacing w:val="6"/>
          <w:sz w:val="20"/>
          <w:szCs w:val="20"/>
        </w:rPr>
        <w:t>向这</w:t>
      </w:r>
      <w:r>
        <w:rPr>
          <w:spacing w:val="-29"/>
          <w:sz w:val="20"/>
          <w:szCs w:val="20"/>
        </w:rPr>
        <w:t xml:space="preserve"> </w:t>
      </w:r>
      <w:r>
        <w:rPr>
          <w:spacing w:val="6"/>
          <w:sz w:val="20"/>
          <w:szCs w:val="20"/>
        </w:rPr>
        <w:t>2</w:t>
      </w:r>
      <w:r>
        <w:rPr>
          <w:spacing w:val="-36"/>
          <w:sz w:val="20"/>
          <w:szCs w:val="20"/>
        </w:rPr>
        <w:t xml:space="preserve"> </w:t>
      </w:r>
      <w:r>
        <w:rPr>
          <w:spacing w:val="6"/>
          <w:sz w:val="20"/>
          <w:szCs w:val="20"/>
        </w:rPr>
        <w:t>家合格投标人提供竞争性谈判文件；</w:t>
      </w:r>
    </w:p>
    <w:p w14:paraId="055E9324">
      <w:pPr>
        <w:pStyle w:val="2"/>
        <w:spacing w:before="162" w:line="364" w:lineRule="auto"/>
        <w:ind w:left="2" w:right="69" w:firstLine="534"/>
        <w:rPr>
          <w:sz w:val="20"/>
          <w:szCs w:val="20"/>
        </w:rPr>
      </w:pPr>
      <w:r>
        <w:rPr>
          <w:spacing w:val="9"/>
          <w:sz w:val="20"/>
          <w:szCs w:val="20"/>
        </w:rPr>
        <w:t>（4）采购代理机构将根据竞争性谈判文件规定</w:t>
      </w:r>
      <w:r>
        <w:rPr>
          <w:spacing w:val="8"/>
          <w:sz w:val="20"/>
          <w:szCs w:val="20"/>
        </w:rPr>
        <w:t>的时间、地点组织竞争性谈判小组直接与这</w:t>
      </w:r>
      <w:r>
        <w:rPr>
          <w:spacing w:val="-36"/>
          <w:sz w:val="20"/>
          <w:szCs w:val="20"/>
        </w:rPr>
        <w:t xml:space="preserve"> </w:t>
      </w:r>
      <w:r>
        <w:rPr>
          <w:spacing w:val="8"/>
          <w:sz w:val="20"/>
          <w:szCs w:val="20"/>
        </w:rPr>
        <w:t>2</w:t>
      </w:r>
      <w:r>
        <w:rPr>
          <w:sz w:val="20"/>
          <w:szCs w:val="20"/>
        </w:rPr>
        <w:t xml:space="preserve"> </w:t>
      </w:r>
      <w:r>
        <w:rPr>
          <w:spacing w:val="8"/>
          <w:sz w:val="20"/>
          <w:szCs w:val="20"/>
        </w:rPr>
        <w:t>家合格投标人进行竞争性谈判。</w:t>
      </w:r>
    </w:p>
    <w:p w14:paraId="38DD0012">
      <w:pPr>
        <w:pStyle w:val="2"/>
        <w:spacing w:before="29" w:line="228" w:lineRule="auto"/>
        <w:ind w:left="423"/>
        <w:rPr>
          <w:sz w:val="20"/>
          <w:szCs w:val="20"/>
        </w:rPr>
      </w:pPr>
      <w:r>
        <w:rPr>
          <w:b/>
          <w:bCs/>
          <w:spacing w:val="5"/>
          <w:sz w:val="20"/>
          <w:szCs w:val="20"/>
        </w:rPr>
        <w:t>2.3.8</w:t>
      </w:r>
      <w:r>
        <w:rPr>
          <w:spacing w:val="-39"/>
          <w:sz w:val="20"/>
          <w:szCs w:val="20"/>
        </w:rPr>
        <w:t xml:space="preserve"> </w:t>
      </w:r>
      <w:r>
        <w:rPr>
          <w:b/>
          <w:bCs/>
          <w:spacing w:val="5"/>
          <w:sz w:val="20"/>
          <w:szCs w:val="20"/>
        </w:rPr>
        <w:t>评标争议处理原则</w:t>
      </w:r>
    </w:p>
    <w:p w14:paraId="230BE4DC">
      <w:pPr>
        <w:pStyle w:val="2"/>
        <w:spacing w:before="163" w:line="373" w:lineRule="auto"/>
        <w:ind w:left="1" w:right="68" w:firstLine="418"/>
        <w:jc w:val="both"/>
        <w:rPr>
          <w:sz w:val="20"/>
          <w:szCs w:val="20"/>
        </w:rPr>
      </w:pPr>
      <w:r>
        <w:rPr>
          <w:spacing w:val="8"/>
          <w:sz w:val="20"/>
          <w:szCs w:val="20"/>
        </w:rPr>
        <w:t>评标委员会在评审过程中，对投标文件符合性审查、对投标人投标文件做无效投标处理及其他</w:t>
      </w:r>
      <w:r>
        <w:rPr>
          <w:sz w:val="20"/>
          <w:szCs w:val="20"/>
        </w:rPr>
        <w:t xml:space="preserve"> </w:t>
      </w:r>
      <w:r>
        <w:rPr>
          <w:spacing w:val="8"/>
          <w:sz w:val="20"/>
          <w:szCs w:val="20"/>
        </w:rPr>
        <w:t>需要共同认定的事项存在争议的，应当以少数服从多数的原则做出结论，但不得违反法律法规和招</w:t>
      </w:r>
      <w:r>
        <w:rPr>
          <w:spacing w:val="5"/>
          <w:sz w:val="20"/>
          <w:szCs w:val="20"/>
        </w:rPr>
        <w:t xml:space="preserve"> </w:t>
      </w:r>
      <w:r>
        <w:rPr>
          <w:spacing w:val="8"/>
          <w:sz w:val="20"/>
          <w:szCs w:val="20"/>
        </w:rPr>
        <w:t>标文件的规定。有不同意见的评标委员会成员认为认定过程和结果不符合法律法规或者招标文件规</w:t>
      </w:r>
      <w:r>
        <w:rPr>
          <w:spacing w:val="2"/>
          <w:sz w:val="20"/>
          <w:szCs w:val="20"/>
        </w:rPr>
        <w:t xml:space="preserve"> </w:t>
      </w:r>
      <w:r>
        <w:rPr>
          <w:spacing w:val="8"/>
          <w:sz w:val="20"/>
          <w:szCs w:val="20"/>
        </w:rPr>
        <w:t>定的，应当及时向采购人书面反映，采购人收到书面反映后，应当及时向同级财政部门报告依法处</w:t>
      </w:r>
      <w:r>
        <w:rPr>
          <w:spacing w:val="2"/>
          <w:sz w:val="20"/>
          <w:szCs w:val="20"/>
        </w:rPr>
        <w:t xml:space="preserve"> </w:t>
      </w:r>
      <w:r>
        <w:rPr>
          <w:sz w:val="20"/>
          <w:szCs w:val="20"/>
        </w:rPr>
        <w:t>理。</w:t>
      </w:r>
    </w:p>
    <w:p w14:paraId="129FF878">
      <w:pPr>
        <w:pStyle w:val="2"/>
        <w:spacing w:before="20" w:line="228" w:lineRule="auto"/>
        <w:ind w:left="423"/>
        <w:rPr>
          <w:sz w:val="20"/>
          <w:szCs w:val="20"/>
        </w:rPr>
      </w:pPr>
      <w:r>
        <w:rPr>
          <w:b/>
          <w:bCs/>
          <w:spacing w:val="3"/>
          <w:sz w:val="20"/>
          <w:szCs w:val="20"/>
        </w:rPr>
        <w:t>2.3.9</w:t>
      </w:r>
      <w:r>
        <w:rPr>
          <w:spacing w:val="-35"/>
          <w:sz w:val="20"/>
          <w:szCs w:val="20"/>
        </w:rPr>
        <w:t xml:space="preserve"> </w:t>
      </w:r>
      <w:r>
        <w:rPr>
          <w:b/>
          <w:bCs/>
          <w:spacing w:val="3"/>
          <w:sz w:val="20"/>
          <w:szCs w:val="20"/>
        </w:rPr>
        <w:t>停止评标</w:t>
      </w:r>
    </w:p>
    <w:p w14:paraId="72D6A01B">
      <w:pPr>
        <w:pStyle w:val="2"/>
        <w:spacing w:before="161" w:line="367" w:lineRule="auto"/>
        <w:ind w:firstLine="420"/>
        <w:jc w:val="both"/>
        <w:rPr>
          <w:sz w:val="20"/>
          <w:szCs w:val="20"/>
        </w:rPr>
      </w:pPr>
      <w:r>
        <w:rPr>
          <w:spacing w:val="8"/>
          <w:sz w:val="20"/>
          <w:szCs w:val="20"/>
        </w:rPr>
        <w:t>评标委员会发现招标文件存在歧义、重大缺陷导致评标工作无法进行，或者招标文件内容违反</w:t>
      </w:r>
      <w:r>
        <w:rPr>
          <w:sz w:val="20"/>
          <w:szCs w:val="20"/>
        </w:rPr>
        <w:t xml:space="preserve"> </w:t>
      </w:r>
      <w:r>
        <w:rPr>
          <w:spacing w:val="5"/>
          <w:sz w:val="20"/>
          <w:szCs w:val="20"/>
        </w:rPr>
        <w:t>国家有关强制性规定的，应当停止评标工作，与采购人、采购代理机构沟通并作书面记录。采购人、</w:t>
      </w:r>
      <w:r>
        <w:rPr>
          <w:sz w:val="20"/>
          <w:szCs w:val="20"/>
        </w:rPr>
        <w:t xml:space="preserve"> </w:t>
      </w:r>
      <w:r>
        <w:rPr>
          <w:spacing w:val="9"/>
          <w:sz w:val="20"/>
          <w:szCs w:val="20"/>
        </w:rPr>
        <w:t>采购代理机构确认后，应当修改招标文件，重新组织采购活动。</w:t>
      </w:r>
    </w:p>
    <w:p w14:paraId="2D9D7D2E">
      <w:pPr>
        <w:pStyle w:val="2"/>
        <w:spacing w:before="33" w:line="227" w:lineRule="auto"/>
        <w:ind w:left="423"/>
        <w:rPr>
          <w:sz w:val="20"/>
          <w:szCs w:val="20"/>
        </w:rPr>
      </w:pPr>
      <w:r>
        <w:rPr>
          <w:b/>
          <w:bCs/>
          <w:spacing w:val="6"/>
          <w:sz w:val="20"/>
          <w:szCs w:val="20"/>
        </w:rPr>
        <w:t>2.3.10</w:t>
      </w:r>
      <w:r>
        <w:rPr>
          <w:spacing w:val="6"/>
          <w:sz w:val="20"/>
          <w:szCs w:val="20"/>
        </w:rPr>
        <w:t xml:space="preserve"> </w:t>
      </w:r>
      <w:r>
        <w:rPr>
          <w:b/>
          <w:bCs/>
          <w:spacing w:val="6"/>
          <w:sz w:val="20"/>
          <w:szCs w:val="20"/>
        </w:rPr>
        <w:t>重新组建评标委员会进行评标</w:t>
      </w:r>
    </w:p>
    <w:p w14:paraId="326F1717">
      <w:pPr>
        <w:pStyle w:val="2"/>
        <w:spacing w:before="163" w:line="301" w:lineRule="auto"/>
        <w:ind w:left="3" w:right="71" w:firstLine="631"/>
        <w:rPr>
          <w:sz w:val="20"/>
          <w:szCs w:val="20"/>
        </w:rPr>
      </w:pPr>
      <w:r>
        <w:fldChar w:fldCharType="begin"/>
      </w:r>
      <w:r>
        <w:instrText xml:space="preserve"> HYPERLINK "2.3.10.1" </w:instrText>
      </w:r>
      <w:r>
        <w:fldChar w:fldCharType="separate"/>
      </w:r>
      <w:r>
        <w:rPr>
          <w:spacing w:val="11"/>
          <w:sz w:val="20"/>
          <w:szCs w:val="20"/>
        </w:rPr>
        <w:t>2.3.10.1</w:t>
      </w:r>
      <w:r>
        <w:rPr>
          <w:spacing w:val="11"/>
          <w:sz w:val="20"/>
          <w:szCs w:val="20"/>
        </w:rPr>
        <w:fldChar w:fldCharType="end"/>
      </w:r>
      <w:r>
        <w:rPr>
          <w:spacing w:val="-39"/>
          <w:sz w:val="20"/>
          <w:szCs w:val="20"/>
        </w:rPr>
        <w:t xml:space="preserve"> </w:t>
      </w:r>
      <w:r>
        <w:rPr>
          <w:spacing w:val="11"/>
          <w:sz w:val="20"/>
          <w:szCs w:val="20"/>
        </w:rPr>
        <w:t>评标委员会或者其成员存在下列</w:t>
      </w:r>
      <w:r>
        <w:rPr>
          <w:spacing w:val="10"/>
          <w:sz w:val="20"/>
          <w:szCs w:val="20"/>
        </w:rPr>
        <w:t>情形导致评标结果无效的，采购人、采购代理机</w:t>
      </w:r>
      <w:r>
        <w:rPr>
          <w:sz w:val="20"/>
          <w:szCs w:val="20"/>
        </w:rPr>
        <w:t xml:space="preserve"> </w:t>
      </w:r>
      <w:r>
        <w:rPr>
          <w:spacing w:val="10"/>
          <w:sz w:val="20"/>
          <w:szCs w:val="20"/>
        </w:rPr>
        <w:t>构可以重新组建评标委员会进行评标，并书</w:t>
      </w:r>
      <w:r>
        <w:rPr>
          <w:spacing w:val="9"/>
          <w:sz w:val="20"/>
          <w:szCs w:val="20"/>
        </w:rPr>
        <w:t>面报告本级财政部门，但采购合同已经履行的除外：</w:t>
      </w:r>
    </w:p>
    <w:p w14:paraId="2642D80F">
      <w:pPr>
        <w:pStyle w:val="2"/>
        <w:spacing w:before="165" w:line="227" w:lineRule="auto"/>
        <w:ind w:left="536"/>
        <w:rPr>
          <w:sz w:val="20"/>
          <w:szCs w:val="20"/>
        </w:rPr>
      </w:pPr>
      <w:r>
        <w:rPr>
          <w:spacing w:val="9"/>
          <w:sz w:val="20"/>
          <w:szCs w:val="20"/>
        </w:rPr>
        <w:t>（1）评标委员会组成不符合《政府采购货物和服务招标投标管理办法》规定的；</w:t>
      </w:r>
    </w:p>
    <w:p w14:paraId="0A00DB29">
      <w:pPr>
        <w:pStyle w:val="2"/>
        <w:spacing w:before="162" w:line="227" w:lineRule="auto"/>
        <w:ind w:left="536"/>
        <w:rPr>
          <w:sz w:val="20"/>
          <w:szCs w:val="20"/>
        </w:rPr>
      </w:pPr>
      <w:r>
        <w:rPr>
          <w:spacing w:val="9"/>
          <w:sz w:val="20"/>
          <w:szCs w:val="20"/>
        </w:rPr>
        <w:t>（2）有《政府采购货物和服务招标投标管理办法》第六十二条第一至五项情形的；</w:t>
      </w:r>
    </w:p>
    <w:p w14:paraId="4779D52F">
      <w:pPr>
        <w:pStyle w:val="2"/>
        <w:spacing w:before="162" w:line="227" w:lineRule="auto"/>
        <w:ind w:left="536"/>
        <w:rPr>
          <w:sz w:val="20"/>
          <w:szCs w:val="20"/>
        </w:rPr>
      </w:pPr>
      <w:r>
        <w:rPr>
          <w:spacing w:val="8"/>
          <w:sz w:val="20"/>
          <w:szCs w:val="20"/>
        </w:rPr>
        <w:t>（3）评标委员会及其成员独立评标受到非法干预的；</w:t>
      </w:r>
    </w:p>
    <w:p w14:paraId="72402DBC">
      <w:pPr>
        <w:pStyle w:val="2"/>
        <w:spacing w:before="162" w:line="227" w:lineRule="auto"/>
        <w:ind w:left="536"/>
        <w:rPr>
          <w:sz w:val="20"/>
          <w:szCs w:val="20"/>
        </w:rPr>
      </w:pPr>
      <w:r>
        <w:rPr>
          <w:spacing w:val="8"/>
          <w:sz w:val="20"/>
          <w:szCs w:val="20"/>
        </w:rPr>
        <w:t>（4）有政府采购法实施条例第七十五条规定的违法行为的。</w:t>
      </w:r>
    </w:p>
    <w:p w14:paraId="58B73594">
      <w:pPr>
        <w:pStyle w:val="2"/>
        <w:spacing w:before="165" w:line="227" w:lineRule="auto"/>
        <w:ind w:left="528"/>
        <w:outlineLvl w:val="0"/>
        <w:rPr>
          <w:sz w:val="20"/>
          <w:szCs w:val="20"/>
        </w:rPr>
      </w:pPr>
      <w:bookmarkStart w:id="16" w:name="bookmark10"/>
      <w:bookmarkEnd w:id="16"/>
      <w:r>
        <w:fldChar w:fldCharType="begin"/>
      </w:r>
      <w:r>
        <w:instrText xml:space="preserve"> HYPERLINK "2.3.10.2" </w:instrText>
      </w:r>
      <w:r>
        <w:fldChar w:fldCharType="separate"/>
      </w:r>
      <w:r>
        <w:rPr>
          <w:spacing w:val="8"/>
          <w:sz w:val="20"/>
          <w:szCs w:val="20"/>
        </w:rPr>
        <w:t>2.3.10.2</w:t>
      </w:r>
      <w:r>
        <w:rPr>
          <w:spacing w:val="8"/>
          <w:sz w:val="20"/>
          <w:szCs w:val="20"/>
        </w:rPr>
        <w:fldChar w:fldCharType="end"/>
      </w:r>
      <w:r>
        <w:rPr>
          <w:spacing w:val="-34"/>
          <w:sz w:val="20"/>
          <w:szCs w:val="20"/>
        </w:rPr>
        <w:t xml:space="preserve"> </w:t>
      </w:r>
      <w:r>
        <w:rPr>
          <w:spacing w:val="8"/>
          <w:sz w:val="20"/>
          <w:szCs w:val="20"/>
        </w:rPr>
        <w:t>有违法违规行为的原评标委员会成员不得参加重新组建的评标委员会。</w:t>
      </w:r>
    </w:p>
    <w:p w14:paraId="14B4A451">
      <w:pPr>
        <w:spacing w:line="227" w:lineRule="auto"/>
        <w:rPr>
          <w:sz w:val="20"/>
          <w:szCs w:val="20"/>
        </w:rPr>
        <w:sectPr>
          <w:footerReference r:id="rId38" w:type="default"/>
          <w:pgSz w:w="11907" w:h="16840"/>
          <w:pgMar w:top="1428" w:right="1405" w:bottom="1156" w:left="1480" w:header="0" w:footer="993" w:gutter="0"/>
          <w:pgNumType w:fmt="decimal"/>
          <w:cols w:space="720" w:num="1"/>
        </w:sectPr>
      </w:pPr>
    </w:p>
    <w:p w14:paraId="4627278C">
      <w:pPr>
        <w:pStyle w:val="2"/>
        <w:spacing w:before="71" w:line="224" w:lineRule="auto"/>
        <w:ind w:left="3129"/>
        <w:outlineLvl w:val="0"/>
        <w:rPr>
          <w:sz w:val="35"/>
          <w:szCs w:val="35"/>
        </w:rPr>
      </w:pPr>
      <w:bookmarkStart w:id="17" w:name="bookmark9"/>
      <w:bookmarkEnd w:id="17"/>
      <w:r>
        <w:rPr>
          <w:b/>
          <w:bCs/>
          <w:spacing w:val="5"/>
          <w:sz w:val="35"/>
          <w:szCs w:val="35"/>
        </w:rPr>
        <w:t>第五章</w:t>
      </w:r>
      <w:r>
        <w:rPr>
          <w:spacing w:val="5"/>
          <w:sz w:val="35"/>
          <w:szCs w:val="35"/>
        </w:rPr>
        <w:t xml:space="preserve"> </w:t>
      </w:r>
      <w:r>
        <w:rPr>
          <w:b/>
          <w:bCs/>
          <w:spacing w:val="5"/>
          <w:sz w:val="35"/>
          <w:szCs w:val="35"/>
        </w:rPr>
        <w:t>采购需求</w:t>
      </w:r>
    </w:p>
    <w:p w14:paraId="7AFCFC0C">
      <w:pPr>
        <w:pStyle w:val="2"/>
        <w:keepNext w:val="0"/>
        <w:keepLines w:val="0"/>
        <w:pageBreakBefore w:val="0"/>
        <w:widowControl/>
        <w:kinsoku w:val="0"/>
        <w:wordWrap/>
        <w:overflowPunct/>
        <w:topLinePunct w:val="0"/>
        <w:autoSpaceDE w:val="0"/>
        <w:autoSpaceDN w:val="0"/>
        <w:bidi w:val="0"/>
        <w:adjustRightInd w:val="0"/>
        <w:snapToGrid w:val="0"/>
        <w:spacing w:before="265" w:line="540" w:lineRule="exact"/>
        <w:ind w:left="5"/>
        <w:textAlignment w:val="baseline"/>
        <w:outlineLvl w:val="1"/>
        <w:rPr>
          <w:color w:val="auto"/>
          <w:sz w:val="28"/>
          <w:szCs w:val="28"/>
          <w:highlight w:val="none"/>
        </w:rPr>
      </w:pPr>
      <w:r>
        <w:rPr>
          <w:b/>
          <w:bCs/>
          <w:color w:val="auto"/>
          <w:spacing w:val="-5"/>
          <w:sz w:val="28"/>
          <w:szCs w:val="28"/>
          <w:highlight w:val="none"/>
        </w:rPr>
        <w:t>一、项目概况</w:t>
      </w:r>
    </w:p>
    <w:p w14:paraId="1A2A2AFF">
      <w:pPr>
        <w:pStyle w:val="2"/>
        <w:keepNext w:val="0"/>
        <w:keepLines w:val="0"/>
        <w:pageBreakBefore w:val="0"/>
        <w:widowControl/>
        <w:kinsoku w:val="0"/>
        <w:wordWrap/>
        <w:overflowPunct/>
        <w:topLinePunct w:val="0"/>
        <w:autoSpaceDE w:val="0"/>
        <w:autoSpaceDN w:val="0"/>
        <w:bidi w:val="0"/>
        <w:adjustRightInd w:val="0"/>
        <w:snapToGrid w:val="0"/>
        <w:spacing w:before="172" w:line="540" w:lineRule="exact"/>
        <w:textAlignment w:val="baseline"/>
        <w:outlineLvl w:val="1"/>
        <w:rPr>
          <w:rFonts w:hint="default" w:eastAsia="宋体"/>
          <w:b/>
          <w:bCs/>
          <w:color w:val="auto"/>
          <w:spacing w:val="-5"/>
          <w:sz w:val="28"/>
          <w:szCs w:val="28"/>
          <w:highlight w:val="none"/>
          <w:lang w:val="en-US" w:eastAsia="zh-CN"/>
        </w:rPr>
      </w:pPr>
      <w:r>
        <w:rPr>
          <w:rFonts w:hint="eastAsia"/>
          <w:b/>
          <w:bCs/>
          <w:color w:val="auto"/>
          <w:spacing w:val="-5"/>
          <w:sz w:val="28"/>
          <w:szCs w:val="28"/>
          <w:highlight w:val="none"/>
          <w:lang w:val="en-US" w:eastAsia="zh-CN"/>
        </w:rPr>
        <w:t xml:space="preserve">   </w:t>
      </w:r>
      <w:r>
        <w:rPr>
          <w:rFonts w:hint="eastAsia"/>
          <w:color w:val="auto"/>
          <w:spacing w:val="8"/>
          <w:sz w:val="28"/>
          <w:szCs w:val="28"/>
          <w:highlight w:val="none"/>
          <w:lang w:eastAsia="zh-CN"/>
        </w:rPr>
        <w:t>灞桥初级中学、灞桥小学两所学校新增教学设备</w:t>
      </w:r>
    </w:p>
    <w:p w14:paraId="3F33BB36">
      <w:pPr>
        <w:pStyle w:val="2"/>
        <w:keepNext w:val="0"/>
        <w:keepLines w:val="0"/>
        <w:pageBreakBefore w:val="0"/>
        <w:widowControl/>
        <w:kinsoku w:val="0"/>
        <w:wordWrap/>
        <w:overflowPunct/>
        <w:topLinePunct w:val="0"/>
        <w:autoSpaceDE w:val="0"/>
        <w:autoSpaceDN w:val="0"/>
        <w:bidi w:val="0"/>
        <w:adjustRightInd w:val="0"/>
        <w:snapToGrid w:val="0"/>
        <w:spacing w:before="172" w:line="540" w:lineRule="exact"/>
        <w:ind w:left="5"/>
        <w:textAlignment w:val="baseline"/>
        <w:outlineLvl w:val="1"/>
        <w:rPr>
          <w:color w:val="auto"/>
          <w:sz w:val="28"/>
          <w:szCs w:val="28"/>
          <w:highlight w:val="none"/>
        </w:rPr>
      </w:pPr>
      <w:r>
        <w:rPr>
          <w:b/>
          <w:bCs/>
          <w:color w:val="auto"/>
          <w:spacing w:val="-5"/>
          <w:sz w:val="28"/>
          <w:szCs w:val="28"/>
          <w:highlight w:val="none"/>
        </w:rPr>
        <w:t>二、服务要求</w:t>
      </w:r>
    </w:p>
    <w:p w14:paraId="688A70A2">
      <w:pPr>
        <w:pStyle w:val="2"/>
        <w:keepNext w:val="0"/>
        <w:keepLines w:val="0"/>
        <w:pageBreakBefore w:val="0"/>
        <w:widowControl/>
        <w:kinsoku w:val="0"/>
        <w:wordWrap/>
        <w:overflowPunct/>
        <w:topLinePunct w:val="0"/>
        <w:autoSpaceDE w:val="0"/>
        <w:autoSpaceDN w:val="0"/>
        <w:bidi w:val="0"/>
        <w:adjustRightInd w:val="0"/>
        <w:snapToGrid w:val="0"/>
        <w:spacing w:before="200" w:line="540" w:lineRule="exact"/>
        <w:ind w:left="2" w:firstLine="417"/>
        <w:textAlignment w:val="baseline"/>
        <w:rPr>
          <w:color w:val="auto"/>
          <w:sz w:val="28"/>
          <w:szCs w:val="28"/>
          <w:highlight w:val="none"/>
        </w:rPr>
      </w:pPr>
      <w:r>
        <w:rPr>
          <w:color w:val="auto"/>
          <w:spacing w:val="8"/>
          <w:sz w:val="28"/>
          <w:szCs w:val="28"/>
          <w:highlight w:val="none"/>
        </w:rPr>
        <w:t>按照合同约定时间，按采购人指定地点提供货物，配合验收工作，提供的货物有质量保证，提</w:t>
      </w:r>
      <w:r>
        <w:rPr>
          <w:color w:val="auto"/>
          <w:spacing w:val="7"/>
          <w:sz w:val="28"/>
          <w:szCs w:val="28"/>
          <w:highlight w:val="none"/>
        </w:rPr>
        <w:t>交货物实施过程中的所有资料，</w:t>
      </w:r>
      <w:r>
        <w:rPr>
          <w:color w:val="auto"/>
          <w:spacing w:val="-45"/>
          <w:sz w:val="28"/>
          <w:szCs w:val="28"/>
          <w:highlight w:val="none"/>
        </w:rPr>
        <w:t xml:space="preserve"> </w:t>
      </w:r>
      <w:r>
        <w:rPr>
          <w:color w:val="auto"/>
          <w:spacing w:val="7"/>
          <w:sz w:val="28"/>
          <w:szCs w:val="28"/>
          <w:highlight w:val="none"/>
        </w:rPr>
        <w:t>以便采购人日后管理和维护。</w:t>
      </w:r>
    </w:p>
    <w:p w14:paraId="6B9440EF">
      <w:pPr>
        <w:pStyle w:val="2"/>
        <w:keepNext w:val="0"/>
        <w:keepLines w:val="0"/>
        <w:pageBreakBefore w:val="0"/>
        <w:widowControl/>
        <w:kinsoku w:val="0"/>
        <w:wordWrap/>
        <w:overflowPunct/>
        <w:topLinePunct w:val="0"/>
        <w:autoSpaceDE w:val="0"/>
        <w:autoSpaceDN w:val="0"/>
        <w:bidi w:val="0"/>
        <w:adjustRightInd w:val="0"/>
        <w:snapToGrid w:val="0"/>
        <w:spacing w:before="45" w:line="540" w:lineRule="exact"/>
        <w:ind w:left="1"/>
        <w:textAlignment w:val="baseline"/>
        <w:outlineLvl w:val="1"/>
        <w:rPr>
          <w:color w:val="auto"/>
          <w:sz w:val="28"/>
          <w:szCs w:val="28"/>
          <w:highlight w:val="none"/>
        </w:rPr>
      </w:pPr>
      <w:r>
        <w:rPr>
          <w:b/>
          <w:bCs/>
          <w:color w:val="auto"/>
          <w:spacing w:val="-4"/>
          <w:sz w:val="28"/>
          <w:szCs w:val="28"/>
          <w:highlight w:val="none"/>
        </w:rPr>
        <w:t>三、商务要求</w:t>
      </w:r>
    </w:p>
    <w:p w14:paraId="7A726B63">
      <w:pPr>
        <w:pStyle w:val="2"/>
        <w:keepNext w:val="0"/>
        <w:keepLines w:val="0"/>
        <w:pageBreakBefore w:val="0"/>
        <w:widowControl/>
        <w:kinsoku w:val="0"/>
        <w:wordWrap/>
        <w:overflowPunct/>
        <w:topLinePunct w:val="0"/>
        <w:autoSpaceDE w:val="0"/>
        <w:autoSpaceDN w:val="0"/>
        <w:bidi w:val="0"/>
        <w:adjustRightInd w:val="0"/>
        <w:snapToGrid w:val="0"/>
        <w:spacing w:before="198" w:line="540" w:lineRule="exact"/>
        <w:ind w:left="428"/>
        <w:textAlignment w:val="baseline"/>
        <w:rPr>
          <w:color w:val="auto"/>
          <w:sz w:val="28"/>
          <w:szCs w:val="28"/>
          <w:highlight w:val="none"/>
        </w:rPr>
      </w:pPr>
      <w:r>
        <w:rPr>
          <w:b/>
          <w:bCs/>
          <w:color w:val="auto"/>
          <w:spacing w:val="7"/>
          <w:sz w:val="28"/>
          <w:szCs w:val="28"/>
          <w:highlight w:val="none"/>
        </w:rPr>
        <w:t>（1）交货期</w:t>
      </w:r>
      <w:r>
        <w:rPr>
          <w:color w:val="auto"/>
          <w:spacing w:val="7"/>
          <w:sz w:val="28"/>
          <w:szCs w:val="28"/>
          <w:highlight w:val="none"/>
        </w:rPr>
        <w:t>：</w:t>
      </w:r>
      <w:r>
        <w:rPr>
          <w:color w:val="auto"/>
          <w:spacing w:val="-49"/>
          <w:sz w:val="28"/>
          <w:szCs w:val="28"/>
          <w:highlight w:val="none"/>
        </w:rPr>
        <w:t xml:space="preserve"> </w:t>
      </w:r>
      <w:r>
        <w:rPr>
          <w:color w:val="auto"/>
          <w:spacing w:val="7"/>
          <w:sz w:val="28"/>
          <w:szCs w:val="28"/>
          <w:highlight w:val="none"/>
        </w:rPr>
        <w:t>自合同签订之日起</w:t>
      </w:r>
      <w:r>
        <w:rPr>
          <w:color w:val="auto"/>
          <w:spacing w:val="-34"/>
          <w:sz w:val="28"/>
          <w:szCs w:val="28"/>
          <w:highlight w:val="none"/>
        </w:rPr>
        <w:t xml:space="preserve"> </w:t>
      </w:r>
      <w:r>
        <w:rPr>
          <w:color w:val="auto"/>
          <w:spacing w:val="7"/>
          <w:sz w:val="28"/>
          <w:szCs w:val="28"/>
          <w:highlight w:val="none"/>
        </w:rPr>
        <w:t>25</w:t>
      </w:r>
      <w:r>
        <w:rPr>
          <w:color w:val="auto"/>
          <w:spacing w:val="-41"/>
          <w:sz w:val="28"/>
          <w:szCs w:val="28"/>
          <w:highlight w:val="none"/>
        </w:rPr>
        <w:t xml:space="preserve"> </w:t>
      </w:r>
      <w:r>
        <w:rPr>
          <w:color w:val="auto"/>
          <w:spacing w:val="7"/>
          <w:sz w:val="28"/>
          <w:szCs w:val="28"/>
          <w:highlight w:val="none"/>
        </w:rPr>
        <w:t>个日历日完成全部项目内容，并交付采购人验收合</w:t>
      </w:r>
      <w:r>
        <w:rPr>
          <w:color w:val="auto"/>
          <w:spacing w:val="6"/>
          <w:sz w:val="28"/>
          <w:szCs w:val="28"/>
          <w:highlight w:val="none"/>
        </w:rPr>
        <w:t>格。</w:t>
      </w:r>
    </w:p>
    <w:p w14:paraId="369D2F12">
      <w:pPr>
        <w:pStyle w:val="2"/>
        <w:keepNext w:val="0"/>
        <w:keepLines w:val="0"/>
        <w:pageBreakBefore w:val="0"/>
        <w:widowControl/>
        <w:kinsoku w:val="0"/>
        <w:wordWrap/>
        <w:overflowPunct/>
        <w:topLinePunct w:val="0"/>
        <w:autoSpaceDE w:val="0"/>
        <w:autoSpaceDN w:val="0"/>
        <w:bidi w:val="0"/>
        <w:adjustRightInd w:val="0"/>
        <w:snapToGrid w:val="0"/>
        <w:spacing w:before="165" w:line="540" w:lineRule="exact"/>
        <w:ind w:left="1" w:firstLine="426"/>
        <w:textAlignment w:val="baseline"/>
        <w:rPr>
          <w:b/>
          <w:bCs/>
          <w:color w:val="auto"/>
          <w:spacing w:val="7"/>
          <w:sz w:val="28"/>
          <w:szCs w:val="28"/>
          <w:highlight w:val="none"/>
        </w:rPr>
      </w:pPr>
      <w:r>
        <w:rPr>
          <w:b/>
          <w:bCs/>
          <w:color w:val="auto"/>
          <w:spacing w:val="7"/>
          <w:sz w:val="28"/>
          <w:szCs w:val="28"/>
          <w:highlight w:val="none"/>
        </w:rPr>
        <w:t>（2）款项结算：</w:t>
      </w:r>
    </w:p>
    <w:p w14:paraId="02351A4F">
      <w:pPr>
        <w:pStyle w:val="2"/>
        <w:keepNext w:val="0"/>
        <w:keepLines w:val="0"/>
        <w:pageBreakBefore w:val="0"/>
        <w:widowControl/>
        <w:kinsoku w:val="0"/>
        <w:wordWrap/>
        <w:overflowPunct/>
        <w:topLinePunct w:val="0"/>
        <w:autoSpaceDE w:val="0"/>
        <w:autoSpaceDN w:val="0"/>
        <w:bidi w:val="0"/>
        <w:adjustRightInd w:val="0"/>
        <w:snapToGrid w:val="0"/>
        <w:spacing w:before="165" w:line="540" w:lineRule="exact"/>
        <w:ind w:left="1" w:firstLine="426"/>
        <w:textAlignment w:val="baseline"/>
        <w:rPr>
          <w:color w:val="auto"/>
          <w:sz w:val="28"/>
          <w:szCs w:val="28"/>
          <w:highlight w:val="none"/>
        </w:rPr>
      </w:pPr>
      <w:r>
        <w:rPr>
          <w:b/>
          <w:bCs/>
          <w:color w:val="auto"/>
          <w:spacing w:val="7"/>
          <w:sz w:val="28"/>
          <w:szCs w:val="28"/>
          <w:highlight w:val="none"/>
        </w:rPr>
        <w:t>1、</w:t>
      </w:r>
      <w:r>
        <w:rPr>
          <w:color w:val="auto"/>
          <w:spacing w:val="7"/>
          <w:sz w:val="28"/>
          <w:szCs w:val="28"/>
          <w:highlight w:val="none"/>
        </w:rPr>
        <w:t>合同签订之后，设备安装</w:t>
      </w:r>
      <w:r>
        <w:rPr>
          <w:rFonts w:hint="eastAsia"/>
          <w:color w:val="auto"/>
          <w:spacing w:val="7"/>
          <w:sz w:val="28"/>
          <w:szCs w:val="28"/>
          <w:highlight w:val="none"/>
          <w:lang w:eastAsia="zh-CN"/>
        </w:rPr>
        <w:t>、</w:t>
      </w:r>
      <w:r>
        <w:rPr>
          <w:color w:val="auto"/>
          <w:spacing w:val="7"/>
          <w:sz w:val="28"/>
          <w:szCs w:val="28"/>
          <w:highlight w:val="none"/>
        </w:rPr>
        <w:t>验收合格之后无任何质量问题不计息</w:t>
      </w:r>
      <w:r>
        <w:rPr>
          <w:color w:val="auto"/>
          <w:spacing w:val="5"/>
          <w:sz w:val="28"/>
          <w:szCs w:val="28"/>
          <w:highlight w:val="none"/>
        </w:rPr>
        <w:t>一次付清；</w:t>
      </w:r>
    </w:p>
    <w:p w14:paraId="4D6E2F86">
      <w:pPr>
        <w:pStyle w:val="2"/>
        <w:keepNext w:val="0"/>
        <w:keepLines w:val="0"/>
        <w:pageBreakBefore w:val="0"/>
        <w:widowControl/>
        <w:kinsoku w:val="0"/>
        <w:wordWrap/>
        <w:overflowPunct/>
        <w:topLinePunct w:val="0"/>
        <w:autoSpaceDE w:val="0"/>
        <w:autoSpaceDN w:val="0"/>
        <w:bidi w:val="0"/>
        <w:adjustRightInd w:val="0"/>
        <w:snapToGrid w:val="0"/>
        <w:spacing w:before="161" w:line="540" w:lineRule="exact"/>
        <w:ind w:left="420"/>
        <w:textAlignment w:val="baseline"/>
        <w:rPr>
          <w:color w:val="auto"/>
          <w:sz w:val="28"/>
          <w:szCs w:val="28"/>
          <w:highlight w:val="none"/>
        </w:rPr>
      </w:pPr>
      <w:r>
        <w:rPr>
          <w:color w:val="auto"/>
          <w:spacing w:val="7"/>
          <w:sz w:val="28"/>
          <w:szCs w:val="28"/>
          <w:highlight w:val="none"/>
        </w:rPr>
        <w:t>2、支付方式：银行转账。</w:t>
      </w:r>
    </w:p>
    <w:p w14:paraId="7368A27A">
      <w:pPr>
        <w:pStyle w:val="2"/>
        <w:keepNext w:val="0"/>
        <w:keepLines w:val="0"/>
        <w:pageBreakBefore w:val="0"/>
        <w:widowControl/>
        <w:kinsoku w:val="0"/>
        <w:wordWrap/>
        <w:overflowPunct/>
        <w:topLinePunct w:val="0"/>
        <w:autoSpaceDE w:val="0"/>
        <w:autoSpaceDN w:val="0"/>
        <w:bidi w:val="0"/>
        <w:adjustRightInd w:val="0"/>
        <w:snapToGrid w:val="0"/>
        <w:spacing w:before="162" w:line="540" w:lineRule="exact"/>
        <w:ind w:right="2" w:firstLine="428"/>
        <w:textAlignment w:val="baseline"/>
        <w:rPr>
          <w:color w:val="auto"/>
          <w:sz w:val="28"/>
          <w:szCs w:val="28"/>
          <w:highlight w:val="none"/>
        </w:rPr>
      </w:pPr>
      <w:r>
        <w:rPr>
          <w:b/>
          <w:bCs/>
          <w:color w:val="auto"/>
          <w:spacing w:val="10"/>
          <w:sz w:val="28"/>
          <w:szCs w:val="28"/>
          <w:highlight w:val="none"/>
        </w:rPr>
        <w:t>（3）质量验收标准或规范：</w:t>
      </w:r>
      <w:r>
        <w:rPr>
          <w:color w:val="auto"/>
          <w:spacing w:val="10"/>
          <w:sz w:val="28"/>
          <w:szCs w:val="28"/>
          <w:highlight w:val="none"/>
        </w:rPr>
        <w:t>符合现行的国家标</w:t>
      </w:r>
      <w:r>
        <w:rPr>
          <w:color w:val="auto"/>
          <w:spacing w:val="9"/>
          <w:sz w:val="28"/>
          <w:szCs w:val="28"/>
          <w:highlight w:val="none"/>
        </w:rPr>
        <w:t>准或国家行政部门颁布的法律法规、规章制度</w:t>
      </w:r>
      <w:r>
        <w:rPr>
          <w:color w:val="auto"/>
          <w:sz w:val="28"/>
          <w:szCs w:val="28"/>
          <w:highlight w:val="none"/>
        </w:rPr>
        <w:t xml:space="preserve"> </w:t>
      </w:r>
      <w:r>
        <w:rPr>
          <w:color w:val="auto"/>
          <w:spacing w:val="8"/>
          <w:sz w:val="28"/>
          <w:szCs w:val="28"/>
          <w:highlight w:val="none"/>
        </w:rPr>
        <w:t>等。没有国家标准的，参考行业标准。</w:t>
      </w:r>
    </w:p>
    <w:p w14:paraId="46961B2B">
      <w:pPr>
        <w:pStyle w:val="2"/>
        <w:keepNext w:val="0"/>
        <w:keepLines w:val="0"/>
        <w:pageBreakBefore w:val="0"/>
        <w:widowControl/>
        <w:kinsoku w:val="0"/>
        <w:wordWrap/>
        <w:overflowPunct/>
        <w:topLinePunct w:val="0"/>
        <w:autoSpaceDE w:val="0"/>
        <w:autoSpaceDN w:val="0"/>
        <w:bidi w:val="0"/>
        <w:adjustRightInd w:val="0"/>
        <w:snapToGrid w:val="0"/>
        <w:spacing w:before="161" w:line="540" w:lineRule="exact"/>
        <w:ind w:left="428"/>
        <w:textAlignment w:val="baseline"/>
        <w:rPr>
          <w:color w:val="auto"/>
          <w:sz w:val="28"/>
          <w:szCs w:val="28"/>
          <w:highlight w:val="none"/>
        </w:rPr>
      </w:pPr>
      <w:r>
        <w:rPr>
          <w:b/>
          <w:bCs/>
          <w:color w:val="auto"/>
          <w:spacing w:val="7"/>
          <w:sz w:val="28"/>
          <w:szCs w:val="28"/>
          <w:highlight w:val="none"/>
        </w:rPr>
        <w:t>（4）产品质保期：</w:t>
      </w:r>
      <w:r>
        <w:rPr>
          <w:color w:val="auto"/>
          <w:spacing w:val="7"/>
          <w:sz w:val="28"/>
          <w:szCs w:val="28"/>
          <w:highlight w:val="none"/>
        </w:rPr>
        <w:t>产品质保期一年。</w:t>
      </w:r>
    </w:p>
    <w:p w14:paraId="15EC0AA4">
      <w:pPr>
        <w:pStyle w:val="2"/>
        <w:keepNext w:val="0"/>
        <w:keepLines w:val="0"/>
        <w:pageBreakBefore w:val="0"/>
        <w:widowControl/>
        <w:kinsoku w:val="0"/>
        <w:wordWrap/>
        <w:overflowPunct/>
        <w:topLinePunct w:val="0"/>
        <w:autoSpaceDE w:val="0"/>
        <w:autoSpaceDN w:val="0"/>
        <w:bidi w:val="0"/>
        <w:adjustRightInd w:val="0"/>
        <w:snapToGrid w:val="0"/>
        <w:spacing w:before="161" w:line="540" w:lineRule="exact"/>
        <w:ind w:left="428"/>
        <w:textAlignment w:val="baseline"/>
        <w:rPr>
          <w:color w:val="auto"/>
          <w:sz w:val="28"/>
          <w:szCs w:val="28"/>
          <w:highlight w:val="none"/>
        </w:rPr>
      </w:pPr>
      <w:r>
        <w:rPr>
          <w:b/>
          <w:bCs/>
          <w:color w:val="auto"/>
          <w:spacing w:val="9"/>
          <w:sz w:val="28"/>
          <w:szCs w:val="28"/>
          <w:highlight w:val="none"/>
        </w:rPr>
        <w:t>（5）违约责任：</w:t>
      </w:r>
      <w:r>
        <w:rPr>
          <w:color w:val="auto"/>
          <w:spacing w:val="9"/>
          <w:sz w:val="28"/>
          <w:szCs w:val="28"/>
          <w:highlight w:val="none"/>
        </w:rPr>
        <w:t>与合同款项的支付相关，不超出《民法典》中对于</w:t>
      </w:r>
      <w:r>
        <w:rPr>
          <w:color w:val="auto"/>
          <w:spacing w:val="8"/>
          <w:sz w:val="28"/>
          <w:szCs w:val="28"/>
          <w:highlight w:val="none"/>
        </w:rPr>
        <w:t>违约的责任上限。</w:t>
      </w:r>
    </w:p>
    <w:p w14:paraId="12D0ADDB">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color w:val="auto"/>
          <w:sz w:val="20"/>
          <w:szCs w:val="20"/>
          <w:highlight w:val="none"/>
        </w:rPr>
        <w:sectPr>
          <w:footerReference r:id="rId39" w:type="default"/>
          <w:pgSz w:w="11907" w:h="16840"/>
          <w:pgMar w:top="1419" w:right="1473" w:bottom="1153" w:left="1483" w:header="0" w:footer="993" w:gutter="0"/>
          <w:pgNumType w:fmt="decimal"/>
          <w:cols w:space="720" w:num="1"/>
        </w:sectPr>
      </w:pPr>
    </w:p>
    <w:p w14:paraId="11DE095E">
      <w:pPr>
        <w:pStyle w:val="2"/>
        <w:spacing w:before="56" w:line="220" w:lineRule="auto"/>
        <w:ind w:left="799"/>
        <w:rPr>
          <w:sz w:val="28"/>
          <w:szCs w:val="28"/>
        </w:rPr>
      </w:pPr>
      <w:bookmarkStart w:id="18" w:name="bookmark12"/>
      <w:bookmarkEnd w:id="18"/>
      <w:r>
        <w:rPr>
          <w:b/>
          <w:bCs/>
          <w:spacing w:val="-9"/>
          <w:sz w:val="28"/>
          <w:szCs w:val="28"/>
        </w:rPr>
        <w:t>四、技术要求</w:t>
      </w:r>
    </w:p>
    <w:tbl>
      <w:tblPr>
        <w:tblStyle w:val="6"/>
        <w:tblW w:w="9527" w:type="dxa"/>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095"/>
        <w:gridCol w:w="6528"/>
        <w:gridCol w:w="627"/>
        <w:gridCol w:w="737"/>
      </w:tblGrid>
      <w:tr w14:paraId="7EE6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52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9448">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5"/>
                <w:szCs w:val="15"/>
                <w:u w:val="none"/>
                <w:lang w:val="en-US" w:eastAsia="zh-CN" w:bidi="ar"/>
              </w:rPr>
            </w:pPr>
            <w:r>
              <w:rPr>
                <w:rFonts w:hint="eastAsia"/>
                <w:b/>
                <w:bCs/>
                <w:color w:val="auto"/>
                <w:spacing w:val="7"/>
                <w:sz w:val="28"/>
                <w:szCs w:val="28"/>
                <w:lang w:val="en-US" w:eastAsia="zh-CN"/>
              </w:rPr>
              <w:t>第一标段：西安市灞桥初级中学教学设备采购项目</w:t>
            </w:r>
          </w:p>
        </w:tc>
      </w:tr>
      <w:tr w14:paraId="3E5D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92A1">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5"/>
                <w:szCs w:val="15"/>
                <w:u w:val="none"/>
                <w:lang w:val="en-US" w:eastAsia="zh-CN" w:bidi="ar"/>
              </w:rPr>
            </w:pPr>
            <w:r>
              <w:rPr>
                <w:rFonts w:hint="eastAsia" w:ascii="微软雅黑" w:hAnsi="微软雅黑" w:eastAsia="微软雅黑" w:cs="微软雅黑"/>
                <w:b/>
                <w:bCs/>
                <w:i w:val="0"/>
                <w:iCs w:val="0"/>
                <w:color w:val="000000"/>
                <w:kern w:val="0"/>
                <w:sz w:val="15"/>
                <w:szCs w:val="15"/>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FA7F">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5"/>
                <w:szCs w:val="15"/>
                <w:u w:val="none"/>
                <w:lang w:val="en-US" w:eastAsia="zh-CN" w:bidi="ar"/>
              </w:rPr>
            </w:pPr>
            <w:r>
              <w:rPr>
                <w:rFonts w:hint="eastAsia" w:ascii="微软雅黑" w:hAnsi="微软雅黑" w:eastAsia="微软雅黑" w:cs="微软雅黑"/>
                <w:b/>
                <w:bCs/>
                <w:i w:val="0"/>
                <w:iCs w:val="0"/>
                <w:color w:val="000000"/>
                <w:kern w:val="0"/>
                <w:sz w:val="15"/>
                <w:szCs w:val="15"/>
                <w:u w:val="none"/>
                <w:lang w:val="en-US" w:eastAsia="zh-CN" w:bidi="ar"/>
              </w:rPr>
              <w:t>设备名称</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95FA">
            <w:pPr>
              <w:keepNext w:val="0"/>
              <w:keepLines w:val="0"/>
              <w:widowControl/>
              <w:suppressLineNumbers w:val="0"/>
              <w:jc w:val="center"/>
              <w:textAlignment w:val="center"/>
              <w:rPr>
                <w:rFonts w:hint="eastAsia"/>
                <w:b/>
                <w:bCs/>
                <w:color w:val="auto"/>
                <w:spacing w:val="7"/>
                <w:sz w:val="28"/>
                <w:szCs w:val="28"/>
                <w:lang w:val="en-US" w:eastAsia="zh-CN"/>
              </w:rPr>
            </w:pPr>
            <w:r>
              <w:rPr>
                <w:rFonts w:hint="eastAsia" w:ascii="微软雅黑" w:hAnsi="微软雅黑" w:eastAsia="微软雅黑" w:cs="微软雅黑"/>
                <w:b/>
                <w:bCs/>
                <w:i w:val="0"/>
                <w:iCs w:val="0"/>
                <w:color w:val="000000"/>
                <w:kern w:val="0"/>
                <w:sz w:val="15"/>
                <w:szCs w:val="15"/>
                <w:u w:val="none"/>
                <w:lang w:val="en-US" w:eastAsia="zh-CN" w:bidi="ar"/>
              </w:rPr>
              <w:t>技术参数指标</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FC0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5"/>
                <w:szCs w:val="15"/>
                <w:u w:val="none"/>
                <w:lang w:val="en-US" w:eastAsia="zh-CN" w:bidi="ar"/>
              </w:rPr>
            </w:pPr>
            <w:r>
              <w:rPr>
                <w:rFonts w:hint="eastAsia" w:ascii="微软雅黑" w:hAnsi="微软雅黑" w:eastAsia="微软雅黑" w:cs="微软雅黑"/>
                <w:b/>
                <w:bCs/>
                <w:i w:val="0"/>
                <w:iCs w:val="0"/>
                <w:color w:val="000000"/>
                <w:kern w:val="0"/>
                <w:sz w:val="15"/>
                <w:szCs w:val="15"/>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DDE1">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5"/>
                <w:szCs w:val="15"/>
                <w:u w:val="none"/>
                <w:lang w:val="en-US" w:eastAsia="zh-CN" w:bidi="ar"/>
              </w:rPr>
            </w:pPr>
            <w:r>
              <w:rPr>
                <w:rFonts w:hint="eastAsia" w:ascii="微软雅黑" w:hAnsi="微软雅黑" w:eastAsia="微软雅黑" w:cs="微软雅黑"/>
                <w:b/>
                <w:bCs/>
                <w:i w:val="0"/>
                <w:iCs w:val="0"/>
                <w:color w:val="000000"/>
                <w:kern w:val="0"/>
                <w:sz w:val="15"/>
                <w:szCs w:val="15"/>
                <w:u w:val="none"/>
                <w:lang w:val="en-US" w:eastAsia="zh-CN" w:bidi="ar"/>
              </w:rPr>
              <w:t>数量</w:t>
            </w:r>
          </w:p>
        </w:tc>
      </w:tr>
      <w:tr w14:paraId="095E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3852">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6F33">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86寸智慧教室互动黑板</w:t>
            </w:r>
            <w:r>
              <w:rPr>
                <w:rFonts w:hint="eastAsia" w:ascii="微软雅黑" w:hAnsi="微软雅黑" w:eastAsia="微软雅黑" w:cs="微软雅黑"/>
                <w:b/>
                <w:bCs/>
                <w:i w:val="0"/>
                <w:iCs w:val="0"/>
                <w:color w:val="FF0000"/>
                <w:kern w:val="0"/>
                <w:sz w:val="15"/>
                <w:szCs w:val="15"/>
                <w:u w:val="none"/>
                <w:lang w:val="en-US" w:eastAsia="zh-CN" w:bidi="ar"/>
              </w:rPr>
              <w:t>（核心产品）</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7A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一、整体设计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金属外壳，三拼接平面一体化设计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1.整体尺寸：宽≥4200</w:t>
            </w:r>
            <w:r>
              <w:rPr>
                <w:rFonts w:hint="eastAsia" w:ascii="微软雅黑" w:hAnsi="微软雅黑" w:eastAsia="微软雅黑" w:cs="微软雅黑"/>
                <w:b w:val="0"/>
                <w:bCs w:val="0"/>
                <w:i w:val="0"/>
                <w:iCs w:val="0"/>
                <w:color w:val="000000"/>
                <w:kern w:val="0"/>
                <w:sz w:val="15"/>
                <w:szCs w:val="15"/>
                <w:u w:val="none"/>
                <w:lang w:val="en-US" w:eastAsia="zh-CN" w:bidi="ar"/>
              </w:rPr>
              <w:t>mm，高≥1200mm，采用86英寸超高清LED液晶屏，分辨率≥3840*2160</w:t>
            </w:r>
            <w:r>
              <w:rPr>
                <w:rFonts w:hint="eastAsia" w:ascii="微软雅黑" w:hAnsi="微软雅黑" w:eastAsia="微软雅黑" w:cs="微软雅黑"/>
                <w:b w:val="0"/>
                <w:bCs w:val="0"/>
                <w:i w:val="0"/>
                <w:iCs w:val="0"/>
                <w:color w:val="000000"/>
                <w:kern w:val="0"/>
                <w:sz w:val="15"/>
                <w:szCs w:val="15"/>
                <w:u w:val="none"/>
                <w:lang w:val="en-US" w:eastAsia="zh-CN" w:bidi="ar"/>
              </w:rPr>
              <w:br w:type="textWrapping"/>
            </w:r>
            <w:r>
              <w:rPr>
                <w:rFonts w:hint="eastAsia" w:ascii="微软雅黑" w:hAnsi="微软雅黑" w:eastAsia="微软雅黑" w:cs="微软雅黑"/>
                <w:b w:val="0"/>
                <w:bCs w:val="0"/>
                <w:i w:val="0"/>
                <w:iCs w:val="0"/>
                <w:color w:val="000000"/>
                <w:kern w:val="0"/>
                <w:sz w:val="15"/>
                <w:szCs w:val="15"/>
                <w:u w:val="none"/>
                <w:lang w:val="en-US" w:eastAsia="zh-CN" w:bidi="ar"/>
              </w:rPr>
              <w:t>2.★2.2声道扬声器，≥2个10W高音扬声器，≥2个20W中低音扬声，总额定功率≥60W。提供生产</w:t>
            </w:r>
            <w:r>
              <w:rPr>
                <w:rFonts w:hint="eastAsia" w:ascii="微软雅黑" w:hAnsi="微软雅黑" w:eastAsia="微软雅黑" w:cs="微软雅黑"/>
                <w:i w:val="0"/>
                <w:iCs w:val="0"/>
                <w:color w:val="000000"/>
                <w:kern w:val="0"/>
                <w:sz w:val="15"/>
                <w:szCs w:val="15"/>
                <w:u w:val="none"/>
                <w:lang w:val="en-US" w:eastAsia="zh-CN" w:bidi="ar"/>
              </w:rPr>
              <w:t>厂家确认的、相应的功能证明材料（包括但不限于测试报告、官网和功能截图等），加盖生产厂家公章。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3.整机中间主屏及两侧副屏支持普通粉笔、液体粉笔、水溶性粉笔等进行板书书写。</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4.屏幕显示灰度分辨等级≥256灰阶。</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5.整机屏幕与屏幕保护层紧密贴合，减少显示面板与玻璃间的偏光、散射，画面显示更加清晰通透、可视角度更广。</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6.整机支持高级音效设置，可以调节左右声道平衡。在中低频段125Hz～1KHz，高频段2KHz～16KHz分别有-10dB～10dB范围的调节功能。</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7.整机支持色彩空间可选。</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8.蓝光占比＜50%，低蓝光保护显示不偏色、不泛黄。</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二、触控系统及按键</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9.Windows XP、Windows 7、Windows 8、Windows 8.1、 Windows 10、Linux、Mac Os系统外置电脑操作系统接入时，无需安装触摸驱动。</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10.整机具备至少5个前置按键，可实现开关机、调出中控菜单、音量+/-、护眼、录屏操作。可自定义设置功能按键，一键启用任一小工具、快捷开关等。</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三、整机功能</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11.拾音角度≥180°，可用于对教室环境音频进行采集，拾音距离≥11m。</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12.非独立摄像头，采用一体化集成设计，摄像头数量≥3个，视场角≥140度，可拍摄≥1600万像素的照片。提供生产厂家确认的、相应的功能证明材料（包括但不限于测试报告、官网和功能截图等），加盖生产厂家公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13.支持输出至少 3 路视频流，同时支持课堂远程巡课、课堂教学数据采集、本地画面预览。</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14.摄像头支持环境色温判断，根据环境调节合适的显示图像效果。</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15.摄像头支持人脸识别、清点人数、随机抽人，同时显示标记不少于55人。</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16.支持护眼模式，可实现画面纹理的实时调整；支持纹理包括：牛皮纸、素描纸、水纹纸等，支持透明度调节，支持色温调节。</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17.支持自定义图像设置，可对对比度、图像亮度、亮度范围、色彩空间等调节设置。</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★18.支持蓝牙Bluetooth 5.4标准；内置双WiFi6无线网卡（不接受外接），在Android和Windows系统下，可实现Wi-Fi无线上网连接、AP无线热点发射。提供生产厂家确认的、相应的功能证明材料（包括但不限于测试报告、官网和功能截图等），加盖生产厂家公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19.手机投屏：智能手机与整机无需在同一局域网内，可实现配对，一键投屏，用户无需手动输入投屏码或扫码获取投屏码。</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20.支持通过人脸识别进行登录账号。</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★21.支持提笔书写，在Windows系统下可实现当检测到笔尖接触屏幕时，自动进入书写模式。提供生产厂家确认的、相应的功能证明材料（包括但不限于测试报告、官网和功能截图等），加盖生产厂家公章。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22.屏幕触摸支持动态压力感应，支持无电子功能的普通书写笔在屏幕上书写或点压时，屏幕能感应压力变化，书写或点压过程笔迹呈现不同粗细。提供生产厂家确认的、相应的功能证明材料（包括但不限于测试报告、官网和功能截图等），加盖生产厂家公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23.支持手笔分离，通过提笔即写唤醒批注功能后，可进行手笔分离功能，使用笔正常书写，使用手指可以操作应用，进行点击操作。</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24.关机状态下，通过长按电源键进入设置界面后，可点击屏幕选择故障检测、系统还原功能，系统还原可单独还原PC系统，单独还原整机系统。</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25.支持外接信号输入时自动唤醒功能，整机处于关机通电状态，外接电脑显示信号通过HDMI传输线连接至整机时，整机可智能识别外接电脑设备信号输入并自动开机。</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26.侧边栏支持展示学校名称、设备班级、场地信息。</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27.侧边栏快捷菜单中应用软件可以进行切换，无需在已经开启的应用软件全屏模式下退出当前应用再选择更换。</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28.侧边栏支持自定义快捷菜单，支持windows 应用固定，可将应用固定后，在侧边栏进行快捷打开。</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29.设备开机启动后，自动进入教学桌面，支持账号登录、退出，自动获取个人云端教学课件列表，并可进入全部课件列表。</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四、电脑配置</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30.采用抽拉内置式模块化电脑，抽拉内置式，PC模块可插入整机，可实现无单独接线的插拔。无需工具即可快速拆卸电脑模块。</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31.搭载CPU≥i5，核数≥8，主频≥2.0GHz，内存：≥8 GB DDR4笔记本内存或以上配置。硬盘：≥256GB SSD固态硬盘或以上配置。</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32.和整机的连接采用万兆级接口，传输速率≥10Gbps。</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33.PC模块支持不断电情况下热插拔，以便快速维护或替换模块。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B994">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03B6">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r>
      <w:tr w14:paraId="2E63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4AC0">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BB26">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白板软件</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8E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一、主要功能</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1.采用备授课一体化框架设计，教师可根据教学场景自由切换类PPT界面的备课模式与触控交互教学模式，适用于教室、办公室等不同教学环境，便于教师教学使用。</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为全校教师提供可扩展，易于学校管理，安全可靠的云存储空间，根据每名教师使用时长与教学资料制作频率提供可扩展升级至不小于10TB的个人云空间。提供生产厂家确认的、相应的功能证明材料（包括但不限于测试报告、官网和功能截图等），加盖生产厂家公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3.为使用方全体教师配备个人账号，形成一体的信息化教学账号体系。</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4.根据教师账号信息将教师云空间匹配至对应学校、学科校本资源库。</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集体备课：支持在备课平台创建集体备课活动，老师可以针对课件、教案进行批注和研讨。主备人可多次修改稿件后上传，具备稿件版本对比功能。支持数据统计和访问记录查看。提供生产厂家确认的、相应的功能证明材料（包括但不限于测试报告、官网和功能截图等），加盖生产厂家公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6.音视频研讨：研讨发起人在研讨过程中支持在线发起多人音视频在线研讨，构建线上多现场同步研讨，研讨内容自动形成视频记录。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7.上传下载一体化云存储：备课时支持将云空间中存储图片、音频、视频、Flash等素材插入课件，同时支持将课件中的图片、音频、视频、Flash、PPT等素材右键上传至云空间。</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8.接收方通过web链接或二维码的课件分享入口可预览互动课件内容并可触控课件互动元素。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9.支持PPT的原生解析，教师可将pptx课件转化为互动教学课件，支持单份导入和批量文件夹导入两种格式，保留pptx原文件中的文字、图片、表格等对象及动画的可编辑性，并可为课件增加互动教学元素。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10.支持将互动课件导出为pptx、pdf、H5或web链接，在多终端（包含windows、iOS、安卓、国产操作系统等）可再次编辑。</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11.可自由调节课件画面的显示比例，支持16:9、4：3画面显示比，可适配各类显示设备。</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12.路径动画：支持任意对象自定义路径动画设置，可绘制任意的移动轨迹并让对象沿着轨迹路径进行移动，可单独设置该动画通过翻页或单击对象本身进行触发。</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13.内置微课工具，支持快速录制胶囊式微课，微课可录制保存音频和课件的互动操作，支持云端课件录制、本地文件录制等多种模式。</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14.无课件录制：支持教师在空白页面录制胶囊式微课，支持自主添加不低于一百页电子草稿进行讲解。</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15.全文快速搜索：支持在课件中通过快捷键调用搜索控件，输入文本即可查找课件内文本框、形状、表格中对应的文本匹配项。</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16.支持通过实时音视频将课堂教学现场进行实况直播，实现异地听课、评课，直播听评课结束后生成直播回放。</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二、学科工具</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17.AI智能纠错：软件内置的AI智能语义分析模块，可对输入的英文文本的拼写、句型、语法进行错误检查，并支持一键纠错。</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18.配置英语学科听写工具，覆盖不少于5000个英语单词，支持自定义选择单词。自定义听写频率和次数，一键生成听写卡；授课模式支持一键开启听写朗读。</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19.提供古诗词、古文教学资源：包含原文、翻译、背景介绍、作者介绍、朗诵音频。内嵌诗词百科链接，一键跳转展示诗词及作者详细背景介绍；全部古诗词资源按照年级学段、朝代、诗人进行精细分类，支持教师直接搜索诗词、古文名称或作者名称进行查找，提供原文朗读功能，备课时可对朗读音频打点定位，授课播放时可直接播放选择好的片段。</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20.内置专用美术画板工具，提供铅笔、毛笔、油画笔等笔触，具备符合绘画调色教学需求的模拟调色盘，可选择不同颜色混合调色，便于学生理解调色合成过程。</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21.内置元素周期表，并且提供多种展示样式，至少包括常规样式、原子序数、相对原子质量等。</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22.支持创建数学画板，具有点、线、面基础元素和数学常用工具。创建完成后，可一键将画板插入白板。</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23.多学科课件库：提供涵盖语文、数学、英语等学科全部教学章节的不少于10万份的交互式课件。课件支持直接预览并下载，预览时支持拖动课堂活动、形状、几何、文本等元素；下载时课件可同步至教师个人云课件存储空间；课件支持教师在线评分。</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0D2D">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4DF7">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r>
      <w:tr w14:paraId="250A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4AE6">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C062">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移动授课软件</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41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一、整体要求</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1.教学系统为教师提供对应的移动应用平台，实现备授课过程多终端多场景一体化。</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2.移动平台支持识别授课端登录状态，授课端处于登录状态时，移动应用平台自动连接移动端与授课端，无需人为操作。</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3.移动端与授课端通过网络实现账号数据对接互通、远程管控、移动授课，无需部署外接设备。</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二、课件管理</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4.具有对课件对象拖拽移动、克隆复制、置顶、删除互动功能，并可通过移动端进行思维导图、课堂互动游戏的触控交互操作，并支持显示课件备注内容。</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5.教师可在移动平台选择是否接收获取的分享课件，接收后课件储存至个人云空间，可在移动平台的互动课件列表预览。</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6.移动平台可对云空间互动课件和课件组移动、删除和重命名，课件及课件组支持批量移动、删除。删除的课件可以在移动平台的回收站中恢复或永久清除。</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7.移动平台可将教师的课件通过微信、朋友圈、云空间帐号、二维码、公开链接、加密链接的方式进行分享，分享有效期支持教师自定义。</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8.移动平台可查看教师个人云空间里所有互动课件列表，并可打开互动课件进行预览，预览时支持上下翻页、页面缩略图预览、页面跳转。</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三、移动授课</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9.无需局域网环境部署，教师可使用移动端进行课件翻页，课件预览、课件跳页、播放视频、播放课堂活动、展开思维导图。支持横竖屏两种模式。</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10.支持移动端对授课端远程实时同步书写擦除，提供不少于3种笔触粗细和5种笔迹颜色，支持一键清除书写内容。</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11.支持调用移动端摄像头拍摄照片并直接插入课件，提供文档、普通和彩图3种拍照模式，适用于不同教学场景。</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12.支持上传移动端本地图片，并发上传数量不少于9张。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13.在局域网环境或无网环境下，可将移动端屏幕实时同步至授课显示端，同屏窗口、全屏显示方式根据移动端界面自动适配。</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14.在局域网环境或无网环境下提供直播功能，移动端拍摄画面实时同步至授课显示端，直播窗口、全屏显示方式根据移动端拍摄自动适配，直播画质根据网络状况自动调。</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509C">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AD74">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r>
      <w:tr w14:paraId="2736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8D6F">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918B">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教学数据分析管理平台</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D8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1.支持学校管理者在Windows、Linux、Android、IOS等多种不同的操作系统上通过网页浏览器登陆进行操作，可统计全校教师软件活跃数据、学生点评及课件上传等数据。</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2.支持管理员及教师使用网页端、移动端登录，移动端支持查看网页端数据信息，教师榜单，并定期推送数据分析报表，帮助学校检验信息化教学成果。</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将信息化教学数据分五个维度进行评估，分别为分别为资源建设、校本研修、校影响力、学情分析及班级氛围，并与全省均值对比，学校信息化教学情况一目了然。提供生产厂家确认的、相应的功能证明材料（包括但不限于测试报告、官网和功能截图等），加盖生产厂家公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4.教研结构：支持管理者按照学段-学科-年级快速创建教师的教研组织结构，方便教师信息的分类管理。</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5.信息管理：支持修改管理员、教师的账户信息，支持管理员上传校徽，并对本校内管理者账户都可见。</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6.为学校提供教研全流程管理服务，包含教学计划、教学设计、听课评课、班级氛围的流程管理和数据分析，方便学校统筹管理教学、教研活动进展。</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7.教案模板管理：支持管理者自定义学校的教案模板，可以设置必填项和选填项，有效规范教师教案的编写。</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8.班级氛围数据概况：支持查看不同时间段班级氛围数据的概况，数据包含家长入班率，教师对学生的新增点评数，教师参与度，表现突出的教师前三名。 </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9.听评课数据统计导出：支持对不同评课维度得分进行统计，计算平均分并找出评分薄弱项，方便管理者针对性优化教学策略，同时支持查看全校的评课记录和得分详情，并可一键导出Excel表格，方便整理。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10.电子教案：教师可以在个人空间直接编写教案，编写教案时可以关联课件，支持教师在个人空间、配套备授课工具查看课件以及教案，方便教师进行教学设计。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11.校本资源管理：支持管理员在教研数字化到管理平台后台移动、删除、重命名教师上传至校本库的课件、教案、微课及多媒体等资源。</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12.习题使用：教师可以选择习题插入课件使用。支持在云空间中创建习题，包括选择题、填空题、解答题，支持批量导入习题，将习题分享至校本资源库。</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7CDE">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9FD7">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r>
      <w:tr w14:paraId="74EE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A051">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1F15">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视频展台</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E4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硬件参数</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 ≥800万像素摄像头； USB五伏电源直接供电</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 A4大小拍摄幅面，1080P动态视频预览≥30帧/秒；</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3.支持展台成像画面实时批注，预设多种笔划粗细及颜色供选择，且支持对展台成像画面联同批注内容进行同步缩放、移动；</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4.展示托板正上方具备LED补光灯，保证展示区域的亮度及展示效果；</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软件参数</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5.支持对展台画面进行放大、缩小、旋转、自适应、冻结画面等操作。</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6.支持展台画面实时批注，预设多种笔划粗细及颜色供选择，且支持对展台画面联同批注内容进行同步缩放、移动。</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7.支持故障自动检测，在软件无法出现展台拍摄画面时，自动出现检测链接，帮助用户检测“无画面”的原因，并给出引导性解决方案。可判断硬件连接、显卡驱动、摄像头占用、软件版本等问题。</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21B6">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8CE9">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r>
      <w:tr w14:paraId="4975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55DF">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282E">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讲桌</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2C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1、讲桌采用钢木结合构造，桌体上部分采用圆弧设计。讲台整体设计为传统演讲台样式，提供左右木质扶手，重点部位须采用一次冲压成型技术；所有钣金部分均采用激光切割加工，所有尖角倒圆角不小于R3，保证使用者和维护者不划伤。 </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2.钢板厚度不小于1.0mm优质冷轧钢板；讲台为上下分体式结构，实木扶手。讲台闭合尺寸约800*600*950mm （长宽高），讲桌桌面采用木质耐划台面，闭合时讲台桌面为完整水平木台面，可作为教师演讲桌使用。</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 3.上柜有储物抽屉，可放置平板电脑遥控器等物品，下柜有储物柜功能，可放置电脑主机等简单设备。桌体下层四角圆弧设计，内部采用分层设计，可放置课本作业及教具等物品。关闭后,所有东西都隐藏在讲台内。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0932">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张</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FB9">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14</w:t>
            </w:r>
          </w:p>
        </w:tc>
      </w:tr>
      <w:tr w14:paraId="2250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C77A">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87EF">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办公桌椅</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4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办公桌</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尺寸规格：约1400*1400*1200</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1、材质采用国标(MFC)三聚氰胺饰面，E0级环保标准；</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2、基材：甲醛释放量≤0.124mg/m3,面板板材厚度≥25mm，其余板材厚度≥18mm；边部全部采用1.5mm厚PVC封边，进口热熔胶；具有防水、防高温、防污、防酸、防碱、防火、抗冲击、耐老化、韧性高，圆润无毛刺；</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3、屏风厚度为40mm，主材≥1.5mm，其余铝材≥1.2mm，下部为板材结构，上部为条纹玻璃。</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4、标配优质品牌滑道，铝合金拉手，优质三合一连接件。</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办公椅</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·黑色PP料背架，带固定腰靠·PP国定扶手</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·35密度高回弹中软切割海绵</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·25管2.0厚黑色烤漆弓形架。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66B2">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9C3A">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50</w:t>
            </w:r>
          </w:p>
        </w:tc>
      </w:tr>
      <w:tr w14:paraId="338D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D2DC">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0B8B">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台式电脑</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55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1.处理器： ARM架构处理器≥8核 ，主频≥2.3GHz，TDP≤15W </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2.内存：≥ 16G DDR4 3200MHz 内存</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3.硬盘：≥512固态硬盘</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4.显卡：≥集成显卡，接口支持HDMI+VGA</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5.声卡：集成声卡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6.网卡：集成10/100/1000M以太网卡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7.键鼠：同品牌抗菌键盘、抗菌鼠标</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8.接口：≥8个主板原生USB接口（含Type-C），其中原生USB 3.0接口≥6个 </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9.显示器：≥23.8英寸，支持VGA/HDMI/DP其中两种或以上接口，支持低蓝光无频闪，显示屏分辨率≥1920×1080，刷新率≥75 Hz，显示屏响应时间≤5ms</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10.操作系统：预装统信UOS国产化系统， WPS 365 协作办公教育标准平台 for Linux版，服务期内免费升级1年期。</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★11.服务：原厂3年维保，3年上门服务，3年7*24小时专家服务，服务权益原厂官网可查，投标时提供查询链接和查询方法并加盖投标人公章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12.机箱：≤10L</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13.13.机箱防尘:整机具备防尘设计，防尘等级≥IP5X；提供证明材料</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14.电源：≥180W高效电源。</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15.15.安全特性：支持限制USB接口使用用途，可设置USB接口为USB存储只读和USB存储拒绝（可识别鼠标和键盘）</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2DE0">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8D09">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55</w:t>
            </w:r>
          </w:p>
        </w:tc>
      </w:tr>
      <w:tr w14:paraId="2484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8201">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E5DB">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 操作系统 </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B9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 统信桌面操作系统(教育版)V20一年版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79DD">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 套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D84A">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55</w:t>
            </w:r>
          </w:p>
        </w:tc>
      </w:tr>
      <w:tr w14:paraId="21C4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01E7">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321C">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办公软件</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A6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WPS办公软件 三年版</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5562">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5497">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55</w:t>
            </w:r>
          </w:p>
        </w:tc>
      </w:tr>
      <w:tr w14:paraId="48F8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92F5">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095E">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文件柜</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D1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参考尺寸：约1850*900*390</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1.优质冷轧钢板，厚度≧0.8mm；</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2.表面静电塑粉喷涂；</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3.两节双开门柜，内配上下各两块隔板，上部为玻璃门，配锁；</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4E59">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C7A3">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50</w:t>
            </w:r>
          </w:p>
        </w:tc>
      </w:tr>
      <w:tr w14:paraId="2E13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1F5E">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FCF6">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空调5p</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5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制冷量(W)  ≥12000</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制热量(W)  ≥12500</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制冷功率 ≥3800W</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制热功率 ≥3900W</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能效等级  ≥3级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0AE6">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A119">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8</w:t>
            </w:r>
          </w:p>
        </w:tc>
      </w:tr>
      <w:tr w14:paraId="5D16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1115">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D15B">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安装调试费</w:t>
            </w:r>
          </w:p>
        </w:tc>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82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设备运输、安装调试等服务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4111">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92C5">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w:t>
            </w:r>
          </w:p>
        </w:tc>
      </w:tr>
    </w:tbl>
    <w:p w14:paraId="6BE943C8"/>
    <w:tbl>
      <w:tblPr>
        <w:tblStyle w:val="6"/>
        <w:tblW w:w="9554" w:type="dxa"/>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049"/>
        <w:gridCol w:w="6532"/>
        <w:gridCol w:w="668"/>
        <w:gridCol w:w="737"/>
      </w:tblGrid>
      <w:tr w14:paraId="18F3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4068">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5"/>
                <w:szCs w:val="15"/>
                <w:u w:val="none"/>
                <w:lang w:val="en-US" w:eastAsia="zh-CN" w:bidi="ar"/>
              </w:rPr>
            </w:pPr>
            <w:r>
              <w:rPr>
                <w:rFonts w:hint="eastAsia"/>
                <w:b/>
                <w:bCs/>
                <w:spacing w:val="7"/>
                <w:sz w:val="28"/>
                <w:szCs w:val="28"/>
                <w:lang w:val="en-US" w:eastAsia="zh-CN"/>
              </w:rPr>
              <w:t>第二标段：西安市灞桥区灞桥小学教学设备采购项目</w:t>
            </w:r>
          </w:p>
        </w:tc>
      </w:tr>
      <w:tr w14:paraId="382F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B84E">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5"/>
                <w:szCs w:val="15"/>
                <w:u w:val="none"/>
                <w:lang w:val="en-US" w:eastAsia="zh-CN" w:bidi="ar"/>
              </w:rPr>
            </w:pPr>
            <w:r>
              <w:rPr>
                <w:rFonts w:hint="eastAsia" w:ascii="微软雅黑" w:hAnsi="微软雅黑" w:eastAsia="微软雅黑" w:cs="微软雅黑"/>
                <w:b/>
                <w:bCs/>
                <w:i w:val="0"/>
                <w:iCs w:val="0"/>
                <w:color w:val="000000"/>
                <w:kern w:val="0"/>
                <w:sz w:val="15"/>
                <w:szCs w:val="15"/>
                <w:u w:val="none"/>
                <w:lang w:val="en-US" w:eastAsia="zh-CN" w:bidi="ar"/>
              </w:rPr>
              <w:t>序号</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ECFD">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5"/>
                <w:szCs w:val="15"/>
                <w:u w:val="none"/>
                <w:lang w:val="en-US" w:eastAsia="zh-CN" w:bidi="ar"/>
              </w:rPr>
            </w:pPr>
            <w:r>
              <w:rPr>
                <w:rFonts w:hint="eastAsia" w:ascii="微软雅黑" w:hAnsi="微软雅黑" w:eastAsia="微软雅黑" w:cs="微软雅黑"/>
                <w:b/>
                <w:bCs/>
                <w:i w:val="0"/>
                <w:iCs w:val="0"/>
                <w:color w:val="000000"/>
                <w:kern w:val="0"/>
                <w:sz w:val="15"/>
                <w:szCs w:val="15"/>
                <w:u w:val="none"/>
                <w:lang w:val="en-US" w:eastAsia="zh-CN" w:bidi="ar"/>
              </w:rPr>
              <w:t>设备名称</w:t>
            </w: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0D38">
            <w:pPr>
              <w:keepNext w:val="0"/>
              <w:keepLines w:val="0"/>
              <w:widowControl/>
              <w:suppressLineNumbers w:val="0"/>
              <w:jc w:val="center"/>
              <w:textAlignment w:val="center"/>
              <w:rPr>
                <w:rFonts w:hint="eastAsia"/>
                <w:b/>
                <w:bCs/>
                <w:spacing w:val="7"/>
                <w:sz w:val="28"/>
                <w:szCs w:val="28"/>
                <w:lang w:val="en-US" w:eastAsia="zh-CN"/>
              </w:rPr>
            </w:pPr>
            <w:r>
              <w:rPr>
                <w:rFonts w:hint="eastAsia" w:ascii="微软雅黑" w:hAnsi="微软雅黑" w:eastAsia="微软雅黑" w:cs="微软雅黑"/>
                <w:b/>
                <w:bCs/>
                <w:i w:val="0"/>
                <w:iCs w:val="0"/>
                <w:color w:val="000000"/>
                <w:kern w:val="0"/>
                <w:sz w:val="15"/>
                <w:szCs w:val="15"/>
                <w:u w:val="none"/>
                <w:lang w:val="en-US" w:eastAsia="zh-CN" w:bidi="ar"/>
              </w:rPr>
              <w:t>技术参数</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656A">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5"/>
                <w:szCs w:val="15"/>
                <w:u w:val="none"/>
                <w:lang w:val="en-US" w:eastAsia="zh-CN" w:bidi="ar"/>
              </w:rPr>
            </w:pPr>
            <w:r>
              <w:rPr>
                <w:rFonts w:hint="eastAsia" w:ascii="微软雅黑" w:hAnsi="微软雅黑" w:eastAsia="微软雅黑" w:cs="微软雅黑"/>
                <w:b/>
                <w:bCs/>
                <w:i w:val="0"/>
                <w:iCs w:val="0"/>
                <w:color w:val="000000"/>
                <w:kern w:val="0"/>
                <w:sz w:val="15"/>
                <w:szCs w:val="15"/>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E2DB">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5"/>
                <w:szCs w:val="15"/>
                <w:u w:val="none"/>
                <w:lang w:val="en-US" w:eastAsia="zh-CN" w:bidi="ar"/>
              </w:rPr>
            </w:pPr>
            <w:r>
              <w:rPr>
                <w:rFonts w:hint="eastAsia" w:ascii="微软雅黑" w:hAnsi="微软雅黑" w:eastAsia="微软雅黑" w:cs="微软雅黑"/>
                <w:b/>
                <w:bCs/>
                <w:i w:val="0"/>
                <w:iCs w:val="0"/>
                <w:color w:val="000000"/>
                <w:kern w:val="0"/>
                <w:sz w:val="15"/>
                <w:szCs w:val="15"/>
                <w:u w:val="none"/>
                <w:lang w:val="en-US" w:eastAsia="zh-CN" w:bidi="ar"/>
              </w:rPr>
              <w:t>数量</w:t>
            </w:r>
          </w:p>
        </w:tc>
      </w:tr>
      <w:tr w14:paraId="10A1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989D">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9E69">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办公桌椅</w:t>
            </w:r>
          </w:p>
        </w:tc>
        <w:tc>
          <w:tcPr>
            <w:tcW w:w="6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C9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规格尺寸：约1400*600*750mm，钢木结合桌面采用≥25mm三聚氰胺板，环保等级E1 级,采用优质PVC封边带，热熔胶全自动机械封边机封边,桌腿采用15*50优质高频矩管折弯而成，厚度≥1.2mm；钢制部分经除油、酸洗、磷化、防腐、除锈、喷涂处理，无刃口无毛刺。椅子：黑色PP料背架，带固定腰靠·PP国定扶手·35密度高回弹中软切割海绵25管2.0厚黑色烤漆弓形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AA75">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B195">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40</w:t>
            </w:r>
          </w:p>
        </w:tc>
      </w:tr>
      <w:tr w14:paraId="7716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69FE">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F45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台式电脑</w:t>
            </w:r>
          </w:p>
          <w:p w14:paraId="75B41F45">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b/>
                <w:bCs/>
                <w:i w:val="0"/>
                <w:iCs w:val="0"/>
                <w:color w:val="FF0000"/>
                <w:kern w:val="0"/>
                <w:sz w:val="15"/>
                <w:szCs w:val="15"/>
                <w:u w:val="none"/>
                <w:lang w:val="en-US" w:eastAsia="zh-CN" w:bidi="ar"/>
              </w:rPr>
              <w:t>（核心产品）</w:t>
            </w:r>
          </w:p>
        </w:tc>
        <w:tc>
          <w:tcPr>
            <w:tcW w:w="6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14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★1.处理器： ARM架构处理器≥8核 ，主频≥2.3GHz，TDP≤15W（提供相关证明材料） </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2.内存：≥ 16G DDR4 3200MHz 内存</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3.硬盘：≥512固态硬盘</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4.显卡：≥集成显卡，接口支持HDMI+VGA</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5.声卡：集成声卡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6.网卡：集成10/100/1000M以太网卡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★7.键鼠：同品牌抗菌键盘、抗菌鼠标(提供第三方检测报告)</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8.接口：≥8个主板原生USB接口（含Type-C），其中原生USB 3.0接口≥6个 </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★9.显示器：≥23.8英寸，支持VGA/HDMI/DP其中两种或以上接口，支持低蓝光无频闪（提供相关证明材料）。显示屏分辨率≥1920×1080，刷新率≥75 Hz，显示屏响应时间≤5ms</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10.操作系统：预装统信UOS国产化系统， WPS 365 协作办公教育标准平台 for Linux版，服务期内免费升级1年期，需提供厂家授权</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★11.服务：原厂3年维保，3年上门服务，3年7*24小时专家服务，服务权益原厂官网可查，投标时提供查询链接和查询方法并加盖投标人公章</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12.机箱：≤10L</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★13.机箱防尘:整机具备防尘设计，防尘等级≥IP5X；提供证明材料</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14.电源：≥180W高效电源。</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15.15.安全特性：支持限制USB接口使用用途，可设置USB接口为USB存储只读和USB存储拒绝（可识别鼠标和键盘）</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6D2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45F6">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35</w:t>
            </w:r>
          </w:p>
        </w:tc>
      </w:tr>
      <w:tr w14:paraId="2870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848B">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8EB7">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 操作系统 </w:t>
            </w:r>
          </w:p>
        </w:tc>
        <w:tc>
          <w:tcPr>
            <w:tcW w:w="6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10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 统信桌面操作系统(教育版)V20一年版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4A4F">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 套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08E2">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35</w:t>
            </w:r>
          </w:p>
        </w:tc>
      </w:tr>
      <w:tr w14:paraId="0A6D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C091">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454A">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办公软件</w:t>
            </w:r>
          </w:p>
        </w:tc>
        <w:tc>
          <w:tcPr>
            <w:tcW w:w="6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08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WPS办公软件 三年版</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37B8">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24C">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35</w:t>
            </w:r>
          </w:p>
        </w:tc>
      </w:tr>
      <w:tr w14:paraId="6433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E0CD">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2CEF">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文件柜</w:t>
            </w:r>
          </w:p>
        </w:tc>
        <w:tc>
          <w:tcPr>
            <w:tcW w:w="6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65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参考尺寸：约1850*900*390</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1.优质冷轧钢板，厚度≧0.8mm；</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★2.焊接处无脱焊、虚焊、焊穿错位，焊接处表面波纹均匀；(提供第三方检测报告)</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★3.表面静电喷涂，金属喷漆(塑)涂层硬度≥6H；(提供第三方检测报告)</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4.两节双开门柜，内配上下各两块隔板，上部为玻璃门</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★5.配锁，家具锁锁定到位，开启灵活；(提供第三方检测报告)</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1981">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8F5D">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30</w:t>
            </w:r>
          </w:p>
        </w:tc>
      </w:tr>
      <w:tr w14:paraId="328C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4EA8">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425B">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黑板</w:t>
            </w:r>
          </w:p>
        </w:tc>
        <w:tc>
          <w:tcPr>
            <w:tcW w:w="6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55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参考尺寸：约1200*4000mm</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1、面板：采用进口绿色书写面板基板厚度≥0.30mm，可吸附磁片，易写易擦、坚固耐用。 </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2、边框：采用工业电泳铝型材，≥20mm*30mm。</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3、夹层：高密度聚苯乙烯泡沫板材,厚度为≥16mm.</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4、背板：采用优质防锈热镀锌钢板，厚度≥0.18mm。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F9C4">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2BA0">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24</w:t>
            </w:r>
          </w:p>
        </w:tc>
      </w:tr>
    </w:tbl>
    <w:p w14:paraId="1E5BBA9F"/>
    <w:p w14:paraId="1FF3DE23"/>
    <w:p w14:paraId="007E9898">
      <w:pPr>
        <w:pStyle w:val="2"/>
        <w:spacing w:before="71" w:line="224" w:lineRule="auto"/>
        <w:ind w:left="2417"/>
        <w:rPr>
          <w:b/>
          <w:bCs/>
          <w:spacing w:val="6"/>
          <w:sz w:val="35"/>
          <w:szCs w:val="35"/>
        </w:rPr>
      </w:pPr>
    </w:p>
    <w:p w14:paraId="5BD921F8">
      <w:pPr>
        <w:pStyle w:val="2"/>
        <w:spacing w:before="71" w:line="224" w:lineRule="auto"/>
        <w:ind w:left="2417"/>
        <w:rPr>
          <w:b/>
          <w:bCs/>
          <w:spacing w:val="6"/>
          <w:sz w:val="35"/>
          <w:szCs w:val="35"/>
        </w:rPr>
      </w:pPr>
    </w:p>
    <w:p w14:paraId="4F897A16">
      <w:pPr>
        <w:pStyle w:val="2"/>
        <w:spacing w:before="71" w:line="224" w:lineRule="auto"/>
        <w:ind w:left="2417"/>
        <w:rPr>
          <w:b/>
          <w:bCs/>
          <w:spacing w:val="6"/>
          <w:sz w:val="35"/>
          <w:szCs w:val="35"/>
        </w:rPr>
      </w:pPr>
    </w:p>
    <w:p w14:paraId="1499785C">
      <w:pPr>
        <w:pStyle w:val="2"/>
        <w:spacing w:before="71" w:line="224" w:lineRule="auto"/>
        <w:ind w:left="2417"/>
        <w:rPr>
          <w:b/>
          <w:bCs/>
          <w:spacing w:val="6"/>
          <w:sz w:val="35"/>
          <w:szCs w:val="35"/>
        </w:rPr>
      </w:pPr>
    </w:p>
    <w:p w14:paraId="725BEFBD">
      <w:pPr>
        <w:pStyle w:val="2"/>
        <w:spacing w:before="71" w:line="224" w:lineRule="auto"/>
        <w:ind w:left="2417"/>
        <w:rPr>
          <w:b/>
          <w:bCs/>
          <w:spacing w:val="6"/>
          <w:sz w:val="35"/>
          <w:szCs w:val="35"/>
        </w:rPr>
      </w:pPr>
    </w:p>
    <w:p w14:paraId="33E2C39A">
      <w:pPr>
        <w:pStyle w:val="2"/>
        <w:spacing w:before="71" w:line="224" w:lineRule="auto"/>
        <w:ind w:left="2417"/>
        <w:rPr>
          <w:b/>
          <w:bCs/>
          <w:spacing w:val="6"/>
          <w:sz w:val="35"/>
          <w:szCs w:val="35"/>
        </w:rPr>
      </w:pPr>
    </w:p>
    <w:p w14:paraId="4A25235B">
      <w:pPr>
        <w:pStyle w:val="2"/>
        <w:spacing w:before="71" w:line="224" w:lineRule="auto"/>
        <w:ind w:left="2417"/>
        <w:rPr>
          <w:b/>
          <w:bCs/>
          <w:spacing w:val="6"/>
          <w:sz w:val="35"/>
          <w:szCs w:val="35"/>
        </w:rPr>
      </w:pPr>
    </w:p>
    <w:p w14:paraId="2EBDB1AA">
      <w:pPr>
        <w:pStyle w:val="2"/>
        <w:spacing w:before="71" w:line="224" w:lineRule="auto"/>
        <w:ind w:left="2417"/>
        <w:rPr>
          <w:b/>
          <w:bCs/>
          <w:spacing w:val="6"/>
          <w:sz w:val="35"/>
          <w:szCs w:val="35"/>
        </w:rPr>
      </w:pPr>
    </w:p>
    <w:p w14:paraId="62D7C468">
      <w:pPr>
        <w:pStyle w:val="2"/>
        <w:spacing w:before="71" w:line="224" w:lineRule="auto"/>
        <w:ind w:left="2417"/>
        <w:rPr>
          <w:b/>
          <w:bCs/>
          <w:spacing w:val="6"/>
          <w:sz w:val="35"/>
          <w:szCs w:val="35"/>
        </w:rPr>
      </w:pPr>
    </w:p>
    <w:p w14:paraId="25E4394E">
      <w:pPr>
        <w:pStyle w:val="2"/>
        <w:spacing w:before="71" w:line="224" w:lineRule="auto"/>
        <w:ind w:left="2417"/>
        <w:rPr>
          <w:b/>
          <w:bCs/>
          <w:spacing w:val="6"/>
          <w:sz w:val="35"/>
          <w:szCs w:val="35"/>
        </w:rPr>
      </w:pPr>
    </w:p>
    <w:p w14:paraId="2E063F4D">
      <w:pPr>
        <w:pStyle w:val="2"/>
        <w:spacing w:before="71" w:line="224" w:lineRule="auto"/>
        <w:ind w:left="2417"/>
        <w:rPr>
          <w:b/>
          <w:bCs/>
          <w:spacing w:val="6"/>
          <w:sz w:val="35"/>
          <w:szCs w:val="35"/>
        </w:rPr>
      </w:pPr>
    </w:p>
    <w:p w14:paraId="2CA1E101">
      <w:pPr>
        <w:pStyle w:val="2"/>
        <w:spacing w:before="71" w:line="224" w:lineRule="auto"/>
        <w:ind w:left="2417"/>
        <w:rPr>
          <w:b/>
          <w:bCs/>
          <w:spacing w:val="6"/>
          <w:sz w:val="35"/>
          <w:szCs w:val="35"/>
        </w:rPr>
      </w:pPr>
    </w:p>
    <w:p w14:paraId="4F52A0AF">
      <w:pPr>
        <w:pStyle w:val="2"/>
        <w:spacing w:before="71" w:line="224" w:lineRule="auto"/>
        <w:ind w:left="2417"/>
        <w:rPr>
          <w:b/>
          <w:bCs/>
          <w:spacing w:val="6"/>
          <w:sz w:val="35"/>
          <w:szCs w:val="35"/>
        </w:rPr>
      </w:pPr>
    </w:p>
    <w:p w14:paraId="6C81E377">
      <w:pPr>
        <w:pStyle w:val="2"/>
        <w:spacing w:before="71" w:line="224" w:lineRule="auto"/>
        <w:ind w:left="2417"/>
        <w:rPr>
          <w:b/>
          <w:bCs/>
          <w:spacing w:val="6"/>
          <w:sz w:val="35"/>
          <w:szCs w:val="35"/>
        </w:rPr>
      </w:pPr>
    </w:p>
    <w:p w14:paraId="5044399A">
      <w:pPr>
        <w:pStyle w:val="2"/>
        <w:spacing w:before="71" w:line="224" w:lineRule="auto"/>
        <w:ind w:left="2417"/>
        <w:rPr>
          <w:b/>
          <w:bCs/>
          <w:spacing w:val="6"/>
          <w:sz w:val="35"/>
          <w:szCs w:val="35"/>
        </w:rPr>
      </w:pPr>
    </w:p>
    <w:p w14:paraId="558CE33F">
      <w:pPr>
        <w:pStyle w:val="2"/>
        <w:spacing w:before="71" w:line="224" w:lineRule="auto"/>
        <w:ind w:left="2417"/>
        <w:rPr>
          <w:b/>
          <w:bCs/>
          <w:spacing w:val="6"/>
          <w:sz w:val="35"/>
          <w:szCs w:val="35"/>
        </w:rPr>
      </w:pPr>
    </w:p>
    <w:p w14:paraId="6E7DB43E">
      <w:pPr>
        <w:pStyle w:val="2"/>
        <w:spacing w:before="71" w:line="224" w:lineRule="auto"/>
        <w:ind w:left="2417"/>
        <w:rPr>
          <w:b/>
          <w:bCs/>
          <w:spacing w:val="6"/>
          <w:sz w:val="35"/>
          <w:szCs w:val="35"/>
        </w:rPr>
      </w:pPr>
    </w:p>
    <w:p w14:paraId="0B946233">
      <w:pPr>
        <w:pStyle w:val="2"/>
        <w:spacing w:before="71" w:line="224" w:lineRule="auto"/>
        <w:ind w:left="2417"/>
        <w:rPr>
          <w:b/>
          <w:bCs/>
          <w:spacing w:val="6"/>
          <w:sz w:val="35"/>
          <w:szCs w:val="35"/>
        </w:rPr>
      </w:pPr>
    </w:p>
    <w:p w14:paraId="49A63E5E">
      <w:pPr>
        <w:pStyle w:val="2"/>
        <w:spacing w:before="71" w:line="224" w:lineRule="auto"/>
        <w:ind w:left="2417"/>
        <w:rPr>
          <w:b/>
          <w:bCs/>
          <w:spacing w:val="6"/>
          <w:sz w:val="35"/>
          <w:szCs w:val="35"/>
        </w:rPr>
      </w:pPr>
    </w:p>
    <w:p w14:paraId="0F44CD37">
      <w:pPr>
        <w:pStyle w:val="2"/>
        <w:spacing w:before="71" w:line="224" w:lineRule="auto"/>
        <w:ind w:left="2417"/>
        <w:rPr>
          <w:b/>
          <w:bCs/>
          <w:spacing w:val="6"/>
          <w:sz w:val="35"/>
          <w:szCs w:val="35"/>
        </w:rPr>
      </w:pPr>
    </w:p>
    <w:p w14:paraId="21582A9F">
      <w:pPr>
        <w:pStyle w:val="2"/>
        <w:spacing w:before="71" w:line="224" w:lineRule="auto"/>
        <w:ind w:left="2417"/>
        <w:rPr>
          <w:b/>
          <w:bCs/>
          <w:spacing w:val="6"/>
          <w:sz w:val="35"/>
          <w:szCs w:val="35"/>
        </w:rPr>
      </w:pPr>
    </w:p>
    <w:p w14:paraId="47F92771">
      <w:pPr>
        <w:pStyle w:val="2"/>
        <w:spacing w:before="71" w:line="224" w:lineRule="auto"/>
        <w:ind w:left="2417"/>
        <w:rPr>
          <w:b/>
          <w:bCs/>
          <w:spacing w:val="6"/>
          <w:sz w:val="35"/>
          <w:szCs w:val="35"/>
        </w:rPr>
      </w:pPr>
    </w:p>
    <w:p w14:paraId="162CA065">
      <w:pPr>
        <w:pStyle w:val="2"/>
        <w:spacing w:before="71" w:line="224" w:lineRule="auto"/>
        <w:rPr>
          <w:b/>
          <w:bCs/>
          <w:spacing w:val="6"/>
          <w:sz w:val="35"/>
          <w:szCs w:val="35"/>
        </w:rPr>
      </w:pPr>
    </w:p>
    <w:p w14:paraId="34A6EC43">
      <w:pPr>
        <w:pStyle w:val="2"/>
        <w:spacing w:before="71" w:line="224" w:lineRule="auto"/>
        <w:rPr>
          <w:b/>
          <w:bCs/>
          <w:spacing w:val="6"/>
          <w:sz w:val="35"/>
          <w:szCs w:val="35"/>
        </w:rPr>
      </w:pPr>
    </w:p>
    <w:p w14:paraId="617D29CF">
      <w:pPr>
        <w:pStyle w:val="2"/>
        <w:spacing w:before="71" w:line="224" w:lineRule="auto"/>
        <w:ind w:left="2417"/>
        <w:rPr>
          <w:sz w:val="35"/>
          <w:szCs w:val="35"/>
        </w:rPr>
      </w:pPr>
      <w:r>
        <w:rPr>
          <w:b/>
          <w:bCs/>
          <w:spacing w:val="6"/>
          <w:sz w:val="35"/>
          <w:szCs w:val="35"/>
        </w:rPr>
        <w:t>第六章</w:t>
      </w:r>
      <w:r>
        <w:rPr>
          <w:spacing w:val="6"/>
          <w:sz w:val="35"/>
          <w:szCs w:val="35"/>
        </w:rPr>
        <w:t xml:space="preserve"> </w:t>
      </w:r>
      <w:r>
        <w:rPr>
          <w:b/>
          <w:bCs/>
          <w:spacing w:val="6"/>
          <w:sz w:val="35"/>
          <w:szCs w:val="35"/>
        </w:rPr>
        <w:t>政府采购合同格式</w:t>
      </w:r>
    </w:p>
    <w:p w14:paraId="47F3856F">
      <w:pPr>
        <w:pStyle w:val="2"/>
        <w:spacing w:before="253" w:line="369" w:lineRule="auto"/>
        <w:ind w:left="428" w:right="7542"/>
        <w:jc w:val="both"/>
        <w:rPr>
          <w:sz w:val="20"/>
          <w:szCs w:val="20"/>
        </w:rPr>
      </w:pPr>
      <w:r>
        <w:rPr>
          <w:spacing w:val="-3"/>
          <w:sz w:val="20"/>
          <w:szCs w:val="20"/>
        </w:rPr>
        <w:t>合同编号：</w:t>
      </w:r>
      <w:r>
        <w:rPr>
          <w:spacing w:val="1"/>
          <w:sz w:val="20"/>
          <w:szCs w:val="20"/>
        </w:rPr>
        <w:t xml:space="preserve"> </w:t>
      </w:r>
      <w:r>
        <w:rPr>
          <w:spacing w:val="-3"/>
          <w:sz w:val="20"/>
          <w:szCs w:val="20"/>
        </w:rPr>
        <w:t>签订地点：</w:t>
      </w:r>
      <w:r>
        <w:rPr>
          <w:spacing w:val="2"/>
          <w:sz w:val="20"/>
          <w:szCs w:val="20"/>
        </w:rPr>
        <w:t xml:space="preserve"> </w:t>
      </w:r>
      <w:r>
        <w:rPr>
          <w:spacing w:val="-3"/>
          <w:sz w:val="20"/>
          <w:szCs w:val="20"/>
        </w:rPr>
        <w:t>签订时间：</w:t>
      </w:r>
    </w:p>
    <w:p w14:paraId="00E74A22">
      <w:pPr>
        <w:pStyle w:val="2"/>
        <w:spacing w:before="28" w:line="227" w:lineRule="auto"/>
        <w:ind w:left="429"/>
        <w:rPr>
          <w:sz w:val="20"/>
          <w:szCs w:val="20"/>
        </w:rPr>
      </w:pPr>
      <w:r>
        <w:rPr>
          <w:spacing w:val="7"/>
          <w:sz w:val="20"/>
          <w:szCs w:val="20"/>
        </w:rPr>
        <w:t>本合同是否为中小企业预留份额合同</w:t>
      </w:r>
      <w:r>
        <w:rPr>
          <w:spacing w:val="10"/>
          <w:sz w:val="20"/>
          <w:szCs w:val="20"/>
        </w:rPr>
        <w:t xml:space="preserve">       </w:t>
      </w:r>
      <w:r>
        <w:rPr>
          <w:spacing w:val="7"/>
          <w:sz w:val="20"/>
          <w:szCs w:val="20"/>
        </w:rPr>
        <w:t>□是      □否</w:t>
      </w:r>
    </w:p>
    <w:p w14:paraId="3E1CA435">
      <w:pPr>
        <w:pStyle w:val="2"/>
        <w:spacing w:before="162" w:line="362" w:lineRule="auto"/>
        <w:ind w:left="430" w:right="6913" w:hanging="3"/>
        <w:rPr>
          <w:sz w:val="20"/>
          <w:szCs w:val="20"/>
        </w:rPr>
      </w:pPr>
      <w:r>
        <w:rPr>
          <w:spacing w:val="8"/>
          <w:sz w:val="20"/>
          <w:szCs w:val="20"/>
        </w:rPr>
        <w:t>采购人（甲方</w:t>
      </w:r>
      <w:r>
        <w:rPr>
          <w:spacing w:val="-16"/>
          <w:sz w:val="20"/>
          <w:szCs w:val="20"/>
        </w:rPr>
        <w:t>）：</w:t>
      </w:r>
      <w:r>
        <w:rPr>
          <w:sz w:val="20"/>
          <w:szCs w:val="20"/>
        </w:rPr>
        <w:t xml:space="preserve"> </w:t>
      </w:r>
      <w:r>
        <w:rPr>
          <w:spacing w:val="7"/>
          <w:sz w:val="20"/>
          <w:szCs w:val="20"/>
        </w:rPr>
        <w:t>投标人（乙方</w:t>
      </w:r>
      <w:r>
        <w:rPr>
          <w:spacing w:val="-15"/>
          <w:sz w:val="20"/>
          <w:szCs w:val="20"/>
        </w:rPr>
        <w:t>）：</w:t>
      </w:r>
    </w:p>
    <w:p w14:paraId="0BE9D782">
      <w:pPr>
        <w:pStyle w:val="2"/>
        <w:spacing w:before="31" w:line="227" w:lineRule="auto"/>
        <w:ind w:left="428"/>
        <w:rPr>
          <w:sz w:val="20"/>
          <w:szCs w:val="20"/>
        </w:rPr>
      </w:pPr>
      <w:r>
        <w:rPr>
          <w:spacing w:val="10"/>
          <w:sz w:val="20"/>
          <w:szCs w:val="20"/>
        </w:rPr>
        <w:t>根据《中华人民共和国政府采购法》及实施条例、《中华人民共</w:t>
      </w:r>
      <w:r>
        <w:rPr>
          <w:spacing w:val="9"/>
          <w:sz w:val="20"/>
          <w:szCs w:val="20"/>
        </w:rPr>
        <w:t>和国民法典》第三篇和甲方</w:t>
      </w:r>
    </w:p>
    <w:p w14:paraId="5726E5B2">
      <w:pPr>
        <w:pStyle w:val="2"/>
        <w:tabs>
          <w:tab w:val="left" w:pos="1365"/>
        </w:tabs>
        <w:spacing w:before="162" w:line="227" w:lineRule="auto"/>
        <w:rPr>
          <w:sz w:val="20"/>
          <w:szCs w:val="20"/>
        </w:rPr>
      </w:pPr>
      <w:r>
        <w:rPr>
          <w:sz w:val="20"/>
          <w:szCs w:val="20"/>
          <w:u w:val="single" w:color="auto"/>
        </w:rPr>
        <w:tab/>
      </w:r>
      <w:r>
        <w:rPr>
          <w:spacing w:val="-91"/>
          <w:sz w:val="20"/>
          <w:szCs w:val="20"/>
        </w:rPr>
        <w:t xml:space="preserve"> </w:t>
      </w:r>
      <w:r>
        <w:rPr>
          <w:spacing w:val="10"/>
          <w:sz w:val="20"/>
          <w:szCs w:val="20"/>
        </w:rPr>
        <w:t>采购项目（采购项目编号</w:t>
      </w:r>
      <w:r>
        <w:rPr>
          <w:spacing w:val="3"/>
          <w:sz w:val="20"/>
          <w:szCs w:val="20"/>
        </w:rPr>
        <w:t>：</w:t>
      </w:r>
      <w:r>
        <w:rPr>
          <w:spacing w:val="16"/>
          <w:sz w:val="20"/>
          <w:szCs w:val="20"/>
        </w:rPr>
        <w:t xml:space="preserve">    </w:t>
      </w:r>
      <w:r>
        <w:rPr>
          <w:spacing w:val="3"/>
          <w:sz w:val="20"/>
          <w:szCs w:val="20"/>
        </w:rPr>
        <w:t>）</w:t>
      </w:r>
      <w:r>
        <w:rPr>
          <w:spacing w:val="10"/>
          <w:sz w:val="20"/>
          <w:szCs w:val="20"/>
        </w:rPr>
        <w:t>的招标文件、投标文件等有关</w:t>
      </w:r>
      <w:r>
        <w:rPr>
          <w:spacing w:val="9"/>
          <w:sz w:val="20"/>
          <w:szCs w:val="20"/>
        </w:rPr>
        <w:t>规定，为确保甲方</w:t>
      </w:r>
    </w:p>
    <w:p w14:paraId="1EAA3DCD">
      <w:pPr>
        <w:pStyle w:val="2"/>
        <w:spacing w:before="164" w:line="227" w:lineRule="auto"/>
        <w:ind w:left="7"/>
        <w:rPr>
          <w:sz w:val="20"/>
          <w:szCs w:val="20"/>
        </w:rPr>
      </w:pPr>
      <w:r>
        <w:rPr>
          <w:spacing w:val="8"/>
          <w:sz w:val="20"/>
          <w:szCs w:val="20"/>
        </w:rPr>
        <w:t>采购项目的顺利实施，</w:t>
      </w:r>
      <w:r>
        <w:rPr>
          <w:spacing w:val="-43"/>
          <w:sz w:val="20"/>
          <w:szCs w:val="20"/>
        </w:rPr>
        <w:t xml:space="preserve"> </w:t>
      </w:r>
      <w:r>
        <w:rPr>
          <w:spacing w:val="8"/>
          <w:sz w:val="20"/>
          <w:szCs w:val="20"/>
        </w:rPr>
        <w:t>甲、乙双方在平等自愿原则下签订本合同，并共同遵守如下条款：</w:t>
      </w:r>
    </w:p>
    <w:p w14:paraId="6F327596">
      <w:pPr>
        <w:pStyle w:val="2"/>
        <w:spacing w:before="176" w:line="219" w:lineRule="auto"/>
        <w:ind w:left="12"/>
        <w:rPr>
          <w:sz w:val="30"/>
          <w:szCs w:val="30"/>
        </w:rPr>
      </w:pPr>
      <w:r>
        <w:rPr>
          <w:b/>
          <w:bCs/>
          <w:spacing w:val="-3"/>
          <w:sz w:val="30"/>
          <w:szCs w:val="30"/>
        </w:rPr>
        <w:t>第一条</w:t>
      </w:r>
      <w:r>
        <w:rPr>
          <w:spacing w:val="-3"/>
          <w:sz w:val="30"/>
          <w:szCs w:val="30"/>
        </w:rPr>
        <w:t xml:space="preserve"> </w:t>
      </w:r>
      <w:r>
        <w:rPr>
          <w:b/>
          <w:bCs/>
          <w:spacing w:val="-3"/>
          <w:sz w:val="30"/>
          <w:szCs w:val="30"/>
        </w:rPr>
        <w:t>合同标的及数量</w:t>
      </w:r>
    </w:p>
    <w:p w14:paraId="341A14C2">
      <w:pPr>
        <w:pStyle w:val="2"/>
        <w:spacing w:before="214" w:line="227" w:lineRule="auto"/>
        <w:ind w:left="554"/>
        <w:rPr>
          <w:sz w:val="20"/>
          <w:szCs w:val="20"/>
        </w:rPr>
      </w:pPr>
      <w:r>
        <w:rPr>
          <w:spacing w:val="7"/>
          <w:sz w:val="20"/>
          <w:szCs w:val="20"/>
        </w:rPr>
        <w:t>乙方向甲方提供下列货物（产品</w:t>
      </w:r>
      <w:r>
        <w:rPr>
          <w:spacing w:val="23"/>
          <w:sz w:val="20"/>
          <w:szCs w:val="20"/>
        </w:rPr>
        <w:t>）：</w:t>
      </w:r>
      <w:r>
        <w:rPr>
          <w:spacing w:val="7"/>
          <w:sz w:val="20"/>
          <w:szCs w:val="20"/>
        </w:rPr>
        <w:t>详见附件设备清单。</w:t>
      </w:r>
    </w:p>
    <w:p w14:paraId="4DC019BD">
      <w:pPr>
        <w:pStyle w:val="2"/>
        <w:spacing w:before="177" w:line="218" w:lineRule="auto"/>
        <w:ind w:left="12"/>
        <w:rPr>
          <w:sz w:val="30"/>
          <w:szCs w:val="30"/>
        </w:rPr>
      </w:pPr>
      <w:r>
        <w:rPr>
          <w:b/>
          <w:bCs/>
          <w:spacing w:val="-4"/>
          <w:sz w:val="30"/>
          <w:szCs w:val="30"/>
        </w:rPr>
        <w:t>第二条</w:t>
      </w:r>
      <w:r>
        <w:rPr>
          <w:spacing w:val="-4"/>
          <w:sz w:val="30"/>
          <w:szCs w:val="30"/>
        </w:rPr>
        <w:t xml:space="preserve"> </w:t>
      </w:r>
      <w:r>
        <w:rPr>
          <w:b/>
          <w:bCs/>
          <w:spacing w:val="-4"/>
          <w:sz w:val="30"/>
          <w:szCs w:val="30"/>
        </w:rPr>
        <w:t>合同价款</w:t>
      </w:r>
    </w:p>
    <w:p w14:paraId="2A9B9D83">
      <w:pPr>
        <w:pStyle w:val="2"/>
        <w:spacing w:before="214" w:line="226" w:lineRule="auto"/>
        <w:ind w:left="444"/>
        <w:rPr>
          <w:sz w:val="20"/>
          <w:szCs w:val="20"/>
        </w:rPr>
      </w:pPr>
      <w:r>
        <w:rPr>
          <w:spacing w:val="3"/>
          <w:sz w:val="20"/>
          <w:szCs w:val="20"/>
        </w:rPr>
        <w:t>1.合同总价：人民币（大写）</w:t>
      </w:r>
      <w:r>
        <w:rPr>
          <w:spacing w:val="5"/>
          <w:sz w:val="20"/>
          <w:szCs w:val="20"/>
          <w:u w:val="single" w:color="auto"/>
        </w:rPr>
        <w:t xml:space="preserve">                 </w:t>
      </w:r>
      <w:r>
        <w:rPr>
          <w:spacing w:val="3"/>
          <w:sz w:val="20"/>
          <w:szCs w:val="20"/>
        </w:rPr>
        <w:t xml:space="preserve"> 元，</w:t>
      </w:r>
      <w:r>
        <w:rPr>
          <w:spacing w:val="40"/>
          <w:sz w:val="20"/>
          <w:szCs w:val="20"/>
        </w:rPr>
        <w:t xml:space="preserve"> </w:t>
      </w:r>
      <w:r>
        <w:rPr>
          <w:spacing w:val="3"/>
          <w:sz w:val="20"/>
          <w:szCs w:val="20"/>
        </w:rPr>
        <w:t>(￥</w:t>
      </w:r>
      <w:r>
        <w:rPr>
          <w:spacing w:val="-77"/>
          <w:sz w:val="20"/>
          <w:szCs w:val="20"/>
        </w:rPr>
        <w:t xml:space="preserve"> </w:t>
      </w:r>
      <w:r>
        <w:rPr>
          <w:spacing w:val="5"/>
          <w:sz w:val="20"/>
          <w:szCs w:val="20"/>
          <w:u w:val="single" w:color="auto"/>
        </w:rPr>
        <w:t xml:space="preserve">           </w:t>
      </w:r>
      <w:r>
        <w:rPr>
          <w:spacing w:val="36"/>
          <w:sz w:val="20"/>
          <w:szCs w:val="20"/>
        </w:rPr>
        <w:t xml:space="preserve"> </w:t>
      </w:r>
      <w:r>
        <w:rPr>
          <w:spacing w:val="3"/>
          <w:sz w:val="20"/>
          <w:szCs w:val="20"/>
        </w:rPr>
        <w:t>) 。</w:t>
      </w:r>
    </w:p>
    <w:p w14:paraId="5C72729F">
      <w:pPr>
        <w:pStyle w:val="2"/>
        <w:spacing w:before="165" w:line="362" w:lineRule="auto"/>
        <w:ind w:left="12" w:right="2" w:firstLine="418"/>
        <w:rPr>
          <w:sz w:val="20"/>
          <w:szCs w:val="20"/>
        </w:rPr>
      </w:pPr>
      <w:r>
        <w:rPr>
          <w:spacing w:val="8"/>
          <w:sz w:val="20"/>
          <w:szCs w:val="20"/>
        </w:rPr>
        <w:t>2.本合同总价是货物（产品）设计、材料、制造、包装、运输、安装</w:t>
      </w:r>
      <w:r>
        <w:rPr>
          <w:spacing w:val="7"/>
          <w:sz w:val="20"/>
          <w:szCs w:val="20"/>
        </w:rPr>
        <w:t>、调试、检测、验收合格</w:t>
      </w:r>
      <w:r>
        <w:rPr>
          <w:sz w:val="20"/>
          <w:szCs w:val="20"/>
        </w:rPr>
        <w:t xml:space="preserve"> </w:t>
      </w:r>
      <w:r>
        <w:rPr>
          <w:spacing w:val="9"/>
          <w:sz w:val="20"/>
          <w:szCs w:val="20"/>
        </w:rPr>
        <w:t>交付使用之前及保修期内保修服务与备用物件等其他有关各项的含税费用。</w:t>
      </w:r>
    </w:p>
    <w:p w14:paraId="2E24BA98">
      <w:pPr>
        <w:pStyle w:val="2"/>
        <w:spacing w:before="32" w:line="226" w:lineRule="auto"/>
        <w:ind w:left="432"/>
        <w:rPr>
          <w:sz w:val="20"/>
          <w:szCs w:val="20"/>
        </w:rPr>
      </w:pPr>
      <w:r>
        <w:rPr>
          <w:spacing w:val="9"/>
          <w:sz w:val="20"/>
          <w:szCs w:val="20"/>
        </w:rPr>
        <w:t>3.本合同总价还包含乙方应当提供的伴随服务和售</w:t>
      </w:r>
      <w:r>
        <w:rPr>
          <w:spacing w:val="8"/>
          <w:sz w:val="20"/>
          <w:szCs w:val="20"/>
        </w:rPr>
        <w:t>后服务费用。</w:t>
      </w:r>
    </w:p>
    <w:p w14:paraId="47E4BF2A">
      <w:pPr>
        <w:pStyle w:val="2"/>
        <w:spacing w:before="164" w:line="226" w:lineRule="auto"/>
        <w:ind w:left="427"/>
        <w:rPr>
          <w:sz w:val="20"/>
          <w:szCs w:val="20"/>
        </w:rPr>
      </w:pPr>
      <w:r>
        <w:rPr>
          <w:spacing w:val="8"/>
          <w:sz w:val="20"/>
          <w:szCs w:val="20"/>
        </w:rPr>
        <w:t>4.本合同执行期间合同总价不变，</w:t>
      </w:r>
      <w:r>
        <w:rPr>
          <w:spacing w:val="-48"/>
          <w:sz w:val="20"/>
          <w:szCs w:val="20"/>
        </w:rPr>
        <w:t xml:space="preserve"> </w:t>
      </w:r>
      <w:r>
        <w:rPr>
          <w:spacing w:val="8"/>
          <w:sz w:val="20"/>
          <w:szCs w:val="20"/>
        </w:rPr>
        <w:t>甲方无须另向乙方支付本合同规定之外的其他任何费用。</w:t>
      </w:r>
    </w:p>
    <w:p w14:paraId="536EBA4E">
      <w:pPr>
        <w:pStyle w:val="2"/>
        <w:spacing w:before="177" w:line="219" w:lineRule="auto"/>
        <w:ind w:left="12"/>
        <w:rPr>
          <w:sz w:val="30"/>
          <w:szCs w:val="30"/>
        </w:rPr>
      </w:pPr>
      <w:r>
        <w:rPr>
          <w:b/>
          <w:bCs/>
          <w:spacing w:val="-7"/>
          <w:sz w:val="30"/>
          <w:szCs w:val="30"/>
        </w:rPr>
        <w:t>第三条</w:t>
      </w:r>
      <w:r>
        <w:rPr>
          <w:spacing w:val="20"/>
          <w:sz w:val="30"/>
          <w:szCs w:val="30"/>
        </w:rPr>
        <w:t xml:space="preserve"> </w:t>
      </w:r>
      <w:r>
        <w:rPr>
          <w:b/>
          <w:bCs/>
          <w:spacing w:val="-7"/>
          <w:sz w:val="30"/>
          <w:szCs w:val="30"/>
        </w:rPr>
        <w:t>货款支付</w:t>
      </w:r>
    </w:p>
    <w:p w14:paraId="21E9EE56">
      <w:pPr>
        <w:pStyle w:val="2"/>
        <w:spacing w:before="215" w:line="226" w:lineRule="auto"/>
        <w:ind w:left="444"/>
        <w:rPr>
          <w:sz w:val="20"/>
          <w:szCs w:val="20"/>
        </w:rPr>
      </w:pPr>
      <w:r>
        <w:rPr>
          <w:spacing w:val="6"/>
          <w:sz w:val="20"/>
          <w:szCs w:val="20"/>
        </w:rPr>
        <w:t>1、按下列比例支付价款：</w:t>
      </w:r>
    </w:p>
    <w:p w14:paraId="71DE6876">
      <w:pPr>
        <w:pStyle w:val="2"/>
        <w:spacing w:before="163" w:line="228" w:lineRule="auto"/>
        <w:ind w:left="438"/>
        <w:rPr>
          <w:sz w:val="20"/>
          <w:szCs w:val="20"/>
        </w:rPr>
      </w:pPr>
      <w:r>
        <w:rPr>
          <w:spacing w:val="9"/>
          <w:sz w:val="20"/>
          <w:szCs w:val="20"/>
        </w:rPr>
        <w:t>（1）合同签订之后，设备安装并且经专家验收合格之后无任何质量问题不计息一次付清；</w:t>
      </w:r>
    </w:p>
    <w:p w14:paraId="0AB4DFEF">
      <w:pPr>
        <w:pStyle w:val="2"/>
        <w:spacing w:before="161" w:line="228" w:lineRule="auto"/>
        <w:ind w:left="438"/>
        <w:rPr>
          <w:sz w:val="20"/>
          <w:szCs w:val="20"/>
        </w:rPr>
      </w:pPr>
      <w:r>
        <w:rPr>
          <w:spacing w:val="7"/>
          <w:sz w:val="20"/>
          <w:szCs w:val="20"/>
        </w:rPr>
        <w:t>（2）结算方式：银行转账。</w:t>
      </w:r>
    </w:p>
    <w:p w14:paraId="0A8EED71">
      <w:pPr>
        <w:pStyle w:val="2"/>
        <w:spacing w:before="176" w:line="219" w:lineRule="auto"/>
        <w:ind w:left="12"/>
        <w:rPr>
          <w:sz w:val="30"/>
          <w:szCs w:val="30"/>
        </w:rPr>
      </w:pPr>
      <w:r>
        <w:rPr>
          <w:b/>
          <w:bCs/>
          <w:spacing w:val="-3"/>
          <w:sz w:val="30"/>
          <w:szCs w:val="30"/>
        </w:rPr>
        <w:t>第四条</w:t>
      </w:r>
      <w:r>
        <w:rPr>
          <w:spacing w:val="-3"/>
          <w:sz w:val="30"/>
          <w:szCs w:val="30"/>
        </w:rPr>
        <w:t xml:space="preserve"> </w:t>
      </w:r>
      <w:r>
        <w:rPr>
          <w:b/>
          <w:bCs/>
          <w:spacing w:val="-3"/>
          <w:sz w:val="30"/>
          <w:szCs w:val="30"/>
        </w:rPr>
        <w:t>交货时间与地点</w:t>
      </w:r>
    </w:p>
    <w:p w14:paraId="14ED559F">
      <w:pPr>
        <w:pStyle w:val="2"/>
        <w:spacing w:before="213" w:line="227" w:lineRule="auto"/>
        <w:ind w:left="590"/>
        <w:rPr>
          <w:sz w:val="20"/>
          <w:szCs w:val="20"/>
        </w:rPr>
      </w:pPr>
      <w:r>
        <w:rPr>
          <w:spacing w:val="8"/>
          <w:sz w:val="20"/>
          <w:szCs w:val="20"/>
        </w:rPr>
        <w:t>乙方在合同签订生效之日起，按甲方指定时间、地点交货。</w:t>
      </w:r>
    </w:p>
    <w:p w14:paraId="01E6F75D">
      <w:pPr>
        <w:pStyle w:val="2"/>
        <w:spacing w:before="164" w:line="362" w:lineRule="auto"/>
        <w:ind w:left="10" w:right="2" w:firstLine="575"/>
        <w:rPr>
          <w:sz w:val="20"/>
          <w:szCs w:val="20"/>
        </w:rPr>
      </w:pPr>
      <w:r>
        <w:rPr>
          <w:spacing w:val="6"/>
          <w:sz w:val="20"/>
          <w:szCs w:val="20"/>
        </w:rPr>
        <w:t>1.交货时间（交货期</w:t>
      </w:r>
      <w:r>
        <w:rPr>
          <w:spacing w:val="15"/>
          <w:sz w:val="20"/>
          <w:szCs w:val="20"/>
        </w:rPr>
        <w:t>）：</w:t>
      </w:r>
      <w:r>
        <w:rPr>
          <w:spacing w:val="-48"/>
          <w:sz w:val="20"/>
          <w:szCs w:val="20"/>
        </w:rPr>
        <w:t xml:space="preserve"> </w:t>
      </w:r>
      <w:r>
        <w:rPr>
          <w:spacing w:val="6"/>
          <w:sz w:val="20"/>
          <w:szCs w:val="20"/>
        </w:rPr>
        <w:t>自合同签订之日起</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6"/>
          <w:sz w:val="20"/>
          <w:szCs w:val="20"/>
        </w:rPr>
        <w:t>日历天内完成所有设备的安装、调试、验收</w:t>
      </w:r>
      <w:r>
        <w:rPr>
          <w:sz w:val="20"/>
          <w:szCs w:val="20"/>
        </w:rPr>
        <w:t xml:space="preserve"> </w:t>
      </w:r>
      <w:r>
        <w:rPr>
          <w:spacing w:val="4"/>
          <w:sz w:val="20"/>
          <w:szCs w:val="20"/>
        </w:rPr>
        <w:t>等工作。</w:t>
      </w:r>
    </w:p>
    <w:p w14:paraId="0119532A">
      <w:pPr>
        <w:pStyle w:val="2"/>
        <w:spacing w:before="32" w:line="227" w:lineRule="auto"/>
        <w:ind w:left="572"/>
        <w:rPr>
          <w:sz w:val="20"/>
          <w:szCs w:val="20"/>
        </w:rPr>
      </w:pPr>
      <w:r>
        <w:rPr>
          <w:spacing w:val="8"/>
          <w:sz w:val="20"/>
          <w:szCs w:val="20"/>
        </w:rPr>
        <w:t>2.交货地点：采购人指定地点</w:t>
      </w:r>
    </w:p>
    <w:p w14:paraId="26E8BA9B">
      <w:pPr>
        <w:pStyle w:val="2"/>
        <w:spacing w:before="178" w:line="219" w:lineRule="auto"/>
        <w:ind w:left="12"/>
        <w:rPr>
          <w:sz w:val="30"/>
          <w:szCs w:val="30"/>
        </w:rPr>
      </w:pPr>
      <w:r>
        <w:rPr>
          <w:b/>
          <w:bCs/>
          <w:spacing w:val="-4"/>
          <w:sz w:val="30"/>
          <w:szCs w:val="30"/>
        </w:rPr>
        <w:t>第五条</w:t>
      </w:r>
      <w:r>
        <w:rPr>
          <w:spacing w:val="-4"/>
          <w:sz w:val="30"/>
          <w:szCs w:val="30"/>
        </w:rPr>
        <w:t xml:space="preserve"> </w:t>
      </w:r>
      <w:r>
        <w:rPr>
          <w:b/>
          <w:bCs/>
          <w:spacing w:val="-4"/>
          <w:sz w:val="30"/>
          <w:szCs w:val="30"/>
        </w:rPr>
        <w:t>质量保证</w:t>
      </w:r>
    </w:p>
    <w:p w14:paraId="212E5F46">
      <w:pPr>
        <w:pStyle w:val="2"/>
        <w:spacing w:before="214" w:line="362" w:lineRule="auto"/>
        <w:ind w:left="25" w:right="2" w:firstLine="523"/>
        <w:rPr>
          <w:sz w:val="20"/>
          <w:szCs w:val="20"/>
        </w:rPr>
      </w:pPr>
      <w:r>
        <w:rPr>
          <w:spacing w:val="10"/>
          <w:sz w:val="20"/>
          <w:szCs w:val="20"/>
        </w:rPr>
        <w:t>1.乙方须提供全新的、未使用过的合格正品货</w:t>
      </w:r>
      <w:r>
        <w:rPr>
          <w:spacing w:val="9"/>
          <w:sz w:val="20"/>
          <w:szCs w:val="20"/>
        </w:rPr>
        <w:t>物（含零部件、配件等</w:t>
      </w:r>
      <w:r>
        <w:rPr>
          <w:spacing w:val="17"/>
          <w:sz w:val="20"/>
          <w:szCs w:val="20"/>
        </w:rPr>
        <w:t>），</w:t>
      </w:r>
      <w:r>
        <w:rPr>
          <w:spacing w:val="9"/>
          <w:sz w:val="20"/>
          <w:szCs w:val="20"/>
        </w:rPr>
        <w:t>完全符合合同规定</w:t>
      </w:r>
      <w:r>
        <w:rPr>
          <w:sz w:val="20"/>
          <w:szCs w:val="20"/>
        </w:rPr>
        <w:t xml:space="preserve"> </w:t>
      </w:r>
      <w:r>
        <w:rPr>
          <w:spacing w:val="7"/>
          <w:sz w:val="20"/>
          <w:szCs w:val="20"/>
        </w:rPr>
        <w:t>的质量、规格和性能的要求。</w:t>
      </w:r>
    </w:p>
    <w:p w14:paraId="64AFADF3">
      <w:pPr>
        <w:pStyle w:val="2"/>
        <w:spacing w:before="31" w:line="227" w:lineRule="auto"/>
        <w:ind w:left="536"/>
        <w:rPr>
          <w:sz w:val="20"/>
          <w:szCs w:val="20"/>
        </w:rPr>
      </w:pPr>
      <w:r>
        <w:rPr>
          <w:spacing w:val="9"/>
          <w:sz w:val="20"/>
          <w:szCs w:val="20"/>
        </w:rPr>
        <w:t>2.乙方提供的节能和环保产品必须是列入节能、环保标志产品品目清单中的产品。</w:t>
      </w:r>
    </w:p>
    <w:p w14:paraId="3424987F">
      <w:pPr>
        <w:spacing w:line="227" w:lineRule="auto"/>
        <w:rPr>
          <w:sz w:val="20"/>
          <w:szCs w:val="20"/>
        </w:rPr>
        <w:sectPr>
          <w:footerReference r:id="rId40" w:type="default"/>
          <w:pgSz w:w="11907" w:h="16840"/>
          <w:pgMar w:top="1419" w:right="1474" w:bottom="1156" w:left="1473" w:header="0" w:footer="993" w:gutter="0"/>
          <w:pgNumType w:fmt="decimal"/>
          <w:cols w:space="720" w:num="1"/>
        </w:sectPr>
      </w:pPr>
    </w:p>
    <w:p w14:paraId="0C12E755">
      <w:pPr>
        <w:pStyle w:val="2"/>
        <w:spacing w:before="41" w:line="362" w:lineRule="auto"/>
        <w:ind w:left="24" w:right="32" w:firstLine="506"/>
        <w:rPr>
          <w:sz w:val="20"/>
          <w:szCs w:val="20"/>
        </w:rPr>
      </w:pPr>
      <w:r>
        <w:rPr>
          <w:spacing w:val="7"/>
          <w:sz w:val="20"/>
          <w:szCs w:val="20"/>
        </w:rPr>
        <w:t>3.质量标准按照最新颁布的国家标准、行业</w:t>
      </w:r>
      <w:r>
        <w:rPr>
          <w:spacing w:val="6"/>
          <w:sz w:val="20"/>
          <w:szCs w:val="20"/>
        </w:rPr>
        <w:t>标准或制造商企业标准确定，上述标准不一致的，</w:t>
      </w:r>
      <w:r>
        <w:rPr>
          <w:sz w:val="20"/>
          <w:szCs w:val="20"/>
        </w:rPr>
        <w:t xml:space="preserve"> </w:t>
      </w:r>
      <w:r>
        <w:rPr>
          <w:spacing w:val="4"/>
          <w:sz w:val="20"/>
          <w:szCs w:val="20"/>
        </w:rPr>
        <w:t>以严格标准为准。</w:t>
      </w:r>
    </w:p>
    <w:p w14:paraId="3DB06A75">
      <w:pPr>
        <w:pStyle w:val="2"/>
        <w:spacing w:before="34" w:line="227" w:lineRule="auto"/>
        <w:ind w:left="525"/>
        <w:rPr>
          <w:sz w:val="20"/>
          <w:szCs w:val="20"/>
        </w:rPr>
      </w:pPr>
      <w:r>
        <w:rPr>
          <w:spacing w:val="9"/>
          <w:sz w:val="20"/>
          <w:szCs w:val="20"/>
        </w:rPr>
        <w:t>4.乙方所提供货物还应符合国家和陕西省有关安全、环保、节能之规定，“3C</w:t>
      </w:r>
      <w:r>
        <w:rPr>
          <w:spacing w:val="-55"/>
          <w:sz w:val="20"/>
          <w:szCs w:val="20"/>
        </w:rPr>
        <w:t xml:space="preserve"> </w:t>
      </w:r>
      <w:r>
        <w:rPr>
          <w:spacing w:val="9"/>
          <w:sz w:val="20"/>
          <w:szCs w:val="20"/>
        </w:rPr>
        <w:t>”认证的货物</w:t>
      </w:r>
    </w:p>
    <w:p w14:paraId="53F6AD12">
      <w:pPr>
        <w:pStyle w:val="2"/>
        <w:spacing w:before="161" w:line="228" w:lineRule="auto"/>
        <w:ind w:left="10"/>
        <w:rPr>
          <w:sz w:val="20"/>
          <w:szCs w:val="20"/>
        </w:rPr>
      </w:pPr>
      <w:r>
        <w:rPr>
          <w:spacing w:val="5"/>
          <w:sz w:val="20"/>
          <w:szCs w:val="20"/>
        </w:rPr>
        <w:t>（产品）应加贴“3C</w:t>
      </w:r>
      <w:r>
        <w:rPr>
          <w:spacing w:val="-62"/>
          <w:sz w:val="20"/>
          <w:szCs w:val="20"/>
        </w:rPr>
        <w:t xml:space="preserve"> </w:t>
      </w:r>
      <w:r>
        <w:rPr>
          <w:spacing w:val="5"/>
          <w:sz w:val="20"/>
          <w:szCs w:val="20"/>
        </w:rPr>
        <w:t>”认证标志。</w:t>
      </w:r>
    </w:p>
    <w:p w14:paraId="2E8C8E0C">
      <w:pPr>
        <w:pStyle w:val="2"/>
        <w:spacing w:before="160" w:line="362" w:lineRule="auto"/>
        <w:ind w:left="1" w:right="87" w:firstLine="528"/>
        <w:rPr>
          <w:sz w:val="20"/>
          <w:szCs w:val="20"/>
        </w:rPr>
      </w:pPr>
      <w:r>
        <w:rPr>
          <w:spacing w:val="8"/>
          <w:sz w:val="20"/>
          <w:szCs w:val="20"/>
        </w:rPr>
        <w:t>5.货物制造质量出现问题，乙方应负责三包（包修、包换、包退</w:t>
      </w:r>
      <w:r>
        <w:rPr>
          <w:spacing w:val="30"/>
          <w:sz w:val="20"/>
          <w:szCs w:val="20"/>
        </w:rPr>
        <w:t>），</w:t>
      </w:r>
      <w:r>
        <w:rPr>
          <w:spacing w:val="8"/>
          <w:sz w:val="20"/>
          <w:szCs w:val="20"/>
        </w:rPr>
        <w:t>费用由乙方负担，</w:t>
      </w:r>
      <w:r>
        <w:rPr>
          <w:spacing w:val="-55"/>
          <w:sz w:val="20"/>
          <w:szCs w:val="20"/>
        </w:rPr>
        <w:t xml:space="preserve"> </w:t>
      </w:r>
      <w:r>
        <w:rPr>
          <w:spacing w:val="8"/>
          <w:sz w:val="20"/>
          <w:szCs w:val="20"/>
        </w:rPr>
        <w:t>甲方</w:t>
      </w:r>
      <w:r>
        <w:rPr>
          <w:sz w:val="20"/>
          <w:szCs w:val="20"/>
        </w:rPr>
        <w:t xml:space="preserve"> </w:t>
      </w:r>
      <w:r>
        <w:rPr>
          <w:spacing w:val="9"/>
          <w:sz w:val="20"/>
          <w:szCs w:val="20"/>
        </w:rPr>
        <w:t>有权到乙方生产场地检查货物质量和生产进</w:t>
      </w:r>
      <w:r>
        <w:rPr>
          <w:spacing w:val="8"/>
          <w:sz w:val="20"/>
          <w:szCs w:val="20"/>
        </w:rPr>
        <w:t>度。</w:t>
      </w:r>
    </w:p>
    <w:p w14:paraId="01D212D9">
      <w:pPr>
        <w:pStyle w:val="2"/>
        <w:spacing w:before="35" w:line="362" w:lineRule="auto"/>
        <w:ind w:right="87" w:firstLine="527"/>
        <w:rPr>
          <w:sz w:val="20"/>
          <w:szCs w:val="20"/>
        </w:rPr>
      </w:pPr>
      <w:r>
        <w:rPr>
          <w:spacing w:val="10"/>
          <w:sz w:val="20"/>
          <w:szCs w:val="20"/>
        </w:rPr>
        <w:t xml:space="preserve">6.质保期要求：货物（产品）的质保期 </w:t>
      </w:r>
      <w:r>
        <w:rPr>
          <w:spacing w:val="10"/>
          <w:sz w:val="20"/>
          <w:szCs w:val="20"/>
          <w:u w:val="single" w:color="auto"/>
        </w:rPr>
        <w:t xml:space="preserve">   </w:t>
      </w:r>
      <w:r>
        <w:rPr>
          <w:spacing w:val="-91"/>
          <w:sz w:val="20"/>
          <w:szCs w:val="20"/>
        </w:rPr>
        <w:t xml:space="preserve"> </w:t>
      </w:r>
      <w:r>
        <w:rPr>
          <w:spacing w:val="10"/>
          <w:sz w:val="20"/>
          <w:szCs w:val="20"/>
        </w:rPr>
        <w:t>个月</w:t>
      </w:r>
      <w:r>
        <w:rPr>
          <w:spacing w:val="9"/>
          <w:sz w:val="20"/>
          <w:szCs w:val="20"/>
        </w:rPr>
        <w:t>。中标人承诺超过招标文件要求的，按其承</w:t>
      </w:r>
      <w:r>
        <w:rPr>
          <w:sz w:val="20"/>
          <w:szCs w:val="20"/>
        </w:rPr>
        <w:t xml:space="preserve"> </w:t>
      </w:r>
      <w:r>
        <w:rPr>
          <w:spacing w:val="8"/>
          <w:sz w:val="20"/>
          <w:szCs w:val="20"/>
        </w:rPr>
        <w:t>诺的质保期进行质保。</w:t>
      </w:r>
    </w:p>
    <w:p w14:paraId="36A7513B">
      <w:pPr>
        <w:pStyle w:val="2"/>
        <w:spacing w:before="45" w:line="219" w:lineRule="auto"/>
        <w:ind w:left="4"/>
        <w:rPr>
          <w:sz w:val="30"/>
          <w:szCs w:val="30"/>
        </w:rPr>
      </w:pPr>
      <w:r>
        <w:rPr>
          <w:b/>
          <w:bCs/>
          <w:spacing w:val="-4"/>
          <w:sz w:val="30"/>
          <w:szCs w:val="30"/>
        </w:rPr>
        <w:t>第六条</w:t>
      </w:r>
      <w:r>
        <w:rPr>
          <w:spacing w:val="-4"/>
          <w:sz w:val="30"/>
          <w:szCs w:val="30"/>
        </w:rPr>
        <w:t xml:space="preserve"> </w:t>
      </w:r>
      <w:r>
        <w:rPr>
          <w:b/>
          <w:bCs/>
          <w:spacing w:val="-4"/>
          <w:sz w:val="30"/>
          <w:szCs w:val="30"/>
        </w:rPr>
        <w:t>权利保证</w:t>
      </w:r>
    </w:p>
    <w:p w14:paraId="3DAC468C">
      <w:pPr>
        <w:pStyle w:val="2"/>
        <w:spacing w:before="213" w:line="227" w:lineRule="auto"/>
        <w:ind w:left="541"/>
        <w:rPr>
          <w:sz w:val="20"/>
          <w:szCs w:val="20"/>
        </w:rPr>
      </w:pPr>
      <w:r>
        <w:rPr>
          <w:spacing w:val="7"/>
          <w:sz w:val="20"/>
          <w:szCs w:val="20"/>
        </w:rPr>
        <w:t>1.乙方保证对其出售的货物享有合法的权利。</w:t>
      </w:r>
    </w:p>
    <w:p w14:paraId="528E6ACE">
      <w:pPr>
        <w:pStyle w:val="2"/>
        <w:spacing w:before="162" w:line="362" w:lineRule="auto"/>
        <w:ind w:left="16" w:right="122" w:firstLine="512"/>
        <w:rPr>
          <w:sz w:val="20"/>
          <w:szCs w:val="20"/>
        </w:rPr>
      </w:pPr>
      <w:r>
        <w:rPr>
          <w:spacing w:val="9"/>
          <w:sz w:val="20"/>
          <w:szCs w:val="20"/>
        </w:rPr>
        <w:t>2.乙方保证对其出售的货物上不存在任何未曾向甲方透露的担保物权，如抵押权、质押权、</w:t>
      </w:r>
      <w:r>
        <w:rPr>
          <w:spacing w:val="15"/>
          <w:sz w:val="20"/>
          <w:szCs w:val="20"/>
        </w:rPr>
        <w:t xml:space="preserve"> </w:t>
      </w:r>
      <w:r>
        <w:rPr>
          <w:spacing w:val="1"/>
          <w:sz w:val="20"/>
          <w:szCs w:val="20"/>
        </w:rPr>
        <w:t>留置权。</w:t>
      </w:r>
    </w:p>
    <w:p w14:paraId="4E991678">
      <w:pPr>
        <w:pStyle w:val="2"/>
        <w:spacing w:before="34" w:line="362" w:lineRule="auto"/>
        <w:ind w:right="87" w:firstLine="530"/>
        <w:rPr>
          <w:sz w:val="20"/>
          <w:szCs w:val="20"/>
        </w:rPr>
      </w:pPr>
      <w:r>
        <w:rPr>
          <w:spacing w:val="10"/>
          <w:sz w:val="20"/>
          <w:szCs w:val="20"/>
        </w:rPr>
        <w:t>3.乙方保证对其出售的货物或其任何一部分没有侵犯第三方的专利权、版权、商标权或其他</w:t>
      </w:r>
      <w:r>
        <w:rPr>
          <w:spacing w:val="7"/>
          <w:sz w:val="20"/>
          <w:szCs w:val="20"/>
        </w:rPr>
        <w:t xml:space="preserve"> </w:t>
      </w:r>
      <w:r>
        <w:rPr>
          <w:spacing w:val="3"/>
          <w:sz w:val="20"/>
          <w:szCs w:val="20"/>
        </w:rPr>
        <w:t>权利。</w:t>
      </w:r>
    </w:p>
    <w:p w14:paraId="421EC3CC">
      <w:pPr>
        <w:pStyle w:val="2"/>
        <w:spacing w:before="32" w:line="227" w:lineRule="auto"/>
        <w:ind w:left="420"/>
        <w:rPr>
          <w:sz w:val="20"/>
          <w:szCs w:val="20"/>
        </w:rPr>
      </w:pPr>
      <w:r>
        <w:rPr>
          <w:spacing w:val="9"/>
          <w:sz w:val="20"/>
          <w:szCs w:val="20"/>
        </w:rPr>
        <w:t>4.如甲方在使用该货物构成上述侵权的，则由乙方承担全部责任。</w:t>
      </w:r>
    </w:p>
    <w:p w14:paraId="49A2F3FC">
      <w:pPr>
        <w:pStyle w:val="2"/>
        <w:spacing w:before="162" w:line="364" w:lineRule="auto"/>
        <w:ind w:right="87" w:firstLine="424"/>
        <w:rPr>
          <w:sz w:val="20"/>
          <w:szCs w:val="20"/>
        </w:rPr>
      </w:pPr>
      <w:r>
        <w:rPr>
          <w:spacing w:val="8"/>
          <w:sz w:val="20"/>
          <w:szCs w:val="20"/>
        </w:rPr>
        <w:t>5.本项目合同履行过程中，应因地制宜、合理布局、规划建设生</w:t>
      </w:r>
      <w:r>
        <w:rPr>
          <w:spacing w:val="7"/>
          <w:sz w:val="20"/>
          <w:szCs w:val="20"/>
        </w:rPr>
        <w:t>活垃圾分类集中收集点，乙方</w:t>
      </w:r>
      <w:r>
        <w:rPr>
          <w:sz w:val="20"/>
          <w:szCs w:val="20"/>
        </w:rPr>
        <w:t xml:space="preserve"> </w:t>
      </w:r>
      <w:r>
        <w:rPr>
          <w:spacing w:val="9"/>
          <w:sz w:val="20"/>
          <w:szCs w:val="20"/>
        </w:rPr>
        <w:t>应根据现场实际情况按甲方要求对具体布置点位及最终实施方案进行调整。</w:t>
      </w:r>
    </w:p>
    <w:p w14:paraId="03DB6E39">
      <w:pPr>
        <w:pStyle w:val="2"/>
        <w:spacing w:before="44" w:line="219" w:lineRule="auto"/>
        <w:ind w:left="4"/>
        <w:rPr>
          <w:sz w:val="30"/>
          <w:szCs w:val="30"/>
        </w:rPr>
      </w:pPr>
      <w:r>
        <w:rPr>
          <w:b/>
          <w:bCs/>
          <w:spacing w:val="-3"/>
          <w:sz w:val="30"/>
          <w:szCs w:val="30"/>
        </w:rPr>
        <w:t>第七条</w:t>
      </w:r>
      <w:r>
        <w:rPr>
          <w:spacing w:val="-3"/>
          <w:sz w:val="30"/>
          <w:szCs w:val="30"/>
        </w:rPr>
        <w:t xml:space="preserve"> </w:t>
      </w:r>
      <w:r>
        <w:rPr>
          <w:b/>
          <w:bCs/>
          <w:spacing w:val="-3"/>
          <w:sz w:val="30"/>
          <w:szCs w:val="30"/>
        </w:rPr>
        <w:t>包装要求与运输方式</w:t>
      </w:r>
    </w:p>
    <w:p w14:paraId="13C50883">
      <w:pPr>
        <w:pStyle w:val="2"/>
        <w:spacing w:before="213" w:line="362" w:lineRule="auto"/>
        <w:ind w:right="87" w:firstLine="330"/>
        <w:rPr>
          <w:sz w:val="20"/>
          <w:szCs w:val="20"/>
        </w:rPr>
      </w:pPr>
      <w:r>
        <w:rPr>
          <w:spacing w:val="10"/>
          <w:sz w:val="20"/>
          <w:szCs w:val="20"/>
        </w:rPr>
        <w:t>1.除合同另有规定外，乙方提供的全部货物均应按标准保护措施进行包装，该包装应适</w:t>
      </w:r>
      <w:r>
        <w:rPr>
          <w:spacing w:val="9"/>
          <w:sz w:val="20"/>
          <w:szCs w:val="20"/>
        </w:rPr>
        <w:t>应于远</w:t>
      </w:r>
      <w:r>
        <w:rPr>
          <w:sz w:val="20"/>
          <w:szCs w:val="20"/>
        </w:rPr>
        <w:t xml:space="preserve"> </w:t>
      </w:r>
      <w:r>
        <w:rPr>
          <w:spacing w:val="8"/>
          <w:sz w:val="20"/>
          <w:szCs w:val="20"/>
        </w:rPr>
        <w:t>距离运输、防潮、防震、防锈和防野蛮装卸，</w:t>
      </w:r>
      <w:r>
        <w:rPr>
          <w:spacing w:val="-52"/>
          <w:sz w:val="20"/>
          <w:szCs w:val="20"/>
        </w:rPr>
        <w:t xml:space="preserve"> </w:t>
      </w:r>
      <w:r>
        <w:rPr>
          <w:spacing w:val="8"/>
          <w:sz w:val="20"/>
          <w:szCs w:val="20"/>
        </w:rPr>
        <w:t>以确保货物安全运抵指定地点。</w:t>
      </w:r>
    </w:p>
    <w:p w14:paraId="44C6C2E7">
      <w:pPr>
        <w:pStyle w:val="2"/>
        <w:spacing w:before="31" w:line="362" w:lineRule="auto"/>
        <w:ind w:left="318" w:right="4144" w:hanging="1"/>
        <w:rPr>
          <w:sz w:val="20"/>
          <w:szCs w:val="20"/>
        </w:rPr>
      </w:pPr>
      <w:r>
        <w:rPr>
          <w:spacing w:val="7"/>
          <w:sz w:val="20"/>
          <w:szCs w:val="20"/>
        </w:rPr>
        <w:t>2.每一包装单元应附详细的装箱单和质量合格证。</w:t>
      </w:r>
      <w:r>
        <w:rPr>
          <w:spacing w:val="12"/>
          <w:sz w:val="20"/>
          <w:szCs w:val="20"/>
        </w:rPr>
        <w:t xml:space="preserve"> </w:t>
      </w:r>
      <w:r>
        <w:rPr>
          <w:spacing w:val="6"/>
          <w:sz w:val="20"/>
          <w:szCs w:val="20"/>
        </w:rPr>
        <w:t>3.货物（产品）运输方式：</w:t>
      </w:r>
      <w:r>
        <w:rPr>
          <w:spacing w:val="6"/>
          <w:sz w:val="20"/>
          <w:szCs w:val="20"/>
          <w:u w:val="single" w:color="auto"/>
        </w:rPr>
        <w:t xml:space="preserve">             </w:t>
      </w:r>
      <w:r>
        <w:rPr>
          <w:spacing w:val="6"/>
          <w:sz w:val="20"/>
          <w:szCs w:val="20"/>
        </w:rPr>
        <w:t>。</w:t>
      </w:r>
    </w:p>
    <w:p w14:paraId="5ECDFD72">
      <w:pPr>
        <w:pStyle w:val="2"/>
        <w:spacing w:before="35" w:line="227" w:lineRule="auto"/>
        <w:ind w:left="314"/>
        <w:rPr>
          <w:sz w:val="20"/>
          <w:szCs w:val="20"/>
        </w:rPr>
      </w:pPr>
      <w:r>
        <w:rPr>
          <w:spacing w:val="9"/>
          <w:sz w:val="20"/>
          <w:szCs w:val="20"/>
        </w:rPr>
        <w:t>4.乙方负责货物（产品）运输，货物运输</w:t>
      </w:r>
      <w:r>
        <w:rPr>
          <w:spacing w:val="8"/>
          <w:sz w:val="20"/>
          <w:szCs w:val="20"/>
        </w:rPr>
        <w:t>的合理损耗及计算方法</w:t>
      </w:r>
      <w:r>
        <w:rPr>
          <w:spacing w:val="-100"/>
          <w:sz w:val="20"/>
          <w:szCs w:val="20"/>
        </w:rPr>
        <w:t xml:space="preserve"> </w:t>
      </w:r>
      <w:r>
        <w:rPr>
          <w:spacing w:val="8"/>
          <w:sz w:val="20"/>
          <w:szCs w:val="20"/>
          <w:u w:val="single" w:color="auto"/>
        </w:rPr>
        <w:t xml:space="preserve">    </w:t>
      </w:r>
      <w:r>
        <w:rPr>
          <w:spacing w:val="8"/>
          <w:sz w:val="20"/>
          <w:szCs w:val="20"/>
        </w:rPr>
        <w:t>。</w:t>
      </w:r>
    </w:p>
    <w:p w14:paraId="7BCCAD52">
      <w:pPr>
        <w:pStyle w:val="2"/>
        <w:spacing w:before="177" w:line="219" w:lineRule="auto"/>
        <w:ind w:left="4"/>
        <w:rPr>
          <w:sz w:val="30"/>
          <w:szCs w:val="30"/>
        </w:rPr>
      </w:pPr>
      <w:r>
        <w:rPr>
          <w:b/>
          <w:bCs/>
          <w:spacing w:val="-7"/>
          <w:sz w:val="30"/>
          <w:szCs w:val="30"/>
        </w:rPr>
        <w:t>第八条</w:t>
      </w:r>
      <w:r>
        <w:rPr>
          <w:spacing w:val="20"/>
          <w:sz w:val="30"/>
          <w:szCs w:val="30"/>
        </w:rPr>
        <w:t xml:space="preserve"> </w:t>
      </w:r>
      <w:r>
        <w:rPr>
          <w:b/>
          <w:bCs/>
          <w:spacing w:val="-7"/>
          <w:sz w:val="30"/>
          <w:szCs w:val="30"/>
        </w:rPr>
        <w:t>货物验收</w:t>
      </w:r>
    </w:p>
    <w:p w14:paraId="3D8549DC">
      <w:pPr>
        <w:pStyle w:val="2"/>
        <w:spacing w:before="212" w:line="227" w:lineRule="auto"/>
        <w:ind w:left="330"/>
        <w:rPr>
          <w:sz w:val="20"/>
          <w:szCs w:val="20"/>
        </w:rPr>
      </w:pPr>
      <w:r>
        <w:rPr>
          <w:spacing w:val="8"/>
          <w:sz w:val="20"/>
          <w:szCs w:val="20"/>
        </w:rPr>
        <w:t>1.货物验收由甲方组织，乙方配合，并按下列程序进行：</w:t>
      </w:r>
    </w:p>
    <w:p w14:paraId="4D976FB0">
      <w:pPr>
        <w:pStyle w:val="2"/>
        <w:spacing w:before="165" w:line="367" w:lineRule="auto"/>
        <w:ind w:firstLine="430"/>
        <w:rPr>
          <w:sz w:val="20"/>
          <w:szCs w:val="20"/>
        </w:rPr>
      </w:pPr>
      <w:r>
        <w:rPr>
          <w:spacing w:val="7"/>
          <w:sz w:val="20"/>
          <w:szCs w:val="20"/>
        </w:rPr>
        <w:t>（1）交货验收时，乙方须提供质检部门产品抽样检查合格的检测报告（或生产厂家自检报告）</w:t>
      </w:r>
      <w:r>
        <w:rPr>
          <w:spacing w:val="10"/>
          <w:sz w:val="20"/>
          <w:szCs w:val="20"/>
        </w:rPr>
        <w:t xml:space="preserve"> </w:t>
      </w:r>
      <w:r>
        <w:rPr>
          <w:spacing w:val="5"/>
          <w:sz w:val="20"/>
          <w:szCs w:val="20"/>
        </w:rPr>
        <w:t>及所提供货物（产品）的合格证、装箱清单、配件、随机工具、用户使用手册（产品使用说明书）、</w:t>
      </w:r>
      <w:r>
        <w:rPr>
          <w:spacing w:val="15"/>
          <w:sz w:val="20"/>
          <w:szCs w:val="20"/>
        </w:rPr>
        <w:t xml:space="preserve"> </w:t>
      </w:r>
      <w:r>
        <w:rPr>
          <w:spacing w:val="8"/>
          <w:sz w:val="20"/>
          <w:szCs w:val="20"/>
        </w:rPr>
        <w:t>保修卡等资料交付给甲方；</w:t>
      </w:r>
    </w:p>
    <w:p w14:paraId="7C73AC77">
      <w:pPr>
        <w:pStyle w:val="2"/>
        <w:spacing w:before="31" w:line="362" w:lineRule="auto"/>
        <w:ind w:left="1" w:right="87" w:firstLine="439"/>
        <w:rPr>
          <w:sz w:val="20"/>
          <w:szCs w:val="20"/>
        </w:rPr>
      </w:pPr>
      <w:r>
        <w:rPr>
          <w:spacing w:val="8"/>
          <w:sz w:val="20"/>
          <w:szCs w:val="20"/>
        </w:rPr>
        <w:t>乙方保证合同所有设备是全新的（包括零部件</w:t>
      </w:r>
      <w:r>
        <w:rPr>
          <w:spacing w:val="1"/>
          <w:sz w:val="20"/>
          <w:szCs w:val="20"/>
        </w:rPr>
        <w:t>），</w:t>
      </w:r>
      <w:r>
        <w:rPr>
          <w:spacing w:val="8"/>
          <w:sz w:val="20"/>
          <w:szCs w:val="20"/>
        </w:rPr>
        <w:t>其规格参数及配件不低于</w:t>
      </w:r>
      <w:r>
        <w:rPr>
          <w:spacing w:val="7"/>
          <w:sz w:val="20"/>
          <w:szCs w:val="20"/>
        </w:rPr>
        <w:t>（符合）本项目招</w:t>
      </w:r>
      <w:r>
        <w:rPr>
          <w:spacing w:val="1"/>
          <w:sz w:val="20"/>
          <w:szCs w:val="20"/>
        </w:rPr>
        <w:t xml:space="preserve"> </w:t>
      </w:r>
      <w:r>
        <w:rPr>
          <w:spacing w:val="6"/>
          <w:sz w:val="20"/>
          <w:szCs w:val="20"/>
        </w:rPr>
        <w:t>标文件的要求。</w:t>
      </w:r>
    </w:p>
    <w:p w14:paraId="647DE206">
      <w:pPr>
        <w:pStyle w:val="2"/>
        <w:spacing w:before="31" w:line="368" w:lineRule="auto"/>
        <w:ind w:right="32" w:firstLine="370"/>
        <w:jc w:val="both"/>
        <w:rPr>
          <w:sz w:val="20"/>
          <w:szCs w:val="20"/>
        </w:rPr>
      </w:pPr>
      <w:r>
        <w:rPr>
          <w:spacing w:val="12"/>
          <w:sz w:val="20"/>
          <w:szCs w:val="20"/>
        </w:rPr>
        <w:t>（2）到货验收：硬件设备到达甲方指定地点后，组织现场开箱</w:t>
      </w:r>
      <w:r>
        <w:rPr>
          <w:spacing w:val="11"/>
          <w:sz w:val="20"/>
          <w:szCs w:val="20"/>
        </w:rPr>
        <w:t>请点验货；所到设备的型号和</w:t>
      </w:r>
      <w:r>
        <w:rPr>
          <w:sz w:val="20"/>
          <w:szCs w:val="20"/>
        </w:rPr>
        <w:t xml:space="preserve"> </w:t>
      </w:r>
      <w:r>
        <w:rPr>
          <w:spacing w:val="8"/>
          <w:sz w:val="20"/>
          <w:szCs w:val="20"/>
        </w:rPr>
        <w:t>数量必须与合同一致，甲方和乙方共同签署到货验收单；未签收到货验收单的货物不得擅自开箱安</w:t>
      </w:r>
      <w:r>
        <w:rPr>
          <w:spacing w:val="3"/>
          <w:sz w:val="20"/>
          <w:szCs w:val="20"/>
        </w:rPr>
        <w:t xml:space="preserve"> </w:t>
      </w:r>
      <w:r>
        <w:rPr>
          <w:spacing w:val="5"/>
          <w:sz w:val="20"/>
          <w:szCs w:val="20"/>
        </w:rPr>
        <w:t>装；按合同第一条款的货物清单和装箱单经行逐一核对，同</w:t>
      </w:r>
      <w:r>
        <w:rPr>
          <w:spacing w:val="4"/>
          <w:sz w:val="20"/>
          <w:szCs w:val="20"/>
        </w:rPr>
        <w:t>时检查货物外观，是否有划痕或破损的，</w:t>
      </w:r>
    </w:p>
    <w:p w14:paraId="2D445208">
      <w:pPr>
        <w:spacing w:line="368" w:lineRule="auto"/>
        <w:rPr>
          <w:sz w:val="20"/>
          <w:szCs w:val="20"/>
        </w:rPr>
        <w:sectPr>
          <w:footerReference r:id="rId41" w:type="default"/>
          <w:pgSz w:w="11907" w:h="16840"/>
          <w:pgMar w:top="1428" w:right="1389" w:bottom="1156" w:left="1480" w:header="0" w:footer="993" w:gutter="0"/>
          <w:pgNumType w:fmt="decimal"/>
          <w:cols w:space="720" w:num="1"/>
        </w:sectPr>
      </w:pPr>
    </w:p>
    <w:p w14:paraId="75BCFDE6">
      <w:pPr>
        <w:pStyle w:val="2"/>
        <w:spacing w:before="41" w:line="228" w:lineRule="auto"/>
        <w:ind w:left="6"/>
        <w:rPr>
          <w:sz w:val="20"/>
          <w:szCs w:val="20"/>
        </w:rPr>
      </w:pPr>
      <w:r>
        <w:rPr>
          <w:spacing w:val="6"/>
          <w:sz w:val="20"/>
          <w:szCs w:val="20"/>
        </w:rPr>
        <w:t>并做好相应记录；</w:t>
      </w:r>
    </w:p>
    <w:p w14:paraId="70B35A89">
      <w:pPr>
        <w:pStyle w:val="2"/>
        <w:spacing w:before="160" w:line="364" w:lineRule="auto"/>
        <w:ind w:firstLine="363"/>
        <w:rPr>
          <w:sz w:val="20"/>
          <w:szCs w:val="20"/>
        </w:rPr>
      </w:pPr>
      <w:r>
        <w:rPr>
          <w:spacing w:val="6"/>
          <w:sz w:val="20"/>
          <w:szCs w:val="20"/>
        </w:rPr>
        <w:t>按乙方承诺的产品包装环保材料进行验收，必要时乙方需提供检测报</w:t>
      </w:r>
      <w:r>
        <w:rPr>
          <w:spacing w:val="5"/>
          <w:sz w:val="20"/>
          <w:szCs w:val="20"/>
        </w:rPr>
        <w:t>告，甲方发现虚假承诺时，</w:t>
      </w:r>
      <w:r>
        <w:rPr>
          <w:sz w:val="20"/>
          <w:szCs w:val="20"/>
        </w:rPr>
        <w:t xml:space="preserve"> </w:t>
      </w:r>
      <w:r>
        <w:rPr>
          <w:spacing w:val="7"/>
          <w:sz w:val="20"/>
          <w:szCs w:val="20"/>
        </w:rPr>
        <w:t>将扣除总货款的</w:t>
      </w:r>
      <w:r>
        <w:rPr>
          <w:spacing w:val="-35"/>
          <w:sz w:val="20"/>
          <w:szCs w:val="20"/>
        </w:rPr>
        <w:t xml:space="preserve"> </w:t>
      </w:r>
      <w:r>
        <w:rPr>
          <w:spacing w:val="7"/>
          <w:sz w:val="20"/>
          <w:szCs w:val="20"/>
        </w:rPr>
        <w:t>5%作为处罚。</w:t>
      </w:r>
    </w:p>
    <w:p w14:paraId="1B57D29E">
      <w:pPr>
        <w:pStyle w:val="2"/>
        <w:spacing w:before="30" w:line="327" w:lineRule="auto"/>
        <w:ind w:left="1" w:right="33" w:firstLine="324"/>
        <w:rPr>
          <w:sz w:val="20"/>
          <w:szCs w:val="20"/>
        </w:rPr>
      </w:pPr>
      <w:r>
        <w:rPr>
          <w:spacing w:val="7"/>
          <w:sz w:val="20"/>
          <w:szCs w:val="20"/>
        </w:rPr>
        <w:t>（3）货物初验：</w:t>
      </w:r>
      <w:r>
        <w:rPr>
          <w:spacing w:val="-58"/>
          <w:sz w:val="20"/>
          <w:szCs w:val="20"/>
        </w:rPr>
        <w:t xml:space="preserve"> </w:t>
      </w:r>
      <w:r>
        <w:rPr>
          <w:spacing w:val="7"/>
          <w:sz w:val="20"/>
          <w:szCs w:val="20"/>
        </w:rPr>
        <w:t>乙方应在货物到货之日起，</w:t>
      </w:r>
      <w:r>
        <w:rPr>
          <w:spacing w:val="7"/>
          <w:sz w:val="20"/>
          <w:szCs w:val="20"/>
          <w:u w:val="single" w:color="auto"/>
        </w:rPr>
        <w:t xml:space="preserve">   </w:t>
      </w:r>
      <w:r>
        <w:rPr>
          <w:spacing w:val="-55"/>
          <w:sz w:val="20"/>
          <w:szCs w:val="20"/>
        </w:rPr>
        <w:t xml:space="preserve"> </w:t>
      </w:r>
      <w:r>
        <w:rPr>
          <w:spacing w:val="7"/>
          <w:sz w:val="20"/>
          <w:szCs w:val="20"/>
        </w:rPr>
        <w:t>日内全部完成安装调试完毕；</w:t>
      </w:r>
      <w:r>
        <w:rPr>
          <w:spacing w:val="-58"/>
          <w:sz w:val="20"/>
          <w:szCs w:val="20"/>
        </w:rPr>
        <w:t xml:space="preserve"> </w:t>
      </w:r>
      <w:r>
        <w:rPr>
          <w:spacing w:val="6"/>
          <w:sz w:val="20"/>
          <w:szCs w:val="20"/>
        </w:rPr>
        <w:t>乙方安装调试完</w:t>
      </w:r>
      <w:r>
        <w:rPr>
          <w:sz w:val="20"/>
          <w:szCs w:val="20"/>
        </w:rPr>
        <w:t xml:space="preserve"> </w:t>
      </w:r>
      <w:r>
        <w:rPr>
          <w:spacing w:val="6"/>
          <w:sz w:val="20"/>
          <w:szCs w:val="20"/>
        </w:rPr>
        <w:t>毕后</w:t>
      </w:r>
      <w:r>
        <w:rPr>
          <w:spacing w:val="-97"/>
          <w:sz w:val="20"/>
          <w:szCs w:val="20"/>
        </w:rPr>
        <w:t xml:space="preserve"> </w:t>
      </w:r>
      <w:r>
        <w:rPr>
          <w:spacing w:val="5"/>
          <w:sz w:val="20"/>
          <w:szCs w:val="20"/>
          <w:u w:val="single" w:color="auto"/>
        </w:rPr>
        <w:t xml:space="preserve">    </w:t>
      </w:r>
      <w:r>
        <w:rPr>
          <w:spacing w:val="-55"/>
          <w:sz w:val="20"/>
          <w:szCs w:val="20"/>
        </w:rPr>
        <w:t xml:space="preserve"> </w:t>
      </w:r>
      <w:r>
        <w:rPr>
          <w:spacing w:val="6"/>
          <w:sz w:val="20"/>
          <w:szCs w:val="20"/>
        </w:rPr>
        <w:t>日内完成初步验收；初步验收合格后，进入</w:t>
      </w:r>
      <w:r>
        <w:rPr>
          <w:spacing w:val="-99"/>
          <w:sz w:val="20"/>
          <w:szCs w:val="20"/>
        </w:rPr>
        <w:t xml:space="preserve"> </w:t>
      </w:r>
      <w:r>
        <w:rPr>
          <w:spacing w:val="5"/>
          <w:sz w:val="20"/>
          <w:szCs w:val="20"/>
          <w:u w:val="single" w:color="auto"/>
        </w:rPr>
        <w:t xml:space="preserve">    </w:t>
      </w:r>
      <w:r>
        <w:rPr>
          <w:spacing w:val="-55"/>
          <w:sz w:val="20"/>
          <w:szCs w:val="20"/>
        </w:rPr>
        <w:t xml:space="preserve"> </w:t>
      </w:r>
      <w:r>
        <w:rPr>
          <w:spacing w:val="6"/>
          <w:sz w:val="20"/>
          <w:szCs w:val="20"/>
        </w:rPr>
        <w:t>日试用期；试用期间发生重大质量问题，</w:t>
      </w:r>
      <w:r>
        <w:rPr>
          <w:sz w:val="20"/>
          <w:szCs w:val="20"/>
        </w:rPr>
        <w:t xml:space="preserve"> </w:t>
      </w:r>
      <w:r>
        <w:rPr>
          <w:spacing w:val="8"/>
          <w:sz w:val="20"/>
          <w:szCs w:val="20"/>
        </w:rPr>
        <w:t>修复后试用期相应顺延；</w:t>
      </w:r>
    </w:p>
    <w:p w14:paraId="66512D4D">
      <w:pPr>
        <w:pStyle w:val="2"/>
        <w:spacing w:before="163" w:line="327" w:lineRule="auto"/>
        <w:ind w:left="2" w:right="52" w:firstLine="323"/>
        <w:rPr>
          <w:sz w:val="20"/>
          <w:szCs w:val="20"/>
        </w:rPr>
      </w:pPr>
      <w:r>
        <w:rPr>
          <w:spacing w:val="7"/>
          <w:sz w:val="20"/>
          <w:szCs w:val="20"/>
        </w:rPr>
        <w:t>（4）安装完成，乙方进行自测并形成自测</w:t>
      </w:r>
      <w:r>
        <w:rPr>
          <w:spacing w:val="6"/>
          <w:sz w:val="20"/>
          <w:szCs w:val="20"/>
        </w:rPr>
        <w:t>报告（软硬件</w:t>
      </w:r>
      <w:r>
        <w:rPr>
          <w:spacing w:val="11"/>
          <w:sz w:val="20"/>
          <w:szCs w:val="20"/>
        </w:rPr>
        <w:t>），</w:t>
      </w:r>
      <w:r>
        <w:rPr>
          <w:spacing w:val="6"/>
          <w:sz w:val="20"/>
          <w:szCs w:val="20"/>
        </w:rPr>
        <w:t>出现的问题限期整改；</w:t>
      </w:r>
      <w:r>
        <w:rPr>
          <w:spacing w:val="-56"/>
          <w:sz w:val="20"/>
          <w:szCs w:val="20"/>
        </w:rPr>
        <w:t xml:space="preserve"> </w:t>
      </w:r>
      <w:r>
        <w:rPr>
          <w:spacing w:val="6"/>
          <w:sz w:val="20"/>
          <w:szCs w:val="20"/>
        </w:rPr>
        <w:t>自检最终通</w:t>
      </w:r>
      <w:r>
        <w:rPr>
          <w:sz w:val="20"/>
          <w:szCs w:val="20"/>
        </w:rPr>
        <w:t xml:space="preserve"> </w:t>
      </w:r>
      <w:r>
        <w:rPr>
          <w:spacing w:val="7"/>
          <w:sz w:val="20"/>
          <w:szCs w:val="20"/>
        </w:rPr>
        <w:t>过后，乙方提出验收申请，甲方组织相关人员进行最终验收；货物终验：试用期结束</w:t>
      </w:r>
      <w:r>
        <w:rPr>
          <w:spacing w:val="6"/>
          <w:sz w:val="20"/>
          <w:szCs w:val="20"/>
        </w:rPr>
        <w:t>后</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6"/>
          <w:sz w:val="20"/>
          <w:szCs w:val="20"/>
        </w:rPr>
        <w:t>日内完</w:t>
      </w:r>
      <w:r>
        <w:rPr>
          <w:sz w:val="20"/>
          <w:szCs w:val="20"/>
        </w:rPr>
        <w:t xml:space="preserve"> </w:t>
      </w:r>
      <w:r>
        <w:rPr>
          <w:spacing w:val="6"/>
          <w:sz w:val="20"/>
          <w:szCs w:val="20"/>
        </w:rPr>
        <w:t>成最终验收；</w:t>
      </w:r>
    </w:p>
    <w:p w14:paraId="679830BB">
      <w:pPr>
        <w:pStyle w:val="2"/>
        <w:spacing w:before="161" w:line="226" w:lineRule="auto"/>
        <w:ind w:left="431"/>
        <w:rPr>
          <w:sz w:val="20"/>
          <w:szCs w:val="20"/>
        </w:rPr>
      </w:pPr>
      <w:r>
        <w:rPr>
          <w:spacing w:val="8"/>
          <w:sz w:val="20"/>
          <w:szCs w:val="20"/>
        </w:rPr>
        <w:t>（5）质量验收合格，双方签署质量验收报告。</w:t>
      </w:r>
    </w:p>
    <w:p w14:paraId="321A8B9E">
      <w:pPr>
        <w:pStyle w:val="2"/>
        <w:spacing w:before="165" w:line="302" w:lineRule="auto"/>
        <w:ind w:left="528" w:right="2014" w:hanging="97"/>
        <w:rPr>
          <w:sz w:val="20"/>
          <w:szCs w:val="20"/>
        </w:rPr>
      </w:pPr>
      <w:r>
        <w:rPr>
          <w:spacing w:val="8"/>
          <w:sz w:val="20"/>
          <w:szCs w:val="20"/>
        </w:rPr>
        <w:t>（6）设备采购从通过最终验收之日起进入保修期，提供原厂保修升级。</w:t>
      </w:r>
      <w:r>
        <w:rPr>
          <w:spacing w:val="1"/>
          <w:sz w:val="20"/>
          <w:szCs w:val="20"/>
        </w:rPr>
        <w:t xml:space="preserve"> </w:t>
      </w:r>
      <w:r>
        <w:rPr>
          <w:spacing w:val="6"/>
          <w:sz w:val="20"/>
          <w:szCs w:val="20"/>
        </w:rPr>
        <w:t>2.货物验收依据：</w:t>
      </w:r>
    </w:p>
    <w:p w14:paraId="3499F71D">
      <w:pPr>
        <w:pStyle w:val="2"/>
        <w:spacing w:before="162" w:line="228" w:lineRule="auto"/>
        <w:ind w:left="431"/>
        <w:rPr>
          <w:sz w:val="20"/>
          <w:szCs w:val="20"/>
        </w:rPr>
      </w:pPr>
      <w:r>
        <w:rPr>
          <w:spacing w:val="5"/>
          <w:sz w:val="20"/>
          <w:szCs w:val="20"/>
        </w:rPr>
        <w:t>（1）招标文件；</w:t>
      </w:r>
    </w:p>
    <w:p w14:paraId="2DAE58A0">
      <w:pPr>
        <w:pStyle w:val="2"/>
        <w:spacing w:before="161" w:line="228" w:lineRule="auto"/>
        <w:ind w:left="431"/>
        <w:rPr>
          <w:sz w:val="20"/>
          <w:szCs w:val="20"/>
        </w:rPr>
      </w:pPr>
      <w:r>
        <w:rPr>
          <w:spacing w:val="5"/>
          <w:sz w:val="20"/>
          <w:szCs w:val="20"/>
        </w:rPr>
        <w:t>（2）投标文件；</w:t>
      </w:r>
    </w:p>
    <w:p w14:paraId="42C6643C">
      <w:pPr>
        <w:pStyle w:val="2"/>
        <w:spacing w:before="161" w:line="227" w:lineRule="auto"/>
        <w:ind w:left="431"/>
        <w:rPr>
          <w:sz w:val="20"/>
          <w:szCs w:val="20"/>
        </w:rPr>
      </w:pPr>
      <w:r>
        <w:rPr>
          <w:spacing w:val="7"/>
          <w:sz w:val="20"/>
          <w:szCs w:val="20"/>
        </w:rPr>
        <w:t>（3）采购合同及补充协议；</w:t>
      </w:r>
    </w:p>
    <w:p w14:paraId="4A87D6C3">
      <w:pPr>
        <w:pStyle w:val="2"/>
        <w:spacing w:before="162" w:line="303" w:lineRule="auto"/>
        <w:ind w:left="530" w:right="3483" w:hanging="99"/>
        <w:rPr>
          <w:sz w:val="20"/>
          <w:szCs w:val="20"/>
        </w:rPr>
      </w:pPr>
      <w:r>
        <w:rPr>
          <w:spacing w:val="7"/>
          <w:sz w:val="20"/>
          <w:szCs w:val="20"/>
        </w:rPr>
        <w:t>（4）质检部门抽样检查货物（产品）合格的检测报告。</w:t>
      </w:r>
      <w:r>
        <w:rPr>
          <w:spacing w:val="14"/>
          <w:sz w:val="20"/>
          <w:szCs w:val="20"/>
        </w:rPr>
        <w:t xml:space="preserve"> </w:t>
      </w:r>
      <w:r>
        <w:rPr>
          <w:spacing w:val="7"/>
          <w:sz w:val="20"/>
          <w:szCs w:val="20"/>
        </w:rPr>
        <w:t>3.货物验收时发现问题的处理办法：</w:t>
      </w:r>
    </w:p>
    <w:p w14:paraId="1BC4321A">
      <w:pPr>
        <w:pStyle w:val="2"/>
        <w:spacing w:before="162" w:line="227" w:lineRule="auto"/>
        <w:ind w:left="431"/>
        <w:rPr>
          <w:sz w:val="20"/>
          <w:szCs w:val="20"/>
        </w:rPr>
      </w:pPr>
      <w:r>
        <w:rPr>
          <w:spacing w:val="8"/>
          <w:sz w:val="20"/>
          <w:szCs w:val="20"/>
        </w:rPr>
        <w:t>（1）乙方提供不符合招标文件和本合同规定的货物（产品</w:t>
      </w:r>
      <w:r>
        <w:rPr>
          <w:spacing w:val="6"/>
          <w:sz w:val="20"/>
          <w:szCs w:val="20"/>
        </w:rPr>
        <w:t>），</w:t>
      </w:r>
      <w:r>
        <w:rPr>
          <w:spacing w:val="-55"/>
          <w:sz w:val="20"/>
          <w:szCs w:val="20"/>
        </w:rPr>
        <w:t xml:space="preserve"> </w:t>
      </w:r>
      <w:r>
        <w:rPr>
          <w:spacing w:val="8"/>
          <w:sz w:val="20"/>
          <w:szCs w:val="20"/>
        </w:rPr>
        <w:t>甲方有权</w:t>
      </w:r>
      <w:r>
        <w:rPr>
          <w:spacing w:val="7"/>
          <w:sz w:val="20"/>
          <w:szCs w:val="20"/>
        </w:rPr>
        <w:t>拒绝接受；</w:t>
      </w:r>
    </w:p>
    <w:p w14:paraId="2278CCAF">
      <w:pPr>
        <w:pStyle w:val="2"/>
        <w:spacing w:before="162" w:line="340" w:lineRule="auto"/>
        <w:ind w:left="2" w:right="54" w:firstLine="429"/>
        <w:rPr>
          <w:sz w:val="20"/>
          <w:szCs w:val="20"/>
        </w:rPr>
      </w:pPr>
      <w:r>
        <w:rPr>
          <w:spacing w:val="9"/>
          <w:sz w:val="20"/>
          <w:szCs w:val="20"/>
        </w:rPr>
        <w:t>（2）如发现所交付的货物有短装、次品、损坏或其它不符合标准及本合同规定之情形者，</w:t>
      </w:r>
      <w:r>
        <w:rPr>
          <w:spacing w:val="-52"/>
          <w:sz w:val="20"/>
          <w:szCs w:val="20"/>
        </w:rPr>
        <w:t xml:space="preserve"> </w:t>
      </w:r>
      <w:r>
        <w:rPr>
          <w:spacing w:val="9"/>
          <w:sz w:val="20"/>
          <w:szCs w:val="20"/>
        </w:rPr>
        <w:t>甲</w:t>
      </w:r>
      <w:r>
        <w:rPr>
          <w:sz w:val="20"/>
          <w:szCs w:val="20"/>
        </w:rPr>
        <w:t xml:space="preserve"> </w:t>
      </w:r>
      <w:r>
        <w:rPr>
          <w:spacing w:val="8"/>
          <w:sz w:val="20"/>
          <w:szCs w:val="20"/>
        </w:rPr>
        <w:t>方有权要求更换货物（产品</w:t>
      </w:r>
      <w:r>
        <w:rPr>
          <w:spacing w:val="11"/>
          <w:sz w:val="20"/>
          <w:szCs w:val="20"/>
        </w:rPr>
        <w:t>），</w:t>
      </w:r>
      <w:r>
        <w:rPr>
          <w:spacing w:val="8"/>
          <w:sz w:val="20"/>
          <w:szCs w:val="20"/>
        </w:rPr>
        <w:t>同时做出详尽的现场记录，或由甲乙双方签署备忘录，此</w:t>
      </w:r>
      <w:r>
        <w:rPr>
          <w:spacing w:val="7"/>
          <w:sz w:val="20"/>
          <w:szCs w:val="20"/>
        </w:rPr>
        <w:t>现场记录</w:t>
      </w:r>
      <w:r>
        <w:rPr>
          <w:sz w:val="20"/>
          <w:szCs w:val="20"/>
        </w:rPr>
        <w:t xml:space="preserve"> </w:t>
      </w:r>
      <w:r>
        <w:rPr>
          <w:spacing w:val="8"/>
          <w:sz w:val="20"/>
          <w:szCs w:val="20"/>
        </w:rPr>
        <w:t>或备忘录可用作补充、缺失和更换损坏部件或更换整个货物（产品）有效证据，由此产生的时间延</w:t>
      </w:r>
      <w:r>
        <w:rPr>
          <w:spacing w:val="2"/>
          <w:sz w:val="20"/>
          <w:szCs w:val="20"/>
        </w:rPr>
        <w:t xml:space="preserve"> </w:t>
      </w:r>
      <w:r>
        <w:rPr>
          <w:spacing w:val="9"/>
          <w:sz w:val="20"/>
          <w:szCs w:val="20"/>
        </w:rPr>
        <w:t>误与有关费用由乙方承担，验收期限相应顺</w:t>
      </w:r>
      <w:r>
        <w:rPr>
          <w:spacing w:val="8"/>
          <w:sz w:val="20"/>
          <w:szCs w:val="20"/>
        </w:rPr>
        <w:t>延；</w:t>
      </w:r>
    </w:p>
    <w:p w14:paraId="685A90F8">
      <w:pPr>
        <w:pStyle w:val="2"/>
        <w:spacing w:before="161" w:line="302" w:lineRule="auto"/>
        <w:ind w:left="9" w:right="52" w:firstLine="421"/>
        <w:rPr>
          <w:sz w:val="20"/>
          <w:szCs w:val="20"/>
        </w:rPr>
      </w:pPr>
      <w:r>
        <w:rPr>
          <w:spacing w:val="8"/>
          <w:sz w:val="20"/>
          <w:szCs w:val="20"/>
        </w:rPr>
        <w:t>（3）如货物经乙方</w:t>
      </w:r>
      <w:r>
        <w:rPr>
          <w:spacing w:val="-18"/>
          <w:sz w:val="20"/>
          <w:szCs w:val="20"/>
        </w:rPr>
        <w:t xml:space="preserve"> </w:t>
      </w:r>
      <w:r>
        <w:rPr>
          <w:spacing w:val="8"/>
          <w:sz w:val="20"/>
          <w:szCs w:val="20"/>
          <w:u w:val="single" w:color="auto"/>
        </w:rPr>
        <w:t>2</w:t>
      </w:r>
      <w:r>
        <w:rPr>
          <w:spacing w:val="-32"/>
          <w:sz w:val="20"/>
          <w:szCs w:val="20"/>
          <w:u w:val="single" w:color="auto"/>
        </w:rPr>
        <w:t xml:space="preserve"> </w:t>
      </w:r>
      <w:r>
        <w:rPr>
          <w:spacing w:val="8"/>
          <w:sz w:val="20"/>
          <w:szCs w:val="20"/>
        </w:rPr>
        <w:t>次维修仍不能达到合同约定的质量标准，</w:t>
      </w:r>
      <w:r>
        <w:rPr>
          <w:spacing w:val="-59"/>
          <w:sz w:val="20"/>
          <w:szCs w:val="20"/>
        </w:rPr>
        <w:t xml:space="preserve"> </w:t>
      </w:r>
      <w:r>
        <w:rPr>
          <w:spacing w:val="8"/>
          <w:sz w:val="20"/>
          <w:szCs w:val="20"/>
        </w:rPr>
        <w:t>甲方有权退货，并视作乙方不</w:t>
      </w:r>
      <w:r>
        <w:rPr>
          <w:sz w:val="20"/>
          <w:szCs w:val="20"/>
        </w:rPr>
        <w:t xml:space="preserve"> </w:t>
      </w:r>
      <w:r>
        <w:rPr>
          <w:spacing w:val="8"/>
          <w:sz w:val="20"/>
          <w:szCs w:val="20"/>
        </w:rPr>
        <w:t>能交付货物而须支付违约赔偿金给甲方，</w:t>
      </w:r>
      <w:r>
        <w:rPr>
          <w:spacing w:val="-56"/>
          <w:sz w:val="20"/>
          <w:szCs w:val="20"/>
        </w:rPr>
        <w:t xml:space="preserve"> </w:t>
      </w:r>
      <w:r>
        <w:rPr>
          <w:spacing w:val="8"/>
          <w:sz w:val="20"/>
          <w:szCs w:val="20"/>
        </w:rPr>
        <w:t>甲方还可依法追究乙方的</w:t>
      </w:r>
      <w:r>
        <w:rPr>
          <w:spacing w:val="7"/>
          <w:sz w:val="20"/>
          <w:szCs w:val="20"/>
        </w:rPr>
        <w:t>违约责任；</w:t>
      </w:r>
    </w:p>
    <w:p w14:paraId="7AB44858">
      <w:pPr>
        <w:pStyle w:val="2"/>
        <w:spacing w:before="162" w:line="302" w:lineRule="auto"/>
        <w:ind w:left="3" w:right="54" w:firstLine="428"/>
        <w:rPr>
          <w:sz w:val="20"/>
          <w:szCs w:val="20"/>
        </w:rPr>
      </w:pPr>
      <w:r>
        <w:rPr>
          <w:spacing w:val="8"/>
          <w:sz w:val="20"/>
          <w:szCs w:val="20"/>
        </w:rPr>
        <w:t>（4）货物安装完成后</w:t>
      </w:r>
      <w:r>
        <w:rPr>
          <w:spacing w:val="47"/>
          <w:sz w:val="20"/>
          <w:szCs w:val="20"/>
          <w:u w:val="single" w:color="auto"/>
        </w:rPr>
        <w:t xml:space="preserve"> </w:t>
      </w:r>
      <w:r>
        <w:rPr>
          <w:spacing w:val="8"/>
          <w:sz w:val="20"/>
          <w:szCs w:val="20"/>
          <w:u w:val="single" w:color="auto"/>
        </w:rPr>
        <w:t>10</w:t>
      </w:r>
      <w:r>
        <w:rPr>
          <w:spacing w:val="-47"/>
          <w:sz w:val="20"/>
          <w:szCs w:val="20"/>
          <w:u w:val="single" w:color="auto"/>
        </w:rPr>
        <w:t xml:space="preserve"> </w:t>
      </w:r>
      <w:r>
        <w:rPr>
          <w:spacing w:val="-55"/>
          <w:sz w:val="20"/>
          <w:szCs w:val="20"/>
        </w:rPr>
        <w:t xml:space="preserve"> </w:t>
      </w:r>
      <w:r>
        <w:rPr>
          <w:spacing w:val="8"/>
          <w:sz w:val="20"/>
          <w:szCs w:val="20"/>
        </w:rPr>
        <w:t>日内，</w:t>
      </w:r>
      <w:r>
        <w:rPr>
          <w:spacing w:val="-56"/>
          <w:sz w:val="20"/>
          <w:szCs w:val="20"/>
        </w:rPr>
        <w:t xml:space="preserve"> </w:t>
      </w:r>
      <w:r>
        <w:rPr>
          <w:spacing w:val="8"/>
          <w:sz w:val="20"/>
          <w:szCs w:val="20"/>
        </w:rPr>
        <w:t>甲方无故不进行验收工作并已使用货物的，视同已安装调试</w:t>
      </w:r>
      <w:r>
        <w:rPr>
          <w:sz w:val="20"/>
          <w:szCs w:val="20"/>
        </w:rPr>
        <w:t xml:space="preserve"> </w:t>
      </w:r>
      <w:r>
        <w:rPr>
          <w:spacing w:val="7"/>
          <w:sz w:val="20"/>
          <w:szCs w:val="20"/>
        </w:rPr>
        <w:t>完成并验收合格；</w:t>
      </w:r>
    </w:p>
    <w:p w14:paraId="65721820">
      <w:pPr>
        <w:pStyle w:val="2"/>
        <w:spacing w:before="163" w:line="302" w:lineRule="auto"/>
        <w:ind w:left="3" w:right="54" w:firstLine="428"/>
        <w:rPr>
          <w:sz w:val="20"/>
          <w:szCs w:val="20"/>
        </w:rPr>
      </w:pPr>
      <w:r>
        <w:rPr>
          <w:spacing w:val="9"/>
          <w:sz w:val="20"/>
          <w:szCs w:val="20"/>
        </w:rPr>
        <w:t>（5）</w:t>
      </w:r>
      <w:r>
        <w:rPr>
          <w:spacing w:val="-52"/>
          <w:sz w:val="20"/>
          <w:szCs w:val="20"/>
        </w:rPr>
        <w:t xml:space="preserve"> </w:t>
      </w:r>
      <w:r>
        <w:rPr>
          <w:spacing w:val="9"/>
          <w:sz w:val="20"/>
          <w:szCs w:val="20"/>
        </w:rPr>
        <w:t>乙方不能完整交付货物及本条第一款规定的单证和工具的，必须负责补齐，否则视为未</w:t>
      </w:r>
      <w:r>
        <w:rPr>
          <w:sz w:val="20"/>
          <w:szCs w:val="20"/>
        </w:rPr>
        <w:t xml:space="preserve"> </w:t>
      </w:r>
      <w:r>
        <w:rPr>
          <w:spacing w:val="7"/>
          <w:sz w:val="20"/>
          <w:szCs w:val="20"/>
        </w:rPr>
        <w:t>按合同约定交货；</w:t>
      </w:r>
    </w:p>
    <w:p w14:paraId="7A5D9EA7">
      <w:pPr>
        <w:pStyle w:val="2"/>
        <w:spacing w:before="162" w:line="228" w:lineRule="auto"/>
        <w:ind w:left="431"/>
        <w:rPr>
          <w:sz w:val="20"/>
          <w:szCs w:val="20"/>
        </w:rPr>
      </w:pPr>
      <w:r>
        <w:rPr>
          <w:spacing w:val="7"/>
          <w:sz w:val="20"/>
          <w:szCs w:val="20"/>
        </w:rPr>
        <w:t>（6）超出合理磅差的处理方法：</w:t>
      </w:r>
      <w:r>
        <w:rPr>
          <w:spacing w:val="7"/>
          <w:sz w:val="20"/>
          <w:szCs w:val="20"/>
          <w:u w:val="single" w:color="auto"/>
        </w:rPr>
        <w:t xml:space="preserve"> /  </w:t>
      </w:r>
      <w:r>
        <w:rPr>
          <w:spacing w:val="7"/>
          <w:sz w:val="20"/>
          <w:szCs w:val="20"/>
        </w:rPr>
        <w:t>。</w:t>
      </w:r>
    </w:p>
    <w:p w14:paraId="1FBA9BE6">
      <w:pPr>
        <w:pStyle w:val="2"/>
        <w:spacing w:before="178" w:line="219" w:lineRule="auto"/>
        <w:ind w:left="5"/>
        <w:rPr>
          <w:sz w:val="30"/>
          <w:szCs w:val="30"/>
        </w:rPr>
      </w:pPr>
      <w:r>
        <w:rPr>
          <w:b/>
          <w:bCs/>
          <w:spacing w:val="-4"/>
          <w:sz w:val="30"/>
          <w:szCs w:val="30"/>
        </w:rPr>
        <w:t>第九条</w:t>
      </w:r>
      <w:r>
        <w:rPr>
          <w:spacing w:val="-4"/>
          <w:sz w:val="30"/>
          <w:szCs w:val="30"/>
        </w:rPr>
        <w:t xml:space="preserve"> </w:t>
      </w:r>
      <w:r>
        <w:rPr>
          <w:b/>
          <w:bCs/>
          <w:spacing w:val="-4"/>
          <w:sz w:val="30"/>
          <w:szCs w:val="30"/>
        </w:rPr>
        <w:t>售后服务</w:t>
      </w:r>
    </w:p>
    <w:p w14:paraId="033CC071">
      <w:pPr>
        <w:pStyle w:val="2"/>
        <w:spacing w:before="213" w:line="227" w:lineRule="auto"/>
        <w:ind w:left="442"/>
        <w:rPr>
          <w:sz w:val="20"/>
          <w:szCs w:val="20"/>
        </w:rPr>
      </w:pPr>
      <w:r>
        <w:rPr>
          <w:spacing w:val="7"/>
          <w:sz w:val="20"/>
          <w:szCs w:val="20"/>
        </w:rPr>
        <w:t>乙方所供货物提供以下售后服务：</w:t>
      </w:r>
    </w:p>
    <w:p w14:paraId="42150CEF">
      <w:pPr>
        <w:pStyle w:val="2"/>
        <w:spacing w:before="162" w:line="228" w:lineRule="auto"/>
        <w:ind w:left="431"/>
        <w:rPr>
          <w:sz w:val="20"/>
          <w:szCs w:val="20"/>
        </w:rPr>
      </w:pPr>
      <w:r>
        <w:rPr>
          <w:spacing w:val="6"/>
          <w:sz w:val="20"/>
          <w:szCs w:val="20"/>
        </w:rPr>
        <w:t>（一）质保期内：</w:t>
      </w:r>
    </w:p>
    <w:p w14:paraId="3B1A35CE">
      <w:pPr>
        <w:pStyle w:val="2"/>
        <w:spacing w:before="162" w:line="302" w:lineRule="auto"/>
        <w:ind w:left="3" w:right="54" w:firstLine="433"/>
        <w:rPr>
          <w:sz w:val="20"/>
          <w:szCs w:val="20"/>
        </w:rPr>
      </w:pPr>
      <w:r>
        <w:rPr>
          <w:spacing w:val="10"/>
          <w:sz w:val="20"/>
          <w:szCs w:val="20"/>
        </w:rPr>
        <w:t>1、发生质量问题，接到甲方通知后，应于当日派出专业的维修人员到现场进行检测维修，发</w:t>
      </w:r>
      <w:r>
        <w:rPr>
          <w:spacing w:val="1"/>
          <w:sz w:val="20"/>
          <w:szCs w:val="20"/>
        </w:rPr>
        <w:t xml:space="preserve"> </w:t>
      </w:r>
      <w:r>
        <w:rPr>
          <w:spacing w:val="9"/>
          <w:sz w:val="20"/>
          <w:szCs w:val="20"/>
        </w:rPr>
        <w:t>生的全部费用由乙方承担，若需送回生产厂，乙方承担往返费用 。</w:t>
      </w:r>
    </w:p>
    <w:p w14:paraId="76326E15">
      <w:pPr>
        <w:spacing w:line="302" w:lineRule="auto"/>
        <w:rPr>
          <w:sz w:val="20"/>
          <w:szCs w:val="20"/>
        </w:rPr>
        <w:sectPr>
          <w:footerReference r:id="rId42" w:type="default"/>
          <w:pgSz w:w="11907" w:h="16840"/>
          <w:pgMar w:top="1428" w:right="1421" w:bottom="1156" w:left="1480" w:header="0" w:footer="993" w:gutter="0"/>
          <w:pgNumType w:fmt="decimal"/>
          <w:cols w:space="720" w:num="1"/>
        </w:sectPr>
      </w:pPr>
    </w:p>
    <w:p w14:paraId="65F18AB5">
      <w:pPr>
        <w:pStyle w:val="2"/>
        <w:spacing w:before="41" w:line="228" w:lineRule="auto"/>
        <w:ind w:left="424"/>
        <w:rPr>
          <w:sz w:val="20"/>
          <w:szCs w:val="20"/>
        </w:rPr>
      </w:pPr>
      <w:r>
        <w:rPr>
          <w:spacing w:val="8"/>
          <w:sz w:val="20"/>
          <w:szCs w:val="20"/>
        </w:rPr>
        <w:t>2、定期派技术人员到现场走访，给予检查维护。</w:t>
      </w:r>
    </w:p>
    <w:p w14:paraId="2081FB22">
      <w:pPr>
        <w:pStyle w:val="2"/>
        <w:spacing w:before="161" w:line="303" w:lineRule="auto"/>
        <w:ind w:left="22" w:right="70" w:firstLine="403"/>
        <w:rPr>
          <w:sz w:val="20"/>
          <w:szCs w:val="20"/>
        </w:rPr>
      </w:pPr>
      <w:r>
        <w:rPr>
          <w:spacing w:val="7"/>
          <w:sz w:val="20"/>
          <w:szCs w:val="20"/>
        </w:rPr>
        <w:t>3、排除故障的期限不得超过</w:t>
      </w:r>
      <w:r>
        <w:rPr>
          <w:spacing w:val="-34"/>
          <w:sz w:val="20"/>
          <w:szCs w:val="20"/>
        </w:rPr>
        <w:t xml:space="preserve"> </w:t>
      </w:r>
      <w:r>
        <w:rPr>
          <w:spacing w:val="7"/>
          <w:sz w:val="20"/>
          <w:szCs w:val="20"/>
        </w:rPr>
        <w:t>24</w:t>
      </w:r>
      <w:r>
        <w:rPr>
          <w:spacing w:val="-35"/>
          <w:sz w:val="20"/>
          <w:szCs w:val="20"/>
        </w:rPr>
        <w:t xml:space="preserve"> </w:t>
      </w:r>
      <w:r>
        <w:rPr>
          <w:spacing w:val="7"/>
          <w:sz w:val="20"/>
          <w:szCs w:val="20"/>
        </w:rPr>
        <w:t>小时（工作日）。否则甲方有权指定第三方维修，维修费</w:t>
      </w:r>
      <w:r>
        <w:rPr>
          <w:spacing w:val="6"/>
          <w:sz w:val="20"/>
          <w:szCs w:val="20"/>
        </w:rPr>
        <w:t>用由</w:t>
      </w:r>
      <w:r>
        <w:rPr>
          <w:sz w:val="20"/>
          <w:szCs w:val="20"/>
        </w:rPr>
        <w:t xml:space="preserve"> </w:t>
      </w:r>
      <w:r>
        <w:rPr>
          <w:spacing w:val="1"/>
          <w:sz w:val="20"/>
          <w:szCs w:val="20"/>
        </w:rPr>
        <w:t>乙方承担。</w:t>
      </w:r>
    </w:p>
    <w:p w14:paraId="2087AA19">
      <w:pPr>
        <w:pStyle w:val="2"/>
        <w:spacing w:before="161" w:line="228" w:lineRule="auto"/>
        <w:ind w:left="431"/>
        <w:rPr>
          <w:sz w:val="20"/>
          <w:szCs w:val="20"/>
        </w:rPr>
      </w:pPr>
      <w:r>
        <w:rPr>
          <w:spacing w:val="9"/>
          <w:sz w:val="20"/>
          <w:szCs w:val="20"/>
        </w:rPr>
        <w:t>（二）质保期结束前，进行系统测试，全面保养维护，确保正常运行。</w:t>
      </w:r>
    </w:p>
    <w:p w14:paraId="1B1D0820">
      <w:pPr>
        <w:pStyle w:val="2"/>
        <w:spacing w:before="160" w:line="302" w:lineRule="auto"/>
        <w:ind w:left="1" w:right="68" w:firstLine="430"/>
        <w:rPr>
          <w:sz w:val="20"/>
          <w:szCs w:val="20"/>
        </w:rPr>
      </w:pPr>
      <w:r>
        <w:rPr>
          <w:spacing w:val="7"/>
          <w:sz w:val="20"/>
          <w:szCs w:val="20"/>
        </w:rPr>
        <w:t>（三）乙方应按照国家有关法律法规和“三包</w:t>
      </w:r>
      <w:r>
        <w:rPr>
          <w:spacing w:val="-67"/>
          <w:sz w:val="20"/>
          <w:szCs w:val="20"/>
        </w:rPr>
        <w:t xml:space="preserve"> </w:t>
      </w:r>
      <w:r>
        <w:rPr>
          <w:spacing w:val="7"/>
          <w:sz w:val="20"/>
          <w:szCs w:val="20"/>
        </w:rPr>
        <w:t>”规定以及招标文件要求和投标文件的“服务承</w:t>
      </w:r>
      <w:r>
        <w:rPr>
          <w:sz w:val="20"/>
          <w:szCs w:val="20"/>
        </w:rPr>
        <w:t xml:space="preserve"> </w:t>
      </w:r>
      <w:r>
        <w:rPr>
          <w:spacing w:val="2"/>
          <w:sz w:val="20"/>
          <w:szCs w:val="20"/>
        </w:rPr>
        <w:t>诺</w:t>
      </w:r>
      <w:r>
        <w:rPr>
          <w:spacing w:val="-66"/>
          <w:sz w:val="20"/>
          <w:szCs w:val="20"/>
        </w:rPr>
        <w:t xml:space="preserve"> </w:t>
      </w:r>
      <w:r>
        <w:rPr>
          <w:spacing w:val="2"/>
          <w:sz w:val="20"/>
          <w:szCs w:val="20"/>
        </w:rPr>
        <w:t>”提供服务。</w:t>
      </w:r>
    </w:p>
    <w:p w14:paraId="30FDB3B8">
      <w:pPr>
        <w:pStyle w:val="2"/>
        <w:spacing w:before="178" w:line="219" w:lineRule="auto"/>
        <w:ind w:left="5"/>
        <w:rPr>
          <w:sz w:val="30"/>
          <w:szCs w:val="30"/>
        </w:rPr>
      </w:pPr>
      <w:r>
        <w:rPr>
          <w:b/>
          <w:bCs/>
          <w:spacing w:val="-3"/>
          <w:sz w:val="30"/>
          <w:szCs w:val="30"/>
        </w:rPr>
        <w:t>第十条</w:t>
      </w:r>
      <w:r>
        <w:rPr>
          <w:spacing w:val="-3"/>
          <w:sz w:val="30"/>
          <w:szCs w:val="30"/>
        </w:rPr>
        <w:t xml:space="preserve"> </w:t>
      </w:r>
      <w:r>
        <w:rPr>
          <w:b/>
          <w:bCs/>
          <w:spacing w:val="-3"/>
          <w:sz w:val="30"/>
          <w:szCs w:val="30"/>
        </w:rPr>
        <w:t>履约保证金（如有）</w:t>
      </w:r>
    </w:p>
    <w:p w14:paraId="58805280">
      <w:pPr>
        <w:pStyle w:val="2"/>
        <w:spacing w:before="213" w:line="362" w:lineRule="auto"/>
        <w:ind w:left="529" w:firstLine="12"/>
        <w:rPr>
          <w:sz w:val="20"/>
          <w:szCs w:val="20"/>
        </w:rPr>
      </w:pPr>
      <w:r>
        <w:rPr>
          <w:sz w:val="20"/>
          <w:szCs w:val="20"/>
        </w:rPr>
        <w:t>1.乙方在签订本合同之前，向甲方提交履约保证金人民币（大写）</w:t>
      </w:r>
      <w:r>
        <w:rPr>
          <w:sz w:val="20"/>
          <w:szCs w:val="20"/>
          <w:u w:val="single" w:color="auto"/>
        </w:rPr>
        <w:t xml:space="preserve">       /   </w:t>
      </w:r>
      <w:r>
        <w:rPr>
          <w:spacing w:val="21"/>
          <w:sz w:val="20"/>
          <w:szCs w:val="20"/>
        </w:rPr>
        <w:t xml:space="preserve"> </w:t>
      </w:r>
      <w:r>
        <w:rPr>
          <w:sz w:val="20"/>
          <w:szCs w:val="20"/>
        </w:rPr>
        <w:t>元，￥</w:t>
      </w:r>
      <w:r>
        <w:rPr>
          <w:spacing w:val="-77"/>
          <w:sz w:val="20"/>
          <w:szCs w:val="20"/>
        </w:rPr>
        <w:t xml:space="preserve"> </w:t>
      </w:r>
      <w:r>
        <w:rPr>
          <w:spacing w:val="8"/>
          <w:sz w:val="20"/>
          <w:szCs w:val="20"/>
          <w:u w:val="single" w:color="auto"/>
        </w:rPr>
        <w:t xml:space="preserve">  </w:t>
      </w:r>
      <w:r>
        <w:rPr>
          <w:sz w:val="20"/>
          <w:szCs w:val="20"/>
          <w:u w:val="single" w:color="auto"/>
        </w:rPr>
        <w:t>/</w:t>
      </w:r>
      <w:r>
        <w:rPr>
          <w:spacing w:val="6"/>
          <w:sz w:val="20"/>
          <w:szCs w:val="20"/>
          <w:u w:val="single" w:color="auto"/>
        </w:rPr>
        <w:t xml:space="preserve">  </w:t>
      </w:r>
      <w:r>
        <w:rPr>
          <w:spacing w:val="5"/>
          <w:sz w:val="20"/>
          <w:szCs w:val="20"/>
        </w:rPr>
        <w:t xml:space="preserve"> </w:t>
      </w:r>
      <w:r>
        <w:rPr>
          <w:sz w:val="20"/>
          <w:szCs w:val="20"/>
        </w:rPr>
        <w:t xml:space="preserve">。 </w:t>
      </w:r>
      <w:r>
        <w:rPr>
          <w:spacing w:val="8"/>
          <w:sz w:val="20"/>
          <w:szCs w:val="20"/>
        </w:rPr>
        <w:t>2.履约保证金的有效期为乙方承诺的货物（产品）质保期。</w:t>
      </w:r>
    </w:p>
    <w:p w14:paraId="37897A3A">
      <w:pPr>
        <w:pStyle w:val="2"/>
        <w:spacing w:before="32" w:line="228" w:lineRule="auto"/>
        <w:ind w:left="531"/>
        <w:rPr>
          <w:sz w:val="20"/>
          <w:szCs w:val="20"/>
        </w:rPr>
      </w:pPr>
      <w:r>
        <w:rPr>
          <w:spacing w:val="8"/>
          <w:sz w:val="20"/>
          <w:szCs w:val="20"/>
        </w:rPr>
        <w:t>3.如乙方未能履行合同规定的义务，</w:t>
      </w:r>
      <w:r>
        <w:rPr>
          <w:spacing w:val="-58"/>
          <w:sz w:val="20"/>
          <w:szCs w:val="20"/>
        </w:rPr>
        <w:t xml:space="preserve"> </w:t>
      </w:r>
      <w:r>
        <w:rPr>
          <w:spacing w:val="8"/>
          <w:sz w:val="20"/>
          <w:szCs w:val="20"/>
        </w:rPr>
        <w:t>甲方有</w:t>
      </w:r>
      <w:r>
        <w:rPr>
          <w:spacing w:val="7"/>
          <w:sz w:val="20"/>
          <w:szCs w:val="20"/>
        </w:rPr>
        <w:t>权从履约保证金中取得补偿。</w:t>
      </w:r>
    </w:p>
    <w:p w14:paraId="4E22DB07">
      <w:pPr>
        <w:pStyle w:val="2"/>
        <w:spacing w:before="160" w:line="362" w:lineRule="auto"/>
        <w:ind w:left="5" w:right="104" w:firstLine="521"/>
        <w:rPr>
          <w:sz w:val="20"/>
          <w:szCs w:val="20"/>
        </w:rPr>
      </w:pPr>
      <w:r>
        <w:rPr>
          <w:spacing w:val="9"/>
          <w:sz w:val="20"/>
          <w:szCs w:val="20"/>
        </w:rPr>
        <w:t>4.货物（产品）质保期结束后，</w:t>
      </w:r>
      <w:r>
        <w:rPr>
          <w:spacing w:val="-58"/>
          <w:sz w:val="20"/>
          <w:szCs w:val="20"/>
        </w:rPr>
        <w:t xml:space="preserve"> </w:t>
      </w:r>
      <w:r>
        <w:rPr>
          <w:spacing w:val="9"/>
          <w:sz w:val="20"/>
          <w:szCs w:val="20"/>
        </w:rPr>
        <w:t>甲方财务</w:t>
      </w:r>
      <w:r>
        <w:rPr>
          <w:spacing w:val="8"/>
          <w:sz w:val="20"/>
          <w:szCs w:val="20"/>
        </w:rPr>
        <w:t>部门接到甲方确认本合同货物质量与服务等约定事</w:t>
      </w:r>
      <w:r>
        <w:rPr>
          <w:sz w:val="20"/>
          <w:szCs w:val="20"/>
        </w:rPr>
        <w:t xml:space="preserve"> </w:t>
      </w:r>
      <w:r>
        <w:rPr>
          <w:spacing w:val="8"/>
          <w:sz w:val="20"/>
          <w:szCs w:val="20"/>
        </w:rPr>
        <w:t>项已经履行完毕的正式书面文件后的</w:t>
      </w:r>
      <w:r>
        <w:rPr>
          <w:spacing w:val="-99"/>
          <w:sz w:val="20"/>
          <w:szCs w:val="20"/>
        </w:rPr>
        <w:t xml:space="preserve"> </w:t>
      </w:r>
      <w:r>
        <w:rPr>
          <w:spacing w:val="5"/>
          <w:sz w:val="20"/>
          <w:szCs w:val="20"/>
          <w:u w:val="single" w:color="auto"/>
        </w:rPr>
        <w:t xml:space="preserve">   </w:t>
      </w:r>
      <w:r>
        <w:rPr>
          <w:spacing w:val="-56"/>
          <w:sz w:val="20"/>
          <w:szCs w:val="20"/>
        </w:rPr>
        <w:t xml:space="preserve"> </w:t>
      </w:r>
      <w:r>
        <w:rPr>
          <w:spacing w:val="8"/>
          <w:sz w:val="20"/>
          <w:szCs w:val="20"/>
        </w:rPr>
        <w:t>日内，向</w:t>
      </w:r>
      <w:r>
        <w:rPr>
          <w:spacing w:val="7"/>
          <w:sz w:val="20"/>
          <w:szCs w:val="20"/>
        </w:rPr>
        <w:t>乙方退还履约保证金。</w:t>
      </w:r>
    </w:p>
    <w:p w14:paraId="2AA5B0F3">
      <w:pPr>
        <w:pStyle w:val="2"/>
        <w:spacing w:before="36" w:line="228" w:lineRule="auto"/>
        <w:ind w:left="531"/>
        <w:rPr>
          <w:sz w:val="20"/>
          <w:szCs w:val="20"/>
        </w:rPr>
      </w:pPr>
      <w:r>
        <w:rPr>
          <w:spacing w:val="8"/>
          <w:sz w:val="20"/>
          <w:szCs w:val="20"/>
        </w:rPr>
        <w:t>5.乙方可以履约担保函的形式交纳履约保证金。</w:t>
      </w:r>
    </w:p>
    <w:p w14:paraId="26272968">
      <w:pPr>
        <w:pStyle w:val="2"/>
        <w:spacing w:before="174" w:line="219" w:lineRule="auto"/>
        <w:ind w:left="5"/>
        <w:rPr>
          <w:sz w:val="30"/>
          <w:szCs w:val="30"/>
        </w:rPr>
      </w:pPr>
      <w:r>
        <w:rPr>
          <w:b/>
          <w:bCs/>
          <w:spacing w:val="-4"/>
          <w:sz w:val="30"/>
          <w:szCs w:val="30"/>
        </w:rPr>
        <w:t>第十一条</w:t>
      </w:r>
      <w:r>
        <w:rPr>
          <w:spacing w:val="-4"/>
          <w:sz w:val="30"/>
          <w:szCs w:val="30"/>
        </w:rPr>
        <w:t xml:space="preserve"> </w:t>
      </w:r>
      <w:r>
        <w:rPr>
          <w:b/>
          <w:bCs/>
          <w:spacing w:val="-4"/>
          <w:sz w:val="30"/>
          <w:szCs w:val="30"/>
        </w:rPr>
        <w:t>违约责任</w:t>
      </w:r>
    </w:p>
    <w:p w14:paraId="01F0E8F6">
      <w:pPr>
        <w:pStyle w:val="2"/>
        <w:spacing w:before="213" w:line="228" w:lineRule="auto"/>
        <w:ind w:left="542"/>
        <w:rPr>
          <w:sz w:val="20"/>
          <w:szCs w:val="20"/>
        </w:rPr>
      </w:pPr>
      <w:r>
        <w:rPr>
          <w:spacing w:val="5"/>
          <w:sz w:val="20"/>
          <w:szCs w:val="20"/>
        </w:rPr>
        <w:t>1.甲方违约责任</w:t>
      </w:r>
    </w:p>
    <w:p w14:paraId="53A70768">
      <w:pPr>
        <w:pStyle w:val="2"/>
        <w:spacing w:before="162" w:line="226" w:lineRule="auto"/>
        <w:ind w:left="371"/>
        <w:rPr>
          <w:sz w:val="20"/>
          <w:szCs w:val="20"/>
        </w:rPr>
      </w:pPr>
      <w:r>
        <w:rPr>
          <w:spacing w:val="6"/>
          <w:sz w:val="20"/>
          <w:szCs w:val="20"/>
        </w:rPr>
        <w:t>（1）</w:t>
      </w:r>
      <w:r>
        <w:rPr>
          <w:spacing w:val="-55"/>
          <w:sz w:val="20"/>
          <w:szCs w:val="20"/>
        </w:rPr>
        <w:t xml:space="preserve"> </w:t>
      </w:r>
      <w:r>
        <w:rPr>
          <w:spacing w:val="6"/>
          <w:sz w:val="20"/>
          <w:szCs w:val="20"/>
        </w:rPr>
        <w:t>甲方无正当理由拒收货物的，</w:t>
      </w:r>
      <w:r>
        <w:rPr>
          <w:spacing w:val="-57"/>
          <w:sz w:val="20"/>
          <w:szCs w:val="20"/>
        </w:rPr>
        <w:t xml:space="preserve"> </w:t>
      </w:r>
      <w:r>
        <w:rPr>
          <w:spacing w:val="6"/>
          <w:sz w:val="20"/>
          <w:szCs w:val="20"/>
        </w:rPr>
        <w:t>甲方应偿付合</w:t>
      </w:r>
      <w:r>
        <w:rPr>
          <w:spacing w:val="5"/>
          <w:sz w:val="20"/>
          <w:szCs w:val="20"/>
        </w:rPr>
        <w:t>同总价</w:t>
      </w:r>
      <w:r>
        <w:rPr>
          <w:spacing w:val="5"/>
          <w:sz w:val="20"/>
          <w:szCs w:val="20"/>
          <w:u w:val="single" w:color="auto"/>
        </w:rPr>
        <w:t xml:space="preserve">  </w:t>
      </w:r>
      <w:r>
        <w:rPr>
          <w:spacing w:val="-97"/>
          <w:sz w:val="20"/>
          <w:szCs w:val="20"/>
        </w:rPr>
        <w:t xml:space="preserve"> </w:t>
      </w:r>
      <w:r>
        <w:rPr>
          <w:spacing w:val="5"/>
          <w:sz w:val="20"/>
          <w:szCs w:val="20"/>
        </w:rPr>
        <w:t>%的违约金；</w:t>
      </w:r>
    </w:p>
    <w:p w14:paraId="49CB8716">
      <w:pPr>
        <w:pStyle w:val="2"/>
        <w:spacing w:before="165" w:line="302" w:lineRule="auto"/>
        <w:ind w:right="18" w:firstLine="371"/>
        <w:rPr>
          <w:sz w:val="20"/>
          <w:szCs w:val="20"/>
        </w:rPr>
      </w:pPr>
      <w:r>
        <w:rPr>
          <w:spacing w:val="5"/>
          <w:sz w:val="20"/>
          <w:szCs w:val="20"/>
        </w:rPr>
        <w:t>（2）甲方逾期支付货款的，除应及时付足货款外，应向乙方每天支付欠款总额</w:t>
      </w:r>
      <w:r>
        <w:rPr>
          <w:spacing w:val="-91"/>
          <w:sz w:val="20"/>
          <w:szCs w:val="20"/>
        </w:rPr>
        <w:t xml:space="preserve"> </w:t>
      </w:r>
      <w:r>
        <w:rPr>
          <w:spacing w:val="5"/>
          <w:sz w:val="20"/>
          <w:szCs w:val="20"/>
          <w:u w:val="single" w:color="auto"/>
        </w:rPr>
        <w:t xml:space="preserve">  </w:t>
      </w:r>
      <w:r>
        <w:rPr>
          <w:spacing w:val="5"/>
          <w:sz w:val="20"/>
          <w:szCs w:val="20"/>
        </w:rPr>
        <w:t xml:space="preserve"> ‰的滞纳金；</w:t>
      </w:r>
      <w:r>
        <w:rPr>
          <w:sz w:val="20"/>
          <w:szCs w:val="20"/>
        </w:rPr>
        <w:t xml:space="preserve"> </w:t>
      </w:r>
      <w:r>
        <w:rPr>
          <w:spacing w:val="8"/>
          <w:sz w:val="20"/>
          <w:szCs w:val="20"/>
        </w:rPr>
        <w:t>但累计滞纳金总额不超过欠款总额的</w:t>
      </w:r>
      <w:r>
        <w:rPr>
          <w:spacing w:val="-91"/>
          <w:sz w:val="20"/>
          <w:szCs w:val="20"/>
        </w:rPr>
        <w:t xml:space="preserve"> </w:t>
      </w:r>
      <w:r>
        <w:rPr>
          <w:spacing w:val="5"/>
          <w:sz w:val="20"/>
          <w:szCs w:val="20"/>
          <w:u w:val="single" w:color="auto"/>
        </w:rPr>
        <w:t xml:space="preserve">  </w:t>
      </w:r>
      <w:r>
        <w:rPr>
          <w:spacing w:val="-95"/>
          <w:sz w:val="20"/>
          <w:szCs w:val="20"/>
        </w:rPr>
        <w:t xml:space="preserve"> </w:t>
      </w:r>
      <w:r>
        <w:rPr>
          <w:spacing w:val="8"/>
          <w:sz w:val="20"/>
          <w:szCs w:val="20"/>
        </w:rPr>
        <w:t>%。</w:t>
      </w:r>
    </w:p>
    <w:p w14:paraId="61489603">
      <w:pPr>
        <w:pStyle w:val="2"/>
        <w:spacing w:before="161" w:line="228" w:lineRule="auto"/>
        <w:ind w:left="529"/>
        <w:rPr>
          <w:sz w:val="20"/>
          <w:szCs w:val="20"/>
        </w:rPr>
      </w:pPr>
      <w:r>
        <w:rPr>
          <w:spacing w:val="6"/>
          <w:sz w:val="20"/>
          <w:szCs w:val="20"/>
        </w:rPr>
        <w:t>2.乙方违约责任</w:t>
      </w:r>
    </w:p>
    <w:p w14:paraId="2B686946">
      <w:pPr>
        <w:pStyle w:val="2"/>
        <w:spacing w:before="163" w:line="301" w:lineRule="auto"/>
        <w:ind w:left="2" w:right="315" w:firstLine="429"/>
        <w:rPr>
          <w:sz w:val="20"/>
          <w:szCs w:val="20"/>
        </w:rPr>
      </w:pPr>
      <w:r>
        <w:rPr>
          <w:spacing w:val="8"/>
          <w:sz w:val="20"/>
          <w:szCs w:val="20"/>
        </w:rPr>
        <w:t>（1）如乙方不能交付货物，</w:t>
      </w:r>
      <w:r>
        <w:rPr>
          <w:spacing w:val="-48"/>
          <w:sz w:val="20"/>
          <w:szCs w:val="20"/>
        </w:rPr>
        <w:t xml:space="preserve"> </w:t>
      </w:r>
      <w:r>
        <w:rPr>
          <w:spacing w:val="8"/>
          <w:sz w:val="20"/>
          <w:szCs w:val="20"/>
        </w:rPr>
        <w:t>甲方有权扣留全部履约保证金；同时乙方应向甲方支付合同总</w:t>
      </w:r>
      <w:r>
        <w:rPr>
          <w:sz w:val="20"/>
          <w:szCs w:val="20"/>
        </w:rPr>
        <w:t xml:space="preserve"> </w:t>
      </w:r>
      <w:r>
        <w:rPr>
          <w:spacing w:val="6"/>
          <w:sz w:val="20"/>
          <w:szCs w:val="20"/>
        </w:rPr>
        <w:t>价</w:t>
      </w:r>
      <w:r>
        <w:rPr>
          <w:spacing w:val="-96"/>
          <w:sz w:val="20"/>
          <w:szCs w:val="20"/>
        </w:rPr>
        <w:t xml:space="preserve"> </w:t>
      </w:r>
      <w:r>
        <w:rPr>
          <w:spacing w:val="6"/>
          <w:sz w:val="20"/>
          <w:szCs w:val="20"/>
          <w:u w:val="single" w:color="auto"/>
        </w:rPr>
        <w:t xml:space="preserve">  </w:t>
      </w:r>
      <w:r>
        <w:rPr>
          <w:spacing w:val="6"/>
          <w:sz w:val="20"/>
          <w:szCs w:val="20"/>
        </w:rPr>
        <w:t>％的违约金；</w:t>
      </w:r>
    </w:p>
    <w:p w14:paraId="4D6B6D0D">
      <w:pPr>
        <w:pStyle w:val="2"/>
        <w:spacing w:before="163" w:line="300" w:lineRule="auto"/>
        <w:ind w:left="3" w:right="104" w:firstLine="428"/>
        <w:rPr>
          <w:sz w:val="20"/>
          <w:szCs w:val="20"/>
        </w:rPr>
      </w:pPr>
      <w:r>
        <w:rPr>
          <w:spacing w:val="8"/>
          <w:sz w:val="20"/>
          <w:szCs w:val="20"/>
        </w:rPr>
        <w:t>（2）乙方逾期交付货物的，每逾期</w:t>
      </w:r>
      <w:r>
        <w:rPr>
          <w:spacing w:val="-21"/>
          <w:sz w:val="20"/>
          <w:szCs w:val="20"/>
        </w:rPr>
        <w:t xml:space="preserve"> </w:t>
      </w:r>
      <w:r>
        <w:rPr>
          <w:spacing w:val="8"/>
          <w:sz w:val="20"/>
          <w:szCs w:val="20"/>
        </w:rPr>
        <w:t>1</w:t>
      </w:r>
      <w:r>
        <w:rPr>
          <w:spacing w:val="-34"/>
          <w:sz w:val="20"/>
          <w:szCs w:val="20"/>
        </w:rPr>
        <w:t xml:space="preserve"> </w:t>
      </w:r>
      <w:r>
        <w:rPr>
          <w:spacing w:val="8"/>
          <w:sz w:val="20"/>
          <w:szCs w:val="20"/>
        </w:rPr>
        <w:t>天，乙方向甲方偿付逾期交货部分货</w:t>
      </w:r>
      <w:r>
        <w:rPr>
          <w:spacing w:val="7"/>
          <w:sz w:val="20"/>
          <w:szCs w:val="20"/>
        </w:rPr>
        <w:t>款总额的</w:t>
      </w:r>
      <w:r>
        <w:rPr>
          <w:spacing w:val="-98"/>
          <w:sz w:val="20"/>
          <w:szCs w:val="20"/>
        </w:rPr>
        <w:t xml:space="preserve"> </w:t>
      </w:r>
      <w:r>
        <w:rPr>
          <w:spacing w:val="4"/>
          <w:sz w:val="20"/>
          <w:szCs w:val="20"/>
          <w:u w:val="single" w:color="auto"/>
        </w:rPr>
        <w:t xml:space="preserve">  </w:t>
      </w:r>
      <w:r>
        <w:rPr>
          <w:spacing w:val="-84"/>
          <w:sz w:val="20"/>
          <w:szCs w:val="20"/>
        </w:rPr>
        <w:t xml:space="preserve"> </w:t>
      </w:r>
      <w:r>
        <w:rPr>
          <w:spacing w:val="7"/>
          <w:sz w:val="20"/>
          <w:szCs w:val="20"/>
        </w:rPr>
        <w:t>‰的滞</w:t>
      </w:r>
      <w:r>
        <w:rPr>
          <w:sz w:val="20"/>
          <w:szCs w:val="20"/>
        </w:rPr>
        <w:t xml:space="preserve"> </w:t>
      </w:r>
      <w:r>
        <w:rPr>
          <w:spacing w:val="8"/>
          <w:sz w:val="20"/>
          <w:szCs w:val="20"/>
        </w:rPr>
        <w:t>纳金。如乙方逾期交货达___天，</w:t>
      </w:r>
      <w:r>
        <w:rPr>
          <w:spacing w:val="-56"/>
          <w:sz w:val="20"/>
          <w:szCs w:val="20"/>
        </w:rPr>
        <w:t xml:space="preserve"> </w:t>
      </w:r>
      <w:r>
        <w:rPr>
          <w:spacing w:val="8"/>
          <w:sz w:val="20"/>
          <w:szCs w:val="20"/>
        </w:rPr>
        <w:t>甲方有权解除合同，解除合同的通知自到达乙方时生效；</w:t>
      </w:r>
    </w:p>
    <w:p w14:paraId="0C649853">
      <w:pPr>
        <w:pStyle w:val="2"/>
        <w:spacing w:before="168" w:line="302" w:lineRule="auto"/>
        <w:ind w:left="22" w:right="155" w:firstLine="409"/>
        <w:rPr>
          <w:sz w:val="20"/>
          <w:szCs w:val="20"/>
        </w:rPr>
      </w:pPr>
      <w:r>
        <w:rPr>
          <w:spacing w:val="6"/>
          <w:sz w:val="20"/>
          <w:szCs w:val="20"/>
        </w:rPr>
        <w:t>（3）乙方所交付的货物品种、型号、规格不符合合同规定的，</w:t>
      </w:r>
      <w:r>
        <w:rPr>
          <w:spacing w:val="-55"/>
          <w:sz w:val="20"/>
          <w:szCs w:val="20"/>
        </w:rPr>
        <w:t xml:space="preserve"> </w:t>
      </w:r>
      <w:r>
        <w:rPr>
          <w:spacing w:val="6"/>
          <w:sz w:val="20"/>
          <w:szCs w:val="20"/>
        </w:rPr>
        <w:t>甲方有权拒收。</w:t>
      </w:r>
      <w:r>
        <w:rPr>
          <w:spacing w:val="-59"/>
          <w:sz w:val="20"/>
          <w:szCs w:val="20"/>
        </w:rPr>
        <w:t xml:space="preserve"> </w:t>
      </w:r>
      <w:r>
        <w:rPr>
          <w:spacing w:val="6"/>
          <w:sz w:val="20"/>
          <w:szCs w:val="20"/>
        </w:rPr>
        <w:t>甲方拒收的，</w:t>
      </w:r>
      <w:r>
        <w:rPr>
          <w:sz w:val="20"/>
          <w:szCs w:val="20"/>
        </w:rPr>
        <w:t xml:space="preserve"> </w:t>
      </w:r>
      <w:r>
        <w:rPr>
          <w:spacing w:val="7"/>
          <w:sz w:val="20"/>
          <w:szCs w:val="20"/>
        </w:rPr>
        <w:t xml:space="preserve">乙方应向甲方支付货款总额 </w:t>
      </w:r>
      <w:r>
        <w:rPr>
          <w:spacing w:val="7"/>
          <w:sz w:val="20"/>
          <w:szCs w:val="20"/>
          <w:u w:val="single" w:color="auto"/>
        </w:rPr>
        <w:t xml:space="preserve">  </w:t>
      </w:r>
      <w:r>
        <w:rPr>
          <w:spacing w:val="-97"/>
          <w:sz w:val="20"/>
          <w:szCs w:val="20"/>
        </w:rPr>
        <w:t xml:space="preserve"> </w:t>
      </w:r>
      <w:r>
        <w:rPr>
          <w:spacing w:val="7"/>
          <w:sz w:val="20"/>
          <w:szCs w:val="20"/>
        </w:rPr>
        <w:t>%的违约</w:t>
      </w:r>
      <w:r>
        <w:rPr>
          <w:spacing w:val="6"/>
          <w:sz w:val="20"/>
          <w:szCs w:val="20"/>
        </w:rPr>
        <w:t>金；</w:t>
      </w:r>
    </w:p>
    <w:p w14:paraId="70799681">
      <w:pPr>
        <w:pStyle w:val="2"/>
        <w:spacing w:before="164" w:line="340" w:lineRule="auto"/>
        <w:ind w:left="1" w:right="70" w:firstLine="430"/>
        <w:rPr>
          <w:sz w:val="20"/>
          <w:szCs w:val="20"/>
        </w:rPr>
      </w:pPr>
      <w:r>
        <w:rPr>
          <w:spacing w:val="9"/>
          <w:sz w:val="20"/>
          <w:szCs w:val="20"/>
        </w:rPr>
        <w:t>（4）</w:t>
      </w:r>
      <w:r>
        <w:rPr>
          <w:spacing w:val="-52"/>
          <w:sz w:val="20"/>
          <w:szCs w:val="20"/>
        </w:rPr>
        <w:t xml:space="preserve"> </w:t>
      </w:r>
      <w:r>
        <w:rPr>
          <w:spacing w:val="9"/>
          <w:sz w:val="20"/>
          <w:szCs w:val="20"/>
        </w:rPr>
        <w:t>乙方货物经甲方送交具有法定资格条件的质量技术监督机构检测后，如检测结果认定货</w:t>
      </w:r>
      <w:r>
        <w:rPr>
          <w:sz w:val="20"/>
          <w:szCs w:val="20"/>
        </w:rPr>
        <w:t xml:space="preserve"> </w:t>
      </w:r>
      <w:r>
        <w:rPr>
          <w:spacing w:val="10"/>
          <w:sz w:val="20"/>
          <w:szCs w:val="20"/>
        </w:rPr>
        <w:t>物质量不符合本合同规定标准的，则视为乙方没有按时交货而违约，乙方须在</w:t>
      </w:r>
      <w:r>
        <w:rPr>
          <w:spacing w:val="-92"/>
          <w:sz w:val="20"/>
          <w:szCs w:val="20"/>
        </w:rPr>
        <w:t xml:space="preserve"> </w:t>
      </w:r>
      <w:r>
        <w:rPr>
          <w:spacing w:val="5"/>
          <w:sz w:val="20"/>
          <w:szCs w:val="20"/>
          <w:u w:val="single" w:color="auto"/>
        </w:rPr>
        <w:t xml:space="preserve">   </w:t>
      </w:r>
      <w:r>
        <w:rPr>
          <w:spacing w:val="-86"/>
          <w:sz w:val="20"/>
          <w:szCs w:val="20"/>
        </w:rPr>
        <w:t xml:space="preserve"> </w:t>
      </w:r>
      <w:r>
        <w:rPr>
          <w:spacing w:val="10"/>
          <w:sz w:val="20"/>
          <w:szCs w:val="20"/>
        </w:rPr>
        <w:t>天内无条件更换</w:t>
      </w:r>
      <w:r>
        <w:rPr>
          <w:sz w:val="20"/>
          <w:szCs w:val="20"/>
        </w:rPr>
        <w:t xml:space="preserve"> </w:t>
      </w:r>
      <w:r>
        <w:rPr>
          <w:spacing w:val="12"/>
          <w:sz w:val="20"/>
          <w:szCs w:val="20"/>
        </w:rPr>
        <w:t>合格的货物，如逾期不能更换合格的货物，</w:t>
      </w:r>
      <w:r>
        <w:rPr>
          <w:spacing w:val="-54"/>
          <w:sz w:val="20"/>
          <w:szCs w:val="20"/>
        </w:rPr>
        <w:t xml:space="preserve"> </w:t>
      </w:r>
      <w:r>
        <w:rPr>
          <w:spacing w:val="12"/>
          <w:sz w:val="20"/>
          <w:szCs w:val="20"/>
        </w:rPr>
        <w:t>甲方有权终止本合同，乙方应另向甲方支付货</w:t>
      </w:r>
      <w:r>
        <w:rPr>
          <w:spacing w:val="11"/>
          <w:sz w:val="20"/>
          <w:szCs w:val="20"/>
        </w:rPr>
        <w:t>款总额</w:t>
      </w:r>
      <w:r>
        <w:rPr>
          <w:sz w:val="20"/>
          <w:szCs w:val="20"/>
        </w:rPr>
        <w:t xml:space="preserve"> </w:t>
      </w:r>
      <w:r>
        <w:rPr>
          <w:spacing w:val="5"/>
          <w:sz w:val="20"/>
          <w:szCs w:val="20"/>
        </w:rPr>
        <w:t>的</w:t>
      </w:r>
      <w:r>
        <w:rPr>
          <w:spacing w:val="-93"/>
          <w:sz w:val="20"/>
          <w:szCs w:val="20"/>
        </w:rPr>
        <w:t xml:space="preserve"> </w:t>
      </w:r>
      <w:r>
        <w:rPr>
          <w:spacing w:val="5"/>
          <w:sz w:val="20"/>
          <w:szCs w:val="20"/>
          <w:u w:val="single" w:color="auto"/>
        </w:rPr>
        <w:t xml:space="preserve">   </w:t>
      </w:r>
      <w:r>
        <w:rPr>
          <w:spacing w:val="-98"/>
          <w:sz w:val="20"/>
          <w:szCs w:val="20"/>
        </w:rPr>
        <w:t xml:space="preserve"> </w:t>
      </w:r>
      <w:r>
        <w:rPr>
          <w:spacing w:val="5"/>
          <w:sz w:val="20"/>
          <w:szCs w:val="20"/>
        </w:rPr>
        <w:t>%的违约金；</w:t>
      </w:r>
    </w:p>
    <w:p w14:paraId="2A0FCD72">
      <w:pPr>
        <w:pStyle w:val="2"/>
        <w:spacing w:before="161" w:line="327" w:lineRule="auto"/>
        <w:ind w:left="4" w:right="68" w:firstLine="427"/>
        <w:rPr>
          <w:sz w:val="20"/>
          <w:szCs w:val="20"/>
        </w:rPr>
      </w:pPr>
      <w:r>
        <w:rPr>
          <w:spacing w:val="10"/>
          <w:sz w:val="20"/>
          <w:szCs w:val="20"/>
        </w:rPr>
        <w:t>（5）在乙方承诺的或国家规定的质量保证期内（取两者中最长的期限</w:t>
      </w:r>
      <w:r>
        <w:rPr>
          <w:spacing w:val="17"/>
          <w:sz w:val="20"/>
          <w:szCs w:val="20"/>
        </w:rPr>
        <w:t>），</w:t>
      </w:r>
      <w:r>
        <w:rPr>
          <w:spacing w:val="10"/>
          <w:sz w:val="20"/>
          <w:szCs w:val="20"/>
        </w:rPr>
        <w:t>如</w:t>
      </w:r>
      <w:r>
        <w:rPr>
          <w:spacing w:val="9"/>
          <w:sz w:val="20"/>
          <w:szCs w:val="20"/>
        </w:rPr>
        <w:t>经乙方两次维修</w:t>
      </w:r>
      <w:r>
        <w:rPr>
          <w:sz w:val="20"/>
          <w:szCs w:val="20"/>
        </w:rPr>
        <w:t xml:space="preserve"> </w:t>
      </w:r>
      <w:r>
        <w:rPr>
          <w:spacing w:val="7"/>
          <w:sz w:val="20"/>
          <w:szCs w:val="20"/>
        </w:rPr>
        <w:t>或更换，货物仍不能达到合同约定的质量标准，甲方有权退货，乙方应退回全部货款，并按第</w:t>
      </w:r>
      <w:r>
        <w:rPr>
          <w:spacing w:val="-17"/>
          <w:sz w:val="20"/>
          <w:szCs w:val="20"/>
        </w:rPr>
        <w:t xml:space="preserve"> </w:t>
      </w:r>
      <w:r>
        <w:rPr>
          <w:spacing w:val="7"/>
          <w:sz w:val="20"/>
          <w:szCs w:val="20"/>
        </w:rPr>
        <w:t>3</w:t>
      </w:r>
      <w:r>
        <w:rPr>
          <w:spacing w:val="-37"/>
          <w:sz w:val="20"/>
          <w:szCs w:val="20"/>
        </w:rPr>
        <w:t xml:space="preserve"> </w:t>
      </w:r>
      <w:r>
        <w:rPr>
          <w:spacing w:val="7"/>
          <w:sz w:val="20"/>
          <w:szCs w:val="20"/>
        </w:rPr>
        <w:t>款</w:t>
      </w:r>
      <w:r>
        <w:rPr>
          <w:sz w:val="20"/>
          <w:szCs w:val="20"/>
        </w:rPr>
        <w:t xml:space="preserve"> </w:t>
      </w:r>
      <w:r>
        <w:rPr>
          <w:spacing w:val="9"/>
          <w:sz w:val="20"/>
          <w:szCs w:val="20"/>
        </w:rPr>
        <w:t>处理，同时，乙方还须赔偿甲方因此遭受的损失；</w:t>
      </w:r>
    </w:p>
    <w:p w14:paraId="2F8CD106">
      <w:pPr>
        <w:pStyle w:val="2"/>
        <w:spacing w:before="161" w:line="227" w:lineRule="auto"/>
        <w:ind w:left="431"/>
        <w:rPr>
          <w:sz w:val="20"/>
          <w:szCs w:val="20"/>
        </w:rPr>
      </w:pPr>
      <w:r>
        <w:rPr>
          <w:spacing w:val="11"/>
          <w:sz w:val="20"/>
          <w:szCs w:val="20"/>
        </w:rPr>
        <w:t>（6）</w:t>
      </w:r>
      <w:r>
        <w:rPr>
          <w:spacing w:val="-45"/>
          <w:sz w:val="20"/>
          <w:szCs w:val="20"/>
        </w:rPr>
        <w:t xml:space="preserve"> </w:t>
      </w:r>
      <w:r>
        <w:rPr>
          <w:spacing w:val="11"/>
          <w:sz w:val="20"/>
          <w:szCs w:val="20"/>
        </w:rPr>
        <w:t>乙方未按本合同第十条的规定向甲方交付履约保证金的，应按应交付履约保证金的</w:t>
      </w:r>
      <w:r>
        <w:rPr>
          <w:spacing w:val="-95"/>
          <w:sz w:val="20"/>
          <w:szCs w:val="20"/>
        </w:rPr>
        <w:t xml:space="preserve"> </w:t>
      </w:r>
      <w:r>
        <w:rPr>
          <w:spacing w:val="8"/>
          <w:sz w:val="20"/>
          <w:szCs w:val="20"/>
          <w:u w:val="single" w:color="auto"/>
        </w:rPr>
        <w:t xml:space="preserve">  </w:t>
      </w:r>
      <w:r>
        <w:rPr>
          <w:spacing w:val="-98"/>
          <w:sz w:val="20"/>
          <w:szCs w:val="20"/>
        </w:rPr>
        <w:t xml:space="preserve"> </w:t>
      </w:r>
      <w:r>
        <w:rPr>
          <w:spacing w:val="11"/>
          <w:sz w:val="20"/>
          <w:szCs w:val="20"/>
        </w:rPr>
        <w:t>%</w:t>
      </w:r>
    </w:p>
    <w:p w14:paraId="77C2EBE6">
      <w:pPr>
        <w:spacing w:line="227" w:lineRule="auto"/>
        <w:rPr>
          <w:sz w:val="20"/>
          <w:szCs w:val="20"/>
        </w:rPr>
        <w:sectPr>
          <w:footerReference r:id="rId43" w:type="default"/>
          <w:pgSz w:w="11907" w:h="16840"/>
          <w:pgMar w:top="1428" w:right="1405" w:bottom="1156" w:left="1480" w:header="0" w:footer="993" w:gutter="0"/>
          <w:pgNumType w:fmt="decimal"/>
          <w:cols w:space="720" w:num="1"/>
        </w:sectPr>
      </w:pPr>
    </w:p>
    <w:p w14:paraId="0DEE789B">
      <w:pPr>
        <w:pStyle w:val="2"/>
        <w:spacing w:before="41" w:line="228" w:lineRule="auto"/>
        <w:ind w:left="21"/>
        <w:rPr>
          <w:sz w:val="20"/>
          <w:szCs w:val="20"/>
        </w:rPr>
      </w:pPr>
      <w:r>
        <w:rPr>
          <w:spacing w:val="9"/>
          <w:sz w:val="20"/>
          <w:szCs w:val="20"/>
        </w:rPr>
        <w:t>向甲方支付违约金，该违约金的支付不影响乙方应</w:t>
      </w:r>
      <w:r>
        <w:rPr>
          <w:spacing w:val="8"/>
          <w:sz w:val="20"/>
          <w:szCs w:val="20"/>
        </w:rPr>
        <w:t>承担的其他违约责任；</w:t>
      </w:r>
    </w:p>
    <w:p w14:paraId="7E6FBA27">
      <w:pPr>
        <w:pStyle w:val="2"/>
        <w:spacing w:before="161" w:line="303" w:lineRule="auto"/>
        <w:ind w:left="21" w:right="36" w:firstLine="408"/>
        <w:rPr>
          <w:sz w:val="20"/>
          <w:szCs w:val="20"/>
        </w:rPr>
      </w:pPr>
      <w:r>
        <w:rPr>
          <w:spacing w:val="4"/>
          <w:sz w:val="20"/>
          <w:szCs w:val="20"/>
        </w:rPr>
        <w:t>（7）乙方未按本合同的规定和“服务承诺</w:t>
      </w:r>
      <w:r>
        <w:rPr>
          <w:spacing w:val="-63"/>
          <w:sz w:val="20"/>
          <w:szCs w:val="20"/>
        </w:rPr>
        <w:t xml:space="preserve"> </w:t>
      </w:r>
      <w:r>
        <w:rPr>
          <w:spacing w:val="4"/>
          <w:sz w:val="20"/>
          <w:szCs w:val="20"/>
        </w:rPr>
        <w:t>”提供伴随服务/售后服务的，应按合同总价款的</w:t>
      </w:r>
      <w:r>
        <w:rPr>
          <w:spacing w:val="-98"/>
          <w:sz w:val="20"/>
          <w:szCs w:val="20"/>
        </w:rPr>
        <w:t xml:space="preserve"> </w:t>
      </w:r>
      <w:r>
        <w:rPr>
          <w:spacing w:val="4"/>
          <w:sz w:val="20"/>
          <w:szCs w:val="20"/>
          <w:u w:val="single" w:color="auto"/>
        </w:rPr>
        <w:t xml:space="preserve">  </w:t>
      </w:r>
      <w:r>
        <w:rPr>
          <w:spacing w:val="-97"/>
          <w:sz w:val="20"/>
          <w:szCs w:val="20"/>
        </w:rPr>
        <w:t xml:space="preserve"> </w:t>
      </w:r>
      <w:r>
        <w:rPr>
          <w:spacing w:val="4"/>
          <w:sz w:val="20"/>
          <w:szCs w:val="20"/>
        </w:rPr>
        <w:t>%</w:t>
      </w:r>
      <w:r>
        <w:rPr>
          <w:sz w:val="20"/>
          <w:szCs w:val="20"/>
        </w:rPr>
        <w:t xml:space="preserve"> </w:t>
      </w:r>
      <w:r>
        <w:rPr>
          <w:spacing w:val="5"/>
          <w:sz w:val="20"/>
          <w:szCs w:val="20"/>
        </w:rPr>
        <w:t>向甲方承担违约责任；</w:t>
      </w:r>
    </w:p>
    <w:p w14:paraId="1D677802">
      <w:pPr>
        <w:pStyle w:val="2"/>
        <w:spacing w:before="161" w:line="327" w:lineRule="auto"/>
        <w:ind w:right="35" w:firstLine="430"/>
        <w:rPr>
          <w:sz w:val="20"/>
          <w:szCs w:val="20"/>
        </w:rPr>
      </w:pPr>
      <w:r>
        <w:rPr>
          <w:spacing w:val="8"/>
          <w:sz w:val="20"/>
          <w:szCs w:val="20"/>
        </w:rPr>
        <w:t>（8）</w:t>
      </w:r>
      <w:r>
        <w:rPr>
          <w:spacing w:val="-58"/>
          <w:sz w:val="20"/>
          <w:szCs w:val="20"/>
        </w:rPr>
        <w:t xml:space="preserve"> </w:t>
      </w:r>
      <w:r>
        <w:rPr>
          <w:spacing w:val="8"/>
          <w:sz w:val="20"/>
          <w:szCs w:val="20"/>
        </w:rPr>
        <w:t>乙方在承担上述</w:t>
      </w:r>
      <w:r>
        <w:rPr>
          <w:spacing w:val="-22"/>
          <w:sz w:val="20"/>
          <w:szCs w:val="20"/>
        </w:rPr>
        <w:t xml:space="preserve"> </w:t>
      </w:r>
      <w:r>
        <w:rPr>
          <w:spacing w:val="8"/>
          <w:sz w:val="20"/>
          <w:szCs w:val="20"/>
        </w:rPr>
        <w:t>1-7</w:t>
      </w:r>
      <w:r>
        <w:rPr>
          <w:spacing w:val="-39"/>
          <w:sz w:val="20"/>
          <w:szCs w:val="20"/>
        </w:rPr>
        <w:t xml:space="preserve"> </w:t>
      </w:r>
      <w:r>
        <w:rPr>
          <w:spacing w:val="8"/>
          <w:sz w:val="20"/>
          <w:szCs w:val="20"/>
        </w:rPr>
        <w:t>款一项或多项违约责任后，仍应继续履行合同规定的义务（甲方解</w:t>
      </w:r>
      <w:r>
        <w:rPr>
          <w:sz w:val="20"/>
          <w:szCs w:val="20"/>
        </w:rPr>
        <w:t xml:space="preserve"> </w:t>
      </w:r>
      <w:r>
        <w:rPr>
          <w:spacing w:val="8"/>
          <w:sz w:val="20"/>
          <w:szCs w:val="20"/>
        </w:rPr>
        <w:t>除合同的除外）。甲方未能及时追究乙方的任何一项违约责任并不表明甲方放弃追究乙方该项或其</w:t>
      </w:r>
      <w:r>
        <w:rPr>
          <w:spacing w:val="5"/>
          <w:sz w:val="20"/>
          <w:szCs w:val="20"/>
        </w:rPr>
        <w:t xml:space="preserve"> </w:t>
      </w:r>
      <w:r>
        <w:rPr>
          <w:spacing w:val="6"/>
          <w:sz w:val="20"/>
          <w:szCs w:val="20"/>
        </w:rPr>
        <w:t>他违约责任；</w:t>
      </w:r>
    </w:p>
    <w:p w14:paraId="63F2555C">
      <w:pPr>
        <w:pStyle w:val="2"/>
        <w:spacing w:before="164" w:line="302" w:lineRule="auto"/>
        <w:ind w:left="1" w:right="37" w:firstLine="428"/>
        <w:rPr>
          <w:sz w:val="20"/>
          <w:szCs w:val="20"/>
        </w:rPr>
      </w:pPr>
      <w:r>
        <w:rPr>
          <w:spacing w:val="9"/>
          <w:sz w:val="20"/>
          <w:szCs w:val="20"/>
        </w:rPr>
        <w:t>（9）</w:t>
      </w:r>
      <w:r>
        <w:rPr>
          <w:spacing w:val="-52"/>
          <w:sz w:val="20"/>
          <w:szCs w:val="20"/>
        </w:rPr>
        <w:t xml:space="preserve"> </w:t>
      </w:r>
      <w:r>
        <w:rPr>
          <w:spacing w:val="9"/>
          <w:sz w:val="20"/>
          <w:szCs w:val="20"/>
        </w:rPr>
        <w:t>乙方偿付的违约金不足以弥补甲方损失的，还应按甲方损失尚未弥补的部分，支付赔偿</w:t>
      </w:r>
      <w:r>
        <w:rPr>
          <w:sz w:val="20"/>
          <w:szCs w:val="20"/>
        </w:rPr>
        <w:t xml:space="preserve"> </w:t>
      </w:r>
      <w:r>
        <w:rPr>
          <w:spacing w:val="5"/>
          <w:sz w:val="20"/>
          <w:szCs w:val="20"/>
        </w:rPr>
        <w:t>金给甲方。</w:t>
      </w:r>
    </w:p>
    <w:p w14:paraId="64621A7B">
      <w:pPr>
        <w:pStyle w:val="2"/>
        <w:spacing w:before="174" w:line="219" w:lineRule="auto"/>
        <w:ind w:left="3"/>
        <w:rPr>
          <w:sz w:val="30"/>
          <w:szCs w:val="30"/>
        </w:rPr>
      </w:pPr>
      <w:r>
        <w:rPr>
          <w:b/>
          <w:bCs/>
          <w:spacing w:val="-3"/>
          <w:sz w:val="30"/>
          <w:szCs w:val="30"/>
        </w:rPr>
        <w:t>第十二条</w:t>
      </w:r>
      <w:r>
        <w:rPr>
          <w:spacing w:val="-3"/>
          <w:sz w:val="30"/>
          <w:szCs w:val="30"/>
        </w:rPr>
        <w:t xml:space="preserve"> </w:t>
      </w:r>
      <w:r>
        <w:rPr>
          <w:b/>
          <w:bCs/>
          <w:spacing w:val="-3"/>
          <w:sz w:val="30"/>
          <w:szCs w:val="30"/>
        </w:rPr>
        <w:t>合同的变更和终止</w:t>
      </w:r>
    </w:p>
    <w:p w14:paraId="3E1C62F5">
      <w:pPr>
        <w:pStyle w:val="2"/>
        <w:spacing w:before="214" w:line="362" w:lineRule="auto"/>
        <w:ind w:left="26" w:right="16" w:firstLine="405"/>
        <w:rPr>
          <w:sz w:val="20"/>
          <w:szCs w:val="20"/>
        </w:rPr>
      </w:pPr>
      <w:r>
        <w:rPr>
          <w:spacing w:val="7"/>
          <w:sz w:val="20"/>
          <w:szCs w:val="20"/>
        </w:rPr>
        <w:t>除《中华人民共和国政府采购法》第</w:t>
      </w:r>
      <w:r>
        <w:rPr>
          <w:spacing w:val="-37"/>
          <w:sz w:val="20"/>
          <w:szCs w:val="20"/>
        </w:rPr>
        <w:t xml:space="preserve"> </w:t>
      </w:r>
      <w:r>
        <w:rPr>
          <w:spacing w:val="7"/>
          <w:sz w:val="20"/>
          <w:szCs w:val="20"/>
        </w:rPr>
        <w:t>49</w:t>
      </w:r>
      <w:r>
        <w:rPr>
          <w:spacing w:val="-39"/>
          <w:sz w:val="20"/>
          <w:szCs w:val="20"/>
        </w:rPr>
        <w:t xml:space="preserve"> </w:t>
      </w:r>
      <w:r>
        <w:rPr>
          <w:spacing w:val="7"/>
          <w:sz w:val="20"/>
          <w:szCs w:val="20"/>
        </w:rPr>
        <w:t>条、第</w:t>
      </w:r>
      <w:r>
        <w:rPr>
          <w:spacing w:val="-32"/>
          <w:sz w:val="20"/>
          <w:szCs w:val="20"/>
        </w:rPr>
        <w:t xml:space="preserve"> </w:t>
      </w:r>
      <w:r>
        <w:rPr>
          <w:spacing w:val="7"/>
          <w:sz w:val="20"/>
          <w:szCs w:val="20"/>
        </w:rPr>
        <w:t>50</w:t>
      </w:r>
      <w:r>
        <w:rPr>
          <w:spacing w:val="-39"/>
          <w:sz w:val="20"/>
          <w:szCs w:val="20"/>
        </w:rPr>
        <w:t xml:space="preserve"> </w:t>
      </w:r>
      <w:r>
        <w:rPr>
          <w:spacing w:val="7"/>
          <w:sz w:val="20"/>
          <w:szCs w:val="20"/>
        </w:rPr>
        <w:t>条第二款规定的情</w:t>
      </w:r>
      <w:r>
        <w:rPr>
          <w:spacing w:val="6"/>
          <w:sz w:val="20"/>
          <w:szCs w:val="20"/>
        </w:rPr>
        <w:t>形外，本合同一经签订，</w:t>
      </w:r>
      <w:r>
        <w:rPr>
          <w:sz w:val="20"/>
          <w:szCs w:val="20"/>
        </w:rPr>
        <w:t xml:space="preserve"> </w:t>
      </w:r>
      <w:r>
        <w:rPr>
          <w:spacing w:val="7"/>
          <w:sz w:val="20"/>
          <w:szCs w:val="20"/>
        </w:rPr>
        <w:t>甲乙双方不得擅自变更、中止或终止合同。</w:t>
      </w:r>
    </w:p>
    <w:p w14:paraId="3123109A">
      <w:pPr>
        <w:pStyle w:val="2"/>
        <w:spacing w:before="47" w:line="219" w:lineRule="auto"/>
        <w:ind w:left="3"/>
        <w:rPr>
          <w:sz w:val="30"/>
          <w:szCs w:val="30"/>
        </w:rPr>
      </w:pPr>
      <w:r>
        <w:rPr>
          <w:b/>
          <w:bCs/>
          <w:spacing w:val="-3"/>
          <w:sz w:val="30"/>
          <w:szCs w:val="30"/>
        </w:rPr>
        <w:t>第十三条</w:t>
      </w:r>
      <w:r>
        <w:rPr>
          <w:spacing w:val="-3"/>
          <w:sz w:val="30"/>
          <w:szCs w:val="30"/>
        </w:rPr>
        <w:t xml:space="preserve"> </w:t>
      </w:r>
      <w:r>
        <w:rPr>
          <w:b/>
          <w:bCs/>
          <w:spacing w:val="-3"/>
          <w:sz w:val="30"/>
          <w:szCs w:val="30"/>
        </w:rPr>
        <w:t>争议的解决</w:t>
      </w:r>
    </w:p>
    <w:p w14:paraId="0A57C7F7">
      <w:pPr>
        <w:pStyle w:val="2"/>
        <w:spacing w:before="213" w:line="362" w:lineRule="auto"/>
        <w:ind w:left="5" w:firstLine="430"/>
        <w:rPr>
          <w:sz w:val="20"/>
          <w:szCs w:val="20"/>
        </w:rPr>
      </w:pPr>
      <w:r>
        <w:rPr>
          <w:spacing w:val="8"/>
          <w:sz w:val="20"/>
          <w:szCs w:val="20"/>
        </w:rPr>
        <w:t>1.因货物的质量问题发生争议，由质量技术监督部门或其指定的质量鉴定机构进行质量鉴定。</w:t>
      </w:r>
      <w:r>
        <w:rPr>
          <w:spacing w:val="13"/>
          <w:sz w:val="20"/>
          <w:szCs w:val="20"/>
        </w:rPr>
        <w:t xml:space="preserve"> </w:t>
      </w:r>
      <w:r>
        <w:rPr>
          <w:spacing w:val="9"/>
          <w:sz w:val="20"/>
          <w:szCs w:val="20"/>
        </w:rPr>
        <w:t>货物符合标准的，鉴定费由甲方承担；货物不符合质量标准的，鉴定费由乙方承担。</w:t>
      </w:r>
    </w:p>
    <w:p w14:paraId="5EF10E6D">
      <w:pPr>
        <w:pStyle w:val="2"/>
        <w:spacing w:before="32" w:line="362" w:lineRule="auto"/>
        <w:ind w:left="4" w:right="34" w:firstLine="418"/>
        <w:rPr>
          <w:sz w:val="20"/>
          <w:szCs w:val="20"/>
        </w:rPr>
      </w:pPr>
      <w:r>
        <w:rPr>
          <w:spacing w:val="8"/>
          <w:sz w:val="20"/>
          <w:szCs w:val="20"/>
        </w:rPr>
        <w:t>2.因履行本合同引起的或与本合同有关的争议，甲、乙双方应首先通过友</w:t>
      </w:r>
      <w:r>
        <w:rPr>
          <w:spacing w:val="7"/>
          <w:sz w:val="20"/>
          <w:szCs w:val="20"/>
        </w:rPr>
        <w:t>好协商解决，如果协</w:t>
      </w:r>
      <w:r>
        <w:rPr>
          <w:sz w:val="20"/>
          <w:szCs w:val="20"/>
        </w:rPr>
        <w:t xml:space="preserve"> </w:t>
      </w:r>
      <w:r>
        <w:rPr>
          <w:spacing w:val="7"/>
          <w:sz w:val="20"/>
          <w:szCs w:val="20"/>
        </w:rPr>
        <w:t>商不成，则采取以下第</w:t>
      </w:r>
      <w:r>
        <w:rPr>
          <w:spacing w:val="-90"/>
          <w:sz w:val="20"/>
          <w:szCs w:val="20"/>
        </w:rPr>
        <w:t xml:space="preserve"> </w:t>
      </w:r>
      <w:r>
        <w:rPr>
          <w:spacing w:val="7"/>
          <w:sz w:val="20"/>
          <w:szCs w:val="20"/>
          <w:u w:val="single" w:color="auto"/>
        </w:rPr>
        <w:t xml:space="preserve">  2  </w:t>
      </w:r>
      <w:r>
        <w:rPr>
          <w:spacing w:val="-90"/>
          <w:sz w:val="20"/>
          <w:szCs w:val="20"/>
        </w:rPr>
        <w:t xml:space="preserve"> </w:t>
      </w:r>
      <w:r>
        <w:rPr>
          <w:spacing w:val="7"/>
          <w:sz w:val="20"/>
          <w:szCs w:val="20"/>
        </w:rPr>
        <w:t>种方式解决争议：</w:t>
      </w:r>
    </w:p>
    <w:p w14:paraId="59672F37">
      <w:pPr>
        <w:pStyle w:val="2"/>
        <w:spacing w:before="35" w:line="227" w:lineRule="auto"/>
        <w:ind w:left="430"/>
        <w:rPr>
          <w:sz w:val="20"/>
          <w:szCs w:val="20"/>
        </w:rPr>
      </w:pPr>
      <w:r>
        <w:rPr>
          <w:spacing w:val="8"/>
          <w:sz w:val="20"/>
          <w:szCs w:val="20"/>
        </w:rPr>
        <w:t>（1）向甲方所在地有管辖权的人民法院提起诉讼；</w:t>
      </w:r>
    </w:p>
    <w:p w14:paraId="6E4EE1FE">
      <w:pPr>
        <w:pStyle w:val="2"/>
        <w:spacing w:before="161" w:line="362" w:lineRule="auto"/>
        <w:ind w:left="424" w:right="3465" w:firstLine="5"/>
        <w:rPr>
          <w:sz w:val="20"/>
          <w:szCs w:val="20"/>
        </w:rPr>
      </w:pPr>
      <w:r>
        <w:rPr>
          <w:spacing w:val="6"/>
          <w:sz w:val="20"/>
          <w:szCs w:val="20"/>
        </w:rPr>
        <w:t>（2）向</w:t>
      </w:r>
      <w:r>
        <w:rPr>
          <w:spacing w:val="-97"/>
          <w:sz w:val="20"/>
          <w:szCs w:val="20"/>
        </w:rPr>
        <w:t xml:space="preserve"> </w:t>
      </w:r>
      <w:r>
        <w:rPr>
          <w:spacing w:val="5"/>
          <w:sz w:val="20"/>
          <w:szCs w:val="20"/>
          <w:u w:val="single" w:color="auto"/>
        </w:rPr>
        <w:t xml:space="preserve">   </w:t>
      </w:r>
      <w:r>
        <w:rPr>
          <w:spacing w:val="-85"/>
          <w:sz w:val="20"/>
          <w:szCs w:val="20"/>
        </w:rPr>
        <w:t xml:space="preserve"> </w:t>
      </w:r>
      <w:r>
        <w:rPr>
          <w:spacing w:val="6"/>
          <w:sz w:val="20"/>
          <w:szCs w:val="20"/>
        </w:rPr>
        <w:t>西安</w:t>
      </w:r>
      <w:r>
        <w:rPr>
          <w:spacing w:val="-98"/>
          <w:sz w:val="20"/>
          <w:szCs w:val="20"/>
        </w:rPr>
        <w:t xml:space="preserve"> </w:t>
      </w:r>
      <w:r>
        <w:rPr>
          <w:spacing w:val="5"/>
          <w:sz w:val="20"/>
          <w:szCs w:val="20"/>
          <w:u w:val="single" w:color="auto"/>
        </w:rPr>
        <w:t xml:space="preserve">   </w:t>
      </w:r>
      <w:r>
        <w:rPr>
          <w:spacing w:val="-93"/>
          <w:sz w:val="20"/>
          <w:szCs w:val="20"/>
        </w:rPr>
        <w:t xml:space="preserve"> </w:t>
      </w:r>
      <w:r>
        <w:rPr>
          <w:spacing w:val="6"/>
          <w:sz w:val="20"/>
          <w:szCs w:val="20"/>
        </w:rPr>
        <w:t>仲裁委员会按其仲裁规则申请仲裁。</w:t>
      </w:r>
      <w:r>
        <w:rPr>
          <w:sz w:val="20"/>
          <w:szCs w:val="20"/>
        </w:rPr>
        <w:t xml:space="preserve"> </w:t>
      </w:r>
      <w:r>
        <w:rPr>
          <w:spacing w:val="8"/>
          <w:sz w:val="20"/>
          <w:szCs w:val="20"/>
        </w:rPr>
        <w:t>3.在仲裁期间，本合同应继续履行。</w:t>
      </w:r>
    </w:p>
    <w:p w14:paraId="7B1C6297">
      <w:pPr>
        <w:pStyle w:val="2"/>
        <w:spacing w:before="46" w:line="219" w:lineRule="auto"/>
        <w:ind w:left="3"/>
        <w:rPr>
          <w:sz w:val="30"/>
          <w:szCs w:val="30"/>
        </w:rPr>
      </w:pPr>
      <w:r>
        <w:rPr>
          <w:b/>
          <w:bCs/>
          <w:spacing w:val="-4"/>
          <w:sz w:val="30"/>
          <w:szCs w:val="30"/>
        </w:rPr>
        <w:t>第十四条</w:t>
      </w:r>
      <w:r>
        <w:rPr>
          <w:spacing w:val="-4"/>
          <w:sz w:val="30"/>
          <w:szCs w:val="30"/>
        </w:rPr>
        <w:t xml:space="preserve"> </w:t>
      </w:r>
      <w:r>
        <w:rPr>
          <w:b/>
          <w:bCs/>
          <w:spacing w:val="-4"/>
          <w:sz w:val="30"/>
          <w:szCs w:val="30"/>
        </w:rPr>
        <w:t>合同文件</w:t>
      </w:r>
    </w:p>
    <w:p w14:paraId="0EF9A772">
      <w:pPr>
        <w:pStyle w:val="2"/>
        <w:spacing w:before="214" w:line="368" w:lineRule="auto"/>
        <w:ind w:left="1" w:right="34" w:firstLine="420"/>
        <w:jc w:val="both"/>
        <w:rPr>
          <w:sz w:val="20"/>
          <w:szCs w:val="20"/>
        </w:rPr>
      </w:pPr>
      <w:r>
        <w:rPr>
          <w:spacing w:val="8"/>
          <w:sz w:val="20"/>
          <w:szCs w:val="20"/>
        </w:rPr>
        <w:t>详细技术说明及其他有关合同项目的特定信息由合同附件予以说明，下列文件构成本合同的组</w:t>
      </w:r>
      <w:r>
        <w:rPr>
          <w:sz w:val="20"/>
          <w:szCs w:val="20"/>
        </w:rPr>
        <w:t xml:space="preserve"> </w:t>
      </w:r>
      <w:r>
        <w:rPr>
          <w:spacing w:val="8"/>
          <w:sz w:val="20"/>
          <w:szCs w:val="20"/>
        </w:rPr>
        <w:t>成部分，应该认为是一个整体，彼此相互解释，相互补充。组成合同的多个文件的优先支配地位的</w:t>
      </w:r>
      <w:r>
        <w:rPr>
          <w:spacing w:val="4"/>
          <w:sz w:val="20"/>
          <w:szCs w:val="20"/>
        </w:rPr>
        <w:t xml:space="preserve"> </w:t>
      </w:r>
      <w:r>
        <w:rPr>
          <w:spacing w:val="5"/>
          <w:sz w:val="20"/>
          <w:szCs w:val="20"/>
        </w:rPr>
        <w:t>次序如下：</w:t>
      </w:r>
    </w:p>
    <w:p w14:paraId="50B5E0FF">
      <w:pPr>
        <w:pStyle w:val="2"/>
        <w:spacing w:before="30" w:line="227" w:lineRule="auto"/>
        <w:ind w:left="555"/>
        <w:rPr>
          <w:sz w:val="20"/>
          <w:szCs w:val="20"/>
        </w:rPr>
      </w:pPr>
      <w:r>
        <w:rPr>
          <w:spacing w:val="3"/>
          <w:sz w:val="20"/>
          <w:szCs w:val="20"/>
        </w:rPr>
        <w:t>1.本合同书</w:t>
      </w:r>
    </w:p>
    <w:p w14:paraId="51A5DC7F">
      <w:pPr>
        <w:pStyle w:val="2"/>
        <w:spacing w:before="161" w:line="365" w:lineRule="auto"/>
        <w:ind w:left="543" w:right="7196" w:hanging="1"/>
        <w:rPr>
          <w:sz w:val="20"/>
          <w:szCs w:val="20"/>
        </w:rPr>
      </w:pPr>
      <w:r>
        <w:rPr>
          <w:spacing w:val="6"/>
          <w:sz w:val="20"/>
          <w:szCs w:val="20"/>
        </w:rPr>
        <w:t>2.中标通知书</w:t>
      </w:r>
      <w:r>
        <w:rPr>
          <w:spacing w:val="4"/>
          <w:sz w:val="20"/>
          <w:szCs w:val="20"/>
        </w:rPr>
        <w:t xml:space="preserve"> </w:t>
      </w:r>
      <w:r>
        <w:rPr>
          <w:spacing w:val="3"/>
          <w:sz w:val="20"/>
          <w:szCs w:val="20"/>
        </w:rPr>
        <w:t>3.协议</w:t>
      </w:r>
    </w:p>
    <w:p w14:paraId="5E6FB281">
      <w:pPr>
        <w:pStyle w:val="2"/>
        <w:spacing w:before="29" w:line="362" w:lineRule="auto"/>
        <w:ind w:left="544" w:right="5306" w:hanging="5"/>
        <w:rPr>
          <w:sz w:val="20"/>
          <w:szCs w:val="20"/>
        </w:rPr>
      </w:pPr>
      <w:r>
        <w:rPr>
          <w:spacing w:val="8"/>
          <w:sz w:val="20"/>
          <w:szCs w:val="20"/>
        </w:rPr>
        <w:t>4.招标文件(含澄清或者修改文件)</w:t>
      </w:r>
      <w:r>
        <w:rPr>
          <w:spacing w:val="3"/>
          <w:sz w:val="20"/>
          <w:szCs w:val="20"/>
        </w:rPr>
        <w:t xml:space="preserve"> </w:t>
      </w:r>
      <w:r>
        <w:rPr>
          <w:spacing w:val="5"/>
          <w:sz w:val="20"/>
          <w:szCs w:val="20"/>
        </w:rPr>
        <w:t>5.投标文件</w:t>
      </w:r>
    </w:p>
    <w:p w14:paraId="26090F0F">
      <w:pPr>
        <w:pStyle w:val="2"/>
        <w:spacing w:before="45" w:line="219" w:lineRule="auto"/>
        <w:ind w:left="3"/>
        <w:rPr>
          <w:sz w:val="30"/>
          <w:szCs w:val="30"/>
        </w:rPr>
      </w:pPr>
      <w:r>
        <w:rPr>
          <w:b/>
          <w:bCs/>
          <w:spacing w:val="-3"/>
          <w:sz w:val="30"/>
          <w:szCs w:val="30"/>
        </w:rPr>
        <w:t>第十五条</w:t>
      </w:r>
      <w:r>
        <w:rPr>
          <w:spacing w:val="-3"/>
          <w:sz w:val="30"/>
          <w:szCs w:val="30"/>
        </w:rPr>
        <w:t xml:space="preserve"> </w:t>
      </w:r>
      <w:r>
        <w:rPr>
          <w:b/>
          <w:bCs/>
          <w:spacing w:val="-3"/>
          <w:sz w:val="30"/>
          <w:szCs w:val="30"/>
        </w:rPr>
        <w:t>合同生效及其他</w:t>
      </w:r>
    </w:p>
    <w:p w14:paraId="02304901">
      <w:pPr>
        <w:pStyle w:val="2"/>
        <w:spacing w:before="213" w:line="362" w:lineRule="auto"/>
        <w:ind w:left="542" w:right="4291" w:firstLine="12"/>
        <w:rPr>
          <w:sz w:val="20"/>
          <w:szCs w:val="20"/>
        </w:rPr>
      </w:pPr>
      <w:r>
        <w:rPr>
          <w:spacing w:val="6"/>
          <w:sz w:val="20"/>
          <w:szCs w:val="20"/>
        </w:rPr>
        <w:t>1.如有未尽事宜，由双方依法订立补充合同。</w:t>
      </w:r>
      <w:r>
        <w:rPr>
          <w:spacing w:val="12"/>
          <w:sz w:val="20"/>
          <w:szCs w:val="20"/>
        </w:rPr>
        <w:t xml:space="preserve"> </w:t>
      </w:r>
      <w:r>
        <w:rPr>
          <w:spacing w:val="7"/>
          <w:sz w:val="20"/>
          <w:szCs w:val="20"/>
        </w:rPr>
        <w:t>2.本合同自签订之日起生效。</w:t>
      </w:r>
    </w:p>
    <w:p w14:paraId="38DB8F78">
      <w:pPr>
        <w:pStyle w:val="2"/>
        <w:spacing w:before="35" w:line="221" w:lineRule="auto"/>
        <w:ind w:right="34"/>
        <w:jc w:val="right"/>
        <w:rPr>
          <w:sz w:val="20"/>
          <w:szCs w:val="20"/>
        </w:rPr>
      </w:pPr>
      <w:r>
        <w:rPr>
          <w:spacing w:val="8"/>
          <w:sz w:val="20"/>
          <w:szCs w:val="20"/>
        </w:rPr>
        <w:t>3.本合同一式_陆_份，具有同等法律效力，其中，</w:t>
      </w:r>
      <w:r>
        <w:rPr>
          <w:spacing w:val="-47"/>
          <w:sz w:val="20"/>
          <w:szCs w:val="20"/>
        </w:rPr>
        <w:t xml:space="preserve"> </w:t>
      </w:r>
      <w:r>
        <w:rPr>
          <w:spacing w:val="8"/>
          <w:sz w:val="20"/>
          <w:szCs w:val="20"/>
        </w:rPr>
        <w:t>甲_</w:t>
      </w:r>
      <w:r>
        <w:rPr>
          <w:spacing w:val="8"/>
          <w:sz w:val="20"/>
          <w:szCs w:val="20"/>
          <w:u w:val="single" w:color="auto"/>
        </w:rPr>
        <w:t>贰</w:t>
      </w:r>
      <w:r>
        <w:rPr>
          <w:spacing w:val="8"/>
          <w:sz w:val="20"/>
          <w:szCs w:val="20"/>
        </w:rPr>
        <w:t>_份，乙方</w:t>
      </w:r>
      <w:r>
        <w:rPr>
          <w:spacing w:val="8"/>
          <w:sz w:val="20"/>
          <w:szCs w:val="20"/>
          <w:u w:val="single" w:color="auto"/>
        </w:rPr>
        <w:t xml:space="preserve"> 贰 </w:t>
      </w:r>
      <w:r>
        <w:rPr>
          <w:spacing w:val="8"/>
          <w:sz w:val="20"/>
          <w:szCs w:val="20"/>
        </w:rPr>
        <w:t>份，见证方一份，政</w:t>
      </w:r>
    </w:p>
    <w:p w14:paraId="526E27F1">
      <w:pPr>
        <w:spacing w:line="221" w:lineRule="auto"/>
        <w:rPr>
          <w:sz w:val="20"/>
          <w:szCs w:val="20"/>
        </w:rPr>
        <w:sectPr>
          <w:footerReference r:id="rId44" w:type="default"/>
          <w:pgSz w:w="11907" w:h="16840"/>
          <w:pgMar w:top="1428" w:right="1439" w:bottom="1156" w:left="1481" w:header="0" w:footer="993" w:gutter="0"/>
          <w:pgNumType w:fmt="decimal"/>
          <w:cols w:space="720" w:num="1"/>
        </w:sectPr>
      </w:pPr>
    </w:p>
    <w:p w14:paraId="172FD02A">
      <w:pPr>
        <w:pStyle w:val="2"/>
        <w:spacing w:before="41" w:line="227" w:lineRule="auto"/>
        <w:rPr>
          <w:sz w:val="20"/>
          <w:szCs w:val="20"/>
        </w:rPr>
      </w:pPr>
      <w:r>
        <w:rPr>
          <w:spacing w:val="8"/>
          <w:sz w:val="20"/>
          <w:szCs w:val="20"/>
        </w:rPr>
        <w:t>府采购监督管理部门备案一份。</w:t>
      </w:r>
    </w:p>
    <w:p w14:paraId="5FAF4235">
      <w:pPr>
        <w:spacing w:line="247" w:lineRule="auto"/>
        <w:rPr>
          <w:rFonts w:ascii="Arial"/>
          <w:sz w:val="21"/>
        </w:rPr>
      </w:pPr>
    </w:p>
    <w:p w14:paraId="2AD19CAC">
      <w:pPr>
        <w:spacing w:line="247" w:lineRule="auto"/>
        <w:rPr>
          <w:rFonts w:ascii="Arial"/>
          <w:sz w:val="21"/>
        </w:rPr>
      </w:pPr>
    </w:p>
    <w:p w14:paraId="7B25FE0C">
      <w:pPr>
        <w:spacing w:line="248" w:lineRule="auto"/>
        <w:rPr>
          <w:rFonts w:ascii="Arial"/>
          <w:sz w:val="21"/>
        </w:rPr>
      </w:pPr>
    </w:p>
    <w:p w14:paraId="5AF8F902">
      <w:pPr>
        <w:pStyle w:val="2"/>
        <w:spacing w:before="65" w:line="227" w:lineRule="auto"/>
        <w:ind w:left="447"/>
        <w:rPr>
          <w:sz w:val="20"/>
          <w:szCs w:val="20"/>
        </w:rPr>
      </w:pPr>
      <w:r>
        <w:rPr>
          <w:spacing w:val="7"/>
          <w:sz w:val="20"/>
          <w:szCs w:val="20"/>
        </w:rPr>
        <w:t>甲方</w:t>
      </w:r>
      <w:r>
        <w:rPr>
          <w:spacing w:val="-13"/>
          <w:sz w:val="20"/>
          <w:szCs w:val="20"/>
        </w:rPr>
        <w:t>：</w:t>
      </w:r>
      <w:r>
        <w:rPr>
          <w:spacing w:val="11"/>
          <w:sz w:val="20"/>
          <w:szCs w:val="20"/>
        </w:rPr>
        <w:t xml:space="preserve">   </w:t>
      </w:r>
      <w:r>
        <w:rPr>
          <w:spacing w:val="-13"/>
          <w:sz w:val="20"/>
          <w:szCs w:val="20"/>
        </w:rPr>
        <w:t>（</w:t>
      </w:r>
      <w:r>
        <w:rPr>
          <w:spacing w:val="7"/>
          <w:sz w:val="20"/>
          <w:szCs w:val="20"/>
        </w:rPr>
        <w:t>盖章）</w:t>
      </w:r>
      <w:r>
        <w:rPr>
          <w:spacing w:val="1"/>
          <w:sz w:val="20"/>
          <w:szCs w:val="20"/>
        </w:rPr>
        <w:t xml:space="preserve">                   </w:t>
      </w:r>
      <w:r>
        <w:rPr>
          <w:spacing w:val="7"/>
          <w:sz w:val="20"/>
          <w:szCs w:val="20"/>
        </w:rPr>
        <w:t>乙方</w:t>
      </w:r>
      <w:r>
        <w:rPr>
          <w:spacing w:val="-13"/>
          <w:sz w:val="20"/>
          <w:szCs w:val="20"/>
        </w:rPr>
        <w:t>：</w:t>
      </w:r>
      <w:r>
        <w:rPr>
          <w:spacing w:val="14"/>
          <w:sz w:val="20"/>
          <w:szCs w:val="20"/>
        </w:rPr>
        <w:t xml:space="preserve">   </w:t>
      </w:r>
      <w:r>
        <w:rPr>
          <w:spacing w:val="-13"/>
          <w:sz w:val="20"/>
          <w:szCs w:val="20"/>
        </w:rPr>
        <w:t>（</w:t>
      </w:r>
      <w:r>
        <w:rPr>
          <w:spacing w:val="7"/>
          <w:sz w:val="20"/>
          <w:szCs w:val="20"/>
        </w:rPr>
        <w:t>盖章）</w:t>
      </w:r>
    </w:p>
    <w:p w14:paraId="7ED6E063">
      <w:pPr>
        <w:pStyle w:val="2"/>
        <w:spacing w:before="281" w:line="228" w:lineRule="auto"/>
        <w:ind w:left="421"/>
        <w:rPr>
          <w:sz w:val="20"/>
          <w:szCs w:val="20"/>
        </w:rPr>
      </w:pPr>
      <w:r>
        <w:rPr>
          <w:spacing w:val="7"/>
          <w:sz w:val="20"/>
          <w:szCs w:val="20"/>
        </w:rPr>
        <w:t>法定代表人/委托代理人：            法定代表人/委托代理人：</w:t>
      </w:r>
    </w:p>
    <w:p w14:paraId="5CF48D3E">
      <w:pPr>
        <w:pStyle w:val="2"/>
        <w:spacing w:before="281" w:line="237" w:lineRule="auto"/>
        <w:ind w:left="420"/>
        <w:rPr>
          <w:sz w:val="20"/>
          <w:szCs w:val="20"/>
        </w:rPr>
      </w:pPr>
      <w:r>
        <w:rPr>
          <w:spacing w:val="-4"/>
          <w:sz w:val="20"/>
          <w:szCs w:val="20"/>
        </w:rPr>
        <w:t>地</w:t>
      </w:r>
      <w:r>
        <w:rPr>
          <w:spacing w:val="8"/>
          <w:sz w:val="20"/>
          <w:szCs w:val="20"/>
        </w:rPr>
        <w:t xml:space="preserve">    </w:t>
      </w:r>
      <w:r>
        <w:rPr>
          <w:spacing w:val="-4"/>
          <w:sz w:val="20"/>
          <w:szCs w:val="20"/>
        </w:rPr>
        <w:t>址</w:t>
      </w:r>
      <w:r>
        <w:rPr>
          <w:spacing w:val="-74"/>
          <w:sz w:val="20"/>
          <w:szCs w:val="20"/>
        </w:rPr>
        <w:t xml:space="preserve"> </w:t>
      </w:r>
      <w:r>
        <w:rPr>
          <w:spacing w:val="-4"/>
          <w:sz w:val="20"/>
          <w:szCs w:val="20"/>
        </w:rPr>
        <w:t>：</w:t>
      </w:r>
      <w:r>
        <w:rPr>
          <w:spacing w:val="1"/>
          <w:sz w:val="20"/>
          <w:szCs w:val="20"/>
        </w:rPr>
        <w:t xml:space="preserve">                          </w:t>
      </w:r>
      <w:r>
        <w:rPr>
          <w:spacing w:val="-4"/>
          <w:sz w:val="20"/>
          <w:szCs w:val="20"/>
        </w:rPr>
        <w:t>地</w:t>
      </w:r>
      <w:r>
        <w:rPr>
          <w:spacing w:val="11"/>
          <w:sz w:val="20"/>
          <w:szCs w:val="20"/>
        </w:rPr>
        <w:t xml:space="preserve">    </w:t>
      </w:r>
      <w:r>
        <w:rPr>
          <w:spacing w:val="-4"/>
          <w:sz w:val="20"/>
          <w:szCs w:val="20"/>
        </w:rPr>
        <w:t>址：</w:t>
      </w:r>
    </w:p>
    <w:p w14:paraId="12F262DB">
      <w:pPr>
        <w:pStyle w:val="2"/>
        <w:spacing w:before="272" w:line="228" w:lineRule="auto"/>
        <w:ind w:left="421"/>
        <w:rPr>
          <w:sz w:val="20"/>
          <w:szCs w:val="20"/>
        </w:rPr>
      </w:pPr>
      <w:r>
        <w:rPr>
          <w:spacing w:val="5"/>
          <w:sz w:val="20"/>
          <w:szCs w:val="20"/>
        </w:rPr>
        <w:t>开户银行：</w:t>
      </w:r>
      <w:r>
        <w:rPr>
          <w:spacing w:val="2"/>
          <w:sz w:val="20"/>
          <w:szCs w:val="20"/>
        </w:rPr>
        <w:t xml:space="preserve">                          </w:t>
      </w:r>
      <w:r>
        <w:rPr>
          <w:spacing w:val="5"/>
          <w:sz w:val="20"/>
          <w:szCs w:val="20"/>
        </w:rPr>
        <w:t>开户银行：</w:t>
      </w:r>
    </w:p>
    <w:p w14:paraId="30A72CB3">
      <w:pPr>
        <w:pStyle w:val="2"/>
        <w:spacing w:before="283" w:line="229" w:lineRule="auto"/>
        <w:ind w:left="424"/>
        <w:rPr>
          <w:sz w:val="20"/>
          <w:szCs w:val="20"/>
        </w:rPr>
      </w:pPr>
      <w:r>
        <w:rPr>
          <w:spacing w:val="-3"/>
          <w:sz w:val="20"/>
          <w:szCs w:val="20"/>
        </w:rPr>
        <w:t>账</w:t>
      </w:r>
      <w:r>
        <w:rPr>
          <w:spacing w:val="9"/>
          <w:sz w:val="20"/>
          <w:szCs w:val="20"/>
        </w:rPr>
        <w:t xml:space="preserve">    </w:t>
      </w:r>
      <w:r>
        <w:rPr>
          <w:spacing w:val="-3"/>
          <w:sz w:val="20"/>
          <w:szCs w:val="20"/>
        </w:rPr>
        <w:t>号</w:t>
      </w:r>
      <w:r>
        <w:rPr>
          <w:spacing w:val="-71"/>
          <w:sz w:val="20"/>
          <w:szCs w:val="20"/>
        </w:rPr>
        <w:t xml:space="preserve"> </w:t>
      </w:r>
      <w:r>
        <w:rPr>
          <w:spacing w:val="-3"/>
          <w:sz w:val="20"/>
          <w:szCs w:val="20"/>
        </w:rPr>
        <w:t>：                           账</w:t>
      </w:r>
      <w:r>
        <w:rPr>
          <w:spacing w:val="9"/>
          <w:sz w:val="20"/>
          <w:szCs w:val="20"/>
        </w:rPr>
        <w:t xml:space="preserve">    </w:t>
      </w:r>
      <w:r>
        <w:rPr>
          <w:spacing w:val="-3"/>
          <w:sz w:val="20"/>
          <w:szCs w:val="20"/>
        </w:rPr>
        <w:t>号：</w:t>
      </w:r>
    </w:p>
    <w:p w14:paraId="4EF4AD76">
      <w:pPr>
        <w:pStyle w:val="2"/>
        <w:spacing w:before="279" w:line="228" w:lineRule="auto"/>
        <w:ind w:left="420"/>
        <w:rPr>
          <w:sz w:val="20"/>
          <w:szCs w:val="20"/>
        </w:rPr>
      </w:pPr>
      <w:r>
        <w:rPr>
          <w:spacing w:val="2"/>
          <w:sz w:val="20"/>
          <w:szCs w:val="20"/>
        </w:rPr>
        <w:t>签约日期：</w:t>
      </w:r>
      <w:r>
        <w:rPr>
          <w:spacing w:val="11"/>
          <w:sz w:val="20"/>
          <w:szCs w:val="20"/>
        </w:rPr>
        <w:t xml:space="preserve">    </w:t>
      </w:r>
      <w:r>
        <w:rPr>
          <w:spacing w:val="2"/>
          <w:sz w:val="20"/>
          <w:szCs w:val="20"/>
        </w:rPr>
        <w:t>年  月</w:t>
      </w:r>
      <w:r>
        <w:rPr>
          <w:spacing w:val="28"/>
          <w:sz w:val="20"/>
          <w:szCs w:val="20"/>
        </w:rPr>
        <w:t xml:space="preserve">  </w:t>
      </w:r>
      <w:r>
        <w:rPr>
          <w:spacing w:val="2"/>
          <w:sz w:val="20"/>
          <w:szCs w:val="20"/>
        </w:rPr>
        <w:t>日</w:t>
      </w:r>
      <w:r>
        <w:rPr>
          <w:spacing w:val="5"/>
          <w:sz w:val="20"/>
          <w:szCs w:val="20"/>
        </w:rPr>
        <w:t xml:space="preserve">           </w:t>
      </w:r>
      <w:r>
        <w:rPr>
          <w:spacing w:val="2"/>
          <w:sz w:val="20"/>
          <w:szCs w:val="20"/>
        </w:rPr>
        <w:t>签约日期：</w:t>
      </w:r>
      <w:r>
        <w:rPr>
          <w:spacing w:val="12"/>
          <w:sz w:val="20"/>
          <w:szCs w:val="20"/>
        </w:rPr>
        <w:t xml:space="preserve">    </w:t>
      </w:r>
      <w:r>
        <w:rPr>
          <w:spacing w:val="2"/>
          <w:sz w:val="20"/>
          <w:szCs w:val="20"/>
        </w:rPr>
        <w:t>年</w:t>
      </w:r>
      <w:r>
        <w:rPr>
          <w:spacing w:val="13"/>
          <w:sz w:val="20"/>
          <w:szCs w:val="20"/>
        </w:rPr>
        <w:t xml:space="preserve">  </w:t>
      </w:r>
      <w:r>
        <w:rPr>
          <w:spacing w:val="2"/>
          <w:sz w:val="20"/>
          <w:szCs w:val="20"/>
        </w:rPr>
        <w:t>月</w:t>
      </w:r>
      <w:r>
        <w:rPr>
          <w:spacing w:val="27"/>
          <w:sz w:val="20"/>
          <w:szCs w:val="20"/>
        </w:rPr>
        <w:t xml:space="preserve">  </w:t>
      </w:r>
      <w:r>
        <w:rPr>
          <w:spacing w:val="2"/>
          <w:sz w:val="20"/>
          <w:szCs w:val="20"/>
        </w:rPr>
        <w:t>日</w:t>
      </w:r>
    </w:p>
    <w:p w14:paraId="1912929D">
      <w:pPr>
        <w:spacing w:line="228" w:lineRule="auto"/>
        <w:rPr>
          <w:sz w:val="20"/>
          <w:szCs w:val="20"/>
        </w:rPr>
        <w:sectPr>
          <w:footerReference r:id="rId45" w:type="default"/>
          <w:pgSz w:w="11907" w:h="16840"/>
          <w:pgMar w:top="1428" w:right="1786" w:bottom="1156" w:left="1480" w:header="0" w:footer="993" w:gutter="0"/>
          <w:pgNumType w:fmt="decimal"/>
          <w:cols w:space="720" w:num="1"/>
        </w:sectPr>
      </w:pPr>
    </w:p>
    <w:p w14:paraId="5A8F8412">
      <w:pPr>
        <w:pStyle w:val="2"/>
        <w:spacing w:before="88" w:line="222" w:lineRule="auto"/>
        <w:ind w:left="2389"/>
        <w:outlineLvl w:val="0"/>
        <w:rPr>
          <w:sz w:val="43"/>
          <w:szCs w:val="43"/>
        </w:rPr>
      </w:pPr>
      <w:bookmarkStart w:id="19" w:name="bookmark14"/>
      <w:bookmarkEnd w:id="19"/>
      <w:bookmarkStart w:id="20" w:name="bookmark13"/>
      <w:bookmarkEnd w:id="20"/>
      <w:r>
        <w:rPr>
          <w:b/>
          <w:bCs/>
          <w:spacing w:val="4"/>
          <w:sz w:val="43"/>
          <w:szCs w:val="43"/>
        </w:rPr>
        <w:t>第七章</w:t>
      </w:r>
      <w:r>
        <w:rPr>
          <w:spacing w:val="4"/>
          <w:sz w:val="43"/>
          <w:szCs w:val="43"/>
        </w:rPr>
        <w:t xml:space="preserve"> </w:t>
      </w:r>
      <w:r>
        <w:rPr>
          <w:b/>
          <w:bCs/>
          <w:spacing w:val="4"/>
          <w:sz w:val="43"/>
          <w:szCs w:val="43"/>
        </w:rPr>
        <w:t>投标文件格式</w:t>
      </w:r>
    </w:p>
    <w:p w14:paraId="51F0ABC5">
      <w:pPr>
        <w:pStyle w:val="2"/>
        <w:spacing w:before="302" w:line="367" w:lineRule="auto"/>
        <w:ind w:firstLine="415"/>
        <w:jc w:val="both"/>
        <w:rPr>
          <w:sz w:val="20"/>
          <w:szCs w:val="20"/>
        </w:rPr>
      </w:pPr>
      <w:r>
        <w:rPr>
          <w:spacing w:val="8"/>
          <w:sz w:val="20"/>
          <w:szCs w:val="20"/>
        </w:rPr>
        <w:t>投标文件格式是投标人的部分投标文件格式，投标人应按照这些格式编制投标文件。编制投标</w:t>
      </w:r>
      <w:r>
        <w:rPr>
          <w:spacing w:val="4"/>
          <w:sz w:val="20"/>
          <w:szCs w:val="20"/>
        </w:rPr>
        <w:t xml:space="preserve"> </w:t>
      </w:r>
      <w:r>
        <w:rPr>
          <w:spacing w:val="8"/>
          <w:sz w:val="20"/>
          <w:szCs w:val="20"/>
        </w:rPr>
        <w:t>文件前，请详细阅读招标文件，理解文件中的每一项要求，做出逐一实质性响应，认为有必要，可</w:t>
      </w:r>
      <w:r>
        <w:rPr>
          <w:spacing w:val="3"/>
          <w:sz w:val="20"/>
          <w:szCs w:val="20"/>
        </w:rPr>
        <w:t xml:space="preserve"> </w:t>
      </w:r>
      <w:r>
        <w:rPr>
          <w:spacing w:val="6"/>
          <w:sz w:val="20"/>
          <w:szCs w:val="20"/>
        </w:rPr>
        <w:t>做补充说明。</w:t>
      </w:r>
    </w:p>
    <w:p w14:paraId="3673BB15">
      <w:pPr>
        <w:spacing w:line="367" w:lineRule="auto"/>
        <w:rPr>
          <w:sz w:val="20"/>
          <w:szCs w:val="20"/>
        </w:rPr>
        <w:sectPr>
          <w:footerReference r:id="rId46" w:type="default"/>
          <w:pgSz w:w="11907" w:h="16840"/>
          <w:pgMar w:top="1417" w:right="1476" w:bottom="1156" w:left="1481" w:header="0" w:footer="993" w:gutter="0"/>
          <w:pgNumType w:fmt="decimal"/>
          <w:cols w:space="720" w:num="1"/>
        </w:sectPr>
      </w:pPr>
    </w:p>
    <w:p w14:paraId="5C8E33B7">
      <w:pPr>
        <w:pStyle w:val="2"/>
        <w:spacing w:before="56" w:line="220" w:lineRule="auto"/>
        <w:rPr>
          <w:rFonts w:hint="eastAsia" w:eastAsia="宋体"/>
          <w:color w:val="auto"/>
          <w:sz w:val="28"/>
          <w:szCs w:val="28"/>
          <w:lang w:eastAsia="zh-CN"/>
        </w:rPr>
      </w:pPr>
      <w:r>
        <w:rPr>
          <w:b/>
          <w:bCs/>
          <w:color w:val="auto"/>
          <w:spacing w:val="-3"/>
          <w:sz w:val="28"/>
          <w:szCs w:val="28"/>
        </w:rPr>
        <w:t>项目编号：</w:t>
      </w:r>
      <w:r>
        <w:rPr>
          <w:rFonts w:hint="eastAsia"/>
          <w:b/>
          <w:bCs/>
          <w:color w:val="auto"/>
          <w:spacing w:val="-3"/>
          <w:sz w:val="28"/>
          <w:szCs w:val="28"/>
          <w:lang w:eastAsia="zh-CN"/>
        </w:rPr>
        <w:t>ZTZB-24-01045</w:t>
      </w:r>
    </w:p>
    <w:p w14:paraId="24B4394F">
      <w:pPr>
        <w:spacing w:line="259" w:lineRule="auto"/>
        <w:rPr>
          <w:rFonts w:ascii="Arial"/>
          <w:color w:val="auto"/>
          <w:sz w:val="21"/>
        </w:rPr>
      </w:pPr>
    </w:p>
    <w:p w14:paraId="12C65BFF">
      <w:pPr>
        <w:spacing w:line="259" w:lineRule="auto"/>
        <w:rPr>
          <w:rFonts w:ascii="Arial"/>
          <w:color w:val="auto"/>
          <w:sz w:val="21"/>
        </w:rPr>
      </w:pPr>
    </w:p>
    <w:p w14:paraId="3822FADA">
      <w:pPr>
        <w:spacing w:line="259" w:lineRule="auto"/>
        <w:rPr>
          <w:rFonts w:ascii="Arial"/>
          <w:color w:val="auto"/>
          <w:sz w:val="21"/>
        </w:rPr>
      </w:pPr>
    </w:p>
    <w:p w14:paraId="5902ACF2">
      <w:pPr>
        <w:spacing w:line="259" w:lineRule="auto"/>
        <w:rPr>
          <w:rFonts w:ascii="Arial"/>
          <w:color w:val="auto"/>
          <w:sz w:val="21"/>
        </w:rPr>
      </w:pPr>
    </w:p>
    <w:p w14:paraId="5B9C9CBD">
      <w:pPr>
        <w:spacing w:line="259" w:lineRule="auto"/>
        <w:rPr>
          <w:rFonts w:ascii="Arial"/>
          <w:color w:val="auto"/>
          <w:sz w:val="21"/>
        </w:rPr>
      </w:pPr>
    </w:p>
    <w:p w14:paraId="36AEF430">
      <w:pPr>
        <w:spacing w:line="260" w:lineRule="auto"/>
        <w:rPr>
          <w:rFonts w:ascii="Arial"/>
          <w:color w:val="auto"/>
          <w:sz w:val="21"/>
        </w:rPr>
      </w:pPr>
    </w:p>
    <w:p w14:paraId="65720B79">
      <w:pPr>
        <w:spacing w:line="260" w:lineRule="auto"/>
        <w:rPr>
          <w:rFonts w:ascii="Arial"/>
          <w:color w:val="auto"/>
          <w:sz w:val="21"/>
        </w:rPr>
      </w:pPr>
    </w:p>
    <w:p w14:paraId="3C6365C9">
      <w:pPr>
        <w:spacing w:line="260" w:lineRule="auto"/>
        <w:rPr>
          <w:rFonts w:ascii="Arial"/>
          <w:color w:val="auto"/>
          <w:sz w:val="21"/>
        </w:rPr>
      </w:pPr>
    </w:p>
    <w:p w14:paraId="45A0B456">
      <w:pPr>
        <w:pStyle w:val="2"/>
        <w:spacing w:line="480" w:lineRule="auto"/>
        <w:jc w:val="center"/>
        <w:rPr>
          <w:rFonts w:hint="eastAsia" w:ascii="仿宋" w:hAnsi="仿宋" w:eastAsia="仿宋" w:cs="仿宋"/>
          <w:b/>
          <w:bCs/>
          <w:snapToGrid w:val="0"/>
          <w:color w:val="auto"/>
          <w:spacing w:val="4"/>
          <w:kern w:val="0"/>
          <w:sz w:val="43"/>
          <w:szCs w:val="43"/>
          <w:lang w:val="en-US" w:eastAsia="zh-CN" w:bidi="ar-SA"/>
        </w:rPr>
      </w:pPr>
      <w:r>
        <w:rPr>
          <w:rFonts w:hint="eastAsia" w:ascii="仿宋" w:hAnsi="仿宋" w:eastAsia="仿宋" w:cs="仿宋"/>
          <w:b/>
          <w:bCs/>
          <w:snapToGrid w:val="0"/>
          <w:color w:val="auto"/>
          <w:spacing w:val="4"/>
          <w:kern w:val="0"/>
          <w:sz w:val="43"/>
          <w:szCs w:val="43"/>
          <w:lang w:val="en-US" w:eastAsia="zh-CN" w:bidi="ar-SA"/>
        </w:rPr>
        <w:t>灞桥初级中学、灞桥小学两所学校</w:t>
      </w:r>
    </w:p>
    <w:p w14:paraId="2413FBA9">
      <w:pPr>
        <w:pStyle w:val="2"/>
        <w:spacing w:line="480" w:lineRule="auto"/>
        <w:jc w:val="center"/>
        <w:rPr>
          <w:rFonts w:ascii="仿宋" w:hAnsi="仿宋" w:eastAsia="仿宋" w:cs="仿宋"/>
          <w:b/>
          <w:bCs/>
          <w:snapToGrid w:val="0"/>
          <w:color w:val="auto"/>
          <w:spacing w:val="4"/>
          <w:kern w:val="0"/>
          <w:sz w:val="43"/>
          <w:szCs w:val="43"/>
          <w:lang w:val="en-US" w:eastAsia="en-US" w:bidi="ar-SA"/>
        </w:rPr>
      </w:pPr>
      <w:r>
        <w:rPr>
          <w:rFonts w:hint="eastAsia" w:ascii="仿宋" w:hAnsi="仿宋" w:eastAsia="仿宋" w:cs="仿宋"/>
          <w:b/>
          <w:bCs/>
          <w:snapToGrid w:val="0"/>
          <w:color w:val="auto"/>
          <w:spacing w:val="4"/>
          <w:kern w:val="0"/>
          <w:sz w:val="43"/>
          <w:szCs w:val="43"/>
          <w:lang w:val="en-US" w:eastAsia="zh-CN" w:bidi="ar-SA"/>
        </w:rPr>
        <w:t>新增教学设备采购项目</w:t>
      </w:r>
    </w:p>
    <w:p w14:paraId="3A42BA40">
      <w:pPr>
        <w:pStyle w:val="2"/>
        <w:spacing w:before="152" w:line="352" w:lineRule="auto"/>
        <w:ind w:left="1632" w:hanging="1618"/>
        <w:jc w:val="center"/>
        <w:rPr>
          <w:color w:val="auto"/>
          <w:sz w:val="30"/>
          <w:szCs w:val="30"/>
        </w:rPr>
      </w:pPr>
      <w:r>
        <w:rPr>
          <w:b/>
          <w:bCs/>
          <w:color w:val="auto"/>
          <w:spacing w:val="-16"/>
          <w:sz w:val="30"/>
          <w:szCs w:val="30"/>
        </w:rPr>
        <w:t>（包号</w:t>
      </w:r>
      <w:r>
        <w:rPr>
          <w:b/>
          <w:bCs/>
          <w:color w:val="auto"/>
          <w:spacing w:val="-20"/>
          <w:sz w:val="30"/>
          <w:szCs w:val="30"/>
        </w:rPr>
        <w:t>：</w:t>
      </w:r>
      <w:r>
        <w:rPr>
          <w:color w:val="auto"/>
          <w:spacing w:val="94"/>
          <w:sz w:val="30"/>
          <w:szCs w:val="30"/>
          <w:u w:val="single" w:color="auto"/>
        </w:rPr>
        <w:t xml:space="preserve"> </w:t>
      </w:r>
      <w:r>
        <w:rPr>
          <w:rFonts w:hint="eastAsia"/>
          <w:color w:val="auto"/>
          <w:spacing w:val="94"/>
          <w:sz w:val="30"/>
          <w:szCs w:val="30"/>
          <w:u w:val="single" w:color="auto"/>
          <w:lang w:val="en-US" w:eastAsia="zh-CN"/>
        </w:rPr>
        <w:t xml:space="preserve">  </w:t>
      </w:r>
      <w:r>
        <w:rPr>
          <w:color w:val="auto"/>
          <w:spacing w:val="94"/>
          <w:sz w:val="30"/>
          <w:szCs w:val="30"/>
          <w:u w:val="single" w:color="auto"/>
        </w:rPr>
        <w:t xml:space="preserve"> </w:t>
      </w:r>
      <w:r>
        <w:rPr>
          <w:b/>
          <w:bCs/>
          <w:color w:val="auto"/>
          <w:spacing w:val="-20"/>
          <w:sz w:val="30"/>
          <w:szCs w:val="30"/>
        </w:rPr>
        <w:t>）</w:t>
      </w:r>
    </w:p>
    <w:p w14:paraId="10E421EB">
      <w:pPr>
        <w:spacing w:line="244" w:lineRule="auto"/>
        <w:rPr>
          <w:rFonts w:ascii="Arial"/>
          <w:sz w:val="21"/>
        </w:rPr>
      </w:pPr>
    </w:p>
    <w:p w14:paraId="27DC4B62">
      <w:pPr>
        <w:spacing w:line="244" w:lineRule="auto"/>
        <w:rPr>
          <w:rFonts w:ascii="Arial"/>
          <w:sz w:val="21"/>
        </w:rPr>
      </w:pPr>
    </w:p>
    <w:p w14:paraId="631240D9">
      <w:pPr>
        <w:spacing w:line="244" w:lineRule="auto"/>
        <w:rPr>
          <w:rFonts w:ascii="Arial"/>
          <w:sz w:val="21"/>
        </w:rPr>
      </w:pPr>
    </w:p>
    <w:p w14:paraId="177076A5">
      <w:pPr>
        <w:spacing w:line="244" w:lineRule="auto"/>
        <w:rPr>
          <w:rFonts w:ascii="Arial"/>
          <w:sz w:val="21"/>
        </w:rPr>
      </w:pPr>
    </w:p>
    <w:p w14:paraId="44AD842C">
      <w:pPr>
        <w:spacing w:line="244" w:lineRule="auto"/>
        <w:rPr>
          <w:rFonts w:ascii="Arial"/>
          <w:sz w:val="21"/>
        </w:rPr>
      </w:pPr>
    </w:p>
    <w:p w14:paraId="4B8F7B0F">
      <w:pPr>
        <w:spacing w:line="245" w:lineRule="auto"/>
        <w:rPr>
          <w:rFonts w:ascii="Arial"/>
          <w:sz w:val="21"/>
        </w:rPr>
      </w:pPr>
    </w:p>
    <w:p w14:paraId="35E5068E">
      <w:pPr>
        <w:spacing w:line="245" w:lineRule="auto"/>
        <w:rPr>
          <w:rFonts w:ascii="Arial"/>
          <w:sz w:val="21"/>
        </w:rPr>
      </w:pPr>
    </w:p>
    <w:p w14:paraId="3CF3CBFD">
      <w:pPr>
        <w:pStyle w:val="2"/>
        <w:spacing w:before="270" w:line="222" w:lineRule="auto"/>
        <w:ind w:left="2187"/>
        <w:rPr>
          <w:sz w:val="83"/>
          <w:szCs w:val="83"/>
        </w:rPr>
      </w:pPr>
      <w:r>
        <w:rPr>
          <w:b/>
          <w:bCs/>
          <w:spacing w:val="-31"/>
          <w:sz w:val="83"/>
          <w:szCs w:val="83"/>
        </w:rPr>
        <w:t>投</w:t>
      </w:r>
      <w:r>
        <w:rPr>
          <w:spacing w:val="45"/>
          <w:sz w:val="83"/>
          <w:szCs w:val="83"/>
        </w:rPr>
        <w:t xml:space="preserve"> </w:t>
      </w:r>
      <w:r>
        <w:rPr>
          <w:b/>
          <w:bCs/>
          <w:spacing w:val="-31"/>
          <w:sz w:val="83"/>
          <w:szCs w:val="83"/>
        </w:rPr>
        <w:t>标</w:t>
      </w:r>
      <w:r>
        <w:rPr>
          <w:spacing w:val="49"/>
          <w:sz w:val="83"/>
          <w:szCs w:val="83"/>
        </w:rPr>
        <w:t xml:space="preserve"> </w:t>
      </w:r>
      <w:r>
        <w:rPr>
          <w:b/>
          <w:bCs/>
          <w:spacing w:val="-31"/>
          <w:sz w:val="83"/>
          <w:szCs w:val="83"/>
        </w:rPr>
        <w:t>文</w:t>
      </w:r>
      <w:r>
        <w:rPr>
          <w:spacing w:val="40"/>
          <w:sz w:val="83"/>
          <w:szCs w:val="83"/>
        </w:rPr>
        <w:t xml:space="preserve"> </w:t>
      </w:r>
      <w:r>
        <w:rPr>
          <w:b/>
          <w:bCs/>
          <w:spacing w:val="-31"/>
          <w:sz w:val="83"/>
          <w:szCs w:val="83"/>
        </w:rPr>
        <w:t>件</w:t>
      </w:r>
    </w:p>
    <w:p w14:paraId="03399286">
      <w:pPr>
        <w:spacing w:line="247" w:lineRule="auto"/>
        <w:rPr>
          <w:rFonts w:ascii="Arial"/>
          <w:sz w:val="21"/>
        </w:rPr>
      </w:pPr>
    </w:p>
    <w:p w14:paraId="4C1CA899">
      <w:pPr>
        <w:spacing w:line="247" w:lineRule="auto"/>
        <w:rPr>
          <w:rFonts w:ascii="Arial"/>
          <w:sz w:val="21"/>
        </w:rPr>
      </w:pPr>
    </w:p>
    <w:p w14:paraId="628FF43E">
      <w:pPr>
        <w:spacing w:line="247" w:lineRule="auto"/>
        <w:rPr>
          <w:rFonts w:ascii="Arial"/>
          <w:sz w:val="21"/>
        </w:rPr>
      </w:pPr>
    </w:p>
    <w:p w14:paraId="3C49BF22">
      <w:pPr>
        <w:spacing w:line="247" w:lineRule="auto"/>
        <w:rPr>
          <w:rFonts w:ascii="Arial"/>
          <w:sz w:val="21"/>
        </w:rPr>
      </w:pPr>
    </w:p>
    <w:p w14:paraId="150B635C">
      <w:pPr>
        <w:spacing w:line="247" w:lineRule="auto"/>
        <w:rPr>
          <w:rFonts w:ascii="Arial"/>
          <w:sz w:val="21"/>
        </w:rPr>
      </w:pPr>
    </w:p>
    <w:p w14:paraId="68F8E048">
      <w:pPr>
        <w:spacing w:line="247" w:lineRule="auto"/>
        <w:rPr>
          <w:rFonts w:ascii="Arial"/>
          <w:sz w:val="21"/>
        </w:rPr>
      </w:pPr>
    </w:p>
    <w:p w14:paraId="0BE3F9B9">
      <w:pPr>
        <w:spacing w:line="248" w:lineRule="auto"/>
        <w:rPr>
          <w:rFonts w:ascii="Arial"/>
          <w:sz w:val="21"/>
        </w:rPr>
      </w:pPr>
    </w:p>
    <w:p w14:paraId="43B84561">
      <w:pPr>
        <w:spacing w:line="248" w:lineRule="auto"/>
        <w:rPr>
          <w:rFonts w:ascii="Arial"/>
          <w:sz w:val="21"/>
        </w:rPr>
      </w:pPr>
    </w:p>
    <w:p w14:paraId="1CF52168">
      <w:pPr>
        <w:spacing w:line="248" w:lineRule="auto"/>
        <w:rPr>
          <w:rFonts w:ascii="Arial"/>
          <w:sz w:val="21"/>
        </w:rPr>
      </w:pPr>
    </w:p>
    <w:p w14:paraId="06A04E97">
      <w:pPr>
        <w:spacing w:line="248" w:lineRule="auto"/>
        <w:rPr>
          <w:rFonts w:ascii="Arial"/>
          <w:sz w:val="21"/>
        </w:rPr>
      </w:pPr>
    </w:p>
    <w:p w14:paraId="384D5B4C">
      <w:pPr>
        <w:spacing w:line="248" w:lineRule="auto"/>
        <w:rPr>
          <w:rFonts w:ascii="Arial"/>
          <w:sz w:val="21"/>
        </w:rPr>
      </w:pPr>
    </w:p>
    <w:p w14:paraId="69CE454B">
      <w:pPr>
        <w:spacing w:line="248" w:lineRule="auto"/>
        <w:rPr>
          <w:rFonts w:ascii="Arial"/>
          <w:sz w:val="21"/>
        </w:rPr>
      </w:pPr>
    </w:p>
    <w:p w14:paraId="4FB1D3DC">
      <w:pPr>
        <w:spacing w:line="248" w:lineRule="auto"/>
        <w:rPr>
          <w:rFonts w:ascii="Arial"/>
          <w:sz w:val="21"/>
        </w:rPr>
      </w:pPr>
    </w:p>
    <w:p w14:paraId="1BCC0887">
      <w:pPr>
        <w:spacing w:line="248" w:lineRule="auto"/>
        <w:rPr>
          <w:rFonts w:ascii="Arial"/>
          <w:sz w:val="21"/>
        </w:rPr>
      </w:pPr>
    </w:p>
    <w:p w14:paraId="6A775E82">
      <w:pPr>
        <w:pStyle w:val="2"/>
        <w:spacing w:before="91" w:line="219" w:lineRule="auto"/>
        <w:ind w:left="1623"/>
        <w:rPr>
          <w:sz w:val="28"/>
          <w:szCs w:val="28"/>
        </w:rPr>
      </w:pPr>
      <w:r>
        <w:rPr>
          <w:b/>
          <w:bCs/>
          <w:spacing w:val="1"/>
          <w:sz w:val="28"/>
          <w:szCs w:val="28"/>
        </w:rPr>
        <w:t>投标人</w:t>
      </w:r>
      <w:r>
        <w:rPr>
          <w:b/>
          <w:bCs/>
          <w:spacing w:val="-24"/>
          <w:sz w:val="28"/>
          <w:szCs w:val="28"/>
        </w:rPr>
        <w:t>：</w:t>
      </w:r>
      <w:r>
        <w:rPr>
          <w:sz w:val="28"/>
          <w:szCs w:val="28"/>
        </w:rPr>
        <w:t xml:space="preserve">                           </w:t>
      </w:r>
      <w:r>
        <w:rPr>
          <w:b/>
          <w:bCs/>
          <w:spacing w:val="-24"/>
          <w:sz w:val="28"/>
          <w:szCs w:val="28"/>
        </w:rPr>
        <w:t>（</w:t>
      </w:r>
      <w:r>
        <w:rPr>
          <w:b/>
          <w:bCs/>
          <w:spacing w:val="1"/>
          <w:sz w:val="28"/>
          <w:szCs w:val="28"/>
        </w:rPr>
        <w:t>盖单位章）</w:t>
      </w:r>
    </w:p>
    <w:p w14:paraId="21CC51A6">
      <w:pPr>
        <w:pStyle w:val="2"/>
        <w:spacing w:before="213" w:line="219" w:lineRule="auto"/>
        <w:ind w:left="1621"/>
        <w:rPr>
          <w:sz w:val="28"/>
          <w:szCs w:val="28"/>
        </w:rPr>
      </w:pPr>
      <w:r>
        <w:rPr>
          <w:b/>
          <w:bCs/>
          <w:spacing w:val="-1"/>
          <w:sz w:val="28"/>
          <w:szCs w:val="28"/>
        </w:rPr>
        <w:t>法定代表人或其委托代理人</w:t>
      </w:r>
      <w:r>
        <w:rPr>
          <w:b/>
          <w:bCs/>
          <w:spacing w:val="-18"/>
          <w:sz w:val="28"/>
          <w:szCs w:val="28"/>
        </w:rPr>
        <w:t>：</w:t>
      </w:r>
      <w:r>
        <w:rPr>
          <w:sz w:val="28"/>
          <w:szCs w:val="28"/>
        </w:rPr>
        <w:t xml:space="preserve">         </w:t>
      </w:r>
      <w:r>
        <w:rPr>
          <w:b/>
          <w:bCs/>
          <w:spacing w:val="-18"/>
          <w:sz w:val="28"/>
          <w:szCs w:val="28"/>
        </w:rPr>
        <w:t>（</w:t>
      </w:r>
      <w:r>
        <w:rPr>
          <w:b/>
          <w:bCs/>
          <w:spacing w:val="-1"/>
          <w:sz w:val="28"/>
          <w:szCs w:val="28"/>
        </w:rPr>
        <w:t>签字或盖章）</w:t>
      </w:r>
    </w:p>
    <w:p w14:paraId="32BB7A1C">
      <w:pPr>
        <w:pStyle w:val="2"/>
        <w:spacing w:before="210" w:line="220" w:lineRule="auto"/>
        <w:ind w:left="1633"/>
        <w:rPr>
          <w:sz w:val="28"/>
          <w:szCs w:val="28"/>
        </w:rPr>
      </w:pPr>
      <w:r>
        <w:rPr>
          <w:b/>
          <w:bCs/>
          <w:spacing w:val="-23"/>
          <w:sz w:val="28"/>
          <w:szCs w:val="28"/>
        </w:rPr>
        <w:t>时</w:t>
      </w:r>
      <w:r>
        <w:rPr>
          <w:spacing w:val="17"/>
          <w:sz w:val="28"/>
          <w:szCs w:val="28"/>
        </w:rPr>
        <w:t xml:space="preserve">  </w:t>
      </w:r>
      <w:r>
        <w:rPr>
          <w:b/>
          <w:bCs/>
          <w:spacing w:val="-23"/>
          <w:sz w:val="28"/>
          <w:szCs w:val="28"/>
        </w:rPr>
        <w:t>间</w:t>
      </w:r>
      <w:r>
        <w:rPr>
          <w:spacing w:val="-104"/>
          <w:sz w:val="28"/>
          <w:szCs w:val="28"/>
        </w:rPr>
        <w:t xml:space="preserve"> </w:t>
      </w:r>
      <w:r>
        <w:rPr>
          <w:b/>
          <w:bCs/>
          <w:spacing w:val="-23"/>
          <w:sz w:val="28"/>
          <w:szCs w:val="28"/>
        </w:rPr>
        <w:t>：</w:t>
      </w:r>
      <w:r>
        <w:rPr>
          <w:spacing w:val="6"/>
          <w:sz w:val="28"/>
          <w:szCs w:val="28"/>
        </w:rPr>
        <w:t xml:space="preserve">  </w:t>
      </w:r>
      <w:r>
        <w:rPr>
          <w:b/>
          <w:bCs/>
          <w:spacing w:val="-23"/>
          <w:sz w:val="28"/>
          <w:szCs w:val="28"/>
        </w:rPr>
        <w:t>年</w:t>
      </w:r>
      <w:r>
        <w:rPr>
          <w:spacing w:val="9"/>
          <w:sz w:val="28"/>
          <w:szCs w:val="28"/>
        </w:rPr>
        <w:t xml:space="preserve">  </w:t>
      </w:r>
      <w:r>
        <w:rPr>
          <w:b/>
          <w:bCs/>
          <w:spacing w:val="-23"/>
          <w:sz w:val="28"/>
          <w:szCs w:val="28"/>
        </w:rPr>
        <w:t>月</w:t>
      </w:r>
      <w:r>
        <w:rPr>
          <w:spacing w:val="32"/>
          <w:sz w:val="28"/>
          <w:szCs w:val="28"/>
        </w:rPr>
        <w:t xml:space="preserve">  </w:t>
      </w:r>
      <w:r>
        <w:rPr>
          <w:b/>
          <w:bCs/>
          <w:spacing w:val="-23"/>
          <w:sz w:val="28"/>
          <w:szCs w:val="28"/>
        </w:rPr>
        <w:t>日</w:t>
      </w:r>
    </w:p>
    <w:p w14:paraId="7C6E1E14">
      <w:pPr>
        <w:spacing w:line="220" w:lineRule="auto"/>
        <w:rPr>
          <w:sz w:val="28"/>
          <w:szCs w:val="28"/>
        </w:rPr>
        <w:sectPr>
          <w:footerReference r:id="rId47" w:type="default"/>
          <w:pgSz w:w="11907" w:h="16840"/>
          <w:pgMar w:top="1424" w:right="1455" w:bottom="1156" w:left="1489" w:header="0" w:footer="993" w:gutter="0"/>
          <w:pgNumType w:fmt="decimal"/>
          <w:cols w:space="720" w:num="1"/>
        </w:sectPr>
      </w:pPr>
    </w:p>
    <w:p w14:paraId="62F4470B">
      <w:pPr>
        <w:spacing w:line="300" w:lineRule="auto"/>
        <w:rPr>
          <w:rFonts w:ascii="Arial"/>
          <w:sz w:val="21"/>
        </w:rPr>
      </w:pPr>
    </w:p>
    <w:p w14:paraId="4BD98FCB">
      <w:pPr>
        <w:pStyle w:val="2"/>
        <w:spacing w:before="140" w:line="225" w:lineRule="auto"/>
        <w:ind w:left="3717"/>
        <w:rPr>
          <w:sz w:val="43"/>
          <w:szCs w:val="43"/>
        </w:rPr>
      </w:pPr>
      <w:r>
        <w:rPr>
          <w:spacing w:val="-46"/>
          <w:sz w:val="43"/>
          <w:szCs w:val="43"/>
        </w:rPr>
        <w:t>目</w:t>
      </w:r>
      <w:r>
        <w:rPr>
          <w:spacing w:val="24"/>
          <w:sz w:val="43"/>
          <w:szCs w:val="43"/>
        </w:rPr>
        <w:t xml:space="preserve"> </w:t>
      </w:r>
      <w:r>
        <w:rPr>
          <w:spacing w:val="-46"/>
          <w:sz w:val="43"/>
          <w:szCs w:val="43"/>
        </w:rPr>
        <w:t>录</w:t>
      </w:r>
    </w:p>
    <w:p w14:paraId="110D78E9">
      <w:pPr>
        <w:spacing w:before="42"/>
      </w:pPr>
    </w:p>
    <w:p w14:paraId="622287F1">
      <w:pPr>
        <w:spacing w:before="41"/>
      </w:pPr>
    </w:p>
    <w:tbl>
      <w:tblPr>
        <w:tblStyle w:val="8"/>
        <w:tblW w:w="5590" w:type="dxa"/>
        <w:tblInd w:w="25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55"/>
        <w:gridCol w:w="4335"/>
      </w:tblGrid>
      <w:tr w14:paraId="47E14F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4" w:hRule="atLeast"/>
        </w:trPr>
        <w:tc>
          <w:tcPr>
            <w:tcW w:w="1255" w:type="dxa"/>
            <w:vAlign w:val="top"/>
          </w:tcPr>
          <w:p w14:paraId="0BBF5E7A">
            <w:pPr>
              <w:pStyle w:val="9"/>
              <w:spacing w:before="1" w:line="219" w:lineRule="auto"/>
              <w:rPr>
                <w:sz w:val="28"/>
                <w:szCs w:val="28"/>
              </w:rPr>
            </w:pPr>
            <w:r>
              <w:rPr>
                <w:spacing w:val="-3"/>
                <w:sz w:val="28"/>
                <w:szCs w:val="28"/>
              </w:rPr>
              <w:t>第一部分</w:t>
            </w:r>
          </w:p>
        </w:tc>
        <w:tc>
          <w:tcPr>
            <w:tcW w:w="4335" w:type="dxa"/>
            <w:vAlign w:val="top"/>
          </w:tcPr>
          <w:p w14:paraId="1F2F20DB">
            <w:pPr>
              <w:pStyle w:val="9"/>
              <w:spacing w:before="1" w:line="220" w:lineRule="auto"/>
              <w:ind w:left="149"/>
              <w:rPr>
                <w:sz w:val="28"/>
                <w:szCs w:val="28"/>
              </w:rPr>
            </w:pPr>
            <w:r>
              <w:rPr>
                <w:spacing w:val="-5"/>
                <w:sz w:val="28"/>
                <w:szCs w:val="28"/>
              </w:rPr>
              <w:t>投标函</w:t>
            </w:r>
          </w:p>
        </w:tc>
      </w:tr>
      <w:tr w14:paraId="400F8DB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26" w:hRule="atLeast"/>
        </w:trPr>
        <w:tc>
          <w:tcPr>
            <w:tcW w:w="1255" w:type="dxa"/>
            <w:vAlign w:val="top"/>
          </w:tcPr>
          <w:p w14:paraId="5EEF98FF">
            <w:pPr>
              <w:pStyle w:val="9"/>
              <w:spacing w:before="223" w:line="220" w:lineRule="auto"/>
              <w:rPr>
                <w:sz w:val="28"/>
                <w:szCs w:val="28"/>
              </w:rPr>
            </w:pPr>
            <w:r>
              <w:rPr>
                <w:spacing w:val="-3"/>
                <w:sz w:val="28"/>
                <w:szCs w:val="28"/>
              </w:rPr>
              <w:t>第二部分</w:t>
            </w:r>
          </w:p>
        </w:tc>
        <w:tc>
          <w:tcPr>
            <w:tcW w:w="4335" w:type="dxa"/>
            <w:vAlign w:val="top"/>
          </w:tcPr>
          <w:p w14:paraId="7AD2E1E6">
            <w:pPr>
              <w:pStyle w:val="9"/>
              <w:spacing w:before="222" w:line="221" w:lineRule="auto"/>
              <w:ind w:left="147"/>
              <w:rPr>
                <w:sz w:val="28"/>
                <w:szCs w:val="28"/>
              </w:rPr>
            </w:pPr>
            <w:r>
              <w:rPr>
                <w:spacing w:val="-3"/>
                <w:sz w:val="28"/>
                <w:szCs w:val="28"/>
              </w:rPr>
              <w:t>开标一览表</w:t>
            </w:r>
          </w:p>
        </w:tc>
      </w:tr>
      <w:tr w14:paraId="44FB53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55" w:type="dxa"/>
            <w:vAlign w:val="top"/>
          </w:tcPr>
          <w:p w14:paraId="31BB4A50">
            <w:pPr>
              <w:pStyle w:val="9"/>
              <w:spacing w:before="221" w:line="220" w:lineRule="auto"/>
              <w:rPr>
                <w:sz w:val="28"/>
                <w:szCs w:val="28"/>
              </w:rPr>
            </w:pPr>
            <w:r>
              <w:rPr>
                <w:spacing w:val="-3"/>
                <w:sz w:val="28"/>
                <w:szCs w:val="28"/>
              </w:rPr>
              <w:t>第三部分</w:t>
            </w:r>
          </w:p>
        </w:tc>
        <w:tc>
          <w:tcPr>
            <w:tcW w:w="4335" w:type="dxa"/>
            <w:vAlign w:val="top"/>
          </w:tcPr>
          <w:p w14:paraId="084E54A9">
            <w:pPr>
              <w:pStyle w:val="9"/>
              <w:spacing w:before="221" w:line="220" w:lineRule="auto"/>
              <w:ind w:left="158"/>
              <w:rPr>
                <w:sz w:val="28"/>
                <w:szCs w:val="28"/>
              </w:rPr>
            </w:pPr>
            <w:r>
              <w:rPr>
                <w:spacing w:val="-4"/>
                <w:sz w:val="28"/>
                <w:szCs w:val="28"/>
              </w:rPr>
              <w:t>资格证明文件</w:t>
            </w:r>
          </w:p>
        </w:tc>
      </w:tr>
      <w:tr w14:paraId="2C6F3A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7" w:hRule="atLeast"/>
        </w:trPr>
        <w:tc>
          <w:tcPr>
            <w:tcW w:w="1255" w:type="dxa"/>
            <w:vAlign w:val="top"/>
          </w:tcPr>
          <w:p w14:paraId="42D4DB4D">
            <w:pPr>
              <w:pStyle w:val="9"/>
              <w:spacing w:before="223" w:line="220" w:lineRule="auto"/>
              <w:rPr>
                <w:sz w:val="28"/>
                <w:szCs w:val="28"/>
              </w:rPr>
            </w:pPr>
            <w:r>
              <w:rPr>
                <w:spacing w:val="-3"/>
                <w:sz w:val="28"/>
                <w:szCs w:val="28"/>
              </w:rPr>
              <w:t>第四部分</w:t>
            </w:r>
          </w:p>
        </w:tc>
        <w:tc>
          <w:tcPr>
            <w:tcW w:w="4335" w:type="dxa"/>
            <w:vAlign w:val="top"/>
          </w:tcPr>
          <w:p w14:paraId="4835ED85">
            <w:pPr>
              <w:pStyle w:val="9"/>
              <w:spacing w:before="223" w:line="219" w:lineRule="auto"/>
              <w:ind w:left="146"/>
              <w:rPr>
                <w:sz w:val="28"/>
                <w:szCs w:val="28"/>
              </w:rPr>
            </w:pPr>
            <w:r>
              <w:rPr>
                <w:spacing w:val="-2"/>
                <w:sz w:val="28"/>
                <w:szCs w:val="28"/>
              </w:rPr>
              <w:t>供应商概况</w:t>
            </w:r>
          </w:p>
        </w:tc>
      </w:tr>
      <w:tr w14:paraId="5CB497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55" w:type="dxa"/>
            <w:vAlign w:val="top"/>
          </w:tcPr>
          <w:p w14:paraId="6BCEA9DB">
            <w:pPr>
              <w:pStyle w:val="9"/>
              <w:spacing w:before="223" w:line="220" w:lineRule="auto"/>
              <w:rPr>
                <w:sz w:val="28"/>
                <w:szCs w:val="28"/>
              </w:rPr>
            </w:pPr>
            <w:r>
              <w:rPr>
                <w:spacing w:val="-3"/>
                <w:sz w:val="28"/>
                <w:szCs w:val="28"/>
              </w:rPr>
              <w:t>第五部分</w:t>
            </w:r>
          </w:p>
        </w:tc>
        <w:tc>
          <w:tcPr>
            <w:tcW w:w="4335" w:type="dxa"/>
            <w:vAlign w:val="top"/>
          </w:tcPr>
          <w:p w14:paraId="52E04149">
            <w:pPr>
              <w:pStyle w:val="9"/>
              <w:spacing w:before="223" w:line="219" w:lineRule="auto"/>
              <w:ind w:left="146"/>
              <w:rPr>
                <w:sz w:val="28"/>
                <w:szCs w:val="28"/>
              </w:rPr>
            </w:pPr>
            <w:r>
              <w:rPr>
                <w:spacing w:val="-1"/>
                <w:sz w:val="28"/>
                <w:szCs w:val="28"/>
              </w:rPr>
              <w:t>供应商参加政府采购活动承诺书</w:t>
            </w:r>
          </w:p>
        </w:tc>
      </w:tr>
      <w:tr w14:paraId="47E2718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55" w:type="dxa"/>
            <w:vAlign w:val="top"/>
          </w:tcPr>
          <w:p w14:paraId="4DA39740">
            <w:pPr>
              <w:pStyle w:val="9"/>
              <w:spacing w:before="222" w:line="220" w:lineRule="auto"/>
              <w:rPr>
                <w:sz w:val="28"/>
                <w:szCs w:val="28"/>
              </w:rPr>
            </w:pPr>
            <w:r>
              <w:rPr>
                <w:spacing w:val="-3"/>
                <w:sz w:val="28"/>
                <w:szCs w:val="28"/>
              </w:rPr>
              <w:t>第六部分</w:t>
            </w:r>
          </w:p>
        </w:tc>
        <w:tc>
          <w:tcPr>
            <w:tcW w:w="4335" w:type="dxa"/>
            <w:vAlign w:val="top"/>
          </w:tcPr>
          <w:p w14:paraId="031F1792">
            <w:pPr>
              <w:pStyle w:val="9"/>
              <w:spacing w:before="221" w:line="221" w:lineRule="auto"/>
              <w:ind w:left="149"/>
              <w:rPr>
                <w:sz w:val="28"/>
                <w:szCs w:val="28"/>
              </w:rPr>
            </w:pPr>
            <w:r>
              <w:rPr>
                <w:spacing w:val="-4"/>
                <w:sz w:val="28"/>
                <w:szCs w:val="28"/>
              </w:rPr>
              <w:t>投标方案</w:t>
            </w:r>
          </w:p>
        </w:tc>
      </w:tr>
      <w:tr w14:paraId="61B85EB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55" w:type="dxa"/>
            <w:vAlign w:val="top"/>
          </w:tcPr>
          <w:p w14:paraId="69C00720">
            <w:pPr>
              <w:pStyle w:val="9"/>
              <w:spacing w:before="223" w:line="220" w:lineRule="auto"/>
              <w:rPr>
                <w:sz w:val="28"/>
                <w:szCs w:val="28"/>
              </w:rPr>
            </w:pPr>
            <w:r>
              <w:rPr>
                <w:spacing w:val="-3"/>
                <w:sz w:val="28"/>
                <w:szCs w:val="28"/>
              </w:rPr>
              <w:t>第七部分</w:t>
            </w:r>
          </w:p>
        </w:tc>
        <w:tc>
          <w:tcPr>
            <w:tcW w:w="4335" w:type="dxa"/>
            <w:vAlign w:val="top"/>
          </w:tcPr>
          <w:p w14:paraId="186C6309">
            <w:pPr>
              <w:pStyle w:val="9"/>
              <w:spacing w:before="223" w:line="220" w:lineRule="auto"/>
              <w:ind w:left="146"/>
              <w:rPr>
                <w:sz w:val="28"/>
                <w:szCs w:val="28"/>
              </w:rPr>
            </w:pPr>
            <w:r>
              <w:rPr>
                <w:spacing w:val="-4"/>
                <w:sz w:val="28"/>
                <w:szCs w:val="28"/>
              </w:rPr>
              <w:t>偏离表</w:t>
            </w:r>
          </w:p>
        </w:tc>
      </w:tr>
      <w:tr w14:paraId="4EF2E1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2" w:hRule="atLeast"/>
        </w:trPr>
        <w:tc>
          <w:tcPr>
            <w:tcW w:w="1255" w:type="dxa"/>
            <w:vAlign w:val="top"/>
          </w:tcPr>
          <w:p w14:paraId="1F26C1DD">
            <w:pPr>
              <w:pStyle w:val="9"/>
              <w:spacing w:before="222" w:line="178" w:lineRule="auto"/>
              <w:rPr>
                <w:sz w:val="28"/>
                <w:szCs w:val="28"/>
              </w:rPr>
            </w:pPr>
            <w:r>
              <w:rPr>
                <w:spacing w:val="-3"/>
                <w:sz w:val="28"/>
                <w:szCs w:val="28"/>
              </w:rPr>
              <w:t>第八部分</w:t>
            </w:r>
          </w:p>
        </w:tc>
        <w:tc>
          <w:tcPr>
            <w:tcW w:w="4335" w:type="dxa"/>
            <w:vAlign w:val="top"/>
          </w:tcPr>
          <w:p w14:paraId="2AC80376">
            <w:pPr>
              <w:pStyle w:val="9"/>
              <w:spacing w:before="222" w:line="178" w:lineRule="auto"/>
              <w:jc w:val="right"/>
              <w:outlineLvl w:val="1"/>
              <w:rPr>
                <w:sz w:val="28"/>
                <w:szCs w:val="28"/>
              </w:rPr>
            </w:pPr>
            <w:r>
              <w:rPr>
                <w:spacing w:val="-1"/>
                <w:sz w:val="28"/>
                <w:szCs w:val="28"/>
              </w:rPr>
              <w:t>投标人认为有必要补充说明的事项</w:t>
            </w:r>
          </w:p>
        </w:tc>
      </w:tr>
    </w:tbl>
    <w:p w14:paraId="75A9FCA2">
      <w:pPr>
        <w:rPr>
          <w:rFonts w:ascii="Arial"/>
          <w:sz w:val="21"/>
        </w:rPr>
      </w:pPr>
    </w:p>
    <w:p w14:paraId="74DFECDA">
      <w:pPr>
        <w:rPr>
          <w:rFonts w:ascii="Arial" w:hAnsi="Arial" w:eastAsia="Arial" w:cs="Arial"/>
          <w:sz w:val="21"/>
          <w:szCs w:val="21"/>
        </w:rPr>
        <w:sectPr>
          <w:footerReference r:id="rId48" w:type="default"/>
          <w:pgSz w:w="11907" w:h="16840"/>
          <w:pgMar w:top="1431" w:right="1786" w:bottom="1156" w:left="1786" w:header="0" w:footer="993" w:gutter="0"/>
          <w:pgNumType w:fmt="decimal"/>
          <w:cols w:space="720" w:num="1"/>
        </w:sectPr>
      </w:pPr>
    </w:p>
    <w:p w14:paraId="10B7A8E0">
      <w:pPr>
        <w:pStyle w:val="2"/>
        <w:numPr>
          <w:ilvl w:val="0"/>
          <w:numId w:val="1"/>
        </w:numPr>
        <w:spacing w:before="71" w:line="351" w:lineRule="auto"/>
        <w:ind w:right="3162"/>
        <w:jc w:val="center"/>
        <w:rPr>
          <w:b/>
          <w:bCs/>
          <w:spacing w:val="1"/>
          <w:sz w:val="35"/>
          <w:szCs w:val="35"/>
        </w:rPr>
      </w:pPr>
      <w:r>
        <w:rPr>
          <w:b/>
          <w:bCs/>
          <w:spacing w:val="5"/>
          <w:sz w:val="35"/>
          <w:szCs w:val="35"/>
        </w:rPr>
        <w:t>投标函</w:t>
      </w:r>
    </w:p>
    <w:p w14:paraId="0A4D484F">
      <w:pPr>
        <w:pStyle w:val="2"/>
        <w:numPr>
          <w:ilvl w:val="0"/>
          <w:numId w:val="0"/>
        </w:numPr>
        <w:spacing w:before="71" w:line="351" w:lineRule="auto"/>
        <w:ind w:right="3162" w:rightChars="0"/>
        <w:rPr>
          <w:sz w:val="28"/>
          <w:szCs w:val="28"/>
        </w:rPr>
      </w:pPr>
      <w:r>
        <w:rPr>
          <w:rFonts w:hint="eastAsia"/>
          <w:b/>
          <w:bCs/>
          <w:spacing w:val="-4"/>
          <w:sz w:val="28"/>
          <w:szCs w:val="28"/>
          <w:lang w:eastAsia="zh-CN"/>
        </w:rPr>
        <w:t>陕西中腾华盛项目管理有限公司</w:t>
      </w:r>
      <w:r>
        <w:rPr>
          <w:b/>
          <w:bCs/>
          <w:spacing w:val="-4"/>
          <w:sz w:val="28"/>
          <w:szCs w:val="28"/>
        </w:rPr>
        <w:t>：</w:t>
      </w:r>
    </w:p>
    <w:p w14:paraId="0BA9F4A2">
      <w:pPr>
        <w:pStyle w:val="2"/>
        <w:tabs>
          <w:tab w:val="left" w:pos="8950"/>
        </w:tabs>
        <w:spacing w:before="25" w:line="368" w:lineRule="auto"/>
        <w:ind w:left="1" w:right="16" w:firstLine="420"/>
        <w:jc w:val="both"/>
        <w:rPr>
          <w:sz w:val="20"/>
          <w:szCs w:val="20"/>
        </w:rPr>
      </w:pPr>
      <w:r>
        <w:rPr>
          <w:spacing w:val="9"/>
          <w:sz w:val="20"/>
          <w:szCs w:val="20"/>
        </w:rPr>
        <w:t>我方已仔细研究</w:t>
      </w:r>
      <w:r>
        <w:rPr>
          <w:color w:val="auto"/>
          <w:spacing w:val="9"/>
          <w:sz w:val="20"/>
          <w:szCs w:val="20"/>
        </w:rPr>
        <w:t>了</w:t>
      </w:r>
      <w:r>
        <w:rPr>
          <w:rFonts w:hint="eastAsia"/>
          <w:color w:val="auto"/>
          <w:spacing w:val="9"/>
          <w:sz w:val="20"/>
          <w:szCs w:val="20"/>
          <w:u w:val="single" w:color="auto"/>
          <w:lang w:eastAsia="zh-CN"/>
        </w:rPr>
        <w:t>灞桥初级中学、灞桥小学两所学校新增教学设备</w:t>
      </w:r>
      <w:r>
        <w:rPr>
          <w:color w:val="auto"/>
          <w:spacing w:val="9"/>
          <w:sz w:val="20"/>
          <w:szCs w:val="20"/>
          <w:u w:val="single" w:color="auto"/>
        </w:rPr>
        <w:t>（包号</w:t>
      </w:r>
      <w:r>
        <w:rPr>
          <w:color w:val="auto"/>
          <w:spacing w:val="-51"/>
          <w:sz w:val="20"/>
          <w:szCs w:val="20"/>
          <w:u w:val="single" w:color="auto"/>
        </w:rPr>
        <w:t>：</w:t>
      </w:r>
      <w:r>
        <w:rPr>
          <w:color w:val="auto"/>
          <w:spacing w:val="8"/>
          <w:sz w:val="20"/>
          <w:szCs w:val="20"/>
          <w:u w:val="single" w:color="auto"/>
        </w:rPr>
        <w:t xml:space="preserve"> </w:t>
      </w:r>
      <w:r>
        <w:rPr>
          <w:rFonts w:hint="eastAsia"/>
          <w:color w:val="auto"/>
          <w:spacing w:val="8"/>
          <w:sz w:val="20"/>
          <w:szCs w:val="20"/>
          <w:u w:val="single" w:color="auto"/>
          <w:lang w:val="en-US" w:eastAsia="zh-CN"/>
        </w:rPr>
        <w:t xml:space="preserve"> </w:t>
      </w:r>
      <w:r>
        <w:rPr>
          <w:color w:val="auto"/>
          <w:spacing w:val="8"/>
          <w:sz w:val="20"/>
          <w:szCs w:val="20"/>
          <w:u w:val="single" w:color="auto"/>
        </w:rPr>
        <w:t xml:space="preserve">  </w:t>
      </w:r>
      <w:r>
        <w:rPr>
          <w:rFonts w:hint="eastAsia"/>
          <w:color w:val="auto"/>
          <w:spacing w:val="8"/>
          <w:sz w:val="20"/>
          <w:szCs w:val="20"/>
          <w:u w:val="single" w:color="auto"/>
          <w:lang w:eastAsia="zh-CN"/>
        </w:rPr>
        <w:t>）</w:t>
      </w:r>
      <w:r>
        <w:rPr>
          <w:color w:val="auto"/>
          <w:spacing w:val="8"/>
          <w:sz w:val="20"/>
          <w:szCs w:val="20"/>
        </w:rPr>
        <w:t>(项目名称)的招标文件（政府采购项目编号：</w:t>
      </w:r>
      <w:r>
        <w:rPr>
          <w:rFonts w:hint="eastAsia"/>
          <w:color w:val="auto"/>
          <w:sz w:val="20"/>
          <w:szCs w:val="20"/>
          <w:u w:val="single" w:color="auto"/>
          <w:lang w:eastAsia="zh-CN"/>
        </w:rPr>
        <w:t>ZTZB-24-01045</w:t>
      </w:r>
      <w:r>
        <w:rPr>
          <w:color w:val="auto"/>
          <w:spacing w:val="8"/>
          <w:sz w:val="20"/>
          <w:szCs w:val="20"/>
        </w:rPr>
        <w:t>）的</w:t>
      </w:r>
      <w:r>
        <w:rPr>
          <w:spacing w:val="8"/>
          <w:sz w:val="20"/>
          <w:szCs w:val="20"/>
        </w:rPr>
        <w:t>全部内容，知悉参加投标的风险，</w:t>
      </w:r>
      <w:r>
        <w:rPr>
          <w:sz w:val="20"/>
          <w:szCs w:val="20"/>
        </w:rPr>
        <w:t xml:space="preserve"> </w:t>
      </w:r>
      <w:r>
        <w:rPr>
          <w:spacing w:val="9"/>
          <w:sz w:val="20"/>
          <w:szCs w:val="20"/>
        </w:rPr>
        <w:t>我方完全理解并同意招标文件的所有事项及内容，决定参加贵单位组织的本项目招标。</w:t>
      </w:r>
    </w:p>
    <w:p w14:paraId="0A304B3A">
      <w:pPr>
        <w:pStyle w:val="2"/>
        <w:spacing w:before="31" w:line="327" w:lineRule="auto"/>
        <w:ind w:firstLine="423"/>
        <w:rPr>
          <w:sz w:val="20"/>
          <w:szCs w:val="20"/>
        </w:rPr>
      </w:pPr>
      <w:r>
        <w:rPr>
          <w:spacing w:val="1"/>
          <w:sz w:val="20"/>
          <w:szCs w:val="20"/>
        </w:rPr>
        <w:t>一、我方已悉知并及时关注了贵方在陕西省政府采购网、【全国公共资源交易平台（陕西省</w:t>
      </w:r>
      <w:r>
        <w:rPr>
          <w:spacing w:val="-16"/>
          <w:sz w:val="20"/>
          <w:szCs w:val="20"/>
        </w:rPr>
        <w:t xml:space="preserve"> </w:t>
      </w:r>
      <w:r>
        <w:rPr>
          <w:spacing w:val="1"/>
          <w:sz w:val="20"/>
          <w:szCs w:val="20"/>
        </w:rPr>
        <w:t>·西</w:t>
      </w:r>
      <w:r>
        <w:rPr>
          <w:sz w:val="20"/>
          <w:szCs w:val="20"/>
        </w:rPr>
        <w:t xml:space="preserve"> </w:t>
      </w:r>
      <w:r>
        <w:rPr>
          <w:spacing w:val="9"/>
          <w:sz w:val="20"/>
          <w:szCs w:val="20"/>
        </w:rPr>
        <w:t>安市）】上发布的关于本招标项目的有关变更公告（包括但不限于对招标文件做出的修改或澄</w:t>
      </w:r>
      <w:r>
        <w:rPr>
          <w:spacing w:val="8"/>
          <w:sz w:val="20"/>
          <w:szCs w:val="20"/>
        </w:rPr>
        <w:t>清、</w:t>
      </w:r>
      <w:r>
        <w:rPr>
          <w:sz w:val="20"/>
          <w:szCs w:val="20"/>
        </w:rPr>
        <w:t xml:space="preserve"> </w:t>
      </w:r>
      <w:r>
        <w:rPr>
          <w:spacing w:val="8"/>
          <w:sz w:val="20"/>
          <w:szCs w:val="20"/>
        </w:rPr>
        <w:t>答疑纪要，以及项目暂停、重启、延期、终止等）。</w:t>
      </w:r>
    </w:p>
    <w:p w14:paraId="45B7AAE1">
      <w:pPr>
        <w:pStyle w:val="2"/>
        <w:spacing w:before="161" w:line="228" w:lineRule="auto"/>
        <w:ind w:left="423"/>
        <w:rPr>
          <w:sz w:val="20"/>
          <w:szCs w:val="20"/>
        </w:rPr>
      </w:pPr>
      <w:r>
        <w:rPr>
          <w:spacing w:val="9"/>
          <w:sz w:val="20"/>
          <w:szCs w:val="20"/>
        </w:rPr>
        <w:t>二、我方承诺除商务和技术偏差表列出的偏差外，我方响应招标文件的全部要求。</w:t>
      </w:r>
    </w:p>
    <w:p w14:paraId="56E04C0E">
      <w:pPr>
        <w:pStyle w:val="2"/>
        <w:spacing w:before="161" w:line="303" w:lineRule="auto"/>
        <w:ind w:left="1" w:right="16" w:firstLine="418"/>
        <w:rPr>
          <w:sz w:val="20"/>
          <w:szCs w:val="20"/>
        </w:rPr>
      </w:pPr>
      <w:r>
        <w:rPr>
          <w:spacing w:val="9"/>
          <w:sz w:val="20"/>
          <w:szCs w:val="20"/>
        </w:rPr>
        <w:t>三、我方愿意向贵方提供任何与本项采购有关</w:t>
      </w:r>
      <w:r>
        <w:rPr>
          <w:spacing w:val="8"/>
          <w:sz w:val="20"/>
          <w:szCs w:val="20"/>
        </w:rPr>
        <w:t>的样品、数据、情况和技术资料。若贵方需要，</w:t>
      </w:r>
      <w:r>
        <w:rPr>
          <w:sz w:val="20"/>
          <w:szCs w:val="20"/>
        </w:rPr>
        <w:t xml:space="preserve"> </w:t>
      </w:r>
      <w:r>
        <w:rPr>
          <w:spacing w:val="8"/>
          <w:sz w:val="20"/>
          <w:szCs w:val="20"/>
        </w:rPr>
        <w:t>我方愿意提供我方作出的一切承诺的证明材料。</w:t>
      </w:r>
    </w:p>
    <w:p w14:paraId="2639D51B">
      <w:pPr>
        <w:pStyle w:val="2"/>
        <w:spacing w:before="161" w:line="305" w:lineRule="auto"/>
        <w:ind w:left="35" w:right="33" w:firstLine="403"/>
        <w:rPr>
          <w:b/>
          <w:bCs/>
          <w:sz w:val="20"/>
          <w:szCs w:val="20"/>
        </w:rPr>
      </w:pPr>
      <w:r>
        <w:rPr>
          <w:spacing w:val="5"/>
          <w:sz w:val="20"/>
          <w:szCs w:val="20"/>
        </w:rPr>
        <w:t>四、我方承诺在招标文件规定的投标有效期内不撤销投标文件，投标有效期为投标截止日</w:t>
      </w:r>
      <w:r>
        <w:rPr>
          <w:spacing w:val="4"/>
          <w:sz w:val="20"/>
          <w:szCs w:val="20"/>
        </w:rPr>
        <w:t>起</w:t>
      </w:r>
      <w:r>
        <w:rPr>
          <w:b/>
          <w:bCs/>
          <w:spacing w:val="4"/>
          <w:sz w:val="20"/>
          <w:szCs w:val="20"/>
        </w:rPr>
        <w:t xml:space="preserve"> 90</w:t>
      </w:r>
      <w:r>
        <w:rPr>
          <w:b/>
          <w:bCs/>
          <w:sz w:val="20"/>
          <w:szCs w:val="20"/>
        </w:rPr>
        <w:t xml:space="preserve"> </w:t>
      </w:r>
      <w:r>
        <w:rPr>
          <w:b/>
          <w:bCs/>
          <w:spacing w:val="-18"/>
          <w:sz w:val="20"/>
          <w:szCs w:val="20"/>
        </w:rPr>
        <w:t>日。</w:t>
      </w:r>
    </w:p>
    <w:p w14:paraId="2B691CBB">
      <w:pPr>
        <w:pStyle w:val="2"/>
        <w:spacing w:before="156" w:line="303" w:lineRule="auto"/>
        <w:ind w:left="8" w:right="34" w:firstLine="414"/>
        <w:rPr>
          <w:sz w:val="20"/>
          <w:szCs w:val="20"/>
        </w:rPr>
      </w:pPr>
      <w:r>
        <w:rPr>
          <w:spacing w:val="8"/>
          <w:sz w:val="20"/>
          <w:szCs w:val="20"/>
        </w:rPr>
        <w:t>五、我方承诺遵守《中华人民共和国政府采购法》及其实施条例的有关规定，保证在获得</w:t>
      </w:r>
      <w:r>
        <w:rPr>
          <w:spacing w:val="7"/>
          <w:sz w:val="20"/>
          <w:szCs w:val="20"/>
        </w:rPr>
        <w:t>中标</w:t>
      </w:r>
      <w:r>
        <w:rPr>
          <w:sz w:val="20"/>
          <w:szCs w:val="20"/>
        </w:rPr>
        <w:t xml:space="preserve"> </w:t>
      </w:r>
      <w:r>
        <w:rPr>
          <w:spacing w:val="2"/>
          <w:sz w:val="20"/>
          <w:szCs w:val="20"/>
        </w:rPr>
        <w:t>资格后：</w:t>
      </w:r>
    </w:p>
    <w:p w14:paraId="2D8036CA">
      <w:pPr>
        <w:pStyle w:val="2"/>
        <w:spacing w:before="160" w:line="362" w:lineRule="auto"/>
        <w:ind w:left="422" w:right="1907" w:firstLine="12"/>
        <w:rPr>
          <w:sz w:val="20"/>
          <w:szCs w:val="20"/>
        </w:rPr>
      </w:pPr>
      <w:r>
        <w:rPr>
          <w:spacing w:val="7"/>
          <w:sz w:val="20"/>
          <w:szCs w:val="20"/>
        </w:rPr>
        <w:t>1.在收到中标通知书后，在中标通知书规定的期限内与采购人签订合同；</w:t>
      </w:r>
      <w:r>
        <w:rPr>
          <w:spacing w:val="10"/>
          <w:sz w:val="20"/>
          <w:szCs w:val="20"/>
        </w:rPr>
        <w:t xml:space="preserve"> </w:t>
      </w:r>
      <w:r>
        <w:rPr>
          <w:spacing w:val="8"/>
          <w:sz w:val="20"/>
          <w:szCs w:val="20"/>
        </w:rPr>
        <w:t>2.在签订合同时不向采购人提出附加条件；</w:t>
      </w:r>
    </w:p>
    <w:p w14:paraId="70BB04CE">
      <w:pPr>
        <w:pStyle w:val="2"/>
        <w:spacing w:before="33" w:line="228" w:lineRule="auto"/>
        <w:ind w:left="424"/>
        <w:rPr>
          <w:sz w:val="20"/>
          <w:szCs w:val="20"/>
        </w:rPr>
      </w:pPr>
      <w:r>
        <w:rPr>
          <w:spacing w:val="8"/>
          <w:sz w:val="20"/>
          <w:szCs w:val="20"/>
        </w:rPr>
        <w:t>3.在合同规定期限内完成合同规定的全部义务；</w:t>
      </w:r>
    </w:p>
    <w:p w14:paraId="5AD8F51E">
      <w:pPr>
        <w:pStyle w:val="2"/>
        <w:spacing w:before="163" w:line="362" w:lineRule="auto"/>
        <w:ind w:left="424" w:right="3378" w:hanging="5"/>
        <w:rPr>
          <w:sz w:val="20"/>
          <w:szCs w:val="20"/>
        </w:rPr>
      </w:pPr>
      <w:r>
        <w:rPr>
          <w:spacing w:val="7"/>
          <w:sz w:val="20"/>
          <w:szCs w:val="20"/>
        </w:rPr>
        <w:t>4.按照招标文件规定和标准向贵方交纳招标代理服务费；</w:t>
      </w:r>
      <w:r>
        <w:rPr>
          <w:spacing w:val="5"/>
          <w:sz w:val="20"/>
          <w:szCs w:val="20"/>
        </w:rPr>
        <w:t xml:space="preserve"> </w:t>
      </w:r>
      <w:r>
        <w:rPr>
          <w:spacing w:val="8"/>
          <w:sz w:val="20"/>
          <w:szCs w:val="20"/>
        </w:rPr>
        <w:t>5.按照招标文件规定提交履约保证金。</w:t>
      </w:r>
    </w:p>
    <w:p w14:paraId="49202707">
      <w:pPr>
        <w:pStyle w:val="2"/>
        <w:spacing w:before="32" w:line="226" w:lineRule="auto"/>
        <w:jc w:val="left"/>
        <w:rPr>
          <w:rFonts w:hint="eastAsia" w:eastAsia="宋体"/>
          <w:sz w:val="20"/>
          <w:szCs w:val="20"/>
          <w:lang w:val="en-US" w:eastAsia="zh-CN"/>
        </w:rPr>
      </w:pPr>
      <w:r>
        <w:rPr>
          <w:spacing w:val="9"/>
          <w:sz w:val="20"/>
          <w:szCs w:val="20"/>
        </w:rPr>
        <w:t>六、我方完全理解最低报价不是中标的唯一条件，并尊重评标委员会的评审结论</w:t>
      </w:r>
      <w:r>
        <w:rPr>
          <w:spacing w:val="8"/>
          <w:sz w:val="20"/>
          <w:szCs w:val="20"/>
        </w:rPr>
        <w:t>和中标</w:t>
      </w:r>
      <w:r>
        <w:rPr>
          <w:rFonts w:hint="eastAsia"/>
          <w:spacing w:val="8"/>
          <w:sz w:val="20"/>
          <w:szCs w:val="20"/>
          <w:lang w:val="en-US" w:eastAsia="zh-CN"/>
        </w:rPr>
        <w:t>结果。</w:t>
      </w:r>
    </w:p>
    <w:p w14:paraId="4C2BD05D">
      <w:pPr>
        <w:pStyle w:val="2"/>
        <w:spacing w:before="163" w:line="327" w:lineRule="auto"/>
        <w:ind w:right="37" w:firstLine="418"/>
        <w:rPr>
          <w:sz w:val="20"/>
          <w:szCs w:val="20"/>
        </w:rPr>
      </w:pPr>
      <w:r>
        <w:rPr>
          <w:spacing w:val="3"/>
          <w:sz w:val="20"/>
          <w:szCs w:val="20"/>
        </w:rPr>
        <w:t>七、我方在此声明，所递交的投标文件及有关资料内容完整、真实和准确，且不存在第二章“投</w:t>
      </w:r>
      <w:r>
        <w:rPr>
          <w:spacing w:val="2"/>
          <w:sz w:val="20"/>
          <w:szCs w:val="20"/>
        </w:rPr>
        <w:t xml:space="preserve"> </w:t>
      </w:r>
      <w:r>
        <w:rPr>
          <w:spacing w:val="6"/>
          <w:sz w:val="20"/>
          <w:szCs w:val="20"/>
        </w:rPr>
        <w:t>标人须知</w:t>
      </w:r>
      <w:r>
        <w:rPr>
          <w:spacing w:val="-63"/>
          <w:sz w:val="20"/>
          <w:szCs w:val="20"/>
        </w:rPr>
        <w:t xml:space="preserve"> </w:t>
      </w:r>
      <w:r>
        <w:rPr>
          <w:spacing w:val="6"/>
          <w:sz w:val="20"/>
          <w:szCs w:val="20"/>
        </w:rPr>
        <w:t>”第</w:t>
      </w:r>
      <w:r>
        <w:rPr>
          <w:spacing w:val="-22"/>
          <w:sz w:val="20"/>
          <w:szCs w:val="20"/>
        </w:rPr>
        <w:t xml:space="preserve"> </w:t>
      </w:r>
      <w:r>
        <w:rPr>
          <w:spacing w:val="6"/>
          <w:sz w:val="20"/>
          <w:szCs w:val="20"/>
        </w:rPr>
        <w:t>1.3.2</w:t>
      </w:r>
      <w:r>
        <w:rPr>
          <w:spacing w:val="-38"/>
          <w:sz w:val="20"/>
          <w:szCs w:val="20"/>
        </w:rPr>
        <w:t xml:space="preserve"> </w:t>
      </w:r>
      <w:r>
        <w:rPr>
          <w:spacing w:val="6"/>
          <w:sz w:val="20"/>
          <w:szCs w:val="20"/>
        </w:rPr>
        <w:t>条款规定的任何一种情形。否则，愿承担《中华人民共和国政府采购法》第七</w:t>
      </w:r>
      <w:r>
        <w:rPr>
          <w:sz w:val="20"/>
          <w:szCs w:val="20"/>
        </w:rPr>
        <w:t xml:space="preserve"> </w:t>
      </w:r>
      <w:r>
        <w:rPr>
          <w:spacing w:val="8"/>
          <w:sz w:val="20"/>
          <w:szCs w:val="20"/>
        </w:rPr>
        <w:t>十七条规定的法律责任。</w:t>
      </w:r>
    </w:p>
    <w:p w14:paraId="09ECDE7E">
      <w:pPr>
        <w:pStyle w:val="2"/>
        <w:spacing w:before="162" w:line="227" w:lineRule="auto"/>
        <w:ind w:left="425"/>
        <w:rPr>
          <w:sz w:val="20"/>
          <w:szCs w:val="20"/>
        </w:rPr>
      </w:pPr>
      <w:r>
        <w:rPr>
          <w:rFonts w:hint="eastAsia"/>
          <w:spacing w:val="8"/>
          <w:sz w:val="20"/>
          <w:szCs w:val="20"/>
          <w:lang w:val="en-US" w:eastAsia="zh-CN"/>
        </w:rPr>
        <w:t>八</w:t>
      </w:r>
      <w:r>
        <w:rPr>
          <w:spacing w:val="8"/>
          <w:sz w:val="20"/>
          <w:szCs w:val="20"/>
        </w:rPr>
        <w:t>、有关本项目的所有函电，请按下列地址联系：</w:t>
      </w:r>
    </w:p>
    <w:p w14:paraId="6DAC7C12">
      <w:pPr>
        <w:pStyle w:val="2"/>
        <w:spacing w:before="162" w:line="227" w:lineRule="auto"/>
        <w:ind w:left="422"/>
        <w:rPr>
          <w:sz w:val="20"/>
          <w:szCs w:val="20"/>
        </w:rPr>
      </w:pPr>
      <w:r>
        <w:rPr>
          <w:spacing w:val="12"/>
          <w:sz w:val="20"/>
          <w:szCs w:val="20"/>
        </w:rPr>
        <w:t>投 标</w:t>
      </w:r>
      <w:r>
        <w:rPr>
          <w:spacing w:val="17"/>
          <w:sz w:val="20"/>
          <w:szCs w:val="20"/>
        </w:rPr>
        <w:t xml:space="preserve"> </w:t>
      </w:r>
      <w:r>
        <w:rPr>
          <w:spacing w:val="12"/>
          <w:sz w:val="20"/>
          <w:szCs w:val="20"/>
        </w:rPr>
        <w:t>人</w:t>
      </w:r>
      <w:r>
        <w:rPr>
          <w:spacing w:val="-25"/>
          <w:sz w:val="20"/>
          <w:szCs w:val="20"/>
        </w:rPr>
        <w:t>：</w:t>
      </w:r>
      <w:r>
        <w:rPr>
          <w:spacing w:val="2"/>
          <w:sz w:val="20"/>
          <w:szCs w:val="20"/>
        </w:rPr>
        <w:t xml:space="preserve">                                  </w:t>
      </w:r>
      <w:r>
        <w:rPr>
          <w:spacing w:val="-25"/>
          <w:sz w:val="20"/>
          <w:szCs w:val="20"/>
        </w:rPr>
        <w:t>（</w:t>
      </w:r>
      <w:r>
        <w:rPr>
          <w:spacing w:val="12"/>
          <w:sz w:val="20"/>
          <w:szCs w:val="20"/>
        </w:rPr>
        <w:t>盖单位章）</w:t>
      </w:r>
    </w:p>
    <w:p w14:paraId="0F736D7D">
      <w:pPr>
        <w:pStyle w:val="2"/>
        <w:spacing w:before="162" w:line="227" w:lineRule="auto"/>
        <w:ind w:left="420"/>
        <w:rPr>
          <w:sz w:val="20"/>
          <w:szCs w:val="20"/>
        </w:rPr>
      </w:pPr>
      <w:r>
        <w:rPr>
          <w:spacing w:val="10"/>
          <w:sz w:val="20"/>
          <w:szCs w:val="20"/>
        </w:rPr>
        <w:t>法定代表人</w:t>
      </w:r>
      <w:r>
        <w:rPr>
          <w:spacing w:val="-10"/>
          <w:sz w:val="20"/>
          <w:szCs w:val="20"/>
        </w:rPr>
        <w:t>：</w:t>
      </w:r>
      <w:r>
        <w:rPr>
          <w:sz w:val="20"/>
          <w:szCs w:val="20"/>
        </w:rPr>
        <w:t xml:space="preserve">                    </w:t>
      </w:r>
      <w:r>
        <w:rPr>
          <w:spacing w:val="-10"/>
          <w:sz w:val="20"/>
          <w:szCs w:val="20"/>
        </w:rPr>
        <w:t>（</w:t>
      </w:r>
      <w:r>
        <w:rPr>
          <w:spacing w:val="10"/>
          <w:sz w:val="20"/>
          <w:szCs w:val="20"/>
        </w:rPr>
        <w:t>签字或盖章）</w:t>
      </w:r>
    </w:p>
    <w:p w14:paraId="73E8B249">
      <w:pPr>
        <w:pStyle w:val="2"/>
        <w:spacing w:before="162" w:line="227" w:lineRule="auto"/>
        <w:ind w:left="422"/>
        <w:rPr>
          <w:rFonts w:ascii="宋体" w:hAnsi="宋体" w:eastAsia="宋体" w:cs="宋体"/>
          <w:spacing w:val="12"/>
          <w:sz w:val="20"/>
          <w:szCs w:val="20"/>
        </w:rPr>
      </w:pPr>
      <w:r>
        <w:rPr>
          <w:rFonts w:ascii="宋体" w:hAnsi="宋体" w:eastAsia="宋体" w:cs="宋体"/>
          <w:spacing w:val="12"/>
          <w:sz w:val="20"/>
          <w:szCs w:val="20"/>
        </w:rPr>
        <w:t>通讯地址：</w:t>
      </w:r>
    </w:p>
    <w:p w14:paraId="536FC82B">
      <w:pPr>
        <w:pStyle w:val="2"/>
        <w:spacing w:before="162" w:line="227" w:lineRule="auto"/>
        <w:ind w:left="422"/>
        <w:rPr>
          <w:rFonts w:ascii="宋体" w:hAnsi="宋体" w:eastAsia="宋体" w:cs="宋体"/>
          <w:spacing w:val="12"/>
          <w:sz w:val="20"/>
          <w:szCs w:val="20"/>
        </w:rPr>
      </w:pPr>
      <w:r>
        <w:rPr>
          <w:rFonts w:ascii="宋体" w:hAnsi="宋体" w:eastAsia="宋体" w:cs="宋体"/>
          <w:spacing w:val="12"/>
          <w:sz w:val="20"/>
          <w:szCs w:val="20"/>
        </w:rPr>
        <w:t xml:space="preserve"> 邮政编码： </w:t>
      </w:r>
    </w:p>
    <w:p w14:paraId="189ECE98">
      <w:pPr>
        <w:pStyle w:val="2"/>
        <w:spacing w:before="162" w:line="227" w:lineRule="auto"/>
        <w:ind w:left="422"/>
        <w:rPr>
          <w:rFonts w:ascii="宋体" w:hAnsi="宋体" w:eastAsia="宋体" w:cs="宋体"/>
          <w:spacing w:val="12"/>
          <w:sz w:val="20"/>
          <w:szCs w:val="20"/>
        </w:rPr>
      </w:pPr>
      <w:r>
        <w:rPr>
          <w:rFonts w:ascii="宋体" w:hAnsi="宋体" w:eastAsia="宋体" w:cs="宋体"/>
          <w:spacing w:val="12"/>
          <w:sz w:val="20"/>
          <w:szCs w:val="20"/>
        </w:rPr>
        <w:t xml:space="preserve">联系电话： </w:t>
      </w:r>
    </w:p>
    <w:p w14:paraId="5F934101">
      <w:pPr>
        <w:pStyle w:val="2"/>
        <w:spacing w:before="162" w:line="227" w:lineRule="auto"/>
        <w:ind w:left="422"/>
        <w:rPr>
          <w:rFonts w:ascii="宋体" w:hAnsi="宋体" w:eastAsia="宋体" w:cs="宋体"/>
          <w:spacing w:val="12"/>
          <w:sz w:val="20"/>
          <w:szCs w:val="20"/>
        </w:rPr>
      </w:pPr>
      <w:r>
        <w:rPr>
          <w:rFonts w:ascii="宋体" w:hAnsi="宋体" w:eastAsia="宋体" w:cs="宋体"/>
          <w:spacing w:val="12"/>
          <w:sz w:val="20"/>
          <w:szCs w:val="20"/>
        </w:rPr>
        <w:t xml:space="preserve">传    真： </w:t>
      </w:r>
    </w:p>
    <w:p w14:paraId="272CE30D">
      <w:pPr>
        <w:pStyle w:val="2"/>
        <w:spacing w:before="162" w:line="227" w:lineRule="auto"/>
        <w:ind w:left="422"/>
        <w:rPr>
          <w:rFonts w:ascii="宋体" w:hAnsi="宋体" w:eastAsia="宋体" w:cs="宋体"/>
          <w:spacing w:val="12"/>
          <w:sz w:val="20"/>
          <w:szCs w:val="20"/>
        </w:rPr>
      </w:pPr>
      <w:r>
        <w:rPr>
          <w:rFonts w:ascii="宋体" w:hAnsi="宋体" w:eastAsia="宋体" w:cs="宋体"/>
          <w:spacing w:val="12"/>
          <w:sz w:val="20"/>
          <w:szCs w:val="20"/>
        </w:rPr>
        <w:t>电子邮件：日    期：</w:t>
      </w:r>
    </w:p>
    <w:p w14:paraId="26E24C7F">
      <w:pPr>
        <w:pStyle w:val="2"/>
        <w:spacing w:before="162" w:line="227" w:lineRule="auto"/>
        <w:ind w:left="422"/>
        <w:rPr>
          <w:rFonts w:ascii="宋体" w:hAnsi="宋体" w:eastAsia="宋体" w:cs="宋体"/>
          <w:spacing w:val="12"/>
          <w:sz w:val="20"/>
          <w:szCs w:val="20"/>
        </w:rPr>
        <w:sectPr>
          <w:footerReference r:id="rId49" w:type="default"/>
          <w:pgSz w:w="11907" w:h="16840"/>
          <w:pgMar w:top="1428" w:right="1786" w:bottom="1156" w:left="1786" w:header="0" w:footer="993" w:gutter="0"/>
          <w:pgNumType w:fmt="decimal"/>
          <w:cols w:space="720" w:num="1"/>
        </w:sectPr>
      </w:pPr>
    </w:p>
    <w:p w14:paraId="55339C0F">
      <w:pPr>
        <w:pStyle w:val="2"/>
        <w:spacing w:before="71" w:line="225" w:lineRule="auto"/>
        <w:ind w:left="2769"/>
        <w:rPr>
          <w:sz w:val="35"/>
          <w:szCs w:val="35"/>
        </w:rPr>
      </w:pPr>
      <w:r>
        <w:rPr>
          <w:b/>
          <w:bCs/>
          <w:spacing w:val="5"/>
          <w:sz w:val="35"/>
          <w:szCs w:val="35"/>
        </w:rPr>
        <w:t>第二部分</w:t>
      </w:r>
      <w:r>
        <w:rPr>
          <w:spacing w:val="5"/>
          <w:sz w:val="35"/>
          <w:szCs w:val="35"/>
        </w:rPr>
        <w:t xml:space="preserve"> </w:t>
      </w:r>
      <w:r>
        <w:rPr>
          <w:b/>
          <w:bCs/>
          <w:spacing w:val="5"/>
          <w:sz w:val="35"/>
          <w:szCs w:val="35"/>
        </w:rPr>
        <w:t>开标一览表</w:t>
      </w:r>
    </w:p>
    <w:p w14:paraId="74585D34">
      <w:pPr>
        <w:pStyle w:val="2"/>
        <w:spacing w:before="272" w:line="225" w:lineRule="auto"/>
        <w:ind w:left="3463"/>
        <w:rPr>
          <w:sz w:val="31"/>
          <w:szCs w:val="31"/>
        </w:rPr>
      </w:pPr>
      <w:r>
        <w:rPr>
          <w:b/>
          <w:bCs/>
          <w:spacing w:val="1"/>
          <w:sz w:val="31"/>
          <w:szCs w:val="31"/>
        </w:rPr>
        <w:t>1、开标一览表</w:t>
      </w:r>
    </w:p>
    <w:p w14:paraId="41CEE0D1">
      <w:pPr>
        <w:pStyle w:val="2"/>
        <w:spacing w:before="289" w:line="227" w:lineRule="auto"/>
        <w:rPr>
          <w:rFonts w:hint="default" w:eastAsia="宋体"/>
          <w:sz w:val="20"/>
          <w:szCs w:val="20"/>
          <w:lang w:val="en-US" w:eastAsia="zh-CN"/>
        </w:rPr>
      </w:pPr>
      <w:r>
        <w:rPr>
          <w:spacing w:val="7"/>
          <w:sz w:val="20"/>
          <w:szCs w:val="20"/>
        </w:rPr>
        <w:t>采购项目编号：</w:t>
      </w:r>
      <w:r>
        <w:rPr>
          <w:rFonts w:hint="eastAsia"/>
          <w:spacing w:val="7"/>
          <w:sz w:val="20"/>
          <w:szCs w:val="20"/>
          <w:lang w:val="en-US" w:eastAsia="zh-CN"/>
        </w:rPr>
        <w:t xml:space="preserve">                                                           单位：元</w:t>
      </w:r>
    </w:p>
    <w:p w14:paraId="69151B36">
      <w:pPr>
        <w:spacing w:before="27"/>
      </w:pPr>
    </w:p>
    <w:tbl>
      <w:tblPr>
        <w:tblStyle w:val="8"/>
        <w:tblW w:w="8663"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6243"/>
      </w:tblGrid>
      <w:tr w14:paraId="42660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420" w:type="dxa"/>
            <w:vAlign w:val="top"/>
          </w:tcPr>
          <w:p w14:paraId="12E3AA0C">
            <w:pPr>
              <w:pStyle w:val="9"/>
              <w:spacing w:before="306" w:line="228" w:lineRule="auto"/>
              <w:ind w:left="799"/>
            </w:pPr>
            <w:r>
              <w:rPr>
                <w:spacing w:val="6"/>
              </w:rPr>
              <w:t>项目名称</w:t>
            </w:r>
          </w:p>
        </w:tc>
        <w:tc>
          <w:tcPr>
            <w:tcW w:w="6243" w:type="dxa"/>
            <w:vAlign w:val="top"/>
          </w:tcPr>
          <w:p w14:paraId="56C1FF4C">
            <w:pPr>
              <w:rPr>
                <w:rFonts w:ascii="Arial"/>
                <w:sz w:val="21"/>
              </w:rPr>
            </w:pPr>
          </w:p>
        </w:tc>
      </w:tr>
      <w:tr w14:paraId="4EBC2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2420" w:type="dxa"/>
            <w:vAlign w:val="top"/>
          </w:tcPr>
          <w:p w14:paraId="3AFE2390">
            <w:pPr>
              <w:pStyle w:val="9"/>
              <w:spacing w:before="300" w:line="229" w:lineRule="auto"/>
              <w:ind w:left="1004"/>
            </w:pPr>
            <w:r>
              <w:rPr>
                <w:spacing w:val="4"/>
              </w:rPr>
              <w:t>包号</w:t>
            </w:r>
          </w:p>
        </w:tc>
        <w:tc>
          <w:tcPr>
            <w:tcW w:w="6243" w:type="dxa"/>
            <w:vAlign w:val="top"/>
          </w:tcPr>
          <w:p w14:paraId="7E5662C5">
            <w:pPr>
              <w:rPr>
                <w:rFonts w:ascii="Arial"/>
                <w:sz w:val="21"/>
              </w:rPr>
            </w:pPr>
          </w:p>
        </w:tc>
      </w:tr>
      <w:tr w14:paraId="22A4C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420" w:type="dxa"/>
            <w:vAlign w:val="top"/>
          </w:tcPr>
          <w:p w14:paraId="5E7FEBCB">
            <w:pPr>
              <w:spacing w:line="267" w:lineRule="auto"/>
              <w:rPr>
                <w:rFonts w:ascii="Arial"/>
                <w:sz w:val="21"/>
              </w:rPr>
            </w:pPr>
          </w:p>
          <w:p w14:paraId="60206B05">
            <w:pPr>
              <w:pStyle w:val="9"/>
              <w:spacing w:before="65" w:line="226" w:lineRule="auto"/>
              <w:ind w:left="798"/>
              <w:rPr>
                <w:rFonts w:hint="eastAsia" w:eastAsia="宋体"/>
                <w:lang w:eastAsia="zh-CN"/>
              </w:rPr>
            </w:pPr>
            <w:r>
              <w:rPr>
                <w:spacing w:val="6"/>
              </w:rPr>
              <w:t>投标报价</w:t>
            </w:r>
            <w:r>
              <w:rPr>
                <w:rFonts w:hint="eastAsia"/>
                <w:b/>
                <w:bCs/>
                <w:spacing w:val="6"/>
                <w:lang w:eastAsia="zh-CN"/>
              </w:rPr>
              <w:t>（</w:t>
            </w:r>
            <w:r>
              <w:rPr>
                <w:rFonts w:hint="eastAsia"/>
                <w:b/>
                <w:bCs/>
                <w:spacing w:val="6"/>
                <w:lang w:val="en-US" w:eastAsia="zh-CN"/>
              </w:rPr>
              <w:t>元</w:t>
            </w:r>
            <w:r>
              <w:rPr>
                <w:rFonts w:hint="eastAsia"/>
                <w:b/>
                <w:bCs/>
                <w:spacing w:val="6"/>
                <w:lang w:eastAsia="zh-CN"/>
              </w:rPr>
              <w:t>）</w:t>
            </w:r>
          </w:p>
        </w:tc>
        <w:tc>
          <w:tcPr>
            <w:tcW w:w="6243" w:type="dxa"/>
            <w:vAlign w:val="top"/>
          </w:tcPr>
          <w:p w14:paraId="5E3624A3">
            <w:pPr>
              <w:rPr>
                <w:rFonts w:ascii="Arial"/>
                <w:sz w:val="21"/>
              </w:rPr>
            </w:pPr>
          </w:p>
        </w:tc>
      </w:tr>
      <w:tr w14:paraId="29102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2420" w:type="dxa"/>
            <w:vAlign w:val="top"/>
          </w:tcPr>
          <w:p w14:paraId="1F26FA63">
            <w:pPr>
              <w:pStyle w:val="9"/>
              <w:spacing w:before="260" w:line="227" w:lineRule="auto"/>
              <w:ind w:left="905"/>
            </w:pPr>
            <w:r>
              <w:rPr>
                <w:spacing w:val="5"/>
              </w:rPr>
              <w:t>交货期</w:t>
            </w:r>
          </w:p>
        </w:tc>
        <w:tc>
          <w:tcPr>
            <w:tcW w:w="6243" w:type="dxa"/>
            <w:vAlign w:val="top"/>
          </w:tcPr>
          <w:p w14:paraId="496829EC">
            <w:pPr>
              <w:rPr>
                <w:rFonts w:ascii="Arial"/>
                <w:sz w:val="21"/>
              </w:rPr>
            </w:pPr>
          </w:p>
        </w:tc>
      </w:tr>
      <w:tr w14:paraId="09A4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420" w:type="dxa"/>
            <w:vAlign w:val="top"/>
          </w:tcPr>
          <w:p w14:paraId="19050B62">
            <w:pPr>
              <w:pStyle w:val="9"/>
              <w:spacing w:before="290" w:line="227" w:lineRule="auto"/>
              <w:ind w:left="800"/>
              <w:rPr>
                <w:rFonts w:hint="eastAsia" w:eastAsia="宋体"/>
                <w:lang w:eastAsia="zh-CN"/>
              </w:rPr>
            </w:pPr>
            <w:r>
              <w:rPr>
                <w:rFonts w:hint="eastAsia"/>
                <w:spacing w:val="6"/>
                <w:lang w:val="en-US" w:eastAsia="zh-CN"/>
              </w:rPr>
              <w:t>质保期</w:t>
            </w:r>
          </w:p>
        </w:tc>
        <w:tc>
          <w:tcPr>
            <w:tcW w:w="6243" w:type="dxa"/>
            <w:vAlign w:val="top"/>
          </w:tcPr>
          <w:p w14:paraId="16326916">
            <w:pPr>
              <w:rPr>
                <w:rFonts w:ascii="Arial"/>
                <w:sz w:val="21"/>
              </w:rPr>
            </w:pPr>
          </w:p>
        </w:tc>
      </w:tr>
      <w:tr w14:paraId="70114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420" w:type="dxa"/>
            <w:vAlign w:val="top"/>
          </w:tcPr>
          <w:p w14:paraId="513EE9D3">
            <w:pPr>
              <w:pStyle w:val="9"/>
              <w:spacing w:before="294" w:line="229" w:lineRule="auto"/>
              <w:ind w:firstLine="800" w:firstLineChars="400"/>
              <w:rPr>
                <w:rFonts w:hint="default" w:eastAsia="宋体"/>
                <w:lang w:val="en-US" w:eastAsia="zh-CN"/>
              </w:rPr>
            </w:pPr>
            <w:r>
              <w:rPr>
                <w:rFonts w:hint="eastAsia"/>
                <w:lang w:val="en-US" w:eastAsia="zh-CN"/>
              </w:rPr>
              <w:t>备注</w:t>
            </w:r>
          </w:p>
        </w:tc>
        <w:tc>
          <w:tcPr>
            <w:tcW w:w="6243" w:type="dxa"/>
            <w:vAlign w:val="top"/>
          </w:tcPr>
          <w:p w14:paraId="7FA0224C">
            <w:pPr>
              <w:rPr>
                <w:rFonts w:hint="default" w:ascii="Arial" w:eastAsia="宋体"/>
                <w:sz w:val="21"/>
                <w:lang w:val="en-US" w:eastAsia="zh-CN"/>
              </w:rPr>
            </w:pPr>
          </w:p>
        </w:tc>
      </w:tr>
    </w:tbl>
    <w:p w14:paraId="3C509A30">
      <w:pPr>
        <w:spacing w:line="355" w:lineRule="auto"/>
        <w:rPr>
          <w:rFonts w:ascii="Arial"/>
          <w:sz w:val="21"/>
        </w:rPr>
      </w:pPr>
    </w:p>
    <w:p w14:paraId="3F0C0571">
      <w:pPr>
        <w:pStyle w:val="2"/>
        <w:spacing w:before="65" w:line="280" w:lineRule="auto"/>
        <w:ind w:left="422" w:right="678" w:hanging="422"/>
        <w:rPr>
          <w:sz w:val="20"/>
          <w:szCs w:val="20"/>
        </w:rPr>
      </w:pPr>
      <w:r>
        <w:rPr>
          <w:spacing w:val="7"/>
          <w:sz w:val="20"/>
          <w:szCs w:val="20"/>
        </w:rPr>
        <w:t>注</w:t>
      </w:r>
      <w:r>
        <w:rPr>
          <w:b/>
          <w:bCs/>
          <w:spacing w:val="7"/>
          <w:sz w:val="20"/>
          <w:szCs w:val="20"/>
        </w:rPr>
        <w:t>：</w:t>
      </w:r>
      <w:r>
        <w:rPr>
          <w:spacing w:val="7"/>
          <w:sz w:val="20"/>
          <w:szCs w:val="20"/>
        </w:rPr>
        <w:t>1.投标报价应按总报价填写，精确到小数点后两位，大小写不一致时，</w:t>
      </w:r>
      <w:r>
        <w:rPr>
          <w:spacing w:val="-56"/>
          <w:sz w:val="20"/>
          <w:szCs w:val="20"/>
        </w:rPr>
        <w:t xml:space="preserve"> </w:t>
      </w:r>
      <w:r>
        <w:rPr>
          <w:spacing w:val="7"/>
          <w:sz w:val="20"/>
          <w:szCs w:val="20"/>
        </w:rPr>
        <w:t>以大写为准；</w:t>
      </w:r>
      <w:r>
        <w:rPr>
          <w:sz w:val="20"/>
          <w:szCs w:val="20"/>
        </w:rPr>
        <w:t xml:space="preserve"> </w:t>
      </w:r>
      <w:r>
        <w:rPr>
          <w:spacing w:val="6"/>
          <w:sz w:val="20"/>
          <w:szCs w:val="20"/>
        </w:rPr>
        <w:t>2.“开标一览表</w:t>
      </w:r>
      <w:r>
        <w:rPr>
          <w:spacing w:val="-65"/>
          <w:sz w:val="20"/>
          <w:szCs w:val="20"/>
        </w:rPr>
        <w:t xml:space="preserve"> </w:t>
      </w:r>
      <w:r>
        <w:rPr>
          <w:spacing w:val="6"/>
          <w:sz w:val="20"/>
          <w:szCs w:val="20"/>
        </w:rPr>
        <w:t>”以包为单位填写；</w:t>
      </w:r>
    </w:p>
    <w:p w14:paraId="1F0308FF">
      <w:pPr>
        <w:spacing w:line="266" w:lineRule="auto"/>
        <w:rPr>
          <w:rFonts w:ascii="Arial"/>
          <w:sz w:val="21"/>
        </w:rPr>
      </w:pPr>
    </w:p>
    <w:p w14:paraId="38F98CFD">
      <w:pPr>
        <w:spacing w:line="266" w:lineRule="auto"/>
        <w:rPr>
          <w:rFonts w:ascii="Arial"/>
          <w:sz w:val="21"/>
        </w:rPr>
      </w:pPr>
    </w:p>
    <w:p w14:paraId="2EC82CF6">
      <w:pPr>
        <w:spacing w:line="266" w:lineRule="auto"/>
        <w:rPr>
          <w:rFonts w:ascii="Arial"/>
          <w:sz w:val="21"/>
        </w:rPr>
      </w:pPr>
    </w:p>
    <w:p w14:paraId="104D907F">
      <w:pPr>
        <w:spacing w:line="266" w:lineRule="auto"/>
        <w:rPr>
          <w:rFonts w:ascii="Arial"/>
          <w:sz w:val="21"/>
        </w:rPr>
      </w:pPr>
    </w:p>
    <w:p w14:paraId="32DB2F14">
      <w:pPr>
        <w:spacing w:line="266" w:lineRule="auto"/>
        <w:rPr>
          <w:rFonts w:ascii="Arial"/>
          <w:sz w:val="21"/>
        </w:rPr>
      </w:pPr>
    </w:p>
    <w:p w14:paraId="6AA71EE1">
      <w:pPr>
        <w:spacing w:line="267" w:lineRule="auto"/>
        <w:rPr>
          <w:rFonts w:ascii="Arial"/>
          <w:sz w:val="21"/>
        </w:rPr>
      </w:pPr>
    </w:p>
    <w:p w14:paraId="5C86FA39">
      <w:pPr>
        <w:pStyle w:val="2"/>
        <w:spacing w:before="65" w:line="227" w:lineRule="auto"/>
        <w:ind w:left="3"/>
        <w:rPr>
          <w:sz w:val="20"/>
          <w:szCs w:val="20"/>
        </w:rPr>
      </w:pPr>
      <w:r>
        <w:rPr>
          <w:spacing w:val="12"/>
          <w:sz w:val="20"/>
          <w:szCs w:val="20"/>
        </w:rPr>
        <w:t>投 标</w:t>
      </w:r>
      <w:r>
        <w:rPr>
          <w:spacing w:val="18"/>
          <w:sz w:val="20"/>
          <w:szCs w:val="20"/>
        </w:rPr>
        <w:t xml:space="preserve"> </w:t>
      </w:r>
      <w:r>
        <w:rPr>
          <w:spacing w:val="12"/>
          <w:sz w:val="20"/>
          <w:szCs w:val="20"/>
        </w:rPr>
        <w:t>人</w:t>
      </w:r>
      <w:r>
        <w:rPr>
          <w:spacing w:val="-19"/>
          <w:sz w:val="20"/>
          <w:szCs w:val="20"/>
        </w:rPr>
        <w:t>：</w:t>
      </w:r>
      <w:r>
        <w:rPr>
          <w:spacing w:val="1"/>
          <w:sz w:val="20"/>
          <w:szCs w:val="20"/>
          <w:u w:val="single" w:color="auto"/>
        </w:rPr>
        <w:t xml:space="preserve">                               </w:t>
      </w:r>
      <w:r>
        <w:rPr>
          <w:spacing w:val="-19"/>
          <w:sz w:val="20"/>
          <w:szCs w:val="20"/>
        </w:rPr>
        <w:t>（</w:t>
      </w:r>
      <w:r>
        <w:rPr>
          <w:spacing w:val="12"/>
          <w:sz w:val="20"/>
          <w:szCs w:val="20"/>
        </w:rPr>
        <w:t>盖单位章）</w:t>
      </w:r>
    </w:p>
    <w:p w14:paraId="5662B711">
      <w:pPr>
        <w:spacing w:line="375" w:lineRule="auto"/>
        <w:rPr>
          <w:rFonts w:ascii="Arial"/>
          <w:sz w:val="21"/>
        </w:rPr>
      </w:pPr>
    </w:p>
    <w:p w14:paraId="7B1A4C97">
      <w:pPr>
        <w:pStyle w:val="2"/>
        <w:spacing w:before="66" w:line="227" w:lineRule="auto"/>
        <w:ind w:left="1"/>
        <w:rPr>
          <w:sz w:val="20"/>
          <w:szCs w:val="20"/>
        </w:rPr>
      </w:pPr>
      <w:r>
        <w:rPr>
          <w:spacing w:val="10"/>
          <w:sz w:val="20"/>
          <w:szCs w:val="20"/>
        </w:rPr>
        <w:t>法定代表人或委托代理人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14:paraId="004FF816">
      <w:pPr>
        <w:spacing w:line="358" w:lineRule="auto"/>
        <w:rPr>
          <w:rFonts w:ascii="Arial"/>
          <w:sz w:val="21"/>
        </w:rPr>
      </w:pPr>
    </w:p>
    <w:p w14:paraId="1A52A42B">
      <w:pPr>
        <w:pStyle w:val="2"/>
        <w:spacing w:before="65" w:line="228" w:lineRule="auto"/>
        <w:ind w:left="36"/>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21FCCBDA">
      <w:pPr>
        <w:spacing w:line="228" w:lineRule="auto"/>
        <w:rPr>
          <w:sz w:val="20"/>
          <w:szCs w:val="20"/>
        </w:rPr>
        <w:sectPr>
          <w:footerReference r:id="rId50" w:type="default"/>
          <w:pgSz w:w="11907" w:h="16840"/>
          <w:pgMar w:top="1419" w:right="1619" w:bottom="1156" w:left="1480" w:header="0" w:footer="993" w:gutter="0"/>
          <w:pgNumType w:fmt="decimal"/>
          <w:cols w:space="720" w:num="1"/>
        </w:sectPr>
      </w:pPr>
    </w:p>
    <w:p w14:paraId="48030AE5">
      <w:pPr>
        <w:pStyle w:val="2"/>
        <w:spacing w:before="64" w:line="223" w:lineRule="auto"/>
        <w:ind w:left="2337"/>
        <w:rPr>
          <w:sz w:val="31"/>
          <w:szCs w:val="31"/>
        </w:rPr>
      </w:pPr>
      <w:r>
        <w:rPr>
          <w:b/>
          <w:bCs/>
          <w:spacing w:val="6"/>
          <w:sz w:val="31"/>
          <w:szCs w:val="31"/>
        </w:rPr>
        <w:t>2、货物（产品）分项投标报价表</w:t>
      </w:r>
    </w:p>
    <w:p w14:paraId="7DB38261">
      <w:pPr>
        <w:pStyle w:val="2"/>
        <w:spacing w:before="230" w:line="227" w:lineRule="auto"/>
        <w:ind w:left="178"/>
        <w:rPr>
          <w:sz w:val="20"/>
          <w:szCs w:val="20"/>
        </w:rPr>
      </w:pPr>
      <w:r>
        <w:rPr>
          <w:spacing w:val="7"/>
          <w:sz w:val="20"/>
          <w:szCs w:val="20"/>
        </w:rPr>
        <w:t>采购项目编号：</w:t>
      </w:r>
    </w:p>
    <w:p w14:paraId="43350087">
      <w:pPr>
        <w:spacing w:before="107"/>
      </w:pPr>
    </w:p>
    <w:tbl>
      <w:tblPr>
        <w:tblStyle w:val="8"/>
        <w:tblW w:w="967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124"/>
        <w:gridCol w:w="1123"/>
        <w:gridCol w:w="1533"/>
        <w:gridCol w:w="1386"/>
        <w:gridCol w:w="1121"/>
        <w:gridCol w:w="843"/>
        <w:gridCol w:w="1053"/>
        <w:gridCol w:w="812"/>
      </w:tblGrid>
      <w:tr w14:paraId="1B580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5" w:hRule="atLeast"/>
        </w:trPr>
        <w:tc>
          <w:tcPr>
            <w:tcW w:w="684" w:type="dxa"/>
            <w:tcBorders>
              <w:top w:val="single" w:color="000000" w:sz="10" w:space="0"/>
              <w:left w:val="single" w:color="000000" w:sz="10" w:space="0"/>
            </w:tcBorders>
            <w:vAlign w:val="top"/>
          </w:tcPr>
          <w:p w14:paraId="7645F8A8">
            <w:pPr>
              <w:pStyle w:val="9"/>
              <w:spacing w:before="292" w:line="229" w:lineRule="auto"/>
              <w:ind w:left="119"/>
            </w:pPr>
            <w:r>
              <w:rPr>
                <w:b/>
                <w:bCs/>
                <w:spacing w:val="4"/>
              </w:rPr>
              <w:t>序号</w:t>
            </w:r>
          </w:p>
        </w:tc>
        <w:tc>
          <w:tcPr>
            <w:tcW w:w="1124" w:type="dxa"/>
            <w:tcBorders>
              <w:top w:val="single" w:color="000000" w:sz="10" w:space="0"/>
            </w:tcBorders>
            <w:vAlign w:val="top"/>
          </w:tcPr>
          <w:p w14:paraId="3B9295D6">
            <w:pPr>
              <w:pStyle w:val="9"/>
              <w:spacing w:before="291" w:line="228" w:lineRule="auto"/>
              <w:ind w:left="135"/>
            </w:pPr>
            <w:r>
              <w:rPr>
                <w:b/>
                <w:bCs/>
                <w:spacing w:val="6"/>
              </w:rPr>
              <w:t>产品名称</w:t>
            </w:r>
          </w:p>
        </w:tc>
        <w:tc>
          <w:tcPr>
            <w:tcW w:w="1123" w:type="dxa"/>
            <w:tcBorders>
              <w:top w:val="single" w:color="000000" w:sz="10" w:space="0"/>
            </w:tcBorders>
            <w:vAlign w:val="top"/>
          </w:tcPr>
          <w:p w14:paraId="549A93C8">
            <w:pPr>
              <w:pStyle w:val="9"/>
              <w:spacing w:before="291" w:line="228" w:lineRule="auto"/>
              <w:ind w:left="367"/>
            </w:pPr>
            <w:r>
              <w:rPr>
                <w:b/>
                <w:bCs/>
                <w:spacing w:val="-5"/>
              </w:rPr>
              <w:t>品牌</w:t>
            </w:r>
          </w:p>
        </w:tc>
        <w:tc>
          <w:tcPr>
            <w:tcW w:w="1533" w:type="dxa"/>
            <w:tcBorders>
              <w:top w:val="single" w:color="000000" w:sz="10" w:space="0"/>
            </w:tcBorders>
            <w:vAlign w:val="top"/>
          </w:tcPr>
          <w:p w14:paraId="139B500A">
            <w:pPr>
              <w:pStyle w:val="9"/>
              <w:spacing w:before="291" w:line="228" w:lineRule="auto"/>
              <w:ind w:left="354"/>
            </w:pPr>
            <w:r>
              <w:rPr>
                <w:b/>
                <w:bCs/>
                <w:spacing w:val="4"/>
              </w:rPr>
              <w:t>型号规格</w:t>
            </w:r>
          </w:p>
        </w:tc>
        <w:tc>
          <w:tcPr>
            <w:tcW w:w="1386" w:type="dxa"/>
            <w:tcBorders>
              <w:top w:val="single" w:color="000000" w:sz="10" w:space="0"/>
            </w:tcBorders>
            <w:vAlign w:val="top"/>
          </w:tcPr>
          <w:p w14:paraId="079DAFF7">
            <w:pPr>
              <w:pStyle w:val="9"/>
              <w:spacing w:before="292" w:line="228" w:lineRule="auto"/>
              <w:ind w:left="276"/>
            </w:pPr>
            <w:r>
              <w:rPr>
                <w:b/>
                <w:bCs/>
                <w:spacing w:val="6"/>
              </w:rPr>
              <w:t>计量单位</w:t>
            </w:r>
          </w:p>
        </w:tc>
        <w:tc>
          <w:tcPr>
            <w:tcW w:w="1121" w:type="dxa"/>
            <w:tcBorders>
              <w:top w:val="single" w:color="000000" w:sz="10" w:space="0"/>
            </w:tcBorders>
            <w:vAlign w:val="top"/>
          </w:tcPr>
          <w:p w14:paraId="3066CA74">
            <w:pPr>
              <w:pStyle w:val="9"/>
              <w:spacing w:before="291" w:line="228" w:lineRule="auto"/>
              <w:ind w:left="361"/>
            </w:pPr>
            <w:r>
              <w:rPr>
                <w:b/>
                <w:bCs/>
                <w:spacing w:val="3"/>
              </w:rPr>
              <w:t>数量</w:t>
            </w:r>
          </w:p>
        </w:tc>
        <w:tc>
          <w:tcPr>
            <w:tcW w:w="843" w:type="dxa"/>
            <w:tcBorders>
              <w:top w:val="single" w:color="000000" w:sz="10" w:space="0"/>
            </w:tcBorders>
            <w:vAlign w:val="top"/>
          </w:tcPr>
          <w:p w14:paraId="6C0989DF">
            <w:pPr>
              <w:pStyle w:val="9"/>
              <w:spacing w:before="112" w:line="278" w:lineRule="auto"/>
              <w:ind w:left="129" w:right="115" w:firstLine="94"/>
            </w:pPr>
            <w:r>
              <w:rPr>
                <w:b/>
                <w:bCs/>
                <w:spacing w:val="3"/>
              </w:rPr>
              <w:t>单价</w:t>
            </w:r>
            <w:r>
              <w:t xml:space="preserve">  </w:t>
            </w:r>
            <w:r>
              <w:rPr>
                <w:b/>
                <w:bCs/>
                <w:spacing w:val="-5"/>
              </w:rPr>
              <w:t>（元）</w:t>
            </w:r>
          </w:p>
        </w:tc>
        <w:tc>
          <w:tcPr>
            <w:tcW w:w="1053" w:type="dxa"/>
            <w:tcBorders>
              <w:top w:val="single" w:color="000000" w:sz="10" w:space="0"/>
            </w:tcBorders>
            <w:vAlign w:val="top"/>
          </w:tcPr>
          <w:p w14:paraId="570D4517">
            <w:pPr>
              <w:pStyle w:val="9"/>
              <w:spacing w:before="112" w:line="278" w:lineRule="auto"/>
              <w:ind w:left="234" w:right="218" w:firstLine="93"/>
            </w:pPr>
            <w:r>
              <w:rPr>
                <w:b/>
                <w:bCs/>
                <w:spacing w:val="4"/>
              </w:rPr>
              <w:t>报价</w:t>
            </w:r>
            <w:r>
              <w:t xml:space="preserve">  </w:t>
            </w:r>
            <w:r>
              <w:rPr>
                <w:b/>
                <w:bCs/>
                <w:spacing w:val="-4"/>
              </w:rPr>
              <w:t>（元）</w:t>
            </w:r>
          </w:p>
        </w:tc>
        <w:tc>
          <w:tcPr>
            <w:tcW w:w="812" w:type="dxa"/>
            <w:tcBorders>
              <w:top w:val="single" w:color="000000" w:sz="10" w:space="0"/>
              <w:right w:val="single" w:color="000000" w:sz="10" w:space="0"/>
            </w:tcBorders>
            <w:vAlign w:val="top"/>
          </w:tcPr>
          <w:p w14:paraId="036984AD">
            <w:pPr>
              <w:pStyle w:val="9"/>
              <w:spacing w:before="292" w:line="229" w:lineRule="auto"/>
              <w:ind w:left="208"/>
            </w:pPr>
            <w:r>
              <w:rPr>
                <w:b/>
                <w:bCs/>
                <w:spacing w:val="2"/>
              </w:rPr>
              <w:t>备注</w:t>
            </w:r>
          </w:p>
        </w:tc>
      </w:tr>
      <w:tr w14:paraId="36B06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84" w:type="dxa"/>
            <w:tcBorders>
              <w:left w:val="single" w:color="000000" w:sz="10" w:space="0"/>
            </w:tcBorders>
            <w:vAlign w:val="top"/>
          </w:tcPr>
          <w:p w14:paraId="5F089B86">
            <w:pPr>
              <w:rPr>
                <w:rFonts w:ascii="Arial"/>
                <w:sz w:val="21"/>
              </w:rPr>
            </w:pPr>
          </w:p>
        </w:tc>
        <w:tc>
          <w:tcPr>
            <w:tcW w:w="1124" w:type="dxa"/>
            <w:vAlign w:val="top"/>
          </w:tcPr>
          <w:p w14:paraId="4F451EF8">
            <w:pPr>
              <w:rPr>
                <w:rFonts w:ascii="Arial"/>
                <w:sz w:val="21"/>
              </w:rPr>
            </w:pPr>
          </w:p>
        </w:tc>
        <w:tc>
          <w:tcPr>
            <w:tcW w:w="1123" w:type="dxa"/>
            <w:vAlign w:val="top"/>
          </w:tcPr>
          <w:p w14:paraId="06AA30C9">
            <w:pPr>
              <w:rPr>
                <w:rFonts w:ascii="Arial"/>
                <w:sz w:val="21"/>
              </w:rPr>
            </w:pPr>
          </w:p>
        </w:tc>
        <w:tc>
          <w:tcPr>
            <w:tcW w:w="1533" w:type="dxa"/>
            <w:vAlign w:val="top"/>
          </w:tcPr>
          <w:p w14:paraId="258964E3">
            <w:pPr>
              <w:rPr>
                <w:rFonts w:ascii="Arial"/>
                <w:sz w:val="21"/>
              </w:rPr>
            </w:pPr>
          </w:p>
        </w:tc>
        <w:tc>
          <w:tcPr>
            <w:tcW w:w="1386" w:type="dxa"/>
            <w:vAlign w:val="top"/>
          </w:tcPr>
          <w:p w14:paraId="470A9126">
            <w:pPr>
              <w:rPr>
                <w:rFonts w:ascii="Arial"/>
                <w:sz w:val="21"/>
              </w:rPr>
            </w:pPr>
          </w:p>
        </w:tc>
        <w:tc>
          <w:tcPr>
            <w:tcW w:w="1121" w:type="dxa"/>
            <w:vAlign w:val="top"/>
          </w:tcPr>
          <w:p w14:paraId="6E3FB0A8">
            <w:pPr>
              <w:rPr>
                <w:rFonts w:ascii="Arial"/>
                <w:sz w:val="21"/>
              </w:rPr>
            </w:pPr>
          </w:p>
        </w:tc>
        <w:tc>
          <w:tcPr>
            <w:tcW w:w="843" w:type="dxa"/>
            <w:vAlign w:val="top"/>
          </w:tcPr>
          <w:p w14:paraId="120DA173">
            <w:pPr>
              <w:rPr>
                <w:rFonts w:ascii="Arial"/>
                <w:sz w:val="21"/>
              </w:rPr>
            </w:pPr>
          </w:p>
        </w:tc>
        <w:tc>
          <w:tcPr>
            <w:tcW w:w="1053" w:type="dxa"/>
            <w:vAlign w:val="top"/>
          </w:tcPr>
          <w:p w14:paraId="488B639D">
            <w:pPr>
              <w:rPr>
                <w:rFonts w:ascii="Arial"/>
                <w:sz w:val="21"/>
              </w:rPr>
            </w:pPr>
          </w:p>
        </w:tc>
        <w:tc>
          <w:tcPr>
            <w:tcW w:w="812" w:type="dxa"/>
            <w:tcBorders>
              <w:right w:val="single" w:color="000000" w:sz="10" w:space="0"/>
            </w:tcBorders>
            <w:vAlign w:val="top"/>
          </w:tcPr>
          <w:p w14:paraId="430A2737">
            <w:pPr>
              <w:rPr>
                <w:rFonts w:ascii="Arial"/>
                <w:sz w:val="21"/>
              </w:rPr>
            </w:pPr>
          </w:p>
        </w:tc>
      </w:tr>
      <w:tr w14:paraId="630AB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4" w:type="dxa"/>
            <w:tcBorders>
              <w:left w:val="single" w:color="000000" w:sz="10" w:space="0"/>
            </w:tcBorders>
            <w:vAlign w:val="top"/>
          </w:tcPr>
          <w:p w14:paraId="09BC4BB4">
            <w:pPr>
              <w:rPr>
                <w:rFonts w:ascii="Arial"/>
                <w:sz w:val="21"/>
              </w:rPr>
            </w:pPr>
          </w:p>
        </w:tc>
        <w:tc>
          <w:tcPr>
            <w:tcW w:w="1124" w:type="dxa"/>
            <w:vAlign w:val="top"/>
          </w:tcPr>
          <w:p w14:paraId="0D357A7A">
            <w:pPr>
              <w:rPr>
                <w:rFonts w:ascii="Arial"/>
                <w:sz w:val="21"/>
              </w:rPr>
            </w:pPr>
          </w:p>
        </w:tc>
        <w:tc>
          <w:tcPr>
            <w:tcW w:w="1123" w:type="dxa"/>
            <w:vAlign w:val="top"/>
          </w:tcPr>
          <w:p w14:paraId="49FD273D">
            <w:pPr>
              <w:rPr>
                <w:rFonts w:ascii="Arial"/>
                <w:sz w:val="21"/>
              </w:rPr>
            </w:pPr>
          </w:p>
        </w:tc>
        <w:tc>
          <w:tcPr>
            <w:tcW w:w="1533" w:type="dxa"/>
            <w:vAlign w:val="top"/>
          </w:tcPr>
          <w:p w14:paraId="2C3298EF">
            <w:pPr>
              <w:rPr>
                <w:rFonts w:ascii="Arial"/>
                <w:sz w:val="21"/>
              </w:rPr>
            </w:pPr>
          </w:p>
        </w:tc>
        <w:tc>
          <w:tcPr>
            <w:tcW w:w="1386" w:type="dxa"/>
            <w:vAlign w:val="top"/>
          </w:tcPr>
          <w:p w14:paraId="4342F559">
            <w:pPr>
              <w:rPr>
                <w:rFonts w:ascii="Arial"/>
                <w:sz w:val="21"/>
              </w:rPr>
            </w:pPr>
          </w:p>
        </w:tc>
        <w:tc>
          <w:tcPr>
            <w:tcW w:w="1121" w:type="dxa"/>
            <w:vAlign w:val="top"/>
          </w:tcPr>
          <w:p w14:paraId="39254518">
            <w:pPr>
              <w:rPr>
                <w:rFonts w:ascii="Arial"/>
                <w:sz w:val="21"/>
              </w:rPr>
            </w:pPr>
          </w:p>
        </w:tc>
        <w:tc>
          <w:tcPr>
            <w:tcW w:w="843" w:type="dxa"/>
            <w:vAlign w:val="top"/>
          </w:tcPr>
          <w:p w14:paraId="465C0500">
            <w:pPr>
              <w:rPr>
                <w:rFonts w:ascii="Arial"/>
                <w:sz w:val="21"/>
              </w:rPr>
            </w:pPr>
          </w:p>
        </w:tc>
        <w:tc>
          <w:tcPr>
            <w:tcW w:w="1053" w:type="dxa"/>
            <w:vAlign w:val="top"/>
          </w:tcPr>
          <w:p w14:paraId="721B3EB4">
            <w:pPr>
              <w:rPr>
                <w:rFonts w:ascii="Arial"/>
                <w:sz w:val="21"/>
              </w:rPr>
            </w:pPr>
          </w:p>
        </w:tc>
        <w:tc>
          <w:tcPr>
            <w:tcW w:w="812" w:type="dxa"/>
            <w:tcBorders>
              <w:right w:val="single" w:color="000000" w:sz="10" w:space="0"/>
            </w:tcBorders>
            <w:vAlign w:val="top"/>
          </w:tcPr>
          <w:p w14:paraId="46B4F61C">
            <w:pPr>
              <w:rPr>
                <w:rFonts w:ascii="Arial"/>
                <w:sz w:val="21"/>
              </w:rPr>
            </w:pPr>
          </w:p>
        </w:tc>
      </w:tr>
      <w:tr w14:paraId="22F7A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84" w:type="dxa"/>
            <w:tcBorders>
              <w:left w:val="single" w:color="000000" w:sz="10" w:space="0"/>
            </w:tcBorders>
            <w:vAlign w:val="top"/>
          </w:tcPr>
          <w:p w14:paraId="19F78E80">
            <w:pPr>
              <w:rPr>
                <w:rFonts w:ascii="Arial"/>
                <w:sz w:val="21"/>
              </w:rPr>
            </w:pPr>
          </w:p>
        </w:tc>
        <w:tc>
          <w:tcPr>
            <w:tcW w:w="1124" w:type="dxa"/>
            <w:vAlign w:val="top"/>
          </w:tcPr>
          <w:p w14:paraId="7408419C">
            <w:pPr>
              <w:rPr>
                <w:rFonts w:ascii="Arial"/>
                <w:sz w:val="21"/>
              </w:rPr>
            </w:pPr>
          </w:p>
        </w:tc>
        <w:tc>
          <w:tcPr>
            <w:tcW w:w="1123" w:type="dxa"/>
            <w:vAlign w:val="top"/>
          </w:tcPr>
          <w:p w14:paraId="64F2A21C">
            <w:pPr>
              <w:rPr>
                <w:rFonts w:ascii="Arial"/>
                <w:sz w:val="21"/>
              </w:rPr>
            </w:pPr>
          </w:p>
        </w:tc>
        <w:tc>
          <w:tcPr>
            <w:tcW w:w="1533" w:type="dxa"/>
            <w:vAlign w:val="top"/>
          </w:tcPr>
          <w:p w14:paraId="05AAA076">
            <w:pPr>
              <w:rPr>
                <w:rFonts w:ascii="Arial"/>
                <w:sz w:val="21"/>
              </w:rPr>
            </w:pPr>
          </w:p>
        </w:tc>
        <w:tc>
          <w:tcPr>
            <w:tcW w:w="1386" w:type="dxa"/>
            <w:vAlign w:val="top"/>
          </w:tcPr>
          <w:p w14:paraId="14BDA213">
            <w:pPr>
              <w:rPr>
                <w:rFonts w:ascii="Arial"/>
                <w:sz w:val="21"/>
              </w:rPr>
            </w:pPr>
          </w:p>
        </w:tc>
        <w:tc>
          <w:tcPr>
            <w:tcW w:w="1121" w:type="dxa"/>
            <w:vAlign w:val="top"/>
          </w:tcPr>
          <w:p w14:paraId="24CC0CAE">
            <w:pPr>
              <w:rPr>
                <w:rFonts w:ascii="Arial"/>
                <w:sz w:val="21"/>
              </w:rPr>
            </w:pPr>
          </w:p>
        </w:tc>
        <w:tc>
          <w:tcPr>
            <w:tcW w:w="843" w:type="dxa"/>
            <w:vAlign w:val="top"/>
          </w:tcPr>
          <w:p w14:paraId="6DE4D865">
            <w:pPr>
              <w:rPr>
                <w:rFonts w:ascii="Arial"/>
                <w:sz w:val="21"/>
              </w:rPr>
            </w:pPr>
          </w:p>
        </w:tc>
        <w:tc>
          <w:tcPr>
            <w:tcW w:w="1053" w:type="dxa"/>
            <w:vAlign w:val="top"/>
          </w:tcPr>
          <w:p w14:paraId="02C70EB2">
            <w:pPr>
              <w:rPr>
                <w:rFonts w:ascii="Arial"/>
                <w:sz w:val="21"/>
              </w:rPr>
            </w:pPr>
          </w:p>
        </w:tc>
        <w:tc>
          <w:tcPr>
            <w:tcW w:w="812" w:type="dxa"/>
            <w:tcBorders>
              <w:right w:val="single" w:color="000000" w:sz="10" w:space="0"/>
            </w:tcBorders>
            <w:vAlign w:val="top"/>
          </w:tcPr>
          <w:p w14:paraId="25A59247">
            <w:pPr>
              <w:rPr>
                <w:rFonts w:ascii="Arial"/>
                <w:sz w:val="21"/>
              </w:rPr>
            </w:pPr>
          </w:p>
        </w:tc>
      </w:tr>
      <w:tr w14:paraId="318EF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4" w:type="dxa"/>
            <w:tcBorders>
              <w:left w:val="single" w:color="000000" w:sz="10" w:space="0"/>
            </w:tcBorders>
            <w:vAlign w:val="top"/>
          </w:tcPr>
          <w:p w14:paraId="71B2CA9D">
            <w:pPr>
              <w:rPr>
                <w:rFonts w:ascii="Arial"/>
                <w:sz w:val="21"/>
              </w:rPr>
            </w:pPr>
          </w:p>
        </w:tc>
        <w:tc>
          <w:tcPr>
            <w:tcW w:w="1124" w:type="dxa"/>
            <w:vAlign w:val="top"/>
          </w:tcPr>
          <w:p w14:paraId="492A729E">
            <w:pPr>
              <w:rPr>
                <w:rFonts w:ascii="Arial"/>
                <w:sz w:val="21"/>
              </w:rPr>
            </w:pPr>
          </w:p>
        </w:tc>
        <w:tc>
          <w:tcPr>
            <w:tcW w:w="1123" w:type="dxa"/>
            <w:vAlign w:val="top"/>
          </w:tcPr>
          <w:p w14:paraId="64D96D23">
            <w:pPr>
              <w:rPr>
                <w:rFonts w:ascii="Arial"/>
                <w:sz w:val="21"/>
              </w:rPr>
            </w:pPr>
          </w:p>
        </w:tc>
        <w:tc>
          <w:tcPr>
            <w:tcW w:w="1533" w:type="dxa"/>
            <w:vAlign w:val="top"/>
          </w:tcPr>
          <w:p w14:paraId="08B3BB75">
            <w:pPr>
              <w:rPr>
                <w:rFonts w:ascii="Arial"/>
                <w:sz w:val="21"/>
              </w:rPr>
            </w:pPr>
          </w:p>
        </w:tc>
        <w:tc>
          <w:tcPr>
            <w:tcW w:w="1386" w:type="dxa"/>
            <w:vAlign w:val="top"/>
          </w:tcPr>
          <w:p w14:paraId="69E3934B">
            <w:pPr>
              <w:rPr>
                <w:rFonts w:ascii="Arial"/>
                <w:sz w:val="21"/>
              </w:rPr>
            </w:pPr>
          </w:p>
        </w:tc>
        <w:tc>
          <w:tcPr>
            <w:tcW w:w="1121" w:type="dxa"/>
            <w:vAlign w:val="top"/>
          </w:tcPr>
          <w:p w14:paraId="34A13CD5">
            <w:pPr>
              <w:rPr>
                <w:rFonts w:ascii="Arial"/>
                <w:sz w:val="21"/>
              </w:rPr>
            </w:pPr>
          </w:p>
        </w:tc>
        <w:tc>
          <w:tcPr>
            <w:tcW w:w="843" w:type="dxa"/>
            <w:vAlign w:val="top"/>
          </w:tcPr>
          <w:p w14:paraId="359B5BDE">
            <w:pPr>
              <w:rPr>
                <w:rFonts w:ascii="Arial"/>
                <w:sz w:val="21"/>
              </w:rPr>
            </w:pPr>
          </w:p>
        </w:tc>
        <w:tc>
          <w:tcPr>
            <w:tcW w:w="1053" w:type="dxa"/>
            <w:vAlign w:val="top"/>
          </w:tcPr>
          <w:p w14:paraId="554A2DE0">
            <w:pPr>
              <w:rPr>
                <w:rFonts w:ascii="Arial"/>
                <w:sz w:val="21"/>
              </w:rPr>
            </w:pPr>
          </w:p>
        </w:tc>
        <w:tc>
          <w:tcPr>
            <w:tcW w:w="812" w:type="dxa"/>
            <w:tcBorders>
              <w:right w:val="single" w:color="000000" w:sz="10" w:space="0"/>
            </w:tcBorders>
            <w:vAlign w:val="top"/>
          </w:tcPr>
          <w:p w14:paraId="39993F73">
            <w:pPr>
              <w:rPr>
                <w:rFonts w:ascii="Arial"/>
                <w:sz w:val="21"/>
              </w:rPr>
            </w:pPr>
          </w:p>
        </w:tc>
      </w:tr>
      <w:tr w14:paraId="62938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84" w:type="dxa"/>
            <w:tcBorders>
              <w:left w:val="single" w:color="000000" w:sz="10" w:space="0"/>
            </w:tcBorders>
            <w:vAlign w:val="top"/>
          </w:tcPr>
          <w:p w14:paraId="52F0CB91">
            <w:pPr>
              <w:rPr>
                <w:rFonts w:ascii="Arial"/>
                <w:sz w:val="21"/>
              </w:rPr>
            </w:pPr>
          </w:p>
        </w:tc>
        <w:tc>
          <w:tcPr>
            <w:tcW w:w="1124" w:type="dxa"/>
            <w:vAlign w:val="top"/>
          </w:tcPr>
          <w:p w14:paraId="5D780BB6">
            <w:pPr>
              <w:rPr>
                <w:rFonts w:ascii="Arial"/>
                <w:sz w:val="21"/>
              </w:rPr>
            </w:pPr>
          </w:p>
        </w:tc>
        <w:tc>
          <w:tcPr>
            <w:tcW w:w="1123" w:type="dxa"/>
            <w:vAlign w:val="top"/>
          </w:tcPr>
          <w:p w14:paraId="55C9AABB">
            <w:pPr>
              <w:rPr>
                <w:rFonts w:ascii="Arial"/>
                <w:sz w:val="21"/>
              </w:rPr>
            </w:pPr>
          </w:p>
        </w:tc>
        <w:tc>
          <w:tcPr>
            <w:tcW w:w="1533" w:type="dxa"/>
            <w:vAlign w:val="top"/>
          </w:tcPr>
          <w:p w14:paraId="7E1685F0">
            <w:pPr>
              <w:rPr>
                <w:rFonts w:ascii="Arial"/>
                <w:sz w:val="21"/>
              </w:rPr>
            </w:pPr>
          </w:p>
        </w:tc>
        <w:tc>
          <w:tcPr>
            <w:tcW w:w="1386" w:type="dxa"/>
            <w:vAlign w:val="top"/>
          </w:tcPr>
          <w:p w14:paraId="64D7CFC0">
            <w:pPr>
              <w:rPr>
                <w:rFonts w:ascii="Arial"/>
                <w:sz w:val="21"/>
              </w:rPr>
            </w:pPr>
          </w:p>
        </w:tc>
        <w:tc>
          <w:tcPr>
            <w:tcW w:w="1121" w:type="dxa"/>
            <w:vAlign w:val="top"/>
          </w:tcPr>
          <w:p w14:paraId="51433A11">
            <w:pPr>
              <w:rPr>
                <w:rFonts w:ascii="Arial"/>
                <w:sz w:val="21"/>
              </w:rPr>
            </w:pPr>
          </w:p>
        </w:tc>
        <w:tc>
          <w:tcPr>
            <w:tcW w:w="843" w:type="dxa"/>
            <w:vAlign w:val="top"/>
          </w:tcPr>
          <w:p w14:paraId="4D74BFA7">
            <w:pPr>
              <w:rPr>
                <w:rFonts w:ascii="Arial"/>
                <w:sz w:val="21"/>
              </w:rPr>
            </w:pPr>
          </w:p>
        </w:tc>
        <w:tc>
          <w:tcPr>
            <w:tcW w:w="1053" w:type="dxa"/>
            <w:vAlign w:val="top"/>
          </w:tcPr>
          <w:p w14:paraId="5509C8B1">
            <w:pPr>
              <w:rPr>
                <w:rFonts w:ascii="Arial"/>
                <w:sz w:val="21"/>
              </w:rPr>
            </w:pPr>
          </w:p>
        </w:tc>
        <w:tc>
          <w:tcPr>
            <w:tcW w:w="812" w:type="dxa"/>
            <w:tcBorders>
              <w:right w:val="single" w:color="000000" w:sz="10" w:space="0"/>
            </w:tcBorders>
            <w:vAlign w:val="top"/>
          </w:tcPr>
          <w:p w14:paraId="058D4BDB">
            <w:pPr>
              <w:rPr>
                <w:rFonts w:ascii="Arial"/>
                <w:sz w:val="21"/>
              </w:rPr>
            </w:pPr>
          </w:p>
        </w:tc>
      </w:tr>
      <w:tr w14:paraId="6CF8B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84" w:type="dxa"/>
            <w:tcBorders>
              <w:left w:val="single" w:color="000000" w:sz="10" w:space="0"/>
              <w:bottom w:val="single" w:color="000000" w:sz="10" w:space="0"/>
            </w:tcBorders>
            <w:vAlign w:val="top"/>
          </w:tcPr>
          <w:p w14:paraId="6B5C805D">
            <w:pPr>
              <w:pStyle w:val="9"/>
              <w:spacing w:before="32" w:line="217" w:lineRule="auto"/>
              <w:ind w:left="121" w:right="136" w:firstLine="2"/>
              <w:jc w:val="both"/>
            </w:pPr>
            <w:r>
              <w:rPr>
                <w:spacing w:val="4"/>
              </w:rPr>
              <w:t>合计</w:t>
            </w:r>
            <w:r>
              <w:t xml:space="preserve"> </w:t>
            </w:r>
            <w:r>
              <w:rPr>
                <w:spacing w:val="5"/>
              </w:rPr>
              <w:t>报价</w:t>
            </w:r>
            <w:r>
              <w:t xml:space="preserve"> </w:t>
            </w:r>
            <w:r>
              <w:rPr>
                <w:spacing w:val="5"/>
              </w:rPr>
              <w:t>（大</w:t>
            </w:r>
            <w:r>
              <w:t xml:space="preserve"> </w:t>
            </w:r>
            <w:r>
              <w:rPr>
                <w:spacing w:val="1"/>
              </w:rPr>
              <w:t>写）</w:t>
            </w:r>
          </w:p>
        </w:tc>
        <w:tc>
          <w:tcPr>
            <w:tcW w:w="7130" w:type="dxa"/>
            <w:gridSpan w:val="6"/>
            <w:tcBorders>
              <w:bottom w:val="single" w:color="000000" w:sz="10" w:space="0"/>
            </w:tcBorders>
            <w:vAlign w:val="top"/>
          </w:tcPr>
          <w:p w14:paraId="0D116F78">
            <w:pPr>
              <w:rPr>
                <w:rFonts w:ascii="Arial"/>
                <w:sz w:val="21"/>
              </w:rPr>
            </w:pPr>
          </w:p>
        </w:tc>
        <w:tc>
          <w:tcPr>
            <w:tcW w:w="1865" w:type="dxa"/>
            <w:gridSpan w:val="2"/>
            <w:tcBorders>
              <w:bottom w:val="single" w:color="000000" w:sz="10" w:space="0"/>
              <w:right w:val="single" w:color="000000" w:sz="10" w:space="0"/>
            </w:tcBorders>
            <w:vAlign w:val="top"/>
          </w:tcPr>
          <w:p w14:paraId="02E68C90">
            <w:pPr>
              <w:spacing w:line="323" w:lineRule="auto"/>
              <w:rPr>
                <w:rFonts w:ascii="Arial"/>
                <w:sz w:val="21"/>
              </w:rPr>
            </w:pPr>
          </w:p>
          <w:p w14:paraId="59B2E12B">
            <w:pPr>
              <w:pStyle w:val="9"/>
              <w:spacing w:before="65" w:line="268" w:lineRule="exact"/>
              <w:ind w:left="133"/>
            </w:pPr>
            <w:r>
              <w:rPr>
                <w:position w:val="1"/>
              </w:rPr>
              <w:t>￥</w:t>
            </w:r>
          </w:p>
        </w:tc>
      </w:tr>
    </w:tbl>
    <w:p w14:paraId="1F3FF88E">
      <w:pPr>
        <w:spacing w:line="475" w:lineRule="auto"/>
        <w:rPr>
          <w:rFonts w:ascii="Arial"/>
          <w:sz w:val="21"/>
        </w:rPr>
      </w:pPr>
    </w:p>
    <w:p w14:paraId="2791C3E9">
      <w:pPr>
        <w:pStyle w:val="2"/>
        <w:spacing w:before="65" w:line="228" w:lineRule="auto"/>
        <w:ind w:left="284"/>
        <w:rPr>
          <w:sz w:val="20"/>
          <w:szCs w:val="20"/>
        </w:rPr>
      </w:pPr>
      <w:r>
        <w:rPr>
          <w:spacing w:val="8"/>
          <w:sz w:val="20"/>
          <w:szCs w:val="20"/>
        </w:rPr>
        <w:t>注：1.品牌指产品的品牌或注册商标；</w:t>
      </w:r>
    </w:p>
    <w:p w14:paraId="7DD0DC48">
      <w:pPr>
        <w:pStyle w:val="2"/>
        <w:spacing w:before="150" w:line="355" w:lineRule="auto"/>
        <w:ind w:left="180" w:right="577" w:firstLine="106"/>
        <w:rPr>
          <w:sz w:val="20"/>
          <w:szCs w:val="20"/>
        </w:rPr>
      </w:pPr>
      <w:r>
        <w:rPr>
          <w:spacing w:val="10"/>
          <w:sz w:val="20"/>
          <w:szCs w:val="20"/>
        </w:rPr>
        <w:t>2.投标人按“货物（产品）分项报价表</w:t>
      </w:r>
      <w:r>
        <w:rPr>
          <w:spacing w:val="-70"/>
          <w:sz w:val="20"/>
          <w:szCs w:val="20"/>
        </w:rPr>
        <w:t xml:space="preserve"> </w:t>
      </w:r>
      <w:r>
        <w:rPr>
          <w:spacing w:val="10"/>
          <w:sz w:val="20"/>
          <w:szCs w:val="20"/>
        </w:rPr>
        <w:t>”的格式</w:t>
      </w:r>
      <w:r>
        <w:rPr>
          <w:spacing w:val="9"/>
          <w:sz w:val="20"/>
          <w:szCs w:val="20"/>
        </w:rPr>
        <w:t>结合第五章采购需求详细报出投标报价的各个组</w:t>
      </w:r>
      <w:r>
        <w:rPr>
          <w:sz w:val="20"/>
          <w:szCs w:val="20"/>
        </w:rPr>
        <w:t xml:space="preserve"> </w:t>
      </w:r>
      <w:r>
        <w:rPr>
          <w:spacing w:val="9"/>
          <w:sz w:val="20"/>
          <w:szCs w:val="20"/>
        </w:rPr>
        <w:t>成部分的报价，否则按无效投标处理；报价精确到小数点后两位；</w:t>
      </w:r>
    </w:p>
    <w:p w14:paraId="0BE112CE">
      <w:pPr>
        <w:pStyle w:val="2"/>
        <w:spacing w:before="33" w:line="353" w:lineRule="auto"/>
        <w:ind w:left="283" w:right="3812" w:firstLine="5"/>
        <w:rPr>
          <w:sz w:val="20"/>
          <w:szCs w:val="20"/>
        </w:rPr>
      </w:pPr>
      <w:r>
        <w:rPr>
          <w:spacing w:val="6"/>
          <w:sz w:val="20"/>
          <w:szCs w:val="20"/>
        </w:rPr>
        <w:t>3.本表各分项报价合计应当与“开标一览表</w:t>
      </w:r>
      <w:r>
        <w:rPr>
          <w:spacing w:val="-66"/>
          <w:sz w:val="20"/>
          <w:szCs w:val="20"/>
        </w:rPr>
        <w:t xml:space="preserve"> </w:t>
      </w:r>
      <w:r>
        <w:rPr>
          <w:spacing w:val="6"/>
          <w:sz w:val="20"/>
          <w:szCs w:val="20"/>
        </w:rPr>
        <w:t>”投标报价相等；</w:t>
      </w:r>
      <w:r>
        <w:rPr>
          <w:sz w:val="20"/>
          <w:szCs w:val="20"/>
        </w:rPr>
        <w:t xml:space="preserve"> </w:t>
      </w:r>
      <w:r>
        <w:rPr>
          <w:spacing w:val="8"/>
          <w:sz w:val="20"/>
          <w:szCs w:val="20"/>
        </w:rPr>
        <w:t>4.本表行数不足的，可自行扩展。</w:t>
      </w:r>
    </w:p>
    <w:p w14:paraId="5789090A">
      <w:pPr>
        <w:spacing w:line="255" w:lineRule="auto"/>
        <w:rPr>
          <w:rFonts w:ascii="Arial"/>
          <w:sz w:val="21"/>
        </w:rPr>
      </w:pPr>
    </w:p>
    <w:p w14:paraId="76E75049">
      <w:pPr>
        <w:spacing w:line="256" w:lineRule="auto"/>
        <w:rPr>
          <w:rFonts w:ascii="Arial"/>
          <w:sz w:val="21"/>
        </w:rPr>
      </w:pPr>
    </w:p>
    <w:p w14:paraId="3E568E36">
      <w:pPr>
        <w:pStyle w:val="2"/>
        <w:spacing w:before="65" w:line="227" w:lineRule="auto"/>
        <w:ind w:left="181"/>
        <w:rPr>
          <w:sz w:val="20"/>
          <w:szCs w:val="20"/>
        </w:rPr>
      </w:pPr>
      <w:r>
        <w:rPr>
          <w:spacing w:val="12"/>
          <w:sz w:val="20"/>
          <w:szCs w:val="20"/>
        </w:rPr>
        <w:t>投 标</w:t>
      </w:r>
      <w:r>
        <w:rPr>
          <w:spacing w:val="18"/>
          <w:sz w:val="20"/>
          <w:szCs w:val="20"/>
        </w:rPr>
        <w:t xml:space="preserve"> </w:t>
      </w:r>
      <w:r>
        <w:rPr>
          <w:spacing w:val="12"/>
          <w:sz w:val="20"/>
          <w:szCs w:val="20"/>
        </w:rPr>
        <w:t>人</w:t>
      </w:r>
      <w:r>
        <w:rPr>
          <w:spacing w:val="-19"/>
          <w:sz w:val="20"/>
          <w:szCs w:val="20"/>
        </w:rPr>
        <w:t>：</w:t>
      </w:r>
      <w:r>
        <w:rPr>
          <w:spacing w:val="1"/>
          <w:sz w:val="20"/>
          <w:szCs w:val="20"/>
          <w:u w:val="single" w:color="auto"/>
        </w:rPr>
        <w:t xml:space="preserve">                               </w:t>
      </w:r>
      <w:r>
        <w:rPr>
          <w:spacing w:val="-19"/>
          <w:sz w:val="20"/>
          <w:szCs w:val="20"/>
        </w:rPr>
        <w:t>（</w:t>
      </w:r>
      <w:r>
        <w:rPr>
          <w:spacing w:val="12"/>
          <w:sz w:val="20"/>
          <w:szCs w:val="20"/>
        </w:rPr>
        <w:t>盖单位章）</w:t>
      </w:r>
    </w:p>
    <w:p w14:paraId="2E41C5F6">
      <w:pPr>
        <w:spacing w:line="377" w:lineRule="auto"/>
        <w:rPr>
          <w:rFonts w:ascii="Arial"/>
          <w:sz w:val="21"/>
        </w:rPr>
      </w:pPr>
    </w:p>
    <w:p w14:paraId="7BA00382">
      <w:pPr>
        <w:pStyle w:val="2"/>
        <w:spacing w:before="66" w:line="227" w:lineRule="auto"/>
        <w:ind w:left="179"/>
        <w:rPr>
          <w:sz w:val="20"/>
          <w:szCs w:val="20"/>
        </w:rPr>
      </w:pPr>
      <w:r>
        <w:rPr>
          <w:spacing w:val="10"/>
          <w:sz w:val="20"/>
          <w:szCs w:val="20"/>
        </w:rPr>
        <w:t>法定代表人或委托代理人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14:paraId="3184AC9D">
      <w:pPr>
        <w:spacing w:line="358" w:lineRule="auto"/>
        <w:rPr>
          <w:rFonts w:ascii="Arial"/>
          <w:sz w:val="21"/>
        </w:rPr>
      </w:pPr>
    </w:p>
    <w:p w14:paraId="2C508A34">
      <w:pPr>
        <w:pStyle w:val="2"/>
        <w:spacing w:before="66" w:line="228" w:lineRule="auto"/>
        <w:ind w:left="215"/>
        <w:outlineLvl w:val="1"/>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16D47A56">
      <w:pPr>
        <w:spacing w:line="228" w:lineRule="auto"/>
        <w:rPr>
          <w:sz w:val="20"/>
          <w:szCs w:val="20"/>
        </w:rPr>
        <w:sectPr>
          <w:footerReference r:id="rId51" w:type="default"/>
          <w:pgSz w:w="11907" w:h="16840"/>
          <w:pgMar w:top="1424" w:right="899" w:bottom="1156" w:left="1302" w:header="0" w:footer="993" w:gutter="0"/>
          <w:pgNumType w:fmt="decimal"/>
          <w:cols w:space="720" w:num="1"/>
        </w:sectPr>
      </w:pPr>
    </w:p>
    <w:p w14:paraId="0D7A2613">
      <w:pPr>
        <w:spacing w:line="244" w:lineRule="auto"/>
        <w:rPr>
          <w:rFonts w:ascii="Arial"/>
          <w:sz w:val="21"/>
        </w:rPr>
      </w:pPr>
    </w:p>
    <w:p w14:paraId="5D694936">
      <w:pPr>
        <w:pStyle w:val="2"/>
        <w:spacing w:before="114" w:line="225" w:lineRule="auto"/>
        <w:ind w:left="2588"/>
        <w:rPr>
          <w:sz w:val="35"/>
          <w:szCs w:val="35"/>
        </w:rPr>
      </w:pPr>
      <w:r>
        <w:rPr>
          <w:b/>
          <w:bCs/>
          <w:spacing w:val="6"/>
          <w:sz w:val="35"/>
          <w:szCs w:val="35"/>
        </w:rPr>
        <w:t>第三部分</w:t>
      </w:r>
      <w:r>
        <w:rPr>
          <w:spacing w:val="6"/>
          <w:sz w:val="35"/>
          <w:szCs w:val="35"/>
        </w:rPr>
        <w:t xml:space="preserve"> </w:t>
      </w:r>
      <w:r>
        <w:rPr>
          <w:b/>
          <w:bCs/>
          <w:spacing w:val="6"/>
          <w:sz w:val="35"/>
          <w:szCs w:val="35"/>
        </w:rPr>
        <w:t>资格证明文件</w:t>
      </w:r>
    </w:p>
    <w:p w14:paraId="70DD31C0">
      <w:pPr>
        <w:pStyle w:val="2"/>
        <w:spacing w:before="290" w:line="224" w:lineRule="auto"/>
        <w:ind w:left="2080"/>
        <w:rPr>
          <w:sz w:val="31"/>
          <w:szCs w:val="31"/>
        </w:rPr>
      </w:pPr>
      <w:r>
        <w:rPr>
          <w:b/>
          <w:bCs/>
          <w:spacing w:val="6"/>
          <w:sz w:val="31"/>
          <w:szCs w:val="31"/>
        </w:rPr>
        <w:t>一、投标人基本资格条件证明材料</w:t>
      </w:r>
    </w:p>
    <w:p w14:paraId="3C506177">
      <w:pPr>
        <w:pStyle w:val="2"/>
        <w:spacing w:before="244" w:line="225" w:lineRule="auto"/>
        <w:ind w:left="1775"/>
        <w:rPr>
          <w:sz w:val="31"/>
          <w:szCs w:val="31"/>
        </w:rPr>
      </w:pPr>
      <w:r>
        <w:rPr>
          <w:b/>
          <w:bCs/>
          <w:spacing w:val="5"/>
          <w:sz w:val="31"/>
          <w:szCs w:val="31"/>
        </w:rPr>
        <w:t>1.法定代表人（单位负责人）身份证明</w:t>
      </w:r>
    </w:p>
    <w:p w14:paraId="07D4739E">
      <w:pPr>
        <w:spacing w:line="282" w:lineRule="auto"/>
        <w:rPr>
          <w:rFonts w:ascii="Arial"/>
          <w:sz w:val="21"/>
        </w:rPr>
      </w:pPr>
    </w:p>
    <w:p w14:paraId="4E75B295">
      <w:pPr>
        <w:pStyle w:val="2"/>
        <w:spacing w:before="65" w:line="472" w:lineRule="auto"/>
        <w:ind w:left="4" w:right="5076" w:hanging="2"/>
        <w:rPr>
          <w:sz w:val="20"/>
          <w:szCs w:val="20"/>
        </w:rPr>
      </w:pPr>
      <w:r>
        <w:rPr>
          <w:spacing w:val="5"/>
          <w:sz w:val="20"/>
          <w:szCs w:val="20"/>
        </w:rPr>
        <w:t>投标人名称：</w:t>
      </w:r>
      <w:r>
        <w:rPr>
          <w:spacing w:val="5"/>
          <w:sz w:val="20"/>
          <w:szCs w:val="20"/>
          <w:u w:val="single" w:color="auto"/>
        </w:rPr>
        <w:t xml:space="preserve">                      </w:t>
      </w:r>
      <w:r>
        <w:rPr>
          <w:spacing w:val="18"/>
          <w:sz w:val="20"/>
          <w:szCs w:val="20"/>
        </w:rPr>
        <w:t xml:space="preserve"> </w:t>
      </w:r>
      <w:r>
        <w:rPr>
          <w:spacing w:val="8"/>
          <w:sz w:val="20"/>
          <w:szCs w:val="20"/>
        </w:rPr>
        <w:t>统一社会信用代码：</w:t>
      </w:r>
      <w:r>
        <w:rPr>
          <w:sz w:val="20"/>
          <w:szCs w:val="20"/>
          <w:u w:val="single" w:color="auto"/>
        </w:rPr>
        <w:t xml:space="preserve">                 </w:t>
      </w:r>
    </w:p>
    <w:p w14:paraId="0A2F919F">
      <w:pPr>
        <w:pStyle w:val="2"/>
        <w:spacing w:before="35" w:line="228" w:lineRule="auto"/>
        <w:rPr>
          <w:sz w:val="20"/>
          <w:szCs w:val="20"/>
        </w:rPr>
      </w:pPr>
      <w:r>
        <w:rPr>
          <w:spacing w:val="6"/>
          <w:sz w:val="20"/>
          <w:szCs w:val="20"/>
        </w:rPr>
        <w:t>姓名：</w:t>
      </w:r>
      <w:r>
        <w:rPr>
          <w:spacing w:val="6"/>
          <w:sz w:val="20"/>
          <w:szCs w:val="20"/>
          <w:u w:val="single" w:color="auto"/>
        </w:rPr>
        <w:t xml:space="preserve">      </w:t>
      </w:r>
      <w:r>
        <w:rPr>
          <w:spacing w:val="6"/>
          <w:sz w:val="20"/>
          <w:szCs w:val="20"/>
        </w:rPr>
        <w:t xml:space="preserve"> 性别：</w:t>
      </w:r>
      <w:r>
        <w:rPr>
          <w:spacing w:val="6"/>
          <w:sz w:val="20"/>
          <w:szCs w:val="20"/>
          <w:u w:val="single" w:color="auto"/>
        </w:rPr>
        <w:t xml:space="preserve">  </w:t>
      </w:r>
      <w:r>
        <w:rPr>
          <w:spacing w:val="25"/>
          <w:sz w:val="20"/>
          <w:szCs w:val="20"/>
        </w:rPr>
        <w:t xml:space="preserve"> </w:t>
      </w:r>
      <w:r>
        <w:rPr>
          <w:spacing w:val="6"/>
          <w:sz w:val="20"/>
          <w:szCs w:val="20"/>
        </w:rPr>
        <w:t>年龄：</w:t>
      </w:r>
      <w:r>
        <w:rPr>
          <w:spacing w:val="6"/>
          <w:sz w:val="20"/>
          <w:szCs w:val="20"/>
          <w:u w:val="single" w:color="auto"/>
        </w:rPr>
        <w:t xml:space="preserve">  </w:t>
      </w:r>
      <w:r>
        <w:rPr>
          <w:spacing w:val="13"/>
          <w:sz w:val="20"/>
          <w:szCs w:val="20"/>
        </w:rPr>
        <w:t xml:space="preserve"> </w:t>
      </w:r>
      <w:r>
        <w:rPr>
          <w:spacing w:val="6"/>
          <w:sz w:val="20"/>
          <w:szCs w:val="20"/>
        </w:rPr>
        <w:t>职务：</w:t>
      </w:r>
      <w:r>
        <w:rPr>
          <w:sz w:val="20"/>
          <w:szCs w:val="20"/>
          <w:u w:val="single" w:color="auto"/>
        </w:rPr>
        <w:t xml:space="preserve">              </w:t>
      </w:r>
    </w:p>
    <w:p w14:paraId="7E2CD66A">
      <w:pPr>
        <w:pStyle w:val="2"/>
        <w:spacing w:before="280" w:line="473" w:lineRule="auto"/>
        <w:ind w:right="807" w:firstLine="4"/>
        <w:rPr>
          <w:sz w:val="20"/>
          <w:szCs w:val="20"/>
        </w:rPr>
      </w:pPr>
      <w:r>
        <w:rPr>
          <w:spacing w:val="6"/>
          <w:sz w:val="20"/>
          <w:szCs w:val="20"/>
        </w:rPr>
        <w:t>系</w:t>
      </w:r>
      <w:r>
        <w:rPr>
          <w:spacing w:val="-92"/>
          <w:sz w:val="20"/>
          <w:szCs w:val="20"/>
        </w:rPr>
        <w:t xml:space="preserve"> </w:t>
      </w:r>
      <w:r>
        <w:rPr>
          <w:spacing w:val="6"/>
          <w:sz w:val="20"/>
          <w:szCs w:val="20"/>
          <w:u w:val="single" w:color="auto"/>
        </w:rPr>
        <w:t xml:space="preserve">                               </w:t>
      </w:r>
      <w:r>
        <w:rPr>
          <w:spacing w:val="6"/>
          <w:sz w:val="20"/>
          <w:szCs w:val="20"/>
        </w:rPr>
        <w:t>（投标人名称）的法定代表人（单位负责人）。</w:t>
      </w:r>
      <w:r>
        <w:rPr>
          <w:sz w:val="20"/>
          <w:szCs w:val="20"/>
        </w:rPr>
        <w:t xml:space="preserve"> </w:t>
      </w:r>
      <w:r>
        <w:rPr>
          <w:spacing w:val="5"/>
          <w:sz w:val="20"/>
          <w:szCs w:val="20"/>
        </w:rPr>
        <w:t>特此证明。</w:t>
      </w:r>
    </w:p>
    <w:p w14:paraId="44F6EA93">
      <w:pPr>
        <w:spacing w:line="245" w:lineRule="auto"/>
        <w:rPr>
          <w:rFonts w:ascii="Arial"/>
          <w:sz w:val="21"/>
        </w:rPr>
      </w:pPr>
    </w:p>
    <w:p w14:paraId="6C50F989">
      <w:pPr>
        <w:spacing w:line="246" w:lineRule="auto"/>
        <w:rPr>
          <w:rFonts w:ascii="Arial"/>
          <w:sz w:val="21"/>
        </w:rPr>
      </w:pPr>
    </w:p>
    <w:p w14:paraId="5851AC2A">
      <w:pPr>
        <w:pStyle w:val="2"/>
        <w:spacing w:before="66" w:line="227" w:lineRule="auto"/>
        <w:ind w:left="16"/>
        <w:rPr>
          <w:sz w:val="20"/>
          <w:szCs w:val="20"/>
        </w:rPr>
      </w:pPr>
      <w:r>
        <w:rPr>
          <w:spacing w:val="8"/>
          <w:sz w:val="20"/>
          <w:szCs w:val="20"/>
        </w:rPr>
        <w:t>附：法定代表人身份证复印件</w:t>
      </w:r>
    </w:p>
    <w:p w14:paraId="5A392605">
      <w:pPr>
        <w:spacing w:before="19"/>
      </w:pPr>
    </w:p>
    <w:p w14:paraId="73D66215">
      <w:pPr>
        <w:spacing w:before="19"/>
      </w:pPr>
    </w:p>
    <w:p w14:paraId="47DDA1DE">
      <w:pPr>
        <w:spacing w:before="18"/>
      </w:pPr>
    </w:p>
    <w:tbl>
      <w:tblPr>
        <w:tblStyle w:val="8"/>
        <w:tblW w:w="7358" w:type="dxa"/>
        <w:tblInd w:w="79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358"/>
      </w:tblGrid>
      <w:tr w14:paraId="0494412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43" w:hRule="atLeast"/>
        </w:trPr>
        <w:tc>
          <w:tcPr>
            <w:tcW w:w="7358" w:type="dxa"/>
            <w:vAlign w:val="top"/>
          </w:tcPr>
          <w:p w14:paraId="5DC19468">
            <w:pPr>
              <w:spacing w:line="263" w:lineRule="auto"/>
              <w:rPr>
                <w:rFonts w:ascii="Arial"/>
                <w:sz w:val="21"/>
              </w:rPr>
            </w:pPr>
          </w:p>
          <w:p w14:paraId="628E17E1">
            <w:pPr>
              <w:spacing w:line="264" w:lineRule="auto"/>
              <w:rPr>
                <w:rFonts w:ascii="Arial"/>
                <w:sz w:val="21"/>
              </w:rPr>
            </w:pPr>
          </w:p>
          <w:p w14:paraId="01691E9F">
            <w:pPr>
              <w:spacing w:line="264" w:lineRule="auto"/>
              <w:rPr>
                <w:rFonts w:ascii="Arial"/>
                <w:sz w:val="21"/>
              </w:rPr>
            </w:pPr>
          </w:p>
          <w:p w14:paraId="6F922E15">
            <w:pPr>
              <w:spacing w:line="264" w:lineRule="auto"/>
              <w:rPr>
                <w:rFonts w:ascii="Arial"/>
                <w:sz w:val="21"/>
              </w:rPr>
            </w:pPr>
          </w:p>
          <w:p w14:paraId="56B879A3">
            <w:pPr>
              <w:spacing w:line="264" w:lineRule="auto"/>
              <w:rPr>
                <w:rFonts w:ascii="Arial"/>
                <w:sz w:val="21"/>
              </w:rPr>
            </w:pPr>
          </w:p>
          <w:p w14:paraId="39A91B2E">
            <w:pPr>
              <w:spacing w:line="264" w:lineRule="auto"/>
              <w:rPr>
                <w:rFonts w:ascii="Arial"/>
                <w:sz w:val="21"/>
              </w:rPr>
            </w:pPr>
          </w:p>
          <w:p w14:paraId="0B94ADED">
            <w:pPr>
              <w:pStyle w:val="9"/>
              <w:spacing w:before="65" w:line="228" w:lineRule="auto"/>
              <w:ind w:left="2215"/>
            </w:pPr>
            <w:r>
              <w:rPr>
                <w:spacing w:val="9"/>
              </w:rPr>
              <w:t>法定代表人身份证正反面扫描件</w:t>
            </w:r>
          </w:p>
        </w:tc>
      </w:tr>
    </w:tbl>
    <w:p w14:paraId="6612CD27">
      <w:pPr>
        <w:rPr>
          <w:rFonts w:ascii="Arial"/>
          <w:sz w:val="21"/>
        </w:rPr>
      </w:pPr>
    </w:p>
    <w:p w14:paraId="3CC98D35">
      <w:pPr>
        <w:rPr>
          <w:rFonts w:ascii="Arial"/>
          <w:sz w:val="21"/>
        </w:rPr>
      </w:pPr>
    </w:p>
    <w:p w14:paraId="49BEFC0F">
      <w:pPr>
        <w:spacing w:line="241" w:lineRule="auto"/>
        <w:rPr>
          <w:rFonts w:ascii="Arial"/>
          <w:sz w:val="21"/>
        </w:rPr>
      </w:pPr>
    </w:p>
    <w:p w14:paraId="4ADE49D2">
      <w:pPr>
        <w:spacing w:line="241" w:lineRule="auto"/>
        <w:rPr>
          <w:rFonts w:ascii="Arial"/>
          <w:sz w:val="21"/>
        </w:rPr>
      </w:pPr>
    </w:p>
    <w:p w14:paraId="408FF96E">
      <w:pPr>
        <w:spacing w:line="241" w:lineRule="auto"/>
        <w:rPr>
          <w:rFonts w:ascii="Arial"/>
          <w:sz w:val="21"/>
        </w:rPr>
      </w:pPr>
    </w:p>
    <w:p w14:paraId="1C995587">
      <w:pPr>
        <w:pStyle w:val="2"/>
        <w:spacing w:before="66" w:line="227" w:lineRule="auto"/>
        <w:ind w:left="2"/>
        <w:rPr>
          <w:sz w:val="20"/>
          <w:szCs w:val="20"/>
        </w:rPr>
      </w:pPr>
      <w:r>
        <w:rPr>
          <w:spacing w:val="11"/>
          <w:sz w:val="20"/>
          <w:szCs w:val="20"/>
        </w:rPr>
        <w:t>投标人</w:t>
      </w:r>
      <w:r>
        <w:rPr>
          <w:spacing w:val="-6"/>
          <w:sz w:val="20"/>
          <w:szCs w:val="20"/>
        </w:rPr>
        <w:t>：</w:t>
      </w:r>
      <w:r>
        <w:rPr>
          <w:spacing w:val="1"/>
          <w:sz w:val="20"/>
          <w:szCs w:val="20"/>
          <w:u w:val="single" w:color="auto"/>
        </w:rPr>
        <w:t xml:space="preserve">                    </w:t>
      </w:r>
      <w:r>
        <w:rPr>
          <w:sz w:val="20"/>
          <w:szCs w:val="20"/>
          <w:u w:val="single" w:color="auto"/>
        </w:rPr>
        <w:t xml:space="preserve">     </w:t>
      </w:r>
      <w:r>
        <w:rPr>
          <w:spacing w:val="-6"/>
          <w:sz w:val="20"/>
          <w:szCs w:val="20"/>
        </w:rPr>
        <w:t>（</w:t>
      </w:r>
      <w:r>
        <w:rPr>
          <w:spacing w:val="11"/>
          <w:sz w:val="20"/>
          <w:szCs w:val="20"/>
        </w:rPr>
        <w:t>盖单位章）</w:t>
      </w:r>
    </w:p>
    <w:p w14:paraId="1EF63FBF">
      <w:pPr>
        <w:spacing w:line="250" w:lineRule="auto"/>
        <w:rPr>
          <w:rFonts w:ascii="Arial"/>
          <w:sz w:val="21"/>
        </w:rPr>
      </w:pPr>
    </w:p>
    <w:p w14:paraId="208053E4">
      <w:pPr>
        <w:spacing w:line="251" w:lineRule="auto"/>
        <w:rPr>
          <w:rFonts w:ascii="Arial"/>
          <w:sz w:val="21"/>
        </w:rPr>
      </w:pPr>
    </w:p>
    <w:p w14:paraId="69D679AE">
      <w:pPr>
        <w:pStyle w:val="2"/>
        <w:spacing w:before="65" w:line="228" w:lineRule="auto"/>
        <w:ind w:left="35"/>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54F6BE68">
      <w:pPr>
        <w:spacing w:line="228" w:lineRule="auto"/>
        <w:rPr>
          <w:sz w:val="20"/>
          <w:szCs w:val="20"/>
        </w:rPr>
        <w:sectPr>
          <w:footerReference r:id="rId52" w:type="default"/>
          <w:pgSz w:w="11907" w:h="16840"/>
          <w:pgMar w:top="1431" w:right="1786" w:bottom="1156" w:left="1481" w:header="0" w:footer="993" w:gutter="0"/>
          <w:pgNumType w:fmt="decimal"/>
          <w:cols w:space="720" w:num="1"/>
        </w:sectPr>
      </w:pPr>
    </w:p>
    <w:p w14:paraId="1258B8D9">
      <w:pPr>
        <w:pStyle w:val="2"/>
        <w:spacing w:before="63" w:line="224" w:lineRule="auto"/>
        <w:ind w:left="3524"/>
        <w:rPr>
          <w:sz w:val="31"/>
          <w:szCs w:val="31"/>
        </w:rPr>
      </w:pPr>
      <w:r>
        <w:rPr>
          <w:b/>
          <w:bCs/>
          <w:spacing w:val="3"/>
          <w:sz w:val="31"/>
          <w:szCs w:val="31"/>
        </w:rPr>
        <w:t>2.授权委托书</w:t>
      </w:r>
    </w:p>
    <w:p w14:paraId="5879356B">
      <w:pPr>
        <w:pStyle w:val="2"/>
        <w:spacing w:before="140" w:line="370" w:lineRule="auto"/>
        <w:ind w:firstLine="420"/>
        <w:rPr>
          <w:sz w:val="20"/>
          <w:szCs w:val="20"/>
        </w:rPr>
      </w:pPr>
      <w:r>
        <w:rPr>
          <w:spacing w:val="9"/>
          <w:sz w:val="20"/>
          <w:szCs w:val="20"/>
        </w:rPr>
        <w:t>本人</w:t>
      </w:r>
      <w:r>
        <w:rPr>
          <w:spacing w:val="-98"/>
          <w:sz w:val="20"/>
          <w:szCs w:val="20"/>
        </w:rPr>
        <w:t xml:space="preserve"> </w:t>
      </w:r>
      <w:r>
        <w:rPr>
          <w:spacing w:val="9"/>
          <w:sz w:val="20"/>
          <w:szCs w:val="20"/>
          <w:u w:val="single" w:color="auto"/>
        </w:rPr>
        <w:t xml:space="preserve">          </w:t>
      </w:r>
      <w:r>
        <w:rPr>
          <w:spacing w:val="9"/>
          <w:sz w:val="20"/>
          <w:szCs w:val="20"/>
        </w:rPr>
        <w:t>（姓名）系</w:t>
      </w:r>
      <w:r>
        <w:rPr>
          <w:spacing w:val="-98"/>
          <w:sz w:val="20"/>
          <w:szCs w:val="20"/>
        </w:rPr>
        <w:t xml:space="preserve"> </w:t>
      </w:r>
      <w:r>
        <w:rPr>
          <w:spacing w:val="9"/>
          <w:sz w:val="20"/>
          <w:szCs w:val="20"/>
          <w:u w:val="single" w:color="auto"/>
        </w:rPr>
        <w:t xml:space="preserve">              </w:t>
      </w:r>
      <w:r>
        <w:rPr>
          <w:spacing w:val="9"/>
          <w:sz w:val="20"/>
          <w:szCs w:val="20"/>
        </w:rPr>
        <w:t>（投标人名称）</w:t>
      </w:r>
      <w:r>
        <w:rPr>
          <w:spacing w:val="-59"/>
          <w:sz w:val="20"/>
          <w:szCs w:val="20"/>
        </w:rPr>
        <w:t xml:space="preserve"> </w:t>
      </w:r>
      <w:r>
        <w:rPr>
          <w:spacing w:val="9"/>
          <w:sz w:val="20"/>
          <w:szCs w:val="20"/>
        </w:rPr>
        <w:t>的法定代表人（单位负责人</w:t>
      </w:r>
      <w:r>
        <w:rPr>
          <w:spacing w:val="-6"/>
          <w:sz w:val="20"/>
          <w:szCs w:val="20"/>
        </w:rPr>
        <w:t>）</w:t>
      </w:r>
      <w:r>
        <w:rPr>
          <w:spacing w:val="-57"/>
          <w:sz w:val="20"/>
          <w:szCs w:val="20"/>
        </w:rPr>
        <w:t xml:space="preserve"> </w:t>
      </w:r>
      <w:r>
        <w:rPr>
          <w:spacing w:val="-6"/>
          <w:sz w:val="20"/>
          <w:szCs w:val="20"/>
        </w:rPr>
        <w:t>，</w:t>
      </w:r>
      <w:r>
        <w:rPr>
          <w:sz w:val="20"/>
          <w:szCs w:val="20"/>
        </w:rPr>
        <w:t xml:space="preserve"> </w:t>
      </w:r>
      <w:r>
        <w:rPr>
          <w:spacing w:val="9"/>
          <w:sz w:val="20"/>
          <w:szCs w:val="20"/>
        </w:rPr>
        <w:t>现委托</w:t>
      </w:r>
      <w:r>
        <w:rPr>
          <w:spacing w:val="9"/>
          <w:sz w:val="20"/>
          <w:szCs w:val="20"/>
          <w:u w:val="single" w:color="auto"/>
        </w:rPr>
        <w:t xml:space="preserve">           </w:t>
      </w:r>
      <w:r>
        <w:rPr>
          <w:spacing w:val="9"/>
          <w:sz w:val="20"/>
          <w:szCs w:val="20"/>
        </w:rPr>
        <w:t>（被委托人姓名）为我方代理人。代理人根据授权，以我方的名义签署、澄清</w:t>
      </w:r>
      <w:r>
        <w:rPr>
          <w:spacing w:val="15"/>
          <w:sz w:val="20"/>
          <w:szCs w:val="20"/>
        </w:rPr>
        <w:t xml:space="preserve"> </w:t>
      </w:r>
      <w:r>
        <w:rPr>
          <w:spacing w:val="10"/>
          <w:sz w:val="20"/>
          <w:szCs w:val="20"/>
        </w:rPr>
        <w:t>确认、递交、撤回、修改</w:t>
      </w:r>
      <w:r>
        <w:rPr>
          <w:spacing w:val="-98"/>
          <w:sz w:val="20"/>
          <w:szCs w:val="20"/>
        </w:rPr>
        <w:t xml:space="preserve"> </w:t>
      </w:r>
      <w:r>
        <w:rPr>
          <w:spacing w:val="10"/>
          <w:sz w:val="20"/>
          <w:szCs w:val="20"/>
          <w:u w:val="single" w:color="auto"/>
        </w:rPr>
        <w:t xml:space="preserve">         </w:t>
      </w:r>
      <w:r>
        <w:rPr>
          <w:spacing w:val="10"/>
          <w:sz w:val="20"/>
          <w:szCs w:val="20"/>
        </w:rPr>
        <w:t>（采</w:t>
      </w:r>
      <w:r>
        <w:rPr>
          <w:spacing w:val="9"/>
          <w:sz w:val="20"/>
          <w:szCs w:val="20"/>
        </w:rPr>
        <w:t>购项目）投标文件、签订合同和全权处理一切与之有关的</w:t>
      </w:r>
      <w:r>
        <w:rPr>
          <w:sz w:val="20"/>
          <w:szCs w:val="20"/>
        </w:rPr>
        <w:t xml:space="preserve"> </w:t>
      </w:r>
      <w:r>
        <w:rPr>
          <w:spacing w:val="8"/>
          <w:sz w:val="20"/>
          <w:szCs w:val="20"/>
        </w:rPr>
        <w:t>事宜，其法律后果由我方承担。</w:t>
      </w:r>
    </w:p>
    <w:p w14:paraId="2ABE8CE3">
      <w:pPr>
        <w:pStyle w:val="2"/>
        <w:spacing w:before="30" w:line="362" w:lineRule="auto"/>
        <w:ind w:left="420" w:right="4162"/>
        <w:rPr>
          <w:sz w:val="20"/>
          <w:szCs w:val="20"/>
        </w:rPr>
      </w:pPr>
      <w:r>
        <w:rPr>
          <w:spacing w:val="2"/>
          <w:sz w:val="20"/>
          <w:szCs w:val="20"/>
        </w:rPr>
        <w:t>委托期限：</w:t>
      </w:r>
      <w:r>
        <w:rPr>
          <w:spacing w:val="-42"/>
          <w:sz w:val="20"/>
          <w:szCs w:val="20"/>
        </w:rPr>
        <w:t xml:space="preserve"> </w:t>
      </w:r>
      <w:r>
        <w:rPr>
          <w:spacing w:val="2"/>
          <w:sz w:val="20"/>
          <w:szCs w:val="20"/>
          <w:u w:val="single" w:color="auto"/>
        </w:rPr>
        <w:t>自投标文件递交截止后</w:t>
      </w:r>
      <w:r>
        <w:rPr>
          <w:spacing w:val="-39"/>
          <w:sz w:val="20"/>
          <w:szCs w:val="20"/>
          <w:u w:val="single" w:color="auto"/>
        </w:rPr>
        <w:t xml:space="preserve"> </w:t>
      </w:r>
      <w:r>
        <w:rPr>
          <w:spacing w:val="2"/>
          <w:sz w:val="20"/>
          <w:szCs w:val="20"/>
          <w:u w:val="single" w:color="auto"/>
        </w:rPr>
        <w:t xml:space="preserve">90 日历天 </w:t>
      </w:r>
      <w:r>
        <w:rPr>
          <w:spacing w:val="2"/>
          <w:sz w:val="20"/>
          <w:szCs w:val="20"/>
        </w:rPr>
        <w:t>。</w:t>
      </w:r>
      <w:r>
        <w:rPr>
          <w:sz w:val="20"/>
          <w:szCs w:val="20"/>
        </w:rPr>
        <w:t xml:space="preserve"> </w:t>
      </w:r>
      <w:r>
        <w:rPr>
          <w:spacing w:val="7"/>
          <w:sz w:val="20"/>
          <w:szCs w:val="20"/>
        </w:rPr>
        <w:t>代理人无转委托权。</w:t>
      </w:r>
    </w:p>
    <w:p w14:paraId="373DED9E">
      <w:pPr>
        <w:pStyle w:val="2"/>
        <w:spacing w:before="34" w:line="227" w:lineRule="auto"/>
        <w:ind w:left="17"/>
        <w:rPr>
          <w:sz w:val="20"/>
          <w:szCs w:val="20"/>
        </w:rPr>
      </w:pPr>
      <w:r>
        <w:rPr>
          <w:spacing w:val="9"/>
          <w:sz w:val="20"/>
          <w:szCs w:val="20"/>
        </w:rPr>
        <w:t>附：法定代表人（单位负责人）身份证复印件、委托代理人身份证复印件</w:t>
      </w:r>
    </w:p>
    <w:p w14:paraId="03E13002">
      <w:pPr>
        <w:spacing w:line="131" w:lineRule="exact"/>
      </w:pPr>
    </w:p>
    <w:tbl>
      <w:tblPr>
        <w:tblStyle w:val="8"/>
        <w:tblW w:w="8063" w:type="dxa"/>
        <w:tblInd w:w="44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8063"/>
      </w:tblGrid>
      <w:tr w14:paraId="45D4113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506" w:hRule="atLeast"/>
        </w:trPr>
        <w:tc>
          <w:tcPr>
            <w:tcW w:w="8063" w:type="dxa"/>
            <w:vAlign w:val="top"/>
          </w:tcPr>
          <w:p w14:paraId="35FDB6E6">
            <w:pPr>
              <w:spacing w:line="271" w:lineRule="auto"/>
              <w:rPr>
                <w:rFonts w:ascii="Arial"/>
                <w:sz w:val="21"/>
              </w:rPr>
            </w:pPr>
          </w:p>
          <w:p w14:paraId="7FD69C6B">
            <w:pPr>
              <w:spacing w:line="271" w:lineRule="auto"/>
              <w:rPr>
                <w:rFonts w:ascii="Arial"/>
                <w:sz w:val="21"/>
              </w:rPr>
            </w:pPr>
          </w:p>
          <w:p w14:paraId="572CDC35">
            <w:pPr>
              <w:spacing w:line="271" w:lineRule="auto"/>
              <w:rPr>
                <w:rFonts w:ascii="Arial"/>
                <w:sz w:val="21"/>
              </w:rPr>
            </w:pPr>
          </w:p>
          <w:p w14:paraId="42A7EFE1">
            <w:pPr>
              <w:spacing w:line="271" w:lineRule="auto"/>
              <w:rPr>
                <w:rFonts w:ascii="Arial"/>
                <w:sz w:val="21"/>
              </w:rPr>
            </w:pPr>
          </w:p>
          <w:p w14:paraId="6324F41B">
            <w:pPr>
              <w:pStyle w:val="9"/>
              <w:spacing w:before="65" w:line="228" w:lineRule="auto"/>
              <w:ind w:left="2352"/>
            </w:pPr>
            <w:r>
              <w:rPr>
                <w:spacing w:val="8"/>
              </w:rPr>
              <w:t>法定代表人身份证扫描件（正反面）</w:t>
            </w:r>
          </w:p>
        </w:tc>
      </w:tr>
      <w:tr w14:paraId="26467BC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525" w:hRule="atLeast"/>
        </w:trPr>
        <w:tc>
          <w:tcPr>
            <w:tcW w:w="8063" w:type="dxa"/>
            <w:vAlign w:val="top"/>
          </w:tcPr>
          <w:p w14:paraId="62E1C951">
            <w:pPr>
              <w:spacing w:line="271" w:lineRule="auto"/>
              <w:rPr>
                <w:rFonts w:ascii="Arial"/>
                <w:sz w:val="21"/>
              </w:rPr>
            </w:pPr>
          </w:p>
          <w:p w14:paraId="559A97C9">
            <w:pPr>
              <w:spacing w:line="271" w:lineRule="auto"/>
              <w:rPr>
                <w:rFonts w:ascii="Arial"/>
                <w:sz w:val="21"/>
              </w:rPr>
            </w:pPr>
          </w:p>
          <w:p w14:paraId="5FDD6DCF">
            <w:pPr>
              <w:spacing w:line="271" w:lineRule="auto"/>
              <w:rPr>
                <w:rFonts w:ascii="Arial"/>
                <w:sz w:val="21"/>
              </w:rPr>
            </w:pPr>
          </w:p>
          <w:p w14:paraId="738C4B20">
            <w:pPr>
              <w:spacing w:line="272" w:lineRule="auto"/>
              <w:rPr>
                <w:rFonts w:ascii="Arial"/>
                <w:sz w:val="21"/>
              </w:rPr>
            </w:pPr>
          </w:p>
          <w:p w14:paraId="6A98B3AA">
            <w:pPr>
              <w:pStyle w:val="9"/>
              <w:spacing w:before="65" w:line="228" w:lineRule="auto"/>
              <w:ind w:left="2350"/>
            </w:pPr>
            <w:r>
              <w:rPr>
                <w:spacing w:val="8"/>
              </w:rPr>
              <w:t>委托代理人身份证扫描件（正反面）</w:t>
            </w:r>
          </w:p>
        </w:tc>
      </w:tr>
    </w:tbl>
    <w:p w14:paraId="19905BDB">
      <w:pPr>
        <w:spacing w:line="254" w:lineRule="auto"/>
        <w:rPr>
          <w:rFonts w:ascii="Arial"/>
          <w:sz w:val="21"/>
        </w:rPr>
      </w:pPr>
    </w:p>
    <w:p w14:paraId="2D12CD4D">
      <w:pPr>
        <w:spacing w:line="255" w:lineRule="auto"/>
        <w:rPr>
          <w:rFonts w:ascii="Arial"/>
          <w:sz w:val="21"/>
        </w:rPr>
      </w:pPr>
    </w:p>
    <w:p w14:paraId="68ACF7C8">
      <w:pPr>
        <w:pStyle w:val="2"/>
        <w:spacing w:before="65" w:line="227" w:lineRule="auto"/>
        <w:ind w:left="3"/>
        <w:rPr>
          <w:sz w:val="20"/>
          <w:szCs w:val="20"/>
        </w:rPr>
      </w:pPr>
      <w:r>
        <w:rPr>
          <w:spacing w:val="10"/>
          <w:sz w:val="20"/>
          <w:szCs w:val="20"/>
        </w:rPr>
        <w:t>投标人名称</w:t>
      </w:r>
      <w:r>
        <w:rPr>
          <w:spacing w:val="-5"/>
          <w:sz w:val="20"/>
          <w:szCs w:val="20"/>
        </w:rPr>
        <w:t>：</w:t>
      </w:r>
      <w:r>
        <w:rPr>
          <w:sz w:val="20"/>
          <w:szCs w:val="20"/>
          <w:u w:val="single" w:color="auto"/>
        </w:rPr>
        <w:t xml:space="preserve">                      </w:t>
      </w:r>
      <w:r>
        <w:rPr>
          <w:spacing w:val="18"/>
          <w:sz w:val="20"/>
          <w:szCs w:val="20"/>
        </w:rPr>
        <w:t xml:space="preserve"> </w:t>
      </w:r>
      <w:r>
        <w:rPr>
          <w:spacing w:val="-5"/>
          <w:sz w:val="20"/>
          <w:szCs w:val="20"/>
        </w:rPr>
        <w:t>（</w:t>
      </w:r>
      <w:r>
        <w:rPr>
          <w:spacing w:val="10"/>
          <w:sz w:val="20"/>
          <w:szCs w:val="20"/>
        </w:rPr>
        <w:t>盖单位章）</w:t>
      </w:r>
    </w:p>
    <w:p w14:paraId="3AAF9F82">
      <w:pPr>
        <w:pStyle w:val="2"/>
        <w:spacing w:before="297" w:line="227" w:lineRule="auto"/>
        <w:ind w:left="1"/>
        <w:rPr>
          <w:sz w:val="20"/>
          <w:szCs w:val="20"/>
        </w:rPr>
      </w:pPr>
      <w:r>
        <w:rPr>
          <w:spacing w:val="6"/>
          <w:sz w:val="20"/>
          <w:szCs w:val="20"/>
        </w:rPr>
        <w:t>法定代表人（单位负责人）</w:t>
      </w:r>
      <w:r>
        <w:rPr>
          <w:spacing w:val="-50"/>
          <w:sz w:val="20"/>
          <w:szCs w:val="20"/>
        </w:rPr>
        <w:t xml:space="preserve"> </w:t>
      </w:r>
      <w:r>
        <w:rPr>
          <w:spacing w:val="6"/>
          <w:sz w:val="20"/>
          <w:szCs w:val="20"/>
        </w:rPr>
        <w:t xml:space="preserve">: </w:t>
      </w:r>
      <w:r>
        <w:rPr>
          <w:spacing w:val="6"/>
          <w:sz w:val="20"/>
          <w:szCs w:val="20"/>
          <w:u w:val="single" w:color="auto"/>
        </w:rPr>
        <w:t xml:space="preserve">         </w:t>
      </w:r>
      <w:r>
        <w:rPr>
          <w:spacing w:val="5"/>
          <w:sz w:val="20"/>
          <w:szCs w:val="20"/>
          <w:u w:val="single" w:color="auto"/>
        </w:rPr>
        <w:t xml:space="preserve">  </w:t>
      </w:r>
      <w:r>
        <w:rPr>
          <w:spacing w:val="5"/>
          <w:sz w:val="20"/>
          <w:szCs w:val="20"/>
        </w:rPr>
        <w:t xml:space="preserve"> （签字或盖章）</w:t>
      </w:r>
    </w:p>
    <w:p w14:paraId="7155DB5D">
      <w:pPr>
        <w:pStyle w:val="2"/>
        <w:spacing w:before="298" w:line="228" w:lineRule="auto"/>
        <w:ind w:left="6"/>
        <w:rPr>
          <w:sz w:val="20"/>
          <w:szCs w:val="20"/>
        </w:rPr>
      </w:pPr>
      <w:r>
        <w:rPr>
          <w:spacing w:val="-3"/>
          <w:sz w:val="20"/>
          <w:szCs w:val="20"/>
        </w:rPr>
        <w:t>身</w:t>
      </w:r>
      <w:r>
        <w:rPr>
          <w:spacing w:val="14"/>
          <w:sz w:val="20"/>
          <w:szCs w:val="20"/>
        </w:rPr>
        <w:t xml:space="preserve"> </w:t>
      </w:r>
      <w:r>
        <w:rPr>
          <w:spacing w:val="-3"/>
          <w:sz w:val="20"/>
          <w:szCs w:val="20"/>
        </w:rPr>
        <w:t>份</w:t>
      </w:r>
      <w:r>
        <w:rPr>
          <w:spacing w:val="16"/>
          <w:sz w:val="20"/>
          <w:szCs w:val="20"/>
        </w:rPr>
        <w:t xml:space="preserve"> </w:t>
      </w:r>
      <w:r>
        <w:rPr>
          <w:spacing w:val="-3"/>
          <w:sz w:val="20"/>
          <w:szCs w:val="20"/>
        </w:rPr>
        <w:t>证</w:t>
      </w:r>
      <w:r>
        <w:rPr>
          <w:spacing w:val="18"/>
          <w:sz w:val="20"/>
          <w:szCs w:val="20"/>
        </w:rPr>
        <w:t xml:space="preserve"> </w:t>
      </w:r>
      <w:r>
        <w:rPr>
          <w:spacing w:val="-3"/>
          <w:sz w:val="20"/>
          <w:szCs w:val="20"/>
        </w:rPr>
        <w:t>号</w:t>
      </w:r>
      <w:r>
        <w:rPr>
          <w:spacing w:val="-74"/>
          <w:sz w:val="20"/>
          <w:szCs w:val="20"/>
        </w:rPr>
        <w:t xml:space="preserve"> </w:t>
      </w:r>
      <w:r>
        <w:rPr>
          <w:spacing w:val="-3"/>
          <w:sz w:val="20"/>
          <w:szCs w:val="20"/>
        </w:rPr>
        <w:t>：</w:t>
      </w:r>
      <w:r>
        <w:rPr>
          <w:spacing w:val="-3"/>
          <w:sz w:val="20"/>
          <w:szCs w:val="20"/>
          <w:u w:val="single" w:color="auto"/>
        </w:rPr>
        <w:t xml:space="preserve">               </w:t>
      </w:r>
      <w:r>
        <w:rPr>
          <w:spacing w:val="-4"/>
          <w:sz w:val="20"/>
          <w:szCs w:val="20"/>
          <w:u w:val="single" w:color="auto"/>
        </w:rPr>
        <w:t xml:space="preserve">           </w:t>
      </w:r>
    </w:p>
    <w:p w14:paraId="5144DBE9">
      <w:pPr>
        <w:pStyle w:val="2"/>
        <w:spacing w:before="298" w:line="228" w:lineRule="auto"/>
        <w:rPr>
          <w:sz w:val="20"/>
          <w:szCs w:val="20"/>
        </w:rPr>
      </w:pPr>
      <w:r>
        <w:rPr>
          <w:spacing w:val="11"/>
          <w:sz w:val="20"/>
          <w:szCs w:val="20"/>
        </w:rPr>
        <w:t>委托代理人</w:t>
      </w:r>
      <w:r>
        <w:rPr>
          <w:spacing w:val="-7"/>
          <w:sz w:val="20"/>
          <w:szCs w:val="20"/>
        </w:rPr>
        <w:t>：</w:t>
      </w:r>
      <w:r>
        <w:rPr>
          <w:spacing w:val="1"/>
          <w:sz w:val="20"/>
          <w:szCs w:val="20"/>
          <w:u w:val="single" w:color="auto"/>
        </w:rPr>
        <w:t xml:space="preserve">                           </w:t>
      </w:r>
      <w:r>
        <w:rPr>
          <w:spacing w:val="14"/>
          <w:sz w:val="20"/>
          <w:szCs w:val="20"/>
        </w:rPr>
        <w:t xml:space="preserve"> </w:t>
      </w:r>
      <w:r>
        <w:rPr>
          <w:spacing w:val="-7"/>
          <w:sz w:val="20"/>
          <w:szCs w:val="20"/>
        </w:rPr>
        <w:t>（</w:t>
      </w:r>
      <w:r>
        <w:rPr>
          <w:spacing w:val="11"/>
          <w:sz w:val="20"/>
          <w:szCs w:val="20"/>
        </w:rPr>
        <w:t>签字）</w:t>
      </w:r>
    </w:p>
    <w:p w14:paraId="7200F072">
      <w:pPr>
        <w:pStyle w:val="2"/>
        <w:spacing w:before="299" w:line="488" w:lineRule="auto"/>
        <w:ind w:right="4966" w:firstLine="6"/>
        <w:rPr>
          <w:sz w:val="20"/>
          <w:szCs w:val="20"/>
        </w:rPr>
      </w:pPr>
      <w:r>
        <w:rPr>
          <w:spacing w:val="-5"/>
          <w:sz w:val="20"/>
          <w:szCs w:val="20"/>
        </w:rPr>
        <w:t>身</w:t>
      </w:r>
      <w:r>
        <w:rPr>
          <w:spacing w:val="15"/>
          <w:sz w:val="20"/>
          <w:szCs w:val="20"/>
        </w:rPr>
        <w:t xml:space="preserve"> </w:t>
      </w:r>
      <w:r>
        <w:rPr>
          <w:spacing w:val="-5"/>
          <w:sz w:val="20"/>
          <w:szCs w:val="20"/>
        </w:rPr>
        <w:t>份</w:t>
      </w:r>
      <w:r>
        <w:rPr>
          <w:spacing w:val="16"/>
          <w:sz w:val="20"/>
          <w:szCs w:val="20"/>
        </w:rPr>
        <w:t xml:space="preserve"> </w:t>
      </w:r>
      <w:r>
        <w:rPr>
          <w:spacing w:val="-5"/>
          <w:sz w:val="20"/>
          <w:szCs w:val="20"/>
        </w:rPr>
        <w:t>证</w:t>
      </w:r>
      <w:r>
        <w:rPr>
          <w:spacing w:val="18"/>
          <w:sz w:val="20"/>
          <w:szCs w:val="20"/>
        </w:rPr>
        <w:t xml:space="preserve"> </w:t>
      </w:r>
      <w:r>
        <w:rPr>
          <w:spacing w:val="-5"/>
          <w:sz w:val="20"/>
          <w:szCs w:val="20"/>
        </w:rPr>
        <w:t>号</w:t>
      </w:r>
      <w:r>
        <w:rPr>
          <w:spacing w:val="-74"/>
          <w:sz w:val="20"/>
          <w:szCs w:val="20"/>
        </w:rPr>
        <w:t xml:space="preserve"> </w:t>
      </w:r>
      <w:r>
        <w:rPr>
          <w:spacing w:val="-5"/>
          <w:sz w:val="20"/>
          <w:szCs w:val="20"/>
        </w:rPr>
        <w:t>：</w:t>
      </w:r>
      <w:r>
        <w:rPr>
          <w:spacing w:val="1"/>
          <w:sz w:val="20"/>
          <w:szCs w:val="20"/>
          <w:u w:val="single" w:color="auto"/>
        </w:rPr>
        <w:t xml:space="preserve">                        </w:t>
      </w:r>
      <w:r>
        <w:rPr>
          <w:sz w:val="20"/>
          <w:szCs w:val="20"/>
          <w:u w:val="single" w:color="auto"/>
        </w:rPr>
        <w:t xml:space="preserve">  </w:t>
      </w:r>
      <w:r>
        <w:rPr>
          <w:spacing w:val="1"/>
          <w:sz w:val="20"/>
          <w:szCs w:val="20"/>
        </w:rPr>
        <w:t xml:space="preserve"> </w:t>
      </w:r>
      <w:r>
        <w:rPr>
          <w:spacing w:val="5"/>
          <w:sz w:val="20"/>
          <w:szCs w:val="20"/>
        </w:rPr>
        <w:t>授权委托日期：</w:t>
      </w:r>
      <w:r>
        <w:rPr>
          <w:spacing w:val="5"/>
          <w:sz w:val="20"/>
          <w:szCs w:val="20"/>
          <w:u w:val="single" w:color="auto"/>
        </w:rPr>
        <w:t xml:space="preserve">    </w:t>
      </w:r>
      <w:r>
        <w:rPr>
          <w:spacing w:val="-84"/>
          <w:sz w:val="20"/>
          <w:szCs w:val="20"/>
        </w:rPr>
        <w:t xml:space="preserve"> </w:t>
      </w:r>
      <w:r>
        <w:rPr>
          <w:spacing w:val="5"/>
          <w:sz w:val="20"/>
          <w:szCs w:val="20"/>
        </w:rPr>
        <w:t>年</w:t>
      </w:r>
      <w:r>
        <w:rPr>
          <w:spacing w:val="5"/>
          <w:sz w:val="20"/>
          <w:szCs w:val="20"/>
          <w:u w:val="single" w:color="auto"/>
        </w:rPr>
        <w:t xml:space="preserve">    </w:t>
      </w:r>
      <w:r>
        <w:rPr>
          <w:spacing w:val="20"/>
          <w:sz w:val="20"/>
          <w:szCs w:val="20"/>
        </w:rPr>
        <w:t xml:space="preserve"> </w:t>
      </w:r>
      <w:r>
        <w:rPr>
          <w:spacing w:val="5"/>
          <w:sz w:val="20"/>
          <w:szCs w:val="20"/>
        </w:rPr>
        <w:t>月</w:t>
      </w:r>
      <w:r>
        <w:rPr>
          <w:spacing w:val="5"/>
          <w:sz w:val="20"/>
          <w:szCs w:val="20"/>
          <w:u w:val="single" w:color="auto"/>
        </w:rPr>
        <w:t xml:space="preserve">    </w:t>
      </w:r>
      <w:r>
        <w:rPr>
          <w:spacing w:val="-56"/>
          <w:sz w:val="20"/>
          <w:szCs w:val="20"/>
        </w:rPr>
        <w:t xml:space="preserve"> </w:t>
      </w:r>
      <w:r>
        <w:rPr>
          <w:spacing w:val="5"/>
          <w:sz w:val="20"/>
          <w:szCs w:val="20"/>
        </w:rPr>
        <w:t>日</w:t>
      </w:r>
    </w:p>
    <w:p w14:paraId="355EEFE2">
      <w:pPr>
        <w:pStyle w:val="2"/>
        <w:spacing w:before="32" w:line="227" w:lineRule="auto"/>
        <w:ind w:left="3"/>
        <w:rPr>
          <w:sz w:val="20"/>
          <w:szCs w:val="20"/>
        </w:rPr>
      </w:pPr>
      <w:r>
        <w:rPr>
          <w:spacing w:val="10"/>
          <w:sz w:val="20"/>
          <w:szCs w:val="20"/>
        </w:rPr>
        <w:t>说明</w:t>
      </w:r>
      <w:r>
        <w:rPr>
          <w:spacing w:val="-4"/>
          <w:sz w:val="20"/>
          <w:szCs w:val="20"/>
        </w:rPr>
        <w:t>：（</w:t>
      </w:r>
      <w:r>
        <w:rPr>
          <w:spacing w:val="10"/>
          <w:sz w:val="20"/>
          <w:szCs w:val="20"/>
        </w:rPr>
        <w:t>1）本授权委托书仅限委托代理人参加投标时提供；</w:t>
      </w:r>
    </w:p>
    <w:p w14:paraId="7AE5BAF4">
      <w:pPr>
        <w:pStyle w:val="2"/>
        <w:spacing w:before="27" w:line="239" w:lineRule="auto"/>
        <w:ind w:left="1" w:firstLine="640"/>
        <w:rPr>
          <w:sz w:val="20"/>
          <w:szCs w:val="20"/>
        </w:rPr>
      </w:pPr>
      <w:r>
        <w:rPr>
          <w:spacing w:val="10"/>
          <w:sz w:val="20"/>
          <w:szCs w:val="20"/>
        </w:rPr>
        <w:t>（2）本授权委托书需由投标人加盖单位章，并由其法定代表人（单位负责人）签字或盖章</w:t>
      </w:r>
      <w:r>
        <w:rPr>
          <w:spacing w:val="6"/>
          <w:sz w:val="20"/>
          <w:szCs w:val="20"/>
        </w:rPr>
        <w:t xml:space="preserve"> </w:t>
      </w:r>
      <w:r>
        <w:rPr>
          <w:spacing w:val="7"/>
          <w:sz w:val="20"/>
          <w:szCs w:val="20"/>
        </w:rPr>
        <w:t>和委托代理人签字。</w:t>
      </w:r>
    </w:p>
    <w:p w14:paraId="3ED58B8B">
      <w:pPr>
        <w:spacing w:line="239" w:lineRule="auto"/>
        <w:rPr>
          <w:sz w:val="20"/>
          <w:szCs w:val="20"/>
        </w:rPr>
        <w:sectPr>
          <w:footerReference r:id="rId53" w:type="default"/>
          <w:pgSz w:w="11907" w:h="16840"/>
          <w:pgMar w:top="1424" w:right="1476" w:bottom="1156" w:left="1480" w:header="0" w:footer="993" w:gutter="0"/>
          <w:pgNumType w:fmt="decimal"/>
          <w:cols w:space="720" w:num="1"/>
        </w:sectPr>
      </w:pPr>
    </w:p>
    <w:p w14:paraId="00E0F977">
      <w:pPr>
        <w:pStyle w:val="2"/>
        <w:spacing w:before="63" w:line="225" w:lineRule="auto"/>
        <w:ind w:left="792"/>
        <w:rPr>
          <w:sz w:val="31"/>
          <w:szCs w:val="31"/>
        </w:rPr>
      </w:pPr>
      <w:r>
        <w:rPr>
          <w:b/>
          <w:bCs/>
          <w:spacing w:val="3"/>
          <w:sz w:val="31"/>
          <w:szCs w:val="31"/>
        </w:rPr>
        <w:t>3.投标人的营业执照等证明文件，</w:t>
      </w:r>
      <w:r>
        <w:rPr>
          <w:spacing w:val="-69"/>
          <w:sz w:val="31"/>
          <w:szCs w:val="31"/>
        </w:rPr>
        <w:t xml:space="preserve"> </w:t>
      </w:r>
      <w:r>
        <w:rPr>
          <w:b/>
          <w:bCs/>
          <w:spacing w:val="3"/>
          <w:sz w:val="31"/>
          <w:szCs w:val="31"/>
        </w:rPr>
        <w:t>自然人的身份证明</w:t>
      </w:r>
    </w:p>
    <w:p w14:paraId="5EDCEC01">
      <w:pPr>
        <w:spacing w:line="359" w:lineRule="auto"/>
        <w:rPr>
          <w:rFonts w:ascii="Arial"/>
          <w:sz w:val="21"/>
        </w:rPr>
      </w:pPr>
    </w:p>
    <w:p w14:paraId="016A13AF">
      <w:pPr>
        <w:pStyle w:val="2"/>
        <w:spacing w:before="65" w:line="228" w:lineRule="auto"/>
        <w:rPr>
          <w:sz w:val="20"/>
          <w:szCs w:val="20"/>
        </w:rPr>
      </w:pPr>
      <w:r>
        <w:rPr>
          <w:spacing w:val="2"/>
          <w:sz w:val="20"/>
          <w:szCs w:val="20"/>
        </w:rPr>
        <w:t>说明：</w:t>
      </w:r>
    </w:p>
    <w:p w14:paraId="70A31C08">
      <w:pPr>
        <w:pStyle w:val="2"/>
        <w:spacing w:before="163" w:line="227" w:lineRule="auto"/>
        <w:ind w:left="427"/>
        <w:rPr>
          <w:sz w:val="20"/>
          <w:szCs w:val="20"/>
        </w:rPr>
      </w:pPr>
      <w:r>
        <w:rPr>
          <w:spacing w:val="8"/>
          <w:sz w:val="20"/>
          <w:szCs w:val="20"/>
        </w:rPr>
        <w:t>（1）企业单位投标提供有效的营业执照；</w:t>
      </w:r>
    </w:p>
    <w:p w14:paraId="26EDF3D1">
      <w:pPr>
        <w:pStyle w:val="2"/>
        <w:spacing w:before="162" w:line="227" w:lineRule="auto"/>
        <w:ind w:left="427"/>
        <w:rPr>
          <w:sz w:val="20"/>
          <w:szCs w:val="20"/>
        </w:rPr>
      </w:pPr>
      <w:r>
        <w:rPr>
          <w:spacing w:val="9"/>
          <w:sz w:val="20"/>
          <w:szCs w:val="20"/>
        </w:rPr>
        <w:t>（2）事业单位投标提供有效的法人证书（带有社会统一信用代码</w:t>
      </w:r>
      <w:r>
        <w:rPr>
          <w:spacing w:val="1"/>
          <w:sz w:val="20"/>
          <w:szCs w:val="20"/>
        </w:rPr>
        <w:t>）；</w:t>
      </w:r>
    </w:p>
    <w:p w14:paraId="57E1E378">
      <w:pPr>
        <w:pStyle w:val="2"/>
        <w:spacing w:before="162" w:line="227" w:lineRule="auto"/>
        <w:ind w:left="427"/>
        <w:rPr>
          <w:sz w:val="20"/>
          <w:szCs w:val="20"/>
        </w:rPr>
      </w:pPr>
      <w:r>
        <w:rPr>
          <w:spacing w:val="9"/>
          <w:sz w:val="20"/>
          <w:szCs w:val="20"/>
        </w:rPr>
        <w:t>（3）其他组织投标提供有效的登记证书（带有社会统一信用代码</w:t>
      </w:r>
      <w:r>
        <w:rPr>
          <w:spacing w:val="1"/>
          <w:sz w:val="20"/>
          <w:szCs w:val="20"/>
        </w:rPr>
        <w:t>）；</w:t>
      </w:r>
    </w:p>
    <w:p w14:paraId="1DBAAA32">
      <w:pPr>
        <w:pStyle w:val="2"/>
        <w:spacing w:before="162" w:line="227" w:lineRule="auto"/>
        <w:ind w:left="427"/>
        <w:rPr>
          <w:sz w:val="20"/>
          <w:szCs w:val="20"/>
        </w:rPr>
      </w:pPr>
      <w:r>
        <w:rPr>
          <w:spacing w:val="8"/>
          <w:sz w:val="20"/>
          <w:szCs w:val="20"/>
        </w:rPr>
        <w:t>（4）个体工商户投标提供有效的营业执照；</w:t>
      </w:r>
    </w:p>
    <w:p w14:paraId="731B7264">
      <w:pPr>
        <w:pStyle w:val="2"/>
        <w:spacing w:before="164" w:line="227" w:lineRule="auto"/>
        <w:ind w:left="427"/>
        <w:rPr>
          <w:sz w:val="20"/>
          <w:szCs w:val="20"/>
        </w:rPr>
      </w:pPr>
      <w:r>
        <w:rPr>
          <w:spacing w:val="4"/>
          <w:sz w:val="20"/>
          <w:szCs w:val="20"/>
        </w:rPr>
        <w:t>（5）</w:t>
      </w:r>
      <w:r>
        <w:rPr>
          <w:spacing w:val="-36"/>
          <w:sz w:val="20"/>
          <w:szCs w:val="20"/>
        </w:rPr>
        <w:t xml:space="preserve"> </w:t>
      </w:r>
      <w:r>
        <w:rPr>
          <w:spacing w:val="4"/>
          <w:sz w:val="20"/>
          <w:szCs w:val="20"/>
        </w:rPr>
        <w:t>自然人投标提供有效的身份证；</w:t>
      </w:r>
    </w:p>
    <w:p w14:paraId="70C6DC41">
      <w:pPr>
        <w:pStyle w:val="2"/>
        <w:spacing w:before="162" w:line="227" w:lineRule="auto"/>
        <w:ind w:left="427"/>
        <w:rPr>
          <w:sz w:val="20"/>
          <w:szCs w:val="20"/>
        </w:rPr>
      </w:pPr>
      <w:r>
        <w:rPr>
          <w:spacing w:val="9"/>
          <w:sz w:val="20"/>
          <w:szCs w:val="20"/>
        </w:rPr>
        <w:t>（6）以上提供原件的扫描件或电子证书，并</w:t>
      </w:r>
      <w:r>
        <w:rPr>
          <w:spacing w:val="8"/>
          <w:sz w:val="20"/>
          <w:szCs w:val="20"/>
        </w:rPr>
        <w:t>加盖投标人单位章。</w:t>
      </w:r>
    </w:p>
    <w:p w14:paraId="2AF6F469">
      <w:pPr>
        <w:spacing w:line="227" w:lineRule="auto"/>
        <w:rPr>
          <w:sz w:val="20"/>
          <w:szCs w:val="20"/>
        </w:rPr>
        <w:sectPr>
          <w:footerReference r:id="rId54" w:type="default"/>
          <w:pgSz w:w="11907" w:h="16840"/>
          <w:pgMar w:top="1424" w:right="1786" w:bottom="1156" w:left="1484" w:header="0" w:footer="993" w:gutter="0"/>
          <w:pgNumType w:fmt="decimal"/>
          <w:cols w:space="720" w:num="1"/>
        </w:sectPr>
      </w:pPr>
    </w:p>
    <w:p w14:paraId="536E890C">
      <w:pPr>
        <w:pStyle w:val="2"/>
        <w:spacing w:before="64" w:line="223" w:lineRule="auto"/>
        <w:ind w:left="3359"/>
        <w:rPr>
          <w:sz w:val="31"/>
          <w:szCs w:val="31"/>
        </w:rPr>
      </w:pPr>
      <w:r>
        <w:rPr>
          <w:b/>
          <w:bCs/>
          <w:spacing w:val="4"/>
          <w:sz w:val="31"/>
          <w:szCs w:val="31"/>
        </w:rPr>
        <w:t>4.财务状况报告</w:t>
      </w:r>
    </w:p>
    <w:p w14:paraId="4B2AA5D5">
      <w:pPr>
        <w:spacing w:line="313" w:lineRule="auto"/>
        <w:rPr>
          <w:rFonts w:ascii="Arial"/>
          <w:sz w:val="21"/>
        </w:rPr>
      </w:pPr>
    </w:p>
    <w:p w14:paraId="4D2480E5">
      <w:pPr>
        <w:spacing w:line="314" w:lineRule="auto"/>
        <w:rPr>
          <w:rFonts w:ascii="Arial"/>
          <w:sz w:val="21"/>
        </w:rPr>
      </w:pPr>
    </w:p>
    <w:p w14:paraId="67D2E79E">
      <w:pPr>
        <w:pStyle w:val="2"/>
        <w:spacing w:before="65" w:line="228" w:lineRule="auto"/>
        <w:ind w:left="123"/>
        <w:rPr>
          <w:sz w:val="20"/>
          <w:szCs w:val="20"/>
        </w:rPr>
      </w:pPr>
      <w:r>
        <w:rPr>
          <w:spacing w:val="2"/>
          <w:sz w:val="20"/>
          <w:szCs w:val="20"/>
        </w:rPr>
        <w:t>说明：</w:t>
      </w:r>
    </w:p>
    <w:p w14:paraId="59F8DB4B">
      <w:pPr>
        <w:pStyle w:val="2"/>
        <w:spacing w:before="162" w:line="370" w:lineRule="auto"/>
        <w:ind w:firstLine="430"/>
        <w:rPr>
          <w:sz w:val="20"/>
          <w:szCs w:val="20"/>
        </w:rPr>
      </w:pPr>
      <w:r>
        <w:rPr>
          <w:spacing w:val="5"/>
          <w:sz w:val="20"/>
          <w:szCs w:val="20"/>
        </w:rPr>
        <w:t>（1）提供</w:t>
      </w:r>
      <w:r>
        <w:rPr>
          <w:spacing w:val="-34"/>
          <w:sz w:val="20"/>
          <w:szCs w:val="20"/>
        </w:rPr>
        <w:t xml:space="preserve"> </w:t>
      </w:r>
      <w:r>
        <w:rPr>
          <w:spacing w:val="5"/>
          <w:sz w:val="20"/>
          <w:szCs w:val="20"/>
        </w:rPr>
        <w:t>2022</w:t>
      </w:r>
      <w:r>
        <w:rPr>
          <w:spacing w:val="-40"/>
          <w:sz w:val="20"/>
          <w:szCs w:val="20"/>
        </w:rPr>
        <w:t xml:space="preserve"> </w:t>
      </w:r>
      <w:r>
        <w:rPr>
          <w:spacing w:val="5"/>
          <w:sz w:val="20"/>
          <w:szCs w:val="20"/>
        </w:rPr>
        <w:t>年度或</w:t>
      </w:r>
      <w:r>
        <w:rPr>
          <w:spacing w:val="-34"/>
          <w:sz w:val="20"/>
          <w:szCs w:val="20"/>
        </w:rPr>
        <w:t xml:space="preserve"> </w:t>
      </w:r>
      <w:r>
        <w:rPr>
          <w:spacing w:val="5"/>
          <w:sz w:val="20"/>
          <w:szCs w:val="20"/>
        </w:rPr>
        <w:t>2023</w:t>
      </w:r>
      <w:r>
        <w:rPr>
          <w:spacing w:val="-39"/>
          <w:sz w:val="20"/>
          <w:szCs w:val="20"/>
        </w:rPr>
        <w:t xml:space="preserve"> </w:t>
      </w:r>
      <w:r>
        <w:rPr>
          <w:spacing w:val="5"/>
          <w:sz w:val="20"/>
          <w:szCs w:val="20"/>
        </w:rPr>
        <w:t>年度经审计的投标人财务</w:t>
      </w:r>
      <w:r>
        <w:rPr>
          <w:spacing w:val="4"/>
          <w:sz w:val="20"/>
          <w:szCs w:val="20"/>
        </w:rPr>
        <w:t>报告（包括 “</w:t>
      </w:r>
      <w:r>
        <w:rPr>
          <w:spacing w:val="-73"/>
          <w:sz w:val="20"/>
          <w:szCs w:val="20"/>
        </w:rPr>
        <w:t xml:space="preserve"> </w:t>
      </w:r>
      <w:r>
        <w:rPr>
          <w:spacing w:val="4"/>
          <w:sz w:val="20"/>
          <w:szCs w:val="20"/>
        </w:rPr>
        <w:t>四表一注</w:t>
      </w:r>
      <w:r>
        <w:rPr>
          <w:spacing w:val="-70"/>
          <w:sz w:val="20"/>
          <w:szCs w:val="20"/>
        </w:rPr>
        <w:t xml:space="preserve"> </w:t>
      </w:r>
      <w:r>
        <w:rPr>
          <w:spacing w:val="4"/>
          <w:sz w:val="20"/>
          <w:szCs w:val="20"/>
        </w:rPr>
        <w:t>”即《资产负债</w:t>
      </w:r>
      <w:r>
        <w:rPr>
          <w:sz w:val="20"/>
          <w:szCs w:val="20"/>
        </w:rPr>
        <w:t xml:space="preserve"> </w:t>
      </w:r>
      <w:r>
        <w:rPr>
          <w:spacing w:val="8"/>
          <w:sz w:val="20"/>
          <w:szCs w:val="20"/>
        </w:rPr>
        <w:t>表》《利润表》《现金流量表》《所有者权益</w:t>
      </w:r>
      <w:r>
        <w:rPr>
          <w:spacing w:val="7"/>
          <w:sz w:val="20"/>
          <w:szCs w:val="20"/>
        </w:rPr>
        <w:t>变动表》及其附注）或者提供投标文件截止时间</w:t>
      </w:r>
      <w:r>
        <w:rPr>
          <w:spacing w:val="-32"/>
          <w:sz w:val="20"/>
          <w:szCs w:val="20"/>
        </w:rPr>
        <w:t xml:space="preserve"> </w:t>
      </w:r>
      <w:r>
        <w:rPr>
          <w:spacing w:val="7"/>
          <w:sz w:val="20"/>
          <w:szCs w:val="20"/>
        </w:rPr>
        <w:t>3</w:t>
      </w:r>
      <w:r>
        <w:rPr>
          <w:spacing w:val="-38"/>
          <w:sz w:val="20"/>
          <w:szCs w:val="20"/>
        </w:rPr>
        <w:t xml:space="preserve"> </w:t>
      </w:r>
      <w:r>
        <w:rPr>
          <w:spacing w:val="7"/>
          <w:sz w:val="20"/>
          <w:szCs w:val="20"/>
        </w:rPr>
        <w:t>个</w:t>
      </w:r>
      <w:r>
        <w:rPr>
          <w:sz w:val="20"/>
          <w:szCs w:val="20"/>
        </w:rPr>
        <w:t xml:space="preserve"> </w:t>
      </w:r>
      <w:r>
        <w:rPr>
          <w:spacing w:val="10"/>
          <w:sz w:val="20"/>
          <w:szCs w:val="20"/>
        </w:rPr>
        <w:t>月内其基本账户开户银行出具的资信证明或财政部门认可的政府采购专</w:t>
      </w:r>
      <w:r>
        <w:rPr>
          <w:spacing w:val="9"/>
          <w:sz w:val="20"/>
          <w:szCs w:val="20"/>
        </w:rPr>
        <w:t>业担保机构出具的投标担</w:t>
      </w:r>
      <w:r>
        <w:rPr>
          <w:sz w:val="20"/>
          <w:szCs w:val="20"/>
        </w:rPr>
        <w:t xml:space="preserve">  </w:t>
      </w:r>
      <w:r>
        <w:rPr>
          <w:spacing w:val="3"/>
          <w:sz w:val="20"/>
          <w:szCs w:val="20"/>
        </w:rPr>
        <w:t>保函。</w:t>
      </w:r>
    </w:p>
    <w:p w14:paraId="0ED156DF">
      <w:pPr>
        <w:pStyle w:val="2"/>
        <w:spacing w:before="30" w:line="227" w:lineRule="auto"/>
        <w:ind w:left="430"/>
        <w:rPr>
          <w:sz w:val="20"/>
          <w:szCs w:val="20"/>
        </w:rPr>
      </w:pPr>
      <w:r>
        <w:rPr>
          <w:spacing w:val="8"/>
          <w:sz w:val="20"/>
          <w:szCs w:val="20"/>
        </w:rPr>
        <w:t>（2）投标人成立不到</w:t>
      </w:r>
      <w:r>
        <w:rPr>
          <w:spacing w:val="-21"/>
          <w:sz w:val="20"/>
          <w:szCs w:val="20"/>
        </w:rPr>
        <w:t xml:space="preserve"> </w:t>
      </w:r>
      <w:r>
        <w:rPr>
          <w:spacing w:val="8"/>
          <w:sz w:val="20"/>
          <w:szCs w:val="20"/>
        </w:rPr>
        <w:t>1</w:t>
      </w:r>
      <w:r>
        <w:rPr>
          <w:spacing w:val="-37"/>
          <w:sz w:val="20"/>
          <w:szCs w:val="20"/>
        </w:rPr>
        <w:t xml:space="preserve"> </w:t>
      </w:r>
      <w:r>
        <w:rPr>
          <w:spacing w:val="8"/>
          <w:sz w:val="20"/>
          <w:szCs w:val="20"/>
        </w:rPr>
        <w:t>年的，可提供基本账户开</w:t>
      </w:r>
      <w:r>
        <w:rPr>
          <w:spacing w:val="7"/>
          <w:sz w:val="20"/>
          <w:szCs w:val="20"/>
        </w:rPr>
        <w:t>户银行出具的资信证明；</w:t>
      </w:r>
    </w:p>
    <w:p w14:paraId="6C279FCF">
      <w:pPr>
        <w:pStyle w:val="2"/>
        <w:spacing w:before="162" w:line="227" w:lineRule="auto"/>
        <w:ind w:left="430"/>
        <w:rPr>
          <w:sz w:val="20"/>
          <w:szCs w:val="20"/>
        </w:rPr>
      </w:pPr>
      <w:r>
        <w:rPr>
          <w:spacing w:val="8"/>
          <w:sz w:val="20"/>
          <w:szCs w:val="20"/>
        </w:rPr>
        <w:t>（3）投标人为公益类事业单位或者自然人的无需提供；</w:t>
      </w:r>
    </w:p>
    <w:p w14:paraId="536755BB">
      <w:pPr>
        <w:pStyle w:val="2"/>
        <w:spacing w:before="162" w:line="227" w:lineRule="auto"/>
        <w:ind w:left="430"/>
        <w:rPr>
          <w:sz w:val="20"/>
          <w:szCs w:val="20"/>
        </w:rPr>
      </w:pPr>
      <w:r>
        <w:rPr>
          <w:spacing w:val="8"/>
          <w:sz w:val="20"/>
          <w:szCs w:val="20"/>
        </w:rPr>
        <w:t>（4）以上提供原件的扫描件，并加盖投标人单位章。</w:t>
      </w:r>
    </w:p>
    <w:p w14:paraId="570E9F40">
      <w:pPr>
        <w:spacing w:line="227" w:lineRule="auto"/>
        <w:rPr>
          <w:sz w:val="20"/>
          <w:szCs w:val="20"/>
        </w:rPr>
        <w:sectPr>
          <w:footerReference r:id="rId55" w:type="default"/>
          <w:pgSz w:w="11907" w:h="16840"/>
          <w:pgMar w:top="1424" w:right="1473" w:bottom="1156" w:left="1480" w:header="0" w:footer="993" w:gutter="0"/>
          <w:pgNumType w:fmt="decimal"/>
          <w:cols w:space="720" w:num="1"/>
        </w:sectPr>
      </w:pPr>
    </w:p>
    <w:p w14:paraId="662BD7DD">
      <w:pPr>
        <w:pStyle w:val="2"/>
        <w:spacing w:before="56" w:line="219" w:lineRule="auto"/>
        <w:rPr>
          <w:sz w:val="28"/>
          <w:szCs w:val="28"/>
        </w:rPr>
      </w:pPr>
      <w:r>
        <w:rPr>
          <w:b/>
          <w:bCs/>
          <w:spacing w:val="-6"/>
          <w:sz w:val="28"/>
          <w:szCs w:val="28"/>
        </w:rPr>
        <w:t>附件</w:t>
      </w:r>
      <w:r>
        <w:rPr>
          <w:spacing w:val="-37"/>
          <w:sz w:val="28"/>
          <w:szCs w:val="28"/>
        </w:rPr>
        <w:t xml:space="preserve"> </w:t>
      </w:r>
      <w:r>
        <w:rPr>
          <w:b/>
          <w:bCs/>
          <w:spacing w:val="-6"/>
          <w:sz w:val="28"/>
          <w:szCs w:val="28"/>
        </w:rPr>
        <w:t>1:</w:t>
      </w:r>
    </w:p>
    <w:p w14:paraId="2D7567F1">
      <w:pPr>
        <w:spacing w:line="390" w:lineRule="auto"/>
        <w:rPr>
          <w:rFonts w:ascii="Arial"/>
          <w:sz w:val="21"/>
        </w:rPr>
      </w:pPr>
    </w:p>
    <w:p w14:paraId="5698A504">
      <w:pPr>
        <w:pStyle w:val="2"/>
        <w:spacing w:before="101" w:line="224" w:lineRule="auto"/>
        <w:ind w:left="3497"/>
        <w:rPr>
          <w:sz w:val="31"/>
          <w:szCs w:val="31"/>
        </w:rPr>
      </w:pPr>
      <w:r>
        <w:rPr>
          <w:spacing w:val="8"/>
          <w:sz w:val="31"/>
          <w:szCs w:val="31"/>
        </w:rPr>
        <w:t>基本存款账户信息</w:t>
      </w:r>
    </w:p>
    <w:p w14:paraId="565A23A4">
      <w:pPr>
        <w:spacing w:line="283" w:lineRule="auto"/>
        <w:rPr>
          <w:rFonts w:ascii="Arial"/>
          <w:sz w:val="21"/>
        </w:rPr>
      </w:pPr>
    </w:p>
    <w:p w14:paraId="66A39B0E">
      <w:pPr>
        <w:spacing w:line="284" w:lineRule="auto"/>
        <w:rPr>
          <w:rFonts w:ascii="Arial"/>
          <w:sz w:val="21"/>
        </w:rPr>
      </w:pPr>
    </w:p>
    <w:p w14:paraId="7333712F">
      <w:pPr>
        <w:pStyle w:val="2"/>
        <w:spacing w:before="65" w:line="368" w:lineRule="auto"/>
        <w:ind w:left="396" w:right="7230" w:firstLine="2"/>
        <w:jc w:val="both"/>
        <w:rPr>
          <w:sz w:val="20"/>
          <w:szCs w:val="20"/>
        </w:rPr>
      </w:pPr>
      <w:r>
        <w:rPr>
          <w:spacing w:val="-4"/>
          <w:sz w:val="20"/>
          <w:szCs w:val="20"/>
        </w:rPr>
        <w:t>账户名称：</w:t>
      </w:r>
      <w:r>
        <w:rPr>
          <w:spacing w:val="3"/>
          <w:sz w:val="20"/>
          <w:szCs w:val="20"/>
        </w:rPr>
        <w:t xml:space="preserve"> </w:t>
      </w:r>
      <w:r>
        <w:rPr>
          <w:spacing w:val="-3"/>
          <w:sz w:val="20"/>
          <w:szCs w:val="20"/>
        </w:rPr>
        <w:t>账户号码：</w:t>
      </w:r>
      <w:r>
        <w:rPr>
          <w:spacing w:val="1"/>
          <w:sz w:val="20"/>
          <w:szCs w:val="20"/>
        </w:rPr>
        <w:t xml:space="preserve"> </w:t>
      </w:r>
      <w:r>
        <w:rPr>
          <w:spacing w:val="-3"/>
          <w:sz w:val="20"/>
          <w:szCs w:val="20"/>
        </w:rPr>
        <w:t>开户银行：</w:t>
      </w:r>
    </w:p>
    <w:p w14:paraId="51D6F9EC">
      <w:pPr>
        <w:pStyle w:val="2"/>
        <w:spacing w:before="29" w:line="227" w:lineRule="auto"/>
        <w:ind w:left="396"/>
        <w:rPr>
          <w:sz w:val="20"/>
          <w:szCs w:val="20"/>
        </w:rPr>
      </w:pPr>
      <w:r>
        <w:rPr>
          <w:spacing w:val="10"/>
          <w:sz w:val="20"/>
          <w:szCs w:val="20"/>
        </w:rPr>
        <w:t>法定代表人</w:t>
      </w:r>
      <w:r>
        <w:rPr>
          <w:spacing w:val="-10"/>
          <w:sz w:val="20"/>
          <w:szCs w:val="20"/>
        </w:rPr>
        <w:t>：</w:t>
      </w:r>
      <w:r>
        <w:rPr>
          <w:spacing w:val="6"/>
          <w:sz w:val="20"/>
          <w:szCs w:val="20"/>
        </w:rPr>
        <w:t xml:space="preserve">                </w:t>
      </w:r>
      <w:r>
        <w:rPr>
          <w:spacing w:val="-10"/>
          <w:sz w:val="20"/>
          <w:szCs w:val="20"/>
        </w:rPr>
        <w:t>（</w:t>
      </w:r>
      <w:r>
        <w:rPr>
          <w:spacing w:val="10"/>
          <w:sz w:val="20"/>
          <w:szCs w:val="20"/>
        </w:rPr>
        <w:t>签字或盖章）</w:t>
      </w:r>
    </w:p>
    <w:p w14:paraId="59DDE422">
      <w:pPr>
        <w:pStyle w:val="2"/>
        <w:spacing w:before="162" w:line="227" w:lineRule="auto"/>
        <w:ind w:left="395"/>
        <w:rPr>
          <w:sz w:val="20"/>
          <w:szCs w:val="20"/>
        </w:rPr>
      </w:pPr>
      <w:r>
        <w:rPr>
          <w:spacing w:val="7"/>
          <w:sz w:val="20"/>
          <w:szCs w:val="20"/>
        </w:rPr>
        <w:t>基本存款账户编号：</w:t>
      </w:r>
    </w:p>
    <w:p w14:paraId="3B9D5839">
      <w:pPr>
        <w:pStyle w:val="2"/>
        <w:spacing w:before="162" w:line="227" w:lineRule="auto"/>
        <w:ind w:left="397"/>
        <w:rPr>
          <w:sz w:val="20"/>
          <w:szCs w:val="20"/>
        </w:rPr>
      </w:pPr>
      <w:r>
        <w:rPr>
          <w:spacing w:val="10"/>
          <w:sz w:val="20"/>
          <w:szCs w:val="20"/>
        </w:rPr>
        <w:t>投标人名称</w:t>
      </w:r>
      <w:r>
        <w:rPr>
          <w:spacing w:val="-10"/>
          <w:sz w:val="20"/>
          <w:szCs w:val="20"/>
        </w:rPr>
        <w:t>：</w:t>
      </w:r>
      <w:r>
        <w:rPr>
          <w:spacing w:val="6"/>
          <w:sz w:val="20"/>
          <w:szCs w:val="20"/>
        </w:rPr>
        <w:t xml:space="preserve">                </w:t>
      </w:r>
      <w:r>
        <w:rPr>
          <w:spacing w:val="-10"/>
          <w:sz w:val="20"/>
          <w:szCs w:val="20"/>
        </w:rPr>
        <w:t>（</w:t>
      </w:r>
      <w:r>
        <w:rPr>
          <w:spacing w:val="10"/>
          <w:sz w:val="20"/>
          <w:szCs w:val="20"/>
        </w:rPr>
        <w:t>盖单位章）</w:t>
      </w:r>
    </w:p>
    <w:p w14:paraId="544893E1">
      <w:pPr>
        <w:pStyle w:val="2"/>
        <w:spacing w:before="164" w:line="228" w:lineRule="auto"/>
        <w:ind w:left="431"/>
        <w:rPr>
          <w:sz w:val="20"/>
          <w:szCs w:val="20"/>
        </w:rPr>
      </w:pPr>
      <w:r>
        <w:rPr>
          <w:spacing w:val="-6"/>
          <w:sz w:val="20"/>
          <w:szCs w:val="20"/>
        </w:rPr>
        <w:t>日期：</w:t>
      </w:r>
      <w:r>
        <w:rPr>
          <w:spacing w:val="11"/>
          <w:sz w:val="20"/>
          <w:szCs w:val="20"/>
        </w:rPr>
        <w:t xml:space="preserve">    </w:t>
      </w:r>
      <w:r>
        <w:rPr>
          <w:spacing w:val="-6"/>
          <w:sz w:val="20"/>
          <w:szCs w:val="20"/>
        </w:rPr>
        <w:t>年</w:t>
      </w:r>
      <w:r>
        <w:rPr>
          <w:spacing w:val="13"/>
          <w:sz w:val="20"/>
          <w:szCs w:val="20"/>
        </w:rPr>
        <w:t xml:space="preserve">  </w:t>
      </w:r>
      <w:r>
        <w:rPr>
          <w:spacing w:val="-6"/>
          <w:sz w:val="20"/>
          <w:szCs w:val="20"/>
        </w:rPr>
        <w:t>月</w:t>
      </w:r>
      <w:r>
        <w:rPr>
          <w:spacing w:val="28"/>
          <w:sz w:val="20"/>
          <w:szCs w:val="20"/>
        </w:rPr>
        <w:t xml:space="preserve">  </w:t>
      </w:r>
      <w:r>
        <w:rPr>
          <w:spacing w:val="-6"/>
          <w:sz w:val="20"/>
          <w:szCs w:val="20"/>
        </w:rPr>
        <w:t>日</w:t>
      </w:r>
    </w:p>
    <w:p w14:paraId="7CD9009B">
      <w:pPr>
        <w:spacing w:line="228" w:lineRule="auto"/>
        <w:rPr>
          <w:sz w:val="20"/>
          <w:szCs w:val="20"/>
        </w:rPr>
        <w:sectPr>
          <w:footerReference r:id="rId56" w:type="default"/>
          <w:pgSz w:w="11907" w:h="16840"/>
          <w:pgMar w:top="1424" w:right="1786" w:bottom="1156" w:left="1506" w:header="0" w:footer="993" w:gutter="0"/>
          <w:pgNumType w:fmt="decimal"/>
          <w:cols w:space="720" w:num="1"/>
        </w:sectPr>
      </w:pPr>
    </w:p>
    <w:p w14:paraId="63D7D36C">
      <w:pPr>
        <w:pStyle w:val="2"/>
        <w:spacing w:before="63" w:line="225" w:lineRule="auto"/>
        <w:ind w:left="3363"/>
        <w:rPr>
          <w:sz w:val="31"/>
          <w:szCs w:val="31"/>
        </w:rPr>
      </w:pPr>
      <w:r>
        <w:rPr>
          <w:b/>
          <w:bCs/>
          <w:spacing w:val="3"/>
          <w:sz w:val="31"/>
          <w:szCs w:val="31"/>
        </w:rPr>
        <w:t>5.税收缴纳证明</w:t>
      </w:r>
    </w:p>
    <w:p w14:paraId="47C028AD">
      <w:pPr>
        <w:spacing w:line="312" w:lineRule="auto"/>
        <w:rPr>
          <w:rFonts w:ascii="Arial"/>
          <w:sz w:val="21"/>
        </w:rPr>
      </w:pPr>
    </w:p>
    <w:p w14:paraId="19CC80CD">
      <w:pPr>
        <w:spacing w:line="312" w:lineRule="auto"/>
        <w:rPr>
          <w:rFonts w:ascii="Arial"/>
          <w:sz w:val="21"/>
        </w:rPr>
      </w:pPr>
    </w:p>
    <w:p w14:paraId="29CFF78A">
      <w:pPr>
        <w:pStyle w:val="2"/>
        <w:spacing w:before="65" w:line="228" w:lineRule="auto"/>
        <w:rPr>
          <w:sz w:val="20"/>
          <w:szCs w:val="20"/>
        </w:rPr>
      </w:pPr>
      <w:r>
        <w:rPr>
          <w:spacing w:val="2"/>
          <w:sz w:val="20"/>
          <w:szCs w:val="20"/>
        </w:rPr>
        <w:t>说明：</w:t>
      </w:r>
    </w:p>
    <w:p w14:paraId="204250BB">
      <w:pPr>
        <w:pStyle w:val="2"/>
        <w:spacing w:before="161" w:line="303" w:lineRule="auto"/>
        <w:ind w:left="1" w:firstLine="485"/>
        <w:rPr>
          <w:sz w:val="20"/>
          <w:szCs w:val="20"/>
        </w:rPr>
      </w:pPr>
      <w:r>
        <w:rPr>
          <w:spacing w:val="7"/>
          <w:sz w:val="20"/>
          <w:szCs w:val="20"/>
        </w:rPr>
        <w:t>（1）提供投标人自</w:t>
      </w:r>
      <w:r>
        <w:rPr>
          <w:spacing w:val="-20"/>
          <w:sz w:val="20"/>
          <w:szCs w:val="20"/>
        </w:rPr>
        <w:t xml:space="preserve"> </w:t>
      </w:r>
      <w:r>
        <w:rPr>
          <w:spacing w:val="7"/>
          <w:sz w:val="20"/>
          <w:szCs w:val="20"/>
        </w:rPr>
        <w:t>2023</w:t>
      </w:r>
      <w:r>
        <w:rPr>
          <w:spacing w:val="-37"/>
          <w:sz w:val="20"/>
          <w:szCs w:val="20"/>
        </w:rPr>
        <w:t xml:space="preserve"> </w:t>
      </w:r>
      <w:r>
        <w:rPr>
          <w:spacing w:val="7"/>
          <w:sz w:val="20"/>
          <w:szCs w:val="20"/>
        </w:rPr>
        <w:t>年</w:t>
      </w:r>
      <w:r>
        <w:rPr>
          <w:spacing w:val="-35"/>
          <w:sz w:val="20"/>
          <w:szCs w:val="20"/>
        </w:rPr>
        <w:t xml:space="preserve"> </w:t>
      </w:r>
      <w:r>
        <w:rPr>
          <w:rFonts w:hint="eastAsia"/>
          <w:spacing w:val="7"/>
          <w:sz w:val="20"/>
          <w:szCs w:val="20"/>
          <w:lang w:val="en-US" w:eastAsia="zh-CN"/>
        </w:rPr>
        <w:t>11</w:t>
      </w:r>
      <w:r>
        <w:rPr>
          <w:spacing w:val="-31"/>
          <w:sz w:val="20"/>
          <w:szCs w:val="20"/>
        </w:rPr>
        <w:t xml:space="preserve"> </w:t>
      </w:r>
      <w:r>
        <w:rPr>
          <w:spacing w:val="7"/>
          <w:sz w:val="20"/>
          <w:szCs w:val="20"/>
        </w:rPr>
        <w:t>月</w:t>
      </w:r>
      <w:r>
        <w:rPr>
          <w:spacing w:val="-21"/>
          <w:sz w:val="20"/>
          <w:szCs w:val="20"/>
        </w:rPr>
        <w:t xml:space="preserve"> </w:t>
      </w:r>
      <w:r>
        <w:rPr>
          <w:spacing w:val="7"/>
          <w:sz w:val="20"/>
          <w:szCs w:val="20"/>
        </w:rPr>
        <w:t>1 日以来已缴纳任意一个月任意税种完税凭证或税务机关开</w:t>
      </w:r>
      <w:r>
        <w:rPr>
          <w:sz w:val="20"/>
          <w:szCs w:val="20"/>
        </w:rPr>
        <w:t xml:space="preserve"> </w:t>
      </w:r>
      <w:r>
        <w:rPr>
          <w:spacing w:val="6"/>
          <w:sz w:val="20"/>
          <w:szCs w:val="20"/>
        </w:rPr>
        <w:t>具的完税证明；</w:t>
      </w:r>
    </w:p>
    <w:p w14:paraId="06C33728">
      <w:pPr>
        <w:pStyle w:val="2"/>
        <w:spacing w:before="161" w:line="227" w:lineRule="auto"/>
        <w:ind w:left="533"/>
        <w:rPr>
          <w:sz w:val="20"/>
          <w:szCs w:val="20"/>
        </w:rPr>
      </w:pPr>
      <w:r>
        <w:rPr>
          <w:spacing w:val="8"/>
          <w:sz w:val="20"/>
          <w:szCs w:val="20"/>
        </w:rPr>
        <w:t>（2）依法免税的投标人应提供相关文件证明；</w:t>
      </w:r>
    </w:p>
    <w:p w14:paraId="50896A11">
      <w:pPr>
        <w:pStyle w:val="2"/>
        <w:spacing w:before="162" w:line="227" w:lineRule="auto"/>
        <w:ind w:left="533"/>
        <w:rPr>
          <w:sz w:val="20"/>
          <w:szCs w:val="20"/>
        </w:rPr>
      </w:pPr>
      <w:r>
        <w:rPr>
          <w:spacing w:val="8"/>
          <w:sz w:val="20"/>
          <w:szCs w:val="20"/>
        </w:rPr>
        <w:t>（3）投标人为公益类事业单位或者自然人的无需提供；</w:t>
      </w:r>
    </w:p>
    <w:p w14:paraId="5DAE4A35">
      <w:pPr>
        <w:pStyle w:val="2"/>
        <w:spacing w:before="162" w:line="227" w:lineRule="auto"/>
        <w:ind w:left="533"/>
        <w:rPr>
          <w:sz w:val="20"/>
          <w:szCs w:val="20"/>
        </w:rPr>
      </w:pPr>
      <w:r>
        <w:rPr>
          <w:spacing w:val="8"/>
          <w:sz w:val="20"/>
          <w:szCs w:val="20"/>
        </w:rPr>
        <w:t>（4）新成立未发生缴纳税收事项的投标人，应按附件</w:t>
      </w:r>
      <w:r>
        <w:rPr>
          <w:spacing w:val="-19"/>
          <w:sz w:val="20"/>
          <w:szCs w:val="20"/>
        </w:rPr>
        <w:t xml:space="preserve"> </w:t>
      </w:r>
      <w:r>
        <w:rPr>
          <w:spacing w:val="8"/>
          <w:sz w:val="20"/>
          <w:szCs w:val="20"/>
        </w:rPr>
        <w:t>2</w:t>
      </w:r>
      <w:r>
        <w:rPr>
          <w:spacing w:val="-37"/>
          <w:sz w:val="20"/>
          <w:szCs w:val="20"/>
        </w:rPr>
        <w:t xml:space="preserve"> </w:t>
      </w:r>
      <w:r>
        <w:rPr>
          <w:spacing w:val="8"/>
          <w:sz w:val="20"/>
          <w:szCs w:val="20"/>
        </w:rPr>
        <w:t>格式提供依法缴纳税收书面承诺；</w:t>
      </w:r>
    </w:p>
    <w:p w14:paraId="7CFDC41D">
      <w:pPr>
        <w:pStyle w:val="2"/>
        <w:spacing w:before="162" w:line="227" w:lineRule="auto"/>
        <w:ind w:left="533"/>
        <w:rPr>
          <w:sz w:val="20"/>
          <w:szCs w:val="20"/>
        </w:rPr>
      </w:pPr>
      <w:r>
        <w:rPr>
          <w:spacing w:val="7"/>
          <w:sz w:val="20"/>
          <w:szCs w:val="20"/>
        </w:rPr>
        <w:t>（5）</w:t>
      </w:r>
      <w:r>
        <w:rPr>
          <w:spacing w:val="-57"/>
          <w:sz w:val="20"/>
          <w:szCs w:val="20"/>
        </w:rPr>
        <w:t xml:space="preserve"> </w:t>
      </w:r>
      <w:r>
        <w:rPr>
          <w:spacing w:val="7"/>
          <w:sz w:val="20"/>
          <w:szCs w:val="20"/>
        </w:rPr>
        <w:t>以上（1）-（2）项提供原件的扫描件，并加盖投标人单位章。</w:t>
      </w:r>
    </w:p>
    <w:p w14:paraId="3137E490">
      <w:pPr>
        <w:spacing w:line="227" w:lineRule="auto"/>
        <w:rPr>
          <w:sz w:val="20"/>
          <w:szCs w:val="20"/>
        </w:rPr>
        <w:sectPr>
          <w:footerReference r:id="rId57" w:type="default"/>
          <w:pgSz w:w="11907" w:h="16840"/>
          <w:pgMar w:top="1424" w:right="1476" w:bottom="1156" w:left="1484" w:header="0" w:footer="993" w:gutter="0"/>
          <w:pgNumType w:fmt="decimal"/>
          <w:cols w:space="720" w:num="1"/>
        </w:sectPr>
      </w:pPr>
    </w:p>
    <w:p w14:paraId="6281C665">
      <w:pPr>
        <w:pStyle w:val="2"/>
        <w:spacing w:before="56" w:line="219" w:lineRule="auto"/>
        <w:ind w:left="24"/>
        <w:rPr>
          <w:sz w:val="28"/>
          <w:szCs w:val="28"/>
        </w:rPr>
      </w:pPr>
      <w:r>
        <w:rPr>
          <w:spacing w:val="-11"/>
          <w:sz w:val="28"/>
          <w:szCs w:val="28"/>
        </w:rPr>
        <w:t>附件</w:t>
      </w:r>
      <w:r>
        <w:rPr>
          <w:spacing w:val="-56"/>
          <w:sz w:val="28"/>
          <w:szCs w:val="28"/>
        </w:rPr>
        <w:t xml:space="preserve"> </w:t>
      </w:r>
      <w:r>
        <w:rPr>
          <w:spacing w:val="-11"/>
          <w:sz w:val="28"/>
          <w:szCs w:val="28"/>
        </w:rPr>
        <w:t>2</w:t>
      </w:r>
    </w:p>
    <w:p w14:paraId="42FBA367">
      <w:pPr>
        <w:pStyle w:val="2"/>
        <w:spacing w:before="220" w:line="224" w:lineRule="auto"/>
        <w:ind w:left="3040"/>
        <w:rPr>
          <w:sz w:val="31"/>
          <w:szCs w:val="31"/>
        </w:rPr>
      </w:pPr>
      <w:r>
        <w:rPr>
          <w:b/>
          <w:bCs/>
          <w:spacing w:val="6"/>
          <w:sz w:val="31"/>
          <w:szCs w:val="31"/>
        </w:rPr>
        <w:t>依法缴纳税收承诺书</w:t>
      </w:r>
    </w:p>
    <w:p w14:paraId="72E15DAD">
      <w:pPr>
        <w:pStyle w:val="2"/>
        <w:spacing w:before="229" w:line="228" w:lineRule="auto"/>
        <w:ind w:left="15"/>
        <w:rPr>
          <w:sz w:val="20"/>
          <w:szCs w:val="20"/>
        </w:rPr>
      </w:pPr>
      <w:r>
        <w:rPr>
          <w:rFonts w:hint="eastAsia"/>
          <w:spacing w:val="7"/>
          <w:sz w:val="20"/>
          <w:szCs w:val="20"/>
          <w:lang w:eastAsia="zh-CN"/>
        </w:rPr>
        <w:t>陕西中腾华盛项目管理有限公司</w:t>
      </w:r>
      <w:r>
        <w:rPr>
          <w:spacing w:val="7"/>
          <w:sz w:val="20"/>
          <w:szCs w:val="20"/>
        </w:rPr>
        <w:t>：</w:t>
      </w:r>
    </w:p>
    <w:p w14:paraId="171D95B9">
      <w:pPr>
        <w:pStyle w:val="2"/>
        <w:spacing w:before="160" w:line="362" w:lineRule="auto"/>
        <w:ind w:left="10" w:firstLine="411"/>
        <w:rPr>
          <w:sz w:val="20"/>
          <w:szCs w:val="20"/>
        </w:rPr>
      </w:pPr>
      <w:r>
        <w:rPr>
          <w:spacing w:val="8"/>
          <w:sz w:val="20"/>
          <w:szCs w:val="20"/>
        </w:rPr>
        <w:t>我方参与</w:t>
      </w:r>
      <w:r>
        <w:rPr>
          <w:rFonts w:hint="eastAsia"/>
          <w:spacing w:val="8"/>
          <w:sz w:val="20"/>
          <w:szCs w:val="20"/>
          <w:u w:val="single" w:color="auto"/>
          <w:lang w:eastAsia="zh-CN"/>
        </w:rPr>
        <w:t>灞桥初级中学、灞桥小学两所学校新增教学设备</w:t>
      </w:r>
      <w:r>
        <w:rPr>
          <w:spacing w:val="8"/>
          <w:sz w:val="20"/>
          <w:szCs w:val="20"/>
          <w:u w:val="single" w:color="auto"/>
        </w:rPr>
        <w:t>（包号</w:t>
      </w:r>
      <w:r>
        <w:rPr>
          <w:spacing w:val="-13"/>
          <w:sz w:val="20"/>
          <w:szCs w:val="20"/>
          <w:u w:val="single" w:color="auto"/>
        </w:rPr>
        <w:t>：</w:t>
      </w:r>
      <w:r>
        <w:rPr>
          <w:spacing w:val="3"/>
          <w:sz w:val="20"/>
          <w:szCs w:val="20"/>
          <w:u w:val="single" w:color="auto"/>
        </w:rPr>
        <w:t xml:space="preserve">  </w:t>
      </w:r>
      <w:r>
        <w:rPr>
          <w:spacing w:val="-13"/>
          <w:sz w:val="20"/>
          <w:szCs w:val="20"/>
          <w:u w:val="single" w:color="auto"/>
        </w:rPr>
        <w:t>）</w:t>
      </w:r>
      <w:r>
        <w:rPr>
          <w:spacing w:val="-13"/>
          <w:sz w:val="20"/>
          <w:szCs w:val="20"/>
        </w:rPr>
        <w:t>（</w:t>
      </w:r>
      <w:r>
        <w:rPr>
          <w:spacing w:val="8"/>
          <w:sz w:val="20"/>
          <w:szCs w:val="20"/>
        </w:rPr>
        <w:t>项目名称）</w:t>
      </w:r>
      <w:r>
        <w:rPr>
          <w:spacing w:val="1"/>
          <w:sz w:val="20"/>
          <w:szCs w:val="20"/>
        </w:rPr>
        <w:t xml:space="preserve"> </w:t>
      </w:r>
      <w:r>
        <w:rPr>
          <w:spacing w:val="8"/>
          <w:sz w:val="20"/>
          <w:szCs w:val="20"/>
        </w:rPr>
        <w:t>（项目编号：</w:t>
      </w:r>
      <w:r>
        <w:rPr>
          <w:rFonts w:hint="eastAsia"/>
          <w:sz w:val="20"/>
          <w:szCs w:val="20"/>
          <w:u w:val="single" w:color="auto"/>
          <w:lang w:eastAsia="zh-CN"/>
        </w:rPr>
        <w:t>ZTZB-24-01045</w:t>
      </w:r>
      <w:r>
        <w:rPr>
          <w:spacing w:val="8"/>
          <w:sz w:val="20"/>
          <w:szCs w:val="20"/>
        </w:rPr>
        <w:t>）项目的政府采购活动，现承诺如下：</w:t>
      </w:r>
    </w:p>
    <w:p w14:paraId="55EEAD13">
      <w:pPr>
        <w:pStyle w:val="2"/>
        <w:spacing w:before="32" w:line="364" w:lineRule="auto"/>
        <w:ind w:right="87" w:firstLine="421"/>
        <w:rPr>
          <w:sz w:val="20"/>
          <w:szCs w:val="20"/>
        </w:rPr>
      </w:pPr>
      <w:r>
        <w:rPr>
          <w:spacing w:val="8"/>
          <w:sz w:val="20"/>
          <w:szCs w:val="20"/>
        </w:rPr>
        <w:t>我方承诺将依法缴纳税收，并符合《中华人民共和国政府采购法》及其实施条例和招标文</w:t>
      </w:r>
      <w:r>
        <w:rPr>
          <w:spacing w:val="7"/>
          <w:sz w:val="20"/>
          <w:szCs w:val="20"/>
        </w:rPr>
        <w:t>件资</w:t>
      </w:r>
      <w:r>
        <w:rPr>
          <w:sz w:val="20"/>
          <w:szCs w:val="20"/>
        </w:rPr>
        <w:t xml:space="preserve"> </w:t>
      </w:r>
      <w:r>
        <w:rPr>
          <w:spacing w:val="7"/>
          <w:sz w:val="20"/>
          <w:szCs w:val="20"/>
        </w:rPr>
        <w:t>格要求的规定。</w:t>
      </w:r>
    </w:p>
    <w:p w14:paraId="2A0342D6">
      <w:pPr>
        <w:pStyle w:val="2"/>
        <w:spacing w:before="29" w:line="227" w:lineRule="auto"/>
        <w:ind w:left="420"/>
        <w:rPr>
          <w:sz w:val="20"/>
          <w:szCs w:val="20"/>
        </w:rPr>
      </w:pPr>
      <w:r>
        <w:rPr>
          <w:spacing w:val="7"/>
          <w:sz w:val="20"/>
          <w:szCs w:val="20"/>
        </w:rPr>
        <w:t>若我方以上承诺不实，</w:t>
      </w:r>
      <w:r>
        <w:rPr>
          <w:spacing w:val="-32"/>
          <w:sz w:val="20"/>
          <w:szCs w:val="20"/>
        </w:rPr>
        <w:t xml:space="preserve"> </w:t>
      </w:r>
      <w:r>
        <w:rPr>
          <w:spacing w:val="7"/>
          <w:sz w:val="20"/>
          <w:szCs w:val="20"/>
        </w:rPr>
        <w:t>自愿承担提供虚假材料谋取中标的法律责任。</w:t>
      </w:r>
    </w:p>
    <w:p w14:paraId="7DF39D54">
      <w:pPr>
        <w:spacing w:line="302" w:lineRule="auto"/>
        <w:rPr>
          <w:rFonts w:ascii="Arial"/>
          <w:sz w:val="21"/>
        </w:rPr>
      </w:pPr>
    </w:p>
    <w:p w14:paraId="6C57B0FD">
      <w:pPr>
        <w:spacing w:line="302" w:lineRule="auto"/>
        <w:rPr>
          <w:rFonts w:ascii="Arial"/>
          <w:sz w:val="21"/>
        </w:rPr>
      </w:pPr>
    </w:p>
    <w:p w14:paraId="7E3FA561">
      <w:pPr>
        <w:spacing w:line="303" w:lineRule="auto"/>
        <w:rPr>
          <w:rFonts w:ascii="Arial"/>
          <w:sz w:val="21"/>
        </w:rPr>
      </w:pPr>
    </w:p>
    <w:p w14:paraId="4D40AF3A">
      <w:pPr>
        <w:pStyle w:val="2"/>
        <w:spacing w:before="66" w:line="227" w:lineRule="auto"/>
        <w:ind w:left="573"/>
        <w:rPr>
          <w:sz w:val="20"/>
          <w:szCs w:val="20"/>
        </w:rPr>
      </w:pPr>
      <w:r>
        <w:rPr>
          <w:spacing w:val="11"/>
          <w:sz w:val="20"/>
          <w:szCs w:val="20"/>
        </w:rPr>
        <w:t>承 诺 人</w:t>
      </w:r>
      <w:r>
        <w:rPr>
          <w:spacing w:val="-14"/>
          <w:sz w:val="20"/>
          <w:szCs w:val="20"/>
        </w:rPr>
        <w:t>：</w:t>
      </w:r>
      <w:r>
        <w:rPr>
          <w:spacing w:val="2"/>
          <w:sz w:val="20"/>
          <w:szCs w:val="20"/>
          <w:u w:val="single" w:color="auto"/>
        </w:rPr>
        <w:t xml:space="preserve">                                    </w:t>
      </w:r>
      <w:r>
        <w:rPr>
          <w:spacing w:val="-14"/>
          <w:sz w:val="20"/>
          <w:szCs w:val="20"/>
        </w:rPr>
        <w:t>（</w:t>
      </w:r>
      <w:r>
        <w:rPr>
          <w:spacing w:val="11"/>
          <w:sz w:val="20"/>
          <w:szCs w:val="20"/>
        </w:rPr>
        <w:t>投标人名称、盖单位章）</w:t>
      </w:r>
    </w:p>
    <w:p w14:paraId="7AC8F6A0">
      <w:pPr>
        <w:spacing w:line="252" w:lineRule="auto"/>
        <w:rPr>
          <w:rFonts w:ascii="Arial"/>
          <w:sz w:val="21"/>
        </w:rPr>
      </w:pPr>
    </w:p>
    <w:p w14:paraId="07616881">
      <w:pPr>
        <w:spacing w:line="252" w:lineRule="auto"/>
        <w:rPr>
          <w:rFonts w:ascii="Arial"/>
          <w:sz w:val="21"/>
        </w:rPr>
      </w:pPr>
    </w:p>
    <w:p w14:paraId="6AD75630">
      <w:pPr>
        <w:pStyle w:val="2"/>
        <w:spacing w:before="65" w:line="227" w:lineRule="auto"/>
        <w:ind w:left="574"/>
        <w:rPr>
          <w:sz w:val="20"/>
          <w:szCs w:val="20"/>
        </w:rPr>
      </w:pPr>
      <w:r>
        <w:rPr>
          <w:spacing w:val="10"/>
          <w:sz w:val="20"/>
          <w:szCs w:val="20"/>
        </w:rPr>
        <w:t>法定代表人或委托代理人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14:paraId="6003E6B0">
      <w:pPr>
        <w:spacing w:line="250" w:lineRule="auto"/>
        <w:rPr>
          <w:rFonts w:ascii="Arial"/>
          <w:sz w:val="21"/>
        </w:rPr>
      </w:pPr>
    </w:p>
    <w:p w14:paraId="54348E92">
      <w:pPr>
        <w:spacing w:line="251" w:lineRule="auto"/>
        <w:rPr>
          <w:rFonts w:ascii="Arial"/>
          <w:sz w:val="21"/>
        </w:rPr>
      </w:pPr>
    </w:p>
    <w:p w14:paraId="08B6FD33">
      <w:pPr>
        <w:pStyle w:val="2"/>
        <w:spacing w:before="66" w:line="228" w:lineRule="auto"/>
        <w:ind w:left="609"/>
        <w:rPr>
          <w:sz w:val="20"/>
          <w:szCs w:val="20"/>
        </w:rPr>
      </w:pPr>
      <w:r>
        <w:rPr>
          <w:spacing w:val="-6"/>
          <w:sz w:val="20"/>
          <w:szCs w:val="20"/>
        </w:rPr>
        <w:t>日</w:t>
      </w:r>
      <w:r>
        <w:rPr>
          <w:spacing w:val="13"/>
          <w:sz w:val="20"/>
          <w:szCs w:val="20"/>
        </w:rPr>
        <w:t xml:space="preserve">  </w:t>
      </w:r>
      <w:r>
        <w:rPr>
          <w:spacing w:val="-6"/>
          <w:sz w:val="20"/>
          <w:szCs w:val="20"/>
        </w:rPr>
        <w:t>期：</w:t>
      </w:r>
      <w:r>
        <w:rPr>
          <w:spacing w:val="5"/>
          <w:sz w:val="20"/>
          <w:szCs w:val="20"/>
          <w:u w:val="single" w:color="auto"/>
        </w:rPr>
        <w:t xml:space="preserve">    </w:t>
      </w:r>
      <w:r>
        <w:rPr>
          <w:spacing w:val="-91"/>
          <w:sz w:val="20"/>
          <w:szCs w:val="20"/>
        </w:rPr>
        <w:t xml:space="preserve"> </w:t>
      </w:r>
      <w:r>
        <w:rPr>
          <w:spacing w:val="-6"/>
          <w:sz w:val="20"/>
          <w:szCs w:val="20"/>
        </w:rPr>
        <w:t>年</w:t>
      </w:r>
      <w:r>
        <w:rPr>
          <w:spacing w:val="5"/>
          <w:sz w:val="20"/>
          <w:szCs w:val="20"/>
          <w:u w:val="single" w:color="auto"/>
        </w:rPr>
        <w:t xml:space="preserve">    </w:t>
      </w:r>
      <w:r>
        <w:rPr>
          <w:spacing w:val="19"/>
          <w:sz w:val="20"/>
          <w:szCs w:val="20"/>
        </w:rPr>
        <w:t xml:space="preserve"> </w:t>
      </w:r>
      <w:r>
        <w:rPr>
          <w:spacing w:val="-6"/>
          <w:sz w:val="20"/>
          <w:szCs w:val="20"/>
        </w:rPr>
        <w:t>月</w:t>
      </w:r>
      <w:r>
        <w:rPr>
          <w:spacing w:val="-99"/>
          <w:sz w:val="20"/>
          <w:szCs w:val="20"/>
        </w:rPr>
        <w:t xml:space="preserve"> </w:t>
      </w:r>
      <w:r>
        <w:rPr>
          <w:spacing w:val="5"/>
          <w:sz w:val="20"/>
          <w:szCs w:val="20"/>
          <w:u w:val="single" w:color="auto"/>
        </w:rPr>
        <w:t xml:space="preserve">    </w:t>
      </w:r>
      <w:r>
        <w:rPr>
          <w:spacing w:val="-55"/>
          <w:sz w:val="20"/>
          <w:szCs w:val="20"/>
        </w:rPr>
        <w:t xml:space="preserve"> </w:t>
      </w:r>
      <w:r>
        <w:rPr>
          <w:spacing w:val="-6"/>
          <w:sz w:val="20"/>
          <w:szCs w:val="20"/>
        </w:rPr>
        <w:t>日</w:t>
      </w:r>
    </w:p>
    <w:p w14:paraId="27021F86">
      <w:pPr>
        <w:spacing w:line="228" w:lineRule="auto"/>
        <w:rPr>
          <w:sz w:val="20"/>
          <w:szCs w:val="20"/>
        </w:rPr>
        <w:sectPr>
          <w:footerReference r:id="rId58" w:type="default"/>
          <w:pgSz w:w="11907" w:h="16840"/>
          <w:pgMar w:top="1424" w:right="1389" w:bottom="1156" w:left="1481" w:header="0" w:footer="993" w:gutter="0"/>
          <w:pgNumType w:fmt="decimal"/>
          <w:cols w:space="720" w:num="1"/>
        </w:sectPr>
      </w:pPr>
    </w:p>
    <w:p w14:paraId="0DF22144">
      <w:pPr>
        <w:pStyle w:val="2"/>
        <w:spacing w:before="63" w:line="224" w:lineRule="auto"/>
        <w:ind w:left="2719"/>
        <w:rPr>
          <w:sz w:val="31"/>
          <w:szCs w:val="31"/>
        </w:rPr>
      </w:pPr>
      <w:r>
        <w:rPr>
          <w:b/>
          <w:bCs/>
          <w:spacing w:val="5"/>
          <w:sz w:val="31"/>
          <w:szCs w:val="31"/>
        </w:rPr>
        <w:t>6.缴纳社会保障资金证明</w:t>
      </w:r>
    </w:p>
    <w:p w14:paraId="2C7EEB4A">
      <w:pPr>
        <w:spacing w:line="312" w:lineRule="auto"/>
        <w:rPr>
          <w:rFonts w:ascii="Arial"/>
          <w:sz w:val="21"/>
        </w:rPr>
      </w:pPr>
    </w:p>
    <w:p w14:paraId="7DAA42B0">
      <w:pPr>
        <w:spacing w:line="313" w:lineRule="auto"/>
        <w:rPr>
          <w:rFonts w:ascii="Arial"/>
          <w:sz w:val="21"/>
        </w:rPr>
      </w:pPr>
    </w:p>
    <w:p w14:paraId="5E0EC6A4">
      <w:pPr>
        <w:pStyle w:val="2"/>
        <w:spacing w:before="65" w:line="228" w:lineRule="auto"/>
        <w:ind w:left="3"/>
        <w:rPr>
          <w:sz w:val="20"/>
          <w:szCs w:val="20"/>
        </w:rPr>
      </w:pPr>
      <w:r>
        <w:rPr>
          <w:spacing w:val="2"/>
          <w:sz w:val="20"/>
          <w:szCs w:val="20"/>
        </w:rPr>
        <w:t>说明：</w:t>
      </w:r>
    </w:p>
    <w:p w14:paraId="64AEAA15">
      <w:pPr>
        <w:pStyle w:val="2"/>
        <w:spacing w:before="161" w:line="303" w:lineRule="auto"/>
        <w:ind w:firstLine="430"/>
        <w:rPr>
          <w:sz w:val="20"/>
          <w:szCs w:val="20"/>
        </w:rPr>
      </w:pPr>
      <w:r>
        <w:rPr>
          <w:spacing w:val="4"/>
          <w:sz w:val="20"/>
          <w:szCs w:val="20"/>
        </w:rPr>
        <w:t>（1）提供投标人自</w:t>
      </w:r>
      <w:r>
        <w:rPr>
          <w:spacing w:val="-25"/>
          <w:sz w:val="20"/>
          <w:szCs w:val="20"/>
        </w:rPr>
        <w:t xml:space="preserve"> </w:t>
      </w:r>
      <w:r>
        <w:rPr>
          <w:spacing w:val="4"/>
          <w:sz w:val="20"/>
          <w:szCs w:val="20"/>
        </w:rPr>
        <w:t>2023</w:t>
      </w:r>
      <w:r>
        <w:rPr>
          <w:spacing w:val="-40"/>
          <w:sz w:val="20"/>
          <w:szCs w:val="20"/>
        </w:rPr>
        <w:t xml:space="preserve"> </w:t>
      </w:r>
      <w:r>
        <w:rPr>
          <w:spacing w:val="4"/>
          <w:sz w:val="20"/>
          <w:szCs w:val="20"/>
        </w:rPr>
        <w:t>年</w:t>
      </w:r>
      <w:r>
        <w:rPr>
          <w:rFonts w:hint="eastAsia"/>
          <w:spacing w:val="-37"/>
          <w:sz w:val="20"/>
          <w:szCs w:val="20"/>
          <w:lang w:val="en-US" w:eastAsia="zh-CN"/>
        </w:rPr>
        <w:t>11</w:t>
      </w:r>
      <w:r>
        <w:rPr>
          <w:spacing w:val="-33"/>
          <w:sz w:val="20"/>
          <w:szCs w:val="20"/>
        </w:rPr>
        <w:t xml:space="preserve"> </w:t>
      </w:r>
      <w:r>
        <w:rPr>
          <w:spacing w:val="4"/>
          <w:sz w:val="20"/>
          <w:szCs w:val="20"/>
        </w:rPr>
        <w:t>月</w:t>
      </w:r>
      <w:r>
        <w:rPr>
          <w:spacing w:val="-24"/>
          <w:sz w:val="20"/>
          <w:szCs w:val="20"/>
        </w:rPr>
        <w:t xml:space="preserve"> </w:t>
      </w:r>
      <w:r>
        <w:rPr>
          <w:spacing w:val="4"/>
          <w:sz w:val="20"/>
          <w:szCs w:val="20"/>
        </w:rPr>
        <w:t>1 日以来已缴存的任意一个月的社会保障资金缴存单据或社保</w:t>
      </w:r>
      <w:r>
        <w:rPr>
          <w:sz w:val="20"/>
          <w:szCs w:val="20"/>
        </w:rPr>
        <w:t xml:space="preserve"> </w:t>
      </w:r>
      <w:r>
        <w:rPr>
          <w:spacing w:val="8"/>
          <w:sz w:val="20"/>
          <w:szCs w:val="20"/>
        </w:rPr>
        <w:t>机构开具的社会保险参保缴费情况证明；</w:t>
      </w:r>
    </w:p>
    <w:p w14:paraId="20024F67">
      <w:pPr>
        <w:pStyle w:val="2"/>
        <w:spacing w:before="162" w:line="227" w:lineRule="auto"/>
        <w:ind w:left="430"/>
        <w:rPr>
          <w:sz w:val="20"/>
          <w:szCs w:val="20"/>
        </w:rPr>
      </w:pPr>
      <w:r>
        <w:rPr>
          <w:spacing w:val="9"/>
          <w:sz w:val="20"/>
          <w:szCs w:val="20"/>
        </w:rPr>
        <w:t>（2）依法不需要缴纳社会保障资金的投标人应提供相</w:t>
      </w:r>
      <w:r>
        <w:rPr>
          <w:spacing w:val="8"/>
          <w:sz w:val="20"/>
          <w:szCs w:val="20"/>
        </w:rPr>
        <w:t>关文件证明；</w:t>
      </w:r>
    </w:p>
    <w:p w14:paraId="065149B5">
      <w:pPr>
        <w:pStyle w:val="2"/>
        <w:spacing w:before="162" w:line="227" w:lineRule="auto"/>
        <w:ind w:left="430"/>
        <w:rPr>
          <w:sz w:val="20"/>
          <w:szCs w:val="20"/>
        </w:rPr>
      </w:pPr>
      <w:r>
        <w:rPr>
          <w:spacing w:val="8"/>
          <w:sz w:val="20"/>
          <w:szCs w:val="20"/>
        </w:rPr>
        <w:t>（3）投标人公益类事业单位或者自然人的无需提供；</w:t>
      </w:r>
    </w:p>
    <w:p w14:paraId="5DF431F0">
      <w:pPr>
        <w:pStyle w:val="2"/>
        <w:spacing w:before="162" w:line="303" w:lineRule="auto"/>
        <w:ind w:firstLine="430"/>
        <w:rPr>
          <w:sz w:val="20"/>
          <w:szCs w:val="20"/>
        </w:rPr>
      </w:pPr>
      <w:r>
        <w:rPr>
          <w:spacing w:val="10"/>
          <w:sz w:val="20"/>
          <w:szCs w:val="20"/>
        </w:rPr>
        <w:t>（4）新成立未发生缴纳社保资金事项的投标人</w:t>
      </w:r>
      <w:r>
        <w:rPr>
          <w:spacing w:val="9"/>
          <w:sz w:val="20"/>
          <w:szCs w:val="20"/>
        </w:rPr>
        <w:t>，应按附件</w:t>
      </w:r>
      <w:r>
        <w:rPr>
          <w:spacing w:val="-35"/>
          <w:sz w:val="20"/>
          <w:szCs w:val="20"/>
        </w:rPr>
        <w:t xml:space="preserve"> </w:t>
      </w:r>
      <w:r>
        <w:rPr>
          <w:spacing w:val="9"/>
          <w:sz w:val="20"/>
          <w:szCs w:val="20"/>
        </w:rPr>
        <w:t>3</w:t>
      </w:r>
      <w:r>
        <w:rPr>
          <w:spacing w:val="-38"/>
          <w:sz w:val="20"/>
          <w:szCs w:val="20"/>
        </w:rPr>
        <w:t xml:space="preserve"> </w:t>
      </w:r>
      <w:r>
        <w:rPr>
          <w:spacing w:val="9"/>
          <w:sz w:val="20"/>
          <w:szCs w:val="20"/>
        </w:rPr>
        <w:t>格式提供缴纳社保资金的书面承</w:t>
      </w:r>
      <w:r>
        <w:rPr>
          <w:sz w:val="20"/>
          <w:szCs w:val="20"/>
        </w:rPr>
        <w:t xml:space="preserve"> 诺；</w:t>
      </w:r>
    </w:p>
    <w:p w14:paraId="514757D4">
      <w:pPr>
        <w:pStyle w:val="2"/>
        <w:spacing w:before="159" w:line="227" w:lineRule="auto"/>
        <w:ind w:left="430"/>
        <w:rPr>
          <w:sz w:val="20"/>
          <w:szCs w:val="20"/>
        </w:rPr>
      </w:pPr>
      <w:r>
        <w:rPr>
          <w:spacing w:val="8"/>
          <w:sz w:val="20"/>
          <w:szCs w:val="20"/>
        </w:rPr>
        <w:t>（5）以上（1）-（2）项提供原件的扫描件，加盖投标人单位章。</w:t>
      </w:r>
    </w:p>
    <w:p w14:paraId="2DD540A0">
      <w:pPr>
        <w:spacing w:line="227" w:lineRule="auto"/>
        <w:rPr>
          <w:sz w:val="20"/>
          <w:szCs w:val="20"/>
        </w:rPr>
        <w:sectPr>
          <w:footerReference r:id="rId59" w:type="default"/>
          <w:pgSz w:w="11907" w:h="16840"/>
          <w:pgMar w:top="1424" w:right="1476" w:bottom="1156" w:left="1480" w:header="0" w:footer="993" w:gutter="0"/>
          <w:pgNumType w:fmt="decimal"/>
          <w:cols w:space="720" w:num="1"/>
        </w:sectPr>
      </w:pPr>
    </w:p>
    <w:p w14:paraId="7BC36AC0">
      <w:pPr>
        <w:pStyle w:val="2"/>
        <w:spacing w:before="56" w:line="219" w:lineRule="auto"/>
        <w:ind w:left="25"/>
        <w:rPr>
          <w:sz w:val="28"/>
          <w:szCs w:val="28"/>
        </w:rPr>
      </w:pPr>
      <w:r>
        <w:rPr>
          <w:spacing w:val="-11"/>
          <w:sz w:val="28"/>
          <w:szCs w:val="28"/>
        </w:rPr>
        <w:t>附件</w:t>
      </w:r>
      <w:r>
        <w:rPr>
          <w:spacing w:val="-54"/>
          <w:sz w:val="28"/>
          <w:szCs w:val="28"/>
        </w:rPr>
        <w:t xml:space="preserve"> </w:t>
      </w:r>
      <w:r>
        <w:rPr>
          <w:spacing w:val="-11"/>
          <w:sz w:val="28"/>
          <w:szCs w:val="28"/>
        </w:rPr>
        <w:t>3</w:t>
      </w:r>
    </w:p>
    <w:p w14:paraId="0D80BBB4">
      <w:pPr>
        <w:pStyle w:val="2"/>
        <w:spacing w:before="220" w:line="224" w:lineRule="auto"/>
        <w:ind w:left="2398"/>
        <w:rPr>
          <w:sz w:val="31"/>
          <w:szCs w:val="31"/>
        </w:rPr>
      </w:pPr>
      <w:r>
        <w:rPr>
          <w:b/>
          <w:bCs/>
          <w:spacing w:val="6"/>
          <w:sz w:val="31"/>
          <w:szCs w:val="31"/>
        </w:rPr>
        <w:t>依法缴纳社会保障资金承诺书</w:t>
      </w:r>
    </w:p>
    <w:p w14:paraId="7F505172">
      <w:pPr>
        <w:pStyle w:val="2"/>
        <w:spacing w:before="229" w:line="228" w:lineRule="auto"/>
        <w:ind w:left="16"/>
        <w:rPr>
          <w:sz w:val="20"/>
          <w:szCs w:val="20"/>
        </w:rPr>
      </w:pPr>
      <w:r>
        <w:rPr>
          <w:rFonts w:hint="eastAsia"/>
          <w:spacing w:val="7"/>
          <w:sz w:val="20"/>
          <w:szCs w:val="20"/>
          <w:lang w:eastAsia="zh-CN"/>
        </w:rPr>
        <w:t>陕西中腾华盛项目管理有限公司</w:t>
      </w:r>
      <w:r>
        <w:rPr>
          <w:spacing w:val="7"/>
          <w:sz w:val="20"/>
          <w:szCs w:val="20"/>
        </w:rPr>
        <w:t>：</w:t>
      </w:r>
    </w:p>
    <w:p w14:paraId="168E9E21">
      <w:pPr>
        <w:pStyle w:val="2"/>
        <w:spacing w:before="160" w:line="362" w:lineRule="auto"/>
        <w:ind w:firstLine="422"/>
        <w:rPr>
          <w:sz w:val="20"/>
          <w:szCs w:val="20"/>
        </w:rPr>
      </w:pPr>
      <w:r>
        <w:rPr>
          <w:spacing w:val="9"/>
          <w:sz w:val="20"/>
          <w:szCs w:val="20"/>
        </w:rPr>
        <w:t>我方参与</w:t>
      </w:r>
      <w:r>
        <w:rPr>
          <w:color w:val="auto"/>
          <w:spacing w:val="9"/>
          <w:sz w:val="20"/>
          <w:szCs w:val="20"/>
          <w:u w:val="single" w:color="auto"/>
        </w:rPr>
        <w:t xml:space="preserve"> </w:t>
      </w:r>
      <w:r>
        <w:rPr>
          <w:rFonts w:hint="eastAsia"/>
          <w:color w:val="auto"/>
          <w:spacing w:val="9"/>
          <w:sz w:val="20"/>
          <w:szCs w:val="20"/>
          <w:u w:val="single" w:color="auto"/>
          <w:lang w:eastAsia="zh-CN"/>
        </w:rPr>
        <w:t>灞桥初级中学、灞桥小学两所学校新增教学设备</w:t>
      </w:r>
      <w:r>
        <w:rPr>
          <w:color w:val="auto"/>
          <w:spacing w:val="8"/>
          <w:sz w:val="20"/>
          <w:szCs w:val="20"/>
          <w:u w:val="single" w:color="auto"/>
        </w:rPr>
        <w:t>（包号</w:t>
      </w:r>
      <w:r>
        <w:rPr>
          <w:color w:val="auto"/>
          <w:spacing w:val="-22"/>
          <w:sz w:val="20"/>
          <w:szCs w:val="20"/>
          <w:u w:val="single" w:color="auto"/>
        </w:rPr>
        <w:t>：</w:t>
      </w:r>
      <w:r>
        <w:rPr>
          <w:color w:val="auto"/>
          <w:spacing w:val="13"/>
          <w:sz w:val="20"/>
          <w:szCs w:val="20"/>
          <w:u w:val="single" w:color="auto"/>
        </w:rPr>
        <w:t xml:space="preserve">   </w:t>
      </w:r>
      <w:r>
        <w:rPr>
          <w:color w:val="auto"/>
          <w:spacing w:val="-22"/>
          <w:sz w:val="20"/>
          <w:szCs w:val="20"/>
          <w:u w:val="single" w:color="auto"/>
        </w:rPr>
        <w:t>）</w:t>
      </w:r>
      <w:r>
        <w:rPr>
          <w:color w:val="auto"/>
          <w:spacing w:val="-7"/>
          <w:sz w:val="20"/>
          <w:szCs w:val="20"/>
          <w:u w:val="single" w:color="auto"/>
        </w:rPr>
        <w:t xml:space="preserve"> </w:t>
      </w:r>
      <w:r>
        <w:rPr>
          <w:color w:val="auto"/>
          <w:spacing w:val="-22"/>
          <w:sz w:val="20"/>
          <w:szCs w:val="20"/>
        </w:rPr>
        <w:t>（</w:t>
      </w:r>
      <w:r>
        <w:rPr>
          <w:color w:val="auto"/>
          <w:spacing w:val="8"/>
          <w:sz w:val="20"/>
          <w:szCs w:val="20"/>
        </w:rPr>
        <w:t>项目名</w:t>
      </w:r>
      <w:r>
        <w:rPr>
          <w:color w:val="auto"/>
          <w:spacing w:val="10"/>
          <w:sz w:val="20"/>
          <w:szCs w:val="20"/>
        </w:rPr>
        <w:t>称</w:t>
      </w:r>
      <w:r>
        <w:rPr>
          <w:color w:val="auto"/>
          <w:spacing w:val="-5"/>
          <w:sz w:val="20"/>
          <w:szCs w:val="20"/>
        </w:rPr>
        <w:t>）（</w:t>
      </w:r>
      <w:r>
        <w:rPr>
          <w:color w:val="auto"/>
          <w:spacing w:val="10"/>
          <w:sz w:val="20"/>
          <w:szCs w:val="20"/>
        </w:rPr>
        <w:t>项目编号：</w:t>
      </w:r>
      <w:r>
        <w:rPr>
          <w:rFonts w:hint="eastAsia"/>
          <w:color w:val="auto"/>
          <w:sz w:val="20"/>
          <w:szCs w:val="20"/>
          <w:u w:val="single" w:color="auto"/>
          <w:lang w:eastAsia="zh-CN"/>
        </w:rPr>
        <w:t>ZTZB-24-01045</w:t>
      </w:r>
      <w:r>
        <w:rPr>
          <w:color w:val="auto"/>
          <w:spacing w:val="10"/>
          <w:sz w:val="20"/>
          <w:szCs w:val="20"/>
        </w:rPr>
        <w:t>）</w:t>
      </w:r>
      <w:r>
        <w:rPr>
          <w:spacing w:val="10"/>
          <w:sz w:val="20"/>
          <w:szCs w:val="20"/>
        </w:rPr>
        <w:t>项目的政府</w:t>
      </w:r>
      <w:r>
        <w:rPr>
          <w:spacing w:val="9"/>
          <w:sz w:val="20"/>
          <w:szCs w:val="20"/>
        </w:rPr>
        <w:t>采购活动，现承诺如下：</w:t>
      </w:r>
    </w:p>
    <w:p w14:paraId="78CBCC4C">
      <w:pPr>
        <w:pStyle w:val="2"/>
        <w:spacing w:before="32" w:line="364" w:lineRule="auto"/>
        <w:ind w:left="1" w:right="2" w:firstLine="420"/>
        <w:rPr>
          <w:sz w:val="20"/>
          <w:szCs w:val="20"/>
        </w:rPr>
      </w:pPr>
      <w:r>
        <w:rPr>
          <w:spacing w:val="8"/>
          <w:sz w:val="20"/>
          <w:szCs w:val="20"/>
        </w:rPr>
        <w:t>我方承诺将依法缴纳社会保障资金，并符合《中华人民共和国政府采购法》及其实施条例</w:t>
      </w:r>
      <w:r>
        <w:rPr>
          <w:spacing w:val="7"/>
          <w:sz w:val="20"/>
          <w:szCs w:val="20"/>
        </w:rPr>
        <w:t>和招</w:t>
      </w:r>
      <w:r>
        <w:rPr>
          <w:sz w:val="20"/>
          <w:szCs w:val="20"/>
        </w:rPr>
        <w:t xml:space="preserve"> </w:t>
      </w:r>
      <w:r>
        <w:rPr>
          <w:spacing w:val="8"/>
          <w:sz w:val="20"/>
          <w:szCs w:val="20"/>
        </w:rPr>
        <w:t>标文件资格要求的规定。</w:t>
      </w:r>
    </w:p>
    <w:p w14:paraId="71A28109">
      <w:pPr>
        <w:pStyle w:val="2"/>
        <w:spacing w:before="29" w:line="227" w:lineRule="auto"/>
        <w:ind w:left="421"/>
        <w:rPr>
          <w:sz w:val="20"/>
          <w:szCs w:val="20"/>
        </w:rPr>
      </w:pPr>
      <w:r>
        <w:rPr>
          <w:spacing w:val="7"/>
          <w:sz w:val="20"/>
          <w:szCs w:val="20"/>
        </w:rPr>
        <w:t>若我方以上承诺不实，</w:t>
      </w:r>
      <w:r>
        <w:rPr>
          <w:spacing w:val="-32"/>
          <w:sz w:val="20"/>
          <w:szCs w:val="20"/>
        </w:rPr>
        <w:t xml:space="preserve"> </w:t>
      </w:r>
      <w:r>
        <w:rPr>
          <w:spacing w:val="7"/>
          <w:sz w:val="20"/>
          <w:szCs w:val="20"/>
        </w:rPr>
        <w:t>自愿承担提供虚假材料谋取中标的法律责任。</w:t>
      </w:r>
    </w:p>
    <w:p w14:paraId="1B2E8DC9">
      <w:pPr>
        <w:spacing w:line="302" w:lineRule="auto"/>
        <w:rPr>
          <w:rFonts w:ascii="Arial"/>
          <w:sz w:val="21"/>
        </w:rPr>
      </w:pPr>
    </w:p>
    <w:p w14:paraId="1D786346">
      <w:pPr>
        <w:spacing w:line="302" w:lineRule="auto"/>
        <w:rPr>
          <w:rFonts w:ascii="Arial"/>
          <w:sz w:val="21"/>
        </w:rPr>
      </w:pPr>
    </w:p>
    <w:p w14:paraId="159AEDC5">
      <w:pPr>
        <w:spacing w:line="303" w:lineRule="auto"/>
        <w:rPr>
          <w:rFonts w:ascii="Arial"/>
          <w:sz w:val="21"/>
        </w:rPr>
      </w:pPr>
    </w:p>
    <w:p w14:paraId="1F700B37">
      <w:pPr>
        <w:pStyle w:val="2"/>
        <w:spacing w:before="66" w:line="227" w:lineRule="auto"/>
        <w:ind w:left="574"/>
        <w:rPr>
          <w:sz w:val="20"/>
          <w:szCs w:val="20"/>
        </w:rPr>
      </w:pPr>
      <w:r>
        <w:rPr>
          <w:spacing w:val="11"/>
          <w:sz w:val="20"/>
          <w:szCs w:val="20"/>
        </w:rPr>
        <w:t>承 诺 人</w:t>
      </w:r>
      <w:r>
        <w:rPr>
          <w:spacing w:val="-14"/>
          <w:sz w:val="20"/>
          <w:szCs w:val="20"/>
        </w:rPr>
        <w:t>：</w:t>
      </w:r>
      <w:r>
        <w:rPr>
          <w:spacing w:val="2"/>
          <w:sz w:val="20"/>
          <w:szCs w:val="20"/>
          <w:u w:val="single" w:color="auto"/>
        </w:rPr>
        <w:t xml:space="preserve">                                    </w:t>
      </w:r>
      <w:r>
        <w:rPr>
          <w:spacing w:val="-14"/>
          <w:sz w:val="20"/>
          <w:szCs w:val="20"/>
        </w:rPr>
        <w:t>（</w:t>
      </w:r>
      <w:r>
        <w:rPr>
          <w:spacing w:val="11"/>
          <w:sz w:val="20"/>
          <w:szCs w:val="20"/>
        </w:rPr>
        <w:t>投标人名称、盖单位章）</w:t>
      </w:r>
    </w:p>
    <w:p w14:paraId="7FC95B80">
      <w:pPr>
        <w:spacing w:line="252" w:lineRule="auto"/>
        <w:rPr>
          <w:rFonts w:ascii="Arial"/>
          <w:sz w:val="21"/>
        </w:rPr>
      </w:pPr>
    </w:p>
    <w:p w14:paraId="388B42C8">
      <w:pPr>
        <w:spacing w:line="252" w:lineRule="auto"/>
        <w:rPr>
          <w:rFonts w:ascii="Arial"/>
          <w:sz w:val="21"/>
        </w:rPr>
      </w:pPr>
    </w:p>
    <w:p w14:paraId="1FF3AD1B">
      <w:pPr>
        <w:pStyle w:val="2"/>
        <w:spacing w:before="65" w:line="227" w:lineRule="auto"/>
        <w:ind w:left="575"/>
        <w:rPr>
          <w:sz w:val="20"/>
          <w:szCs w:val="20"/>
        </w:rPr>
      </w:pPr>
      <w:r>
        <w:rPr>
          <w:spacing w:val="10"/>
          <w:sz w:val="20"/>
          <w:szCs w:val="20"/>
        </w:rPr>
        <w:t>法定代表人或委托代理人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14:paraId="5FB04276">
      <w:pPr>
        <w:spacing w:line="250" w:lineRule="auto"/>
        <w:rPr>
          <w:rFonts w:ascii="Arial"/>
          <w:sz w:val="21"/>
        </w:rPr>
      </w:pPr>
    </w:p>
    <w:p w14:paraId="7BF0DC2E">
      <w:pPr>
        <w:spacing w:line="251" w:lineRule="auto"/>
        <w:rPr>
          <w:rFonts w:ascii="Arial"/>
          <w:sz w:val="21"/>
        </w:rPr>
      </w:pPr>
    </w:p>
    <w:p w14:paraId="5BC5CA7B">
      <w:pPr>
        <w:pStyle w:val="2"/>
        <w:spacing w:before="66" w:line="228" w:lineRule="auto"/>
        <w:ind w:left="610"/>
        <w:rPr>
          <w:sz w:val="20"/>
          <w:szCs w:val="20"/>
        </w:rPr>
      </w:pPr>
      <w:r>
        <w:rPr>
          <w:spacing w:val="-6"/>
          <w:sz w:val="20"/>
          <w:szCs w:val="20"/>
        </w:rPr>
        <w:t>日</w:t>
      </w:r>
      <w:r>
        <w:rPr>
          <w:spacing w:val="13"/>
          <w:sz w:val="20"/>
          <w:szCs w:val="20"/>
        </w:rPr>
        <w:t xml:space="preserve">  </w:t>
      </w:r>
      <w:r>
        <w:rPr>
          <w:spacing w:val="-6"/>
          <w:sz w:val="20"/>
          <w:szCs w:val="20"/>
        </w:rPr>
        <w:t>期：</w:t>
      </w:r>
      <w:r>
        <w:rPr>
          <w:spacing w:val="5"/>
          <w:sz w:val="20"/>
          <w:szCs w:val="20"/>
          <w:u w:val="single" w:color="auto"/>
        </w:rPr>
        <w:t xml:space="preserve">    </w:t>
      </w:r>
      <w:r>
        <w:rPr>
          <w:spacing w:val="-91"/>
          <w:sz w:val="20"/>
          <w:szCs w:val="20"/>
        </w:rPr>
        <w:t xml:space="preserve"> </w:t>
      </w:r>
      <w:r>
        <w:rPr>
          <w:spacing w:val="-6"/>
          <w:sz w:val="20"/>
          <w:szCs w:val="20"/>
        </w:rPr>
        <w:t>年</w:t>
      </w:r>
      <w:r>
        <w:rPr>
          <w:spacing w:val="5"/>
          <w:sz w:val="20"/>
          <w:szCs w:val="20"/>
          <w:u w:val="single" w:color="auto"/>
        </w:rPr>
        <w:t xml:space="preserve">    </w:t>
      </w:r>
      <w:r>
        <w:rPr>
          <w:spacing w:val="19"/>
          <w:sz w:val="20"/>
          <w:szCs w:val="20"/>
        </w:rPr>
        <w:t xml:space="preserve"> </w:t>
      </w:r>
      <w:r>
        <w:rPr>
          <w:spacing w:val="-6"/>
          <w:sz w:val="20"/>
          <w:szCs w:val="20"/>
        </w:rPr>
        <w:t>月</w:t>
      </w:r>
      <w:r>
        <w:rPr>
          <w:spacing w:val="-99"/>
          <w:sz w:val="20"/>
          <w:szCs w:val="20"/>
        </w:rPr>
        <w:t xml:space="preserve"> </w:t>
      </w:r>
      <w:r>
        <w:rPr>
          <w:spacing w:val="5"/>
          <w:sz w:val="20"/>
          <w:szCs w:val="20"/>
          <w:u w:val="single" w:color="auto"/>
        </w:rPr>
        <w:t xml:space="preserve">    </w:t>
      </w:r>
      <w:r>
        <w:rPr>
          <w:spacing w:val="-55"/>
          <w:sz w:val="20"/>
          <w:szCs w:val="20"/>
        </w:rPr>
        <w:t xml:space="preserve"> </w:t>
      </w:r>
      <w:r>
        <w:rPr>
          <w:spacing w:val="-6"/>
          <w:sz w:val="20"/>
          <w:szCs w:val="20"/>
        </w:rPr>
        <w:t>日</w:t>
      </w:r>
    </w:p>
    <w:p w14:paraId="6589B222">
      <w:pPr>
        <w:spacing w:line="228" w:lineRule="auto"/>
        <w:rPr>
          <w:sz w:val="20"/>
          <w:szCs w:val="20"/>
        </w:rPr>
        <w:sectPr>
          <w:footerReference r:id="rId60" w:type="default"/>
          <w:pgSz w:w="11907" w:h="16840"/>
          <w:pgMar w:top="1424" w:right="1474" w:bottom="1156" w:left="1480" w:header="0" w:footer="993" w:gutter="0"/>
          <w:pgNumType w:fmt="decimal"/>
          <w:cols w:space="720" w:num="1"/>
        </w:sectPr>
      </w:pPr>
    </w:p>
    <w:p w14:paraId="56CA73FF">
      <w:pPr>
        <w:pStyle w:val="2"/>
        <w:spacing w:before="63" w:line="225" w:lineRule="auto"/>
        <w:ind w:left="1049"/>
        <w:rPr>
          <w:rFonts w:hint="eastAsia" w:eastAsia="宋体"/>
          <w:sz w:val="31"/>
          <w:szCs w:val="31"/>
          <w:lang w:eastAsia="zh-CN"/>
        </w:rPr>
      </w:pPr>
      <w:r>
        <w:rPr>
          <w:b/>
          <w:bCs/>
          <w:spacing w:val="6"/>
          <w:sz w:val="31"/>
          <w:szCs w:val="31"/>
        </w:rPr>
        <w:t>7.具备履行合同所必需专业技术能力的</w:t>
      </w:r>
      <w:r>
        <w:rPr>
          <w:rFonts w:hint="eastAsia"/>
          <w:b/>
          <w:bCs/>
          <w:spacing w:val="6"/>
          <w:sz w:val="31"/>
          <w:szCs w:val="31"/>
          <w:lang w:val="en-US" w:eastAsia="zh-CN"/>
        </w:rPr>
        <w:t>声明</w:t>
      </w:r>
    </w:p>
    <w:p w14:paraId="43B31EB3">
      <w:pPr>
        <w:pStyle w:val="2"/>
        <w:spacing w:before="260" w:line="227" w:lineRule="auto"/>
        <w:ind w:left="255"/>
        <w:rPr>
          <w:spacing w:val="6"/>
          <w:sz w:val="20"/>
          <w:szCs w:val="20"/>
        </w:rPr>
      </w:pPr>
    </w:p>
    <w:p w14:paraId="71AC63B6">
      <w:pPr>
        <w:spacing w:line="344" w:lineRule="auto"/>
        <w:rPr>
          <w:rFonts w:ascii="Arial"/>
          <w:sz w:val="21"/>
        </w:rPr>
      </w:pPr>
    </w:p>
    <w:p w14:paraId="24B1002A">
      <w:pPr>
        <w:spacing w:line="344" w:lineRule="auto"/>
        <w:jc w:val="center"/>
        <w:rPr>
          <w:rFonts w:ascii="Arial"/>
          <w:b/>
          <w:bCs/>
          <w:sz w:val="21"/>
        </w:rPr>
      </w:pPr>
    </w:p>
    <w:p w14:paraId="07227DAA">
      <w:pPr>
        <w:spacing w:line="344" w:lineRule="auto"/>
        <w:jc w:val="center"/>
        <w:rPr>
          <w:rFonts w:hint="default" w:ascii="Arial" w:eastAsia="宋体"/>
          <w:b/>
          <w:bCs/>
          <w:sz w:val="21"/>
          <w:lang w:val="en-US" w:eastAsia="zh-CN"/>
        </w:rPr>
      </w:pPr>
      <w:r>
        <w:rPr>
          <w:rFonts w:hint="eastAsia" w:eastAsia="宋体"/>
          <w:b/>
          <w:bCs/>
          <w:sz w:val="21"/>
          <w:lang w:val="en-US" w:eastAsia="zh-CN"/>
        </w:rPr>
        <w:t>格式自拟</w:t>
      </w:r>
    </w:p>
    <w:p w14:paraId="0A5130AA">
      <w:pPr>
        <w:spacing w:line="344" w:lineRule="auto"/>
        <w:rPr>
          <w:rFonts w:ascii="Arial"/>
          <w:sz w:val="21"/>
        </w:rPr>
      </w:pPr>
    </w:p>
    <w:p w14:paraId="5A5D25BA">
      <w:pPr>
        <w:spacing w:line="344" w:lineRule="auto"/>
        <w:rPr>
          <w:rFonts w:ascii="Arial"/>
          <w:sz w:val="21"/>
        </w:rPr>
      </w:pPr>
    </w:p>
    <w:p w14:paraId="29D555A0">
      <w:pPr>
        <w:spacing w:line="344" w:lineRule="auto"/>
        <w:rPr>
          <w:rFonts w:ascii="Arial"/>
          <w:sz w:val="21"/>
        </w:rPr>
      </w:pPr>
    </w:p>
    <w:p w14:paraId="677BDFD1">
      <w:pPr>
        <w:spacing w:line="344" w:lineRule="auto"/>
        <w:rPr>
          <w:rFonts w:ascii="Arial"/>
          <w:sz w:val="21"/>
        </w:rPr>
      </w:pPr>
    </w:p>
    <w:p w14:paraId="7E6AD41D">
      <w:pPr>
        <w:spacing w:line="344" w:lineRule="auto"/>
        <w:rPr>
          <w:rFonts w:ascii="Arial"/>
          <w:sz w:val="21"/>
        </w:rPr>
      </w:pPr>
    </w:p>
    <w:p w14:paraId="121F210A">
      <w:pPr>
        <w:spacing w:line="344" w:lineRule="auto"/>
        <w:rPr>
          <w:rFonts w:ascii="Arial"/>
          <w:sz w:val="21"/>
        </w:rPr>
      </w:pPr>
    </w:p>
    <w:p w14:paraId="5229E00F">
      <w:pPr>
        <w:spacing w:line="344" w:lineRule="auto"/>
        <w:rPr>
          <w:rFonts w:ascii="Arial"/>
          <w:sz w:val="21"/>
        </w:rPr>
      </w:pPr>
    </w:p>
    <w:p w14:paraId="1D3FF9B3">
      <w:pPr>
        <w:spacing w:line="344" w:lineRule="auto"/>
        <w:rPr>
          <w:rFonts w:ascii="Arial"/>
          <w:sz w:val="21"/>
        </w:rPr>
      </w:pPr>
    </w:p>
    <w:p w14:paraId="1A929AEB">
      <w:pPr>
        <w:spacing w:line="344" w:lineRule="auto"/>
        <w:rPr>
          <w:rFonts w:ascii="Arial"/>
          <w:sz w:val="21"/>
        </w:rPr>
      </w:pPr>
    </w:p>
    <w:p w14:paraId="30E8B9C7">
      <w:pPr>
        <w:spacing w:line="344" w:lineRule="auto"/>
        <w:rPr>
          <w:rFonts w:ascii="Arial"/>
          <w:sz w:val="21"/>
        </w:rPr>
      </w:pPr>
    </w:p>
    <w:p w14:paraId="458AF5CC">
      <w:pPr>
        <w:spacing w:line="344" w:lineRule="auto"/>
        <w:rPr>
          <w:rFonts w:ascii="Arial"/>
          <w:sz w:val="21"/>
        </w:rPr>
      </w:pPr>
    </w:p>
    <w:p w14:paraId="54C5FA74">
      <w:pPr>
        <w:spacing w:line="344" w:lineRule="auto"/>
        <w:rPr>
          <w:rFonts w:ascii="Arial"/>
          <w:sz w:val="21"/>
        </w:rPr>
      </w:pPr>
    </w:p>
    <w:p w14:paraId="32E0B878">
      <w:pPr>
        <w:spacing w:line="344" w:lineRule="auto"/>
        <w:rPr>
          <w:rFonts w:ascii="Arial"/>
          <w:sz w:val="21"/>
        </w:rPr>
      </w:pPr>
    </w:p>
    <w:p w14:paraId="0F04F885">
      <w:pPr>
        <w:spacing w:line="344" w:lineRule="auto"/>
        <w:rPr>
          <w:rFonts w:ascii="Arial"/>
          <w:sz w:val="21"/>
        </w:rPr>
      </w:pPr>
    </w:p>
    <w:p w14:paraId="0B898AEC">
      <w:pPr>
        <w:spacing w:line="344" w:lineRule="auto"/>
        <w:rPr>
          <w:rFonts w:ascii="Arial"/>
          <w:sz w:val="21"/>
        </w:rPr>
      </w:pPr>
    </w:p>
    <w:p w14:paraId="34C69934">
      <w:pPr>
        <w:spacing w:line="344" w:lineRule="auto"/>
        <w:rPr>
          <w:rFonts w:ascii="Arial"/>
          <w:sz w:val="21"/>
        </w:rPr>
      </w:pPr>
    </w:p>
    <w:p w14:paraId="7FCE377E">
      <w:pPr>
        <w:spacing w:line="344" w:lineRule="auto"/>
        <w:rPr>
          <w:rFonts w:ascii="Arial"/>
          <w:sz w:val="21"/>
        </w:rPr>
      </w:pPr>
    </w:p>
    <w:p w14:paraId="260EEEDF">
      <w:pPr>
        <w:spacing w:line="344" w:lineRule="auto"/>
        <w:rPr>
          <w:rFonts w:ascii="Arial"/>
          <w:sz w:val="21"/>
        </w:rPr>
      </w:pPr>
    </w:p>
    <w:p w14:paraId="1AAE1A98">
      <w:pPr>
        <w:spacing w:line="344" w:lineRule="auto"/>
        <w:rPr>
          <w:rFonts w:ascii="Arial"/>
          <w:sz w:val="21"/>
        </w:rPr>
      </w:pPr>
    </w:p>
    <w:p w14:paraId="7836E06B">
      <w:pPr>
        <w:spacing w:line="344" w:lineRule="auto"/>
        <w:rPr>
          <w:rFonts w:ascii="Arial"/>
          <w:sz w:val="21"/>
        </w:rPr>
      </w:pPr>
    </w:p>
    <w:p w14:paraId="0D11D499">
      <w:pPr>
        <w:spacing w:line="344" w:lineRule="auto"/>
        <w:rPr>
          <w:rFonts w:ascii="Arial"/>
          <w:sz w:val="21"/>
        </w:rPr>
      </w:pPr>
    </w:p>
    <w:p w14:paraId="74E53C3F">
      <w:pPr>
        <w:spacing w:line="344" w:lineRule="auto"/>
        <w:rPr>
          <w:rFonts w:ascii="Arial"/>
          <w:sz w:val="21"/>
        </w:rPr>
      </w:pPr>
    </w:p>
    <w:p w14:paraId="6EE78CEA">
      <w:pPr>
        <w:spacing w:line="344" w:lineRule="auto"/>
        <w:rPr>
          <w:rFonts w:ascii="Arial"/>
          <w:sz w:val="21"/>
        </w:rPr>
      </w:pPr>
    </w:p>
    <w:p w14:paraId="1CFC9CBE">
      <w:pPr>
        <w:spacing w:line="344" w:lineRule="auto"/>
        <w:rPr>
          <w:rFonts w:ascii="Arial"/>
          <w:sz w:val="21"/>
        </w:rPr>
      </w:pPr>
    </w:p>
    <w:p w14:paraId="73979804">
      <w:pPr>
        <w:spacing w:line="344" w:lineRule="auto"/>
        <w:rPr>
          <w:rFonts w:ascii="Arial"/>
          <w:sz w:val="21"/>
        </w:rPr>
      </w:pPr>
    </w:p>
    <w:p w14:paraId="6D66C4EF">
      <w:pPr>
        <w:spacing w:line="344" w:lineRule="auto"/>
        <w:rPr>
          <w:rFonts w:ascii="Arial"/>
          <w:sz w:val="21"/>
        </w:rPr>
      </w:pPr>
    </w:p>
    <w:p w14:paraId="02A40327">
      <w:pPr>
        <w:pStyle w:val="2"/>
        <w:spacing w:before="65" w:line="227" w:lineRule="auto"/>
        <w:ind w:left="255"/>
        <w:rPr>
          <w:sz w:val="20"/>
          <w:szCs w:val="20"/>
        </w:rPr>
      </w:pPr>
      <w:r>
        <w:rPr>
          <w:spacing w:val="12"/>
          <w:sz w:val="20"/>
          <w:szCs w:val="20"/>
        </w:rPr>
        <w:t>投 标</w:t>
      </w:r>
      <w:r>
        <w:rPr>
          <w:spacing w:val="18"/>
          <w:sz w:val="20"/>
          <w:szCs w:val="20"/>
        </w:rPr>
        <w:t xml:space="preserve"> </w:t>
      </w:r>
      <w:r>
        <w:rPr>
          <w:spacing w:val="12"/>
          <w:sz w:val="20"/>
          <w:szCs w:val="20"/>
        </w:rPr>
        <w:t>人</w:t>
      </w:r>
      <w:r>
        <w:rPr>
          <w:spacing w:val="-19"/>
          <w:sz w:val="20"/>
          <w:szCs w:val="20"/>
        </w:rPr>
        <w:t>：</w:t>
      </w:r>
      <w:r>
        <w:rPr>
          <w:spacing w:val="1"/>
          <w:sz w:val="20"/>
          <w:szCs w:val="20"/>
          <w:u w:val="single" w:color="auto"/>
        </w:rPr>
        <w:t xml:space="preserve">                               </w:t>
      </w:r>
      <w:r>
        <w:rPr>
          <w:spacing w:val="-19"/>
          <w:sz w:val="20"/>
          <w:szCs w:val="20"/>
        </w:rPr>
        <w:t>（</w:t>
      </w:r>
      <w:r>
        <w:rPr>
          <w:spacing w:val="12"/>
          <w:sz w:val="20"/>
          <w:szCs w:val="20"/>
        </w:rPr>
        <w:t>盖单位章）</w:t>
      </w:r>
    </w:p>
    <w:p w14:paraId="7B2F55FB">
      <w:pPr>
        <w:spacing w:line="377" w:lineRule="auto"/>
        <w:rPr>
          <w:rFonts w:ascii="Arial"/>
          <w:sz w:val="21"/>
        </w:rPr>
      </w:pPr>
    </w:p>
    <w:p w14:paraId="732209FF">
      <w:pPr>
        <w:pStyle w:val="2"/>
        <w:spacing w:before="65" w:line="227" w:lineRule="auto"/>
        <w:ind w:left="253"/>
        <w:rPr>
          <w:sz w:val="20"/>
          <w:szCs w:val="20"/>
        </w:rPr>
      </w:pPr>
      <w:r>
        <w:rPr>
          <w:spacing w:val="10"/>
          <w:sz w:val="20"/>
          <w:szCs w:val="20"/>
        </w:rPr>
        <w:t>法定代表人或委托代理人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14:paraId="383FCA7B">
      <w:pPr>
        <w:spacing w:line="358" w:lineRule="auto"/>
        <w:rPr>
          <w:rFonts w:ascii="Arial"/>
          <w:sz w:val="21"/>
        </w:rPr>
      </w:pPr>
    </w:p>
    <w:p w14:paraId="4174B7E0">
      <w:pPr>
        <w:pStyle w:val="2"/>
        <w:spacing w:before="66" w:line="228" w:lineRule="auto"/>
        <w:ind w:left="289"/>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3595343E">
      <w:pPr>
        <w:spacing w:line="228" w:lineRule="auto"/>
        <w:rPr>
          <w:sz w:val="20"/>
          <w:szCs w:val="20"/>
        </w:rPr>
        <w:sectPr>
          <w:footerReference r:id="rId61" w:type="default"/>
          <w:pgSz w:w="11907" w:h="16840"/>
          <w:pgMar w:top="1425" w:right="1405" w:bottom="1156" w:left="1228" w:header="0" w:footer="993" w:gutter="0"/>
          <w:pgNumType w:fmt="decimal"/>
          <w:cols w:space="720" w:num="1"/>
        </w:sectPr>
      </w:pPr>
    </w:p>
    <w:p w14:paraId="19D5D7E4">
      <w:pPr>
        <w:pStyle w:val="2"/>
        <w:spacing w:before="65" w:line="351" w:lineRule="auto"/>
        <w:ind w:left="23" w:right="3535" w:firstLine="3497"/>
        <w:rPr>
          <w:sz w:val="20"/>
          <w:szCs w:val="20"/>
        </w:rPr>
      </w:pPr>
      <w:r>
        <w:rPr>
          <w:b/>
          <w:bCs/>
          <w:spacing w:val="4"/>
          <w:sz w:val="31"/>
          <w:szCs w:val="31"/>
        </w:rPr>
        <w:t>8.投标声明书</w:t>
      </w:r>
      <w:r>
        <w:rPr>
          <w:sz w:val="31"/>
          <w:szCs w:val="31"/>
        </w:rPr>
        <w:t xml:space="preserve"> </w:t>
      </w:r>
      <w:r>
        <w:rPr>
          <w:rFonts w:hint="eastAsia"/>
          <w:b/>
          <w:bCs/>
          <w:spacing w:val="-4"/>
          <w:sz w:val="28"/>
          <w:szCs w:val="28"/>
          <w:lang w:eastAsia="zh-CN"/>
        </w:rPr>
        <w:t>陕西中腾华盛项目管理有限公司</w:t>
      </w:r>
      <w:r>
        <w:rPr>
          <w:b/>
          <w:bCs/>
          <w:spacing w:val="-4"/>
          <w:sz w:val="20"/>
          <w:szCs w:val="20"/>
        </w:rPr>
        <w:t>：</w:t>
      </w:r>
    </w:p>
    <w:p w14:paraId="01D02136">
      <w:pPr>
        <w:pStyle w:val="2"/>
        <w:spacing w:before="26" w:line="362" w:lineRule="auto"/>
        <w:ind w:left="2" w:firstLine="572"/>
        <w:rPr>
          <w:sz w:val="20"/>
          <w:szCs w:val="20"/>
        </w:rPr>
      </w:pPr>
      <w:r>
        <w:rPr>
          <w:spacing w:val="7"/>
          <w:sz w:val="20"/>
          <w:szCs w:val="20"/>
        </w:rPr>
        <w:t>我方</w:t>
      </w:r>
      <w:r>
        <w:rPr>
          <w:spacing w:val="-98"/>
          <w:sz w:val="20"/>
          <w:szCs w:val="20"/>
        </w:rPr>
        <w:t xml:space="preserve"> </w:t>
      </w:r>
      <w:r>
        <w:rPr>
          <w:spacing w:val="7"/>
          <w:sz w:val="20"/>
          <w:szCs w:val="20"/>
          <w:u w:val="single" w:color="auto"/>
        </w:rPr>
        <w:t xml:space="preserve">               </w:t>
      </w:r>
      <w:r>
        <w:rPr>
          <w:spacing w:val="7"/>
          <w:sz w:val="20"/>
          <w:szCs w:val="20"/>
        </w:rPr>
        <w:t>（投标人</w:t>
      </w:r>
      <w:r>
        <w:rPr>
          <w:spacing w:val="10"/>
          <w:sz w:val="20"/>
          <w:szCs w:val="20"/>
        </w:rPr>
        <w:t>），</w:t>
      </w:r>
      <w:r>
        <w:rPr>
          <w:spacing w:val="7"/>
          <w:sz w:val="20"/>
          <w:szCs w:val="20"/>
        </w:rPr>
        <w:t xml:space="preserve">就参加 </w:t>
      </w:r>
      <w:r>
        <w:rPr>
          <w:rFonts w:hint="eastAsia" w:ascii="宋体" w:hAnsi="宋体" w:eastAsia="宋体" w:cs="宋体"/>
          <w:sz w:val="20"/>
          <w:szCs w:val="20"/>
          <w:u w:val="single" w:color="auto"/>
          <w:lang w:eastAsia="zh-CN"/>
        </w:rPr>
        <w:t>灞桥初级中学、灞桥小学两所学校新增教学设备采购项目（</w:t>
      </w:r>
      <w:r>
        <w:rPr>
          <w:spacing w:val="8"/>
          <w:sz w:val="20"/>
          <w:szCs w:val="20"/>
          <w:u w:val="single" w:color="auto"/>
        </w:rPr>
        <w:t>包号</w:t>
      </w:r>
      <w:r>
        <w:rPr>
          <w:spacing w:val="-14"/>
          <w:sz w:val="20"/>
          <w:szCs w:val="20"/>
          <w:u w:val="single" w:color="auto"/>
        </w:rPr>
        <w:t>：</w:t>
      </w:r>
      <w:r>
        <w:rPr>
          <w:spacing w:val="27"/>
          <w:sz w:val="20"/>
          <w:szCs w:val="20"/>
          <w:u w:val="single" w:color="auto"/>
        </w:rPr>
        <w:t xml:space="preserve"> </w:t>
      </w:r>
      <w:r>
        <w:rPr>
          <w:rFonts w:hint="eastAsia"/>
          <w:spacing w:val="27"/>
          <w:sz w:val="20"/>
          <w:szCs w:val="20"/>
          <w:u w:val="single" w:color="auto"/>
          <w:lang w:val="en-US" w:eastAsia="zh-CN"/>
        </w:rPr>
        <w:t xml:space="preserve">   </w:t>
      </w:r>
      <w:r>
        <w:rPr>
          <w:spacing w:val="27"/>
          <w:sz w:val="20"/>
          <w:szCs w:val="20"/>
          <w:u w:val="single" w:color="auto"/>
        </w:rPr>
        <w:t xml:space="preserve"> </w:t>
      </w:r>
      <w:r>
        <w:rPr>
          <w:spacing w:val="-14"/>
          <w:sz w:val="20"/>
          <w:szCs w:val="20"/>
          <w:u w:val="single" w:color="auto"/>
        </w:rPr>
        <w:t>）</w:t>
      </w:r>
      <w:r>
        <w:rPr>
          <w:spacing w:val="10"/>
          <w:sz w:val="20"/>
          <w:szCs w:val="20"/>
          <w:u w:val="single" w:color="auto"/>
        </w:rPr>
        <w:t xml:space="preserve"> </w:t>
      </w:r>
      <w:r>
        <w:rPr>
          <w:spacing w:val="13"/>
          <w:sz w:val="20"/>
          <w:szCs w:val="20"/>
        </w:rPr>
        <w:t xml:space="preserve"> </w:t>
      </w:r>
      <w:r>
        <w:rPr>
          <w:spacing w:val="8"/>
          <w:sz w:val="20"/>
          <w:szCs w:val="20"/>
        </w:rPr>
        <w:t>采购项目（采购项目编号：</w:t>
      </w:r>
      <w:r>
        <w:rPr>
          <w:rFonts w:hint="eastAsia"/>
          <w:sz w:val="20"/>
          <w:szCs w:val="20"/>
          <w:u w:val="single" w:color="auto"/>
          <w:lang w:eastAsia="zh-CN"/>
        </w:rPr>
        <w:t>ZTZB-24-01045</w:t>
      </w:r>
      <w:r>
        <w:rPr>
          <w:spacing w:val="7"/>
          <w:sz w:val="20"/>
          <w:szCs w:val="20"/>
        </w:rPr>
        <w:t>）投标事宜，在此郑重声明：</w:t>
      </w:r>
    </w:p>
    <w:p w14:paraId="5B5C07C3">
      <w:pPr>
        <w:pStyle w:val="2"/>
        <w:spacing w:before="32" w:line="228" w:lineRule="auto"/>
        <w:ind w:left="589"/>
        <w:rPr>
          <w:sz w:val="20"/>
          <w:szCs w:val="20"/>
        </w:rPr>
      </w:pPr>
      <w:r>
        <w:rPr>
          <w:spacing w:val="7"/>
          <w:sz w:val="20"/>
          <w:szCs w:val="20"/>
        </w:rPr>
        <w:t>1.我方所提交的投标文件全部真实有效；</w:t>
      </w:r>
    </w:p>
    <w:p w14:paraId="57D3500E">
      <w:pPr>
        <w:pStyle w:val="2"/>
        <w:spacing w:before="160" w:line="364" w:lineRule="auto"/>
        <w:ind w:right="17" w:firstLine="576"/>
        <w:rPr>
          <w:sz w:val="20"/>
          <w:szCs w:val="20"/>
        </w:rPr>
      </w:pPr>
      <w:r>
        <w:rPr>
          <w:spacing w:val="8"/>
          <w:sz w:val="20"/>
          <w:szCs w:val="20"/>
        </w:rPr>
        <w:t>2.我方近</w:t>
      </w:r>
      <w:r>
        <w:rPr>
          <w:spacing w:val="-23"/>
          <w:sz w:val="20"/>
          <w:szCs w:val="20"/>
        </w:rPr>
        <w:t xml:space="preserve"> </w:t>
      </w:r>
      <w:r>
        <w:rPr>
          <w:spacing w:val="8"/>
          <w:sz w:val="20"/>
          <w:szCs w:val="20"/>
        </w:rPr>
        <w:t>3</w:t>
      </w:r>
      <w:r>
        <w:rPr>
          <w:spacing w:val="-39"/>
          <w:sz w:val="20"/>
          <w:szCs w:val="20"/>
        </w:rPr>
        <w:t xml:space="preserve"> </w:t>
      </w:r>
      <w:r>
        <w:rPr>
          <w:spacing w:val="8"/>
          <w:sz w:val="20"/>
          <w:szCs w:val="20"/>
        </w:rPr>
        <w:t>年来无违规违法经营受到责令停产(或停止经营)、吊销生产许可证（或经营许可</w:t>
      </w:r>
      <w:r>
        <w:rPr>
          <w:sz w:val="20"/>
          <w:szCs w:val="20"/>
        </w:rPr>
        <w:t xml:space="preserve"> </w:t>
      </w:r>
      <w:r>
        <w:rPr>
          <w:spacing w:val="9"/>
          <w:sz w:val="20"/>
          <w:szCs w:val="20"/>
        </w:rPr>
        <w:t>证）、较大数额罚款（举行听证会）等行政处罚的情形存在；</w:t>
      </w:r>
    </w:p>
    <w:p w14:paraId="19A57A17">
      <w:pPr>
        <w:pStyle w:val="2"/>
        <w:spacing w:before="29" w:line="228" w:lineRule="auto"/>
        <w:ind w:left="577"/>
        <w:rPr>
          <w:sz w:val="20"/>
          <w:szCs w:val="20"/>
        </w:rPr>
      </w:pPr>
      <w:r>
        <w:rPr>
          <w:spacing w:val="9"/>
          <w:sz w:val="20"/>
          <w:szCs w:val="20"/>
        </w:rPr>
        <w:t>3.我方无企业财产被查封、冻结或处于破产</w:t>
      </w:r>
      <w:r>
        <w:rPr>
          <w:spacing w:val="8"/>
          <w:sz w:val="20"/>
          <w:szCs w:val="20"/>
        </w:rPr>
        <w:t>状态等情形存在；</w:t>
      </w:r>
    </w:p>
    <w:p w14:paraId="5360ACCD">
      <w:pPr>
        <w:pStyle w:val="2"/>
        <w:spacing w:before="160" w:line="362" w:lineRule="auto"/>
        <w:ind w:right="19" w:firstLine="572"/>
        <w:rPr>
          <w:sz w:val="20"/>
          <w:szCs w:val="20"/>
        </w:rPr>
      </w:pPr>
      <w:r>
        <w:rPr>
          <w:spacing w:val="9"/>
          <w:sz w:val="20"/>
          <w:szCs w:val="20"/>
        </w:rPr>
        <w:t>4.我方承诺在投标过程中，保证不予其他单位围标、串标，不出让投标资格，不采取不正当</w:t>
      </w:r>
      <w:r>
        <w:rPr>
          <w:spacing w:val="6"/>
          <w:sz w:val="20"/>
          <w:szCs w:val="20"/>
        </w:rPr>
        <w:t xml:space="preserve"> </w:t>
      </w:r>
      <w:r>
        <w:rPr>
          <w:spacing w:val="9"/>
          <w:sz w:val="20"/>
          <w:szCs w:val="20"/>
        </w:rPr>
        <w:t>手段诋毁、排挤其他投标人，不向采购人、采购代理机构、评标委员会成员行贿；</w:t>
      </w:r>
    </w:p>
    <w:p w14:paraId="31062A4B">
      <w:pPr>
        <w:pStyle w:val="2"/>
        <w:spacing w:before="33" w:line="227" w:lineRule="auto"/>
        <w:ind w:left="577"/>
        <w:rPr>
          <w:sz w:val="20"/>
          <w:szCs w:val="20"/>
        </w:rPr>
      </w:pPr>
      <w:r>
        <w:rPr>
          <w:spacing w:val="8"/>
          <w:sz w:val="20"/>
          <w:szCs w:val="20"/>
        </w:rPr>
        <w:t>5.我方参加本次政府采购活动近</w:t>
      </w:r>
      <w:r>
        <w:rPr>
          <w:spacing w:val="-29"/>
          <w:sz w:val="20"/>
          <w:szCs w:val="20"/>
        </w:rPr>
        <w:t xml:space="preserve"> </w:t>
      </w:r>
      <w:r>
        <w:rPr>
          <w:spacing w:val="8"/>
          <w:sz w:val="20"/>
          <w:szCs w:val="20"/>
        </w:rPr>
        <w:t>3</w:t>
      </w:r>
      <w:r>
        <w:rPr>
          <w:spacing w:val="-39"/>
          <w:sz w:val="20"/>
          <w:szCs w:val="20"/>
        </w:rPr>
        <w:t xml:space="preserve"> </w:t>
      </w:r>
      <w:r>
        <w:rPr>
          <w:spacing w:val="8"/>
          <w:sz w:val="20"/>
          <w:szCs w:val="20"/>
        </w:rPr>
        <w:t>年内，在经营活动中没有重大违法记录；</w:t>
      </w:r>
    </w:p>
    <w:p w14:paraId="48902D86">
      <w:pPr>
        <w:pStyle w:val="2"/>
        <w:spacing w:before="162" w:line="364" w:lineRule="auto"/>
        <w:ind w:left="1" w:right="19" w:firstLine="573"/>
        <w:rPr>
          <w:sz w:val="20"/>
          <w:szCs w:val="20"/>
        </w:rPr>
      </w:pPr>
      <w:r>
        <w:rPr>
          <w:spacing w:val="9"/>
          <w:sz w:val="20"/>
          <w:szCs w:val="20"/>
        </w:rPr>
        <w:t>6.我方在投标时未列入政府采购严重违法失信行为记录名单、失信被执行人、重大税收违法</w:t>
      </w:r>
      <w:r>
        <w:rPr>
          <w:spacing w:val="3"/>
          <w:sz w:val="20"/>
          <w:szCs w:val="20"/>
        </w:rPr>
        <w:t xml:space="preserve"> </w:t>
      </w:r>
      <w:r>
        <w:rPr>
          <w:spacing w:val="7"/>
          <w:sz w:val="20"/>
          <w:szCs w:val="20"/>
        </w:rPr>
        <w:t>案件当事人名单。</w:t>
      </w:r>
    </w:p>
    <w:p w14:paraId="7C79882B">
      <w:pPr>
        <w:pStyle w:val="2"/>
        <w:spacing w:before="30" w:line="362" w:lineRule="auto"/>
        <w:ind w:right="19" w:firstLine="596"/>
        <w:rPr>
          <w:sz w:val="20"/>
          <w:szCs w:val="20"/>
        </w:rPr>
      </w:pPr>
      <w:r>
        <w:rPr>
          <w:spacing w:val="9"/>
          <w:sz w:val="20"/>
          <w:szCs w:val="20"/>
        </w:rPr>
        <w:t>以上声明若有违反，一经查实，我方愿意接受政府有关部门的相应处</w:t>
      </w:r>
      <w:r>
        <w:rPr>
          <w:spacing w:val="8"/>
          <w:sz w:val="20"/>
          <w:szCs w:val="20"/>
        </w:rPr>
        <w:t>罚，并愿意承担由此带</w:t>
      </w:r>
      <w:r>
        <w:rPr>
          <w:sz w:val="20"/>
          <w:szCs w:val="20"/>
        </w:rPr>
        <w:t xml:space="preserve"> </w:t>
      </w:r>
      <w:r>
        <w:rPr>
          <w:spacing w:val="6"/>
          <w:sz w:val="20"/>
          <w:szCs w:val="20"/>
        </w:rPr>
        <w:t>来的法律后果。</w:t>
      </w:r>
    </w:p>
    <w:p w14:paraId="3BABB912">
      <w:pPr>
        <w:spacing w:line="254" w:lineRule="auto"/>
        <w:rPr>
          <w:rFonts w:ascii="Arial"/>
          <w:sz w:val="21"/>
        </w:rPr>
      </w:pPr>
    </w:p>
    <w:p w14:paraId="00FB4378">
      <w:pPr>
        <w:spacing w:line="254" w:lineRule="auto"/>
        <w:rPr>
          <w:rFonts w:ascii="Arial"/>
          <w:sz w:val="21"/>
        </w:rPr>
      </w:pPr>
    </w:p>
    <w:p w14:paraId="4AF44AAE">
      <w:pPr>
        <w:pStyle w:val="2"/>
        <w:spacing w:before="65" w:line="228" w:lineRule="auto"/>
        <w:ind w:left="571"/>
        <w:rPr>
          <w:sz w:val="20"/>
          <w:szCs w:val="20"/>
        </w:rPr>
      </w:pPr>
      <w:r>
        <w:rPr>
          <w:spacing w:val="5"/>
          <w:sz w:val="20"/>
          <w:szCs w:val="20"/>
        </w:rPr>
        <w:t>特此声明！</w:t>
      </w:r>
    </w:p>
    <w:p w14:paraId="231B3831">
      <w:pPr>
        <w:spacing w:line="284" w:lineRule="auto"/>
        <w:rPr>
          <w:rFonts w:ascii="Arial"/>
          <w:sz w:val="21"/>
        </w:rPr>
      </w:pPr>
    </w:p>
    <w:p w14:paraId="0C4C85CE">
      <w:pPr>
        <w:spacing w:line="285" w:lineRule="auto"/>
        <w:rPr>
          <w:rFonts w:ascii="Arial"/>
          <w:sz w:val="21"/>
        </w:rPr>
      </w:pPr>
    </w:p>
    <w:p w14:paraId="200F6BED">
      <w:pPr>
        <w:spacing w:line="285" w:lineRule="auto"/>
        <w:rPr>
          <w:rFonts w:ascii="Arial"/>
          <w:sz w:val="21"/>
        </w:rPr>
      </w:pPr>
    </w:p>
    <w:p w14:paraId="3AC3329E">
      <w:pPr>
        <w:spacing w:line="285" w:lineRule="auto"/>
        <w:rPr>
          <w:rFonts w:ascii="Arial"/>
          <w:sz w:val="21"/>
        </w:rPr>
      </w:pPr>
    </w:p>
    <w:p w14:paraId="47720A91">
      <w:pPr>
        <w:spacing w:line="285" w:lineRule="auto"/>
        <w:rPr>
          <w:rFonts w:ascii="Arial"/>
          <w:sz w:val="21"/>
        </w:rPr>
      </w:pPr>
    </w:p>
    <w:p w14:paraId="25AC07C9">
      <w:pPr>
        <w:pStyle w:val="2"/>
        <w:spacing w:before="65" w:line="227" w:lineRule="auto"/>
        <w:ind w:left="4"/>
        <w:rPr>
          <w:sz w:val="20"/>
          <w:szCs w:val="20"/>
        </w:rPr>
      </w:pPr>
      <w:r>
        <w:rPr>
          <w:spacing w:val="10"/>
          <w:sz w:val="20"/>
          <w:szCs w:val="20"/>
        </w:rPr>
        <w:t>声</w:t>
      </w:r>
      <w:r>
        <w:rPr>
          <w:spacing w:val="34"/>
          <w:sz w:val="20"/>
          <w:szCs w:val="20"/>
        </w:rPr>
        <w:t xml:space="preserve"> </w:t>
      </w:r>
      <w:r>
        <w:rPr>
          <w:spacing w:val="10"/>
          <w:sz w:val="20"/>
          <w:szCs w:val="20"/>
        </w:rPr>
        <w:t>明 人</w:t>
      </w:r>
      <w:r>
        <w:rPr>
          <w:spacing w:val="-19"/>
          <w:sz w:val="20"/>
          <w:szCs w:val="20"/>
        </w:rPr>
        <w:t>：</w:t>
      </w:r>
      <w:r>
        <w:rPr>
          <w:spacing w:val="1"/>
          <w:sz w:val="20"/>
          <w:szCs w:val="20"/>
          <w:u w:val="single" w:color="auto"/>
        </w:rPr>
        <w:t xml:space="preserve">                               </w:t>
      </w:r>
      <w:r>
        <w:rPr>
          <w:spacing w:val="-19"/>
          <w:sz w:val="20"/>
          <w:szCs w:val="20"/>
        </w:rPr>
        <w:t>（</w:t>
      </w:r>
      <w:r>
        <w:rPr>
          <w:spacing w:val="10"/>
          <w:sz w:val="20"/>
          <w:szCs w:val="20"/>
        </w:rPr>
        <w:t>盖单位章）</w:t>
      </w:r>
    </w:p>
    <w:p w14:paraId="74ABE299">
      <w:pPr>
        <w:spacing w:line="375" w:lineRule="auto"/>
        <w:rPr>
          <w:rFonts w:ascii="Arial"/>
          <w:sz w:val="21"/>
        </w:rPr>
      </w:pPr>
    </w:p>
    <w:p w14:paraId="422D57BC">
      <w:pPr>
        <w:pStyle w:val="2"/>
        <w:spacing w:before="66" w:line="227" w:lineRule="auto"/>
        <w:rPr>
          <w:sz w:val="20"/>
          <w:szCs w:val="20"/>
        </w:rPr>
      </w:pPr>
      <w:r>
        <w:rPr>
          <w:spacing w:val="10"/>
          <w:sz w:val="20"/>
          <w:szCs w:val="20"/>
        </w:rPr>
        <w:t>法定代表人或委托代理人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14:paraId="5A5741A9">
      <w:pPr>
        <w:spacing w:line="358" w:lineRule="auto"/>
        <w:rPr>
          <w:rFonts w:ascii="Arial"/>
          <w:sz w:val="21"/>
        </w:rPr>
      </w:pPr>
    </w:p>
    <w:p w14:paraId="2546D44D">
      <w:pPr>
        <w:pStyle w:val="2"/>
        <w:spacing w:before="65" w:line="228" w:lineRule="auto"/>
        <w:ind w:left="35"/>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50A860E4">
      <w:pPr>
        <w:spacing w:line="228" w:lineRule="auto"/>
        <w:rPr>
          <w:sz w:val="20"/>
          <w:szCs w:val="20"/>
        </w:rPr>
        <w:sectPr>
          <w:footerReference r:id="rId62" w:type="default"/>
          <w:pgSz w:w="11907" w:h="16840"/>
          <w:pgMar w:top="1424" w:right="1456" w:bottom="1156" w:left="1481" w:header="0" w:footer="993" w:gutter="0"/>
          <w:pgNumType w:fmt="decimal"/>
          <w:cols w:space="720" w:num="1"/>
        </w:sectPr>
      </w:pPr>
    </w:p>
    <w:p w14:paraId="25441C54">
      <w:pPr>
        <w:pStyle w:val="2"/>
        <w:spacing w:before="63" w:line="225" w:lineRule="auto"/>
        <w:ind w:left="3677"/>
        <w:rPr>
          <w:sz w:val="31"/>
          <w:szCs w:val="31"/>
        </w:rPr>
      </w:pPr>
      <w:r>
        <w:rPr>
          <w:b/>
          <w:bCs/>
          <w:spacing w:val="4"/>
          <w:sz w:val="31"/>
          <w:szCs w:val="31"/>
        </w:rPr>
        <w:t>9.信用截图</w:t>
      </w:r>
    </w:p>
    <w:p w14:paraId="772AF29F">
      <w:pPr>
        <w:spacing w:line="418" w:lineRule="auto"/>
        <w:rPr>
          <w:rFonts w:ascii="Arial"/>
          <w:sz w:val="21"/>
        </w:rPr>
      </w:pPr>
    </w:p>
    <w:p w14:paraId="2859054B">
      <w:pPr>
        <w:pStyle w:val="2"/>
        <w:spacing w:before="65" w:line="367" w:lineRule="auto"/>
        <w:ind w:firstLine="407"/>
        <w:jc w:val="both"/>
        <w:rPr>
          <w:sz w:val="20"/>
          <w:szCs w:val="20"/>
        </w:rPr>
      </w:pPr>
      <w:r>
        <w:rPr>
          <w:spacing w:val="13"/>
          <w:sz w:val="20"/>
          <w:szCs w:val="20"/>
        </w:rPr>
        <w:t>“信用中国</w:t>
      </w:r>
      <w:r>
        <w:rPr>
          <w:spacing w:val="-60"/>
          <w:sz w:val="20"/>
          <w:szCs w:val="20"/>
        </w:rPr>
        <w:t xml:space="preserve"> </w:t>
      </w:r>
      <w:r>
        <w:rPr>
          <w:spacing w:val="13"/>
          <w:sz w:val="20"/>
          <w:szCs w:val="20"/>
        </w:rPr>
        <w:t>”网站（</w:t>
      </w:r>
      <w:r>
        <w:rPr>
          <w:sz w:val="20"/>
          <w:szCs w:val="20"/>
        </w:rPr>
        <w:t>www</w:t>
      </w:r>
      <w:r>
        <w:rPr>
          <w:spacing w:val="13"/>
          <w:sz w:val="20"/>
          <w:szCs w:val="20"/>
        </w:rPr>
        <w:t>.</w:t>
      </w:r>
      <w:r>
        <w:rPr>
          <w:sz w:val="20"/>
          <w:szCs w:val="20"/>
        </w:rPr>
        <w:t>creditchina</w:t>
      </w:r>
      <w:r>
        <w:rPr>
          <w:spacing w:val="13"/>
          <w:sz w:val="20"/>
          <w:szCs w:val="20"/>
        </w:rPr>
        <w:t>.</w:t>
      </w:r>
      <w:r>
        <w:rPr>
          <w:sz w:val="20"/>
          <w:szCs w:val="20"/>
        </w:rPr>
        <w:t>gov</w:t>
      </w:r>
      <w:r>
        <w:rPr>
          <w:spacing w:val="13"/>
          <w:sz w:val="20"/>
          <w:szCs w:val="20"/>
        </w:rPr>
        <w:t>.</w:t>
      </w:r>
      <w:r>
        <w:rPr>
          <w:sz w:val="20"/>
          <w:szCs w:val="20"/>
        </w:rPr>
        <w:t>cn</w:t>
      </w:r>
      <w:r>
        <w:rPr>
          <w:spacing w:val="13"/>
          <w:sz w:val="20"/>
          <w:szCs w:val="20"/>
        </w:rPr>
        <w:t>）和中国政府采购网（</w:t>
      </w:r>
      <w:r>
        <w:rPr>
          <w:sz w:val="20"/>
          <w:szCs w:val="20"/>
        </w:rPr>
        <w:t>www</w:t>
      </w:r>
      <w:r>
        <w:rPr>
          <w:spacing w:val="13"/>
          <w:sz w:val="20"/>
          <w:szCs w:val="20"/>
        </w:rPr>
        <w:t>.</w:t>
      </w:r>
      <w:r>
        <w:rPr>
          <w:sz w:val="20"/>
          <w:szCs w:val="20"/>
        </w:rPr>
        <w:t>ccgp</w:t>
      </w:r>
      <w:r>
        <w:rPr>
          <w:spacing w:val="13"/>
          <w:sz w:val="20"/>
          <w:szCs w:val="20"/>
        </w:rPr>
        <w:t>.</w:t>
      </w:r>
      <w:r>
        <w:rPr>
          <w:sz w:val="20"/>
          <w:szCs w:val="20"/>
        </w:rPr>
        <w:t>gov</w:t>
      </w:r>
      <w:r>
        <w:rPr>
          <w:spacing w:val="13"/>
          <w:sz w:val="20"/>
          <w:szCs w:val="20"/>
        </w:rPr>
        <w:t>.</w:t>
      </w:r>
      <w:r>
        <w:rPr>
          <w:sz w:val="20"/>
          <w:szCs w:val="20"/>
        </w:rPr>
        <w:t>cn</w:t>
      </w:r>
      <w:r>
        <w:rPr>
          <w:spacing w:val="13"/>
          <w:sz w:val="20"/>
          <w:szCs w:val="20"/>
        </w:rPr>
        <w:t>）查询</w:t>
      </w:r>
      <w:r>
        <w:rPr>
          <w:sz w:val="20"/>
          <w:szCs w:val="20"/>
        </w:rPr>
        <w:t xml:space="preserve"> </w:t>
      </w:r>
      <w:r>
        <w:rPr>
          <w:spacing w:val="8"/>
          <w:sz w:val="20"/>
          <w:szCs w:val="20"/>
        </w:rPr>
        <w:t>申请人信用记录，</w:t>
      </w:r>
      <w:r>
        <w:rPr>
          <w:spacing w:val="8"/>
          <w:sz w:val="20"/>
          <w:szCs w:val="20"/>
          <w:u w:val="single" w:color="auto"/>
        </w:rPr>
        <w:t>被列入失信被执行人</w:t>
      </w:r>
      <w:r>
        <w:rPr>
          <w:spacing w:val="8"/>
          <w:sz w:val="20"/>
          <w:szCs w:val="20"/>
        </w:rPr>
        <w:t>、</w:t>
      </w:r>
      <w:r>
        <w:rPr>
          <w:spacing w:val="8"/>
          <w:sz w:val="20"/>
          <w:szCs w:val="20"/>
          <w:u w:val="single" w:color="auto"/>
        </w:rPr>
        <w:t>重大税收违法案件当事人名单</w:t>
      </w:r>
      <w:r>
        <w:rPr>
          <w:spacing w:val="8"/>
          <w:sz w:val="20"/>
          <w:szCs w:val="20"/>
        </w:rPr>
        <w:t>、</w:t>
      </w:r>
      <w:r>
        <w:rPr>
          <w:spacing w:val="8"/>
          <w:sz w:val="20"/>
          <w:szCs w:val="20"/>
          <w:u w:val="single" w:color="auto"/>
        </w:rPr>
        <w:t>政府采购严重违法失信行</w:t>
      </w:r>
      <w:r>
        <w:rPr>
          <w:spacing w:val="3"/>
          <w:sz w:val="20"/>
          <w:szCs w:val="20"/>
        </w:rPr>
        <w:t xml:space="preserve"> </w:t>
      </w:r>
      <w:r>
        <w:rPr>
          <w:spacing w:val="9"/>
          <w:sz w:val="20"/>
          <w:szCs w:val="20"/>
          <w:u w:val="single" w:color="auto"/>
        </w:rPr>
        <w:t>为</w:t>
      </w:r>
      <w:r>
        <w:rPr>
          <w:spacing w:val="9"/>
          <w:sz w:val="20"/>
          <w:szCs w:val="20"/>
        </w:rPr>
        <w:t>记录名单的单位将被拒绝参与本项目（将查询截图附在</w:t>
      </w:r>
      <w:r>
        <w:rPr>
          <w:spacing w:val="8"/>
          <w:sz w:val="20"/>
          <w:szCs w:val="20"/>
        </w:rPr>
        <w:t>此处）。</w:t>
      </w:r>
    </w:p>
    <w:p w14:paraId="5B122DCE">
      <w:pPr>
        <w:spacing w:line="367" w:lineRule="auto"/>
        <w:rPr>
          <w:sz w:val="20"/>
          <w:szCs w:val="20"/>
        </w:rPr>
        <w:sectPr>
          <w:footerReference r:id="rId63" w:type="default"/>
          <w:pgSz w:w="11907" w:h="16840"/>
          <w:pgMar w:top="1424" w:right="1474" w:bottom="1156" w:left="1484" w:header="0" w:footer="993" w:gutter="0"/>
          <w:pgNumType w:fmt="decimal"/>
          <w:cols w:space="720" w:num="1"/>
        </w:sectPr>
      </w:pPr>
    </w:p>
    <w:p w14:paraId="101007D1">
      <w:pPr>
        <w:pStyle w:val="2"/>
        <w:spacing w:before="63" w:line="225" w:lineRule="auto"/>
        <w:ind w:left="3461"/>
        <w:rPr>
          <w:sz w:val="31"/>
          <w:szCs w:val="31"/>
        </w:rPr>
      </w:pPr>
      <w:r>
        <w:rPr>
          <w:b/>
          <w:bCs/>
          <w:spacing w:val="1"/>
          <w:sz w:val="31"/>
          <w:szCs w:val="31"/>
        </w:rPr>
        <w:t>10.</w:t>
      </w:r>
      <w:r>
        <w:rPr>
          <w:rFonts w:hint="eastAsia"/>
          <w:b/>
          <w:bCs/>
          <w:spacing w:val="1"/>
          <w:sz w:val="31"/>
          <w:szCs w:val="31"/>
          <w:lang w:val="en-US" w:eastAsia="zh-CN"/>
        </w:rPr>
        <w:t>非联合体投标</w:t>
      </w:r>
      <w:r>
        <w:rPr>
          <w:b/>
          <w:bCs/>
          <w:spacing w:val="1"/>
          <w:sz w:val="31"/>
          <w:szCs w:val="31"/>
        </w:rPr>
        <w:t>声明</w:t>
      </w:r>
    </w:p>
    <w:p w14:paraId="129EF5C2">
      <w:pPr>
        <w:spacing w:line="250" w:lineRule="auto"/>
        <w:rPr>
          <w:rFonts w:ascii="Arial"/>
          <w:sz w:val="21"/>
        </w:rPr>
      </w:pPr>
    </w:p>
    <w:p w14:paraId="28638773">
      <w:pPr>
        <w:spacing w:line="250" w:lineRule="auto"/>
        <w:rPr>
          <w:rFonts w:ascii="Arial"/>
          <w:sz w:val="21"/>
        </w:rPr>
      </w:pPr>
    </w:p>
    <w:p w14:paraId="42E12009">
      <w:pPr>
        <w:spacing w:line="250" w:lineRule="auto"/>
        <w:rPr>
          <w:rFonts w:ascii="Arial"/>
          <w:sz w:val="21"/>
        </w:rPr>
      </w:pPr>
    </w:p>
    <w:p w14:paraId="261B5A4F">
      <w:pPr>
        <w:spacing w:line="250" w:lineRule="auto"/>
        <w:rPr>
          <w:rFonts w:ascii="Arial"/>
          <w:sz w:val="21"/>
        </w:rPr>
      </w:pPr>
    </w:p>
    <w:p w14:paraId="47DE8A6C">
      <w:pPr>
        <w:spacing w:line="250" w:lineRule="auto"/>
        <w:rPr>
          <w:rFonts w:ascii="Arial"/>
          <w:sz w:val="21"/>
        </w:rPr>
      </w:pPr>
    </w:p>
    <w:p w14:paraId="77F9630D">
      <w:pPr>
        <w:spacing w:line="250" w:lineRule="auto"/>
        <w:rPr>
          <w:rFonts w:ascii="Arial"/>
          <w:sz w:val="21"/>
        </w:rPr>
      </w:pPr>
    </w:p>
    <w:p w14:paraId="59AA587B">
      <w:pPr>
        <w:spacing w:line="250" w:lineRule="auto"/>
        <w:rPr>
          <w:rFonts w:ascii="Arial"/>
          <w:sz w:val="21"/>
        </w:rPr>
      </w:pPr>
    </w:p>
    <w:p w14:paraId="2E724018">
      <w:pPr>
        <w:spacing w:line="250" w:lineRule="auto"/>
        <w:rPr>
          <w:rFonts w:ascii="Arial"/>
          <w:sz w:val="21"/>
        </w:rPr>
      </w:pPr>
    </w:p>
    <w:p w14:paraId="1794712B">
      <w:pPr>
        <w:spacing w:line="250" w:lineRule="auto"/>
        <w:rPr>
          <w:rFonts w:ascii="Arial"/>
          <w:sz w:val="21"/>
        </w:rPr>
      </w:pPr>
    </w:p>
    <w:p w14:paraId="61E6C21C">
      <w:pPr>
        <w:spacing w:line="251" w:lineRule="auto"/>
        <w:rPr>
          <w:rFonts w:ascii="Arial"/>
          <w:sz w:val="21"/>
        </w:rPr>
      </w:pPr>
    </w:p>
    <w:p w14:paraId="18C7A525">
      <w:pPr>
        <w:spacing w:line="251" w:lineRule="auto"/>
        <w:rPr>
          <w:rFonts w:ascii="Arial"/>
          <w:sz w:val="21"/>
        </w:rPr>
      </w:pPr>
    </w:p>
    <w:p w14:paraId="4D9732FA">
      <w:pPr>
        <w:spacing w:line="251" w:lineRule="auto"/>
        <w:rPr>
          <w:rFonts w:ascii="Arial"/>
          <w:sz w:val="21"/>
        </w:rPr>
      </w:pPr>
    </w:p>
    <w:p w14:paraId="0D9CEA54">
      <w:pPr>
        <w:pStyle w:val="2"/>
        <w:spacing w:before="65" w:line="227" w:lineRule="auto"/>
        <w:ind w:left="3858"/>
        <w:rPr>
          <w:b/>
          <w:bCs/>
          <w:sz w:val="20"/>
          <w:szCs w:val="20"/>
        </w:rPr>
      </w:pPr>
      <w:r>
        <w:rPr>
          <w:b/>
          <w:bCs/>
          <w:spacing w:val="5"/>
          <w:sz w:val="20"/>
          <w:szCs w:val="20"/>
        </w:rPr>
        <w:t>（格式自拟）</w:t>
      </w:r>
    </w:p>
    <w:p w14:paraId="6EDF5E7C">
      <w:pPr>
        <w:spacing w:line="248" w:lineRule="auto"/>
        <w:rPr>
          <w:rFonts w:ascii="Arial"/>
          <w:sz w:val="21"/>
        </w:rPr>
      </w:pPr>
    </w:p>
    <w:p w14:paraId="7EAE023F">
      <w:pPr>
        <w:spacing w:line="248" w:lineRule="auto"/>
        <w:rPr>
          <w:rFonts w:ascii="Arial"/>
          <w:sz w:val="21"/>
        </w:rPr>
      </w:pPr>
    </w:p>
    <w:p w14:paraId="7DE959C0">
      <w:pPr>
        <w:spacing w:line="248" w:lineRule="auto"/>
        <w:rPr>
          <w:rFonts w:ascii="Arial"/>
          <w:sz w:val="21"/>
        </w:rPr>
      </w:pPr>
    </w:p>
    <w:p w14:paraId="4B6CEE0A">
      <w:pPr>
        <w:spacing w:line="248" w:lineRule="auto"/>
        <w:rPr>
          <w:rFonts w:ascii="Arial"/>
          <w:sz w:val="21"/>
        </w:rPr>
      </w:pPr>
    </w:p>
    <w:p w14:paraId="27FE4702">
      <w:pPr>
        <w:spacing w:line="249" w:lineRule="auto"/>
        <w:rPr>
          <w:rFonts w:ascii="Arial"/>
          <w:sz w:val="21"/>
        </w:rPr>
      </w:pPr>
    </w:p>
    <w:p w14:paraId="56C57B49">
      <w:pPr>
        <w:spacing w:line="249" w:lineRule="auto"/>
        <w:rPr>
          <w:rFonts w:ascii="Arial"/>
          <w:sz w:val="21"/>
        </w:rPr>
      </w:pPr>
    </w:p>
    <w:p w14:paraId="0C82AEFF">
      <w:pPr>
        <w:spacing w:line="249" w:lineRule="auto"/>
        <w:rPr>
          <w:rFonts w:ascii="Arial"/>
          <w:sz w:val="21"/>
        </w:rPr>
      </w:pPr>
    </w:p>
    <w:p w14:paraId="64296AEA">
      <w:pPr>
        <w:spacing w:line="249" w:lineRule="auto"/>
        <w:rPr>
          <w:rFonts w:ascii="Arial"/>
          <w:sz w:val="21"/>
        </w:rPr>
      </w:pPr>
    </w:p>
    <w:p w14:paraId="1BAE5548">
      <w:pPr>
        <w:spacing w:line="249" w:lineRule="auto"/>
        <w:rPr>
          <w:rFonts w:ascii="Arial"/>
          <w:sz w:val="21"/>
        </w:rPr>
      </w:pPr>
    </w:p>
    <w:p w14:paraId="4D64577E">
      <w:pPr>
        <w:spacing w:line="249" w:lineRule="auto"/>
        <w:rPr>
          <w:rFonts w:ascii="Arial"/>
          <w:sz w:val="21"/>
        </w:rPr>
      </w:pPr>
    </w:p>
    <w:p w14:paraId="112A467F">
      <w:pPr>
        <w:spacing w:line="249" w:lineRule="auto"/>
        <w:rPr>
          <w:rFonts w:ascii="Arial"/>
          <w:sz w:val="21"/>
        </w:rPr>
      </w:pPr>
    </w:p>
    <w:p w14:paraId="6F20974C">
      <w:pPr>
        <w:spacing w:line="249" w:lineRule="auto"/>
        <w:rPr>
          <w:rFonts w:ascii="Arial"/>
          <w:sz w:val="21"/>
        </w:rPr>
      </w:pPr>
    </w:p>
    <w:p w14:paraId="1687B807">
      <w:pPr>
        <w:spacing w:line="249" w:lineRule="auto"/>
        <w:rPr>
          <w:rFonts w:ascii="Arial"/>
          <w:sz w:val="21"/>
        </w:rPr>
      </w:pPr>
    </w:p>
    <w:p w14:paraId="37442428">
      <w:pPr>
        <w:spacing w:line="249" w:lineRule="auto"/>
        <w:rPr>
          <w:rFonts w:ascii="Arial"/>
          <w:sz w:val="21"/>
        </w:rPr>
      </w:pPr>
    </w:p>
    <w:p w14:paraId="083D261B">
      <w:pPr>
        <w:spacing w:line="249" w:lineRule="auto"/>
        <w:rPr>
          <w:rFonts w:ascii="Arial"/>
          <w:sz w:val="21"/>
        </w:rPr>
      </w:pPr>
    </w:p>
    <w:p w14:paraId="19B59E83">
      <w:pPr>
        <w:spacing w:line="249" w:lineRule="auto"/>
        <w:rPr>
          <w:rFonts w:ascii="Arial"/>
          <w:sz w:val="21"/>
        </w:rPr>
      </w:pPr>
    </w:p>
    <w:p w14:paraId="4E4D75B1">
      <w:pPr>
        <w:spacing w:line="249" w:lineRule="auto"/>
        <w:rPr>
          <w:rFonts w:ascii="Arial"/>
          <w:sz w:val="21"/>
        </w:rPr>
      </w:pPr>
    </w:p>
    <w:p w14:paraId="29860414">
      <w:pPr>
        <w:spacing w:line="249" w:lineRule="auto"/>
        <w:rPr>
          <w:rFonts w:ascii="Arial"/>
          <w:sz w:val="21"/>
        </w:rPr>
      </w:pPr>
    </w:p>
    <w:p w14:paraId="3D402956">
      <w:pPr>
        <w:spacing w:line="249" w:lineRule="auto"/>
        <w:rPr>
          <w:rFonts w:ascii="Arial"/>
          <w:sz w:val="21"/>
        </w:rPr>
      </w:pPr>
    </w:p>
    <w:p w14:paraId="317D1CE9">
      <w:pPr>
        <w:spacing w:line="249" w:lineRule="auto"/>
        <w:rPr>
          <w:rFonts w:ascii="Arial"/>
          <w:sz w:val="21"/>
        </w:rPr>
      </w:pPr>
    </w:p>
    <w:p w14:paraId="390080B5">
      <w:pPr>
        <w:pStyle w:val="2"/>
        <w:spacing w:before="65" w:line="227" w:lineRule="auto"/>
        <w:ind w:left="3"/>
        <w:rPr>
          <w:sz w:val="20"/>
          <w:szCs w:val="20"/>
        </w:rPr>
      </w:pPr>
      <w:r>
        <w:rPr>
          <w:spacing w:val="10"/>
          <w:sz w:val="20"/>
          <w:szCs w:val="20"/>
        </w:rPr>
        <w:t>声</w:t>
      </w:r>
      <w:r>
        <w:rPr>
          <w:spacing w:val="34"/>
          <w:sz w:val="20"/>
          <w:szCs w:val="20"/>
        </w:rPr>
        <w:t xml:space="preserve"> </w:t>
      </w:r>
      <w:r>
        <w:rPr>
          <w:spacing w:val="10"/>
          <w:sz w:val="20"/>
          <w:szCs w:val="20"/>
        </w:rPr>
        <w:t>明 人</w:t>
      </w:r>
      <w:r>
        <w:rPr>
          <w:spacing w:val="-19"/>
          <w:sz w:val="20"/>
          <w:szCs w:val="20"/>
        </w:rPr>
        <w:t>：</w:t>
      </w:r>
      <w:r>
        <w:rPr>
          <w:spacing w:val="1"/>
          <w:sz w:val="20"/>
          <w:szCs w:val="20"/>
          <w:u w:val="single" w:color="auto"/>
        </w:rPr>
        <w:t xml:space="preserve">                               </w:t>
      </w:r>
      <w:r>
        <w:rPr>
          <w:spacing w:val="-19"/>
          <w:sz w:val="20"/>
          <w:szCs w:val="20"/>
        </w:rPr>
        <w:t>（</w:t>
      </w:r>
      <w:r>
        <w:rPr>
          <w:spacing w:val="10"/>
          <w:sz w:val="20"/>
          <w:szCs w:val="20"/>
        </w:rPr>
        <w:t>盖单位章）</w:t>
      </w:r>
    </w:p>
    <w:p w14:paraId="1E790485">
      <w:pPr>
        <w:spacing w:line="377" w:lineRule="auto"/>
        <w:rPr>
          <w:rFonts w:ascii="Arial"/>
          <w:sz w:val="21"/>
        </w:rPr>
      </w:pPr>
    </w:p>
    <w:p w14:paraId="07D665F9">
      <w:pPr>
        <w:pStyle w:val="2"/>
        <w:spacing w:before="65" w:line="227" w:lineRule="auto"/>
        <w:rPr>
          <w:sz w:val="20"/>
          <w:szCs w:val="20"/>
        </w:rPr>
      </w:pPr>
      <w:r>
        <w:rPr>
          <w:spacing w:val="10"/>
          <w:sz w:val="20"/>
          <w:szCs w:val="20"/>
        </w:rPr>
        <w:t>法定代表人或委托代理人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14:paraId="71C5BC13">
      <w:pPr>
        <w:spacing w:line="358" w:lineRule="auto"/>
        <w:rPr>
          <w:rFonts w:ascii="Arial"/>
          <w:sz w:val="21"/>
        </w:rPr>
      </w:pPr>
    </w:p>
    <w:p w14:paraId="05C283D5">
      <w:pPr>
        <w:pStyle w:val="2"/>
        <w:spacing w:before="65" w:line="228" w:lineRule="auto"/>
        <w:ind w:left="35"/>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1B794B7F">
      <w:pPr>
        <w:spacing w:line="228" w:lineRule="auto"/>
        <w:rPr>
          <w:sz w:val="20"/>
          <w:szCs w:val="20"/>
        </w:rPr>
        <w:sectPr>
          <w:footerReference r:id="rId64" w:type="default"/>
          <w:pgSz w:w="11907" w:h="16840"/>
          <w:pgMar w:top="1424" w:right="1786" w:bottom="1156" w:left="1482" w:header="0" w:footer="993" w:gutter="0"/>
          <w:pgNumType w:fmt="decimal"/>
          <w:cols w:space="720" w:num="1"/>
        </w:sectPr>
      </w:pPr>
    </w:p>
    <w:p w14:paraId="6E23EDEE">
      <w:pPr>
        <w:pStyle w:val="2"/>
        <w:spacing w:before="63" w:line="224" w:lineRule="auto"/>
        <w:ind w:left="1124"/>
        <w:rPr>
          <w:sz w:val="31"/>
          <w:szCs w:val="31"/>
        </w:rPr>
      </w:pPr>
      <w:r>
        <w:rPr>
          <w:b/>
          <w:bCs/>
          <w:spacing w:val="7"/>
          <w:sz w:val="31"/>
          <w:szCs w:val="31"/>
        </w:rPr>
        <w:t>二、投标人落实政府采购政策资格条件证明材料</w:t>
      </w:r>
    </w:p>
    <w:p w14:paraId="520626A0">
      <w:pPr>
        <w:pStyle w:val="2"/>
        <w:spacing w:before="244" w:line="225" w:lineRule="auto"/>
        <w:ind w:left="3149"/>
        <w:rPr>
          <w:sz w:val="31"/>
          <w:szCs w:val="31"/>
        </w:rPr>
      </w:pPr>
      <w:r>
        <w:rPr>
          <w:b/>
          <w:bCs/>
          <w:spacing w:val="2"/>
          <w:sz w:val="31"/>
          <w:szCs w:val="31"/>
        </w:rPr>
        <w:t>11.中小企业声明函</w:t>
      </w:r>
    </w:p>
    <w:p w14:paraId="0B2974D4">
      <w:pPr>
        <w:pStyle w:val="2"/>
        <w:spacing w:before="229" w:line="370" w:lineRule="auto"/>
        <w:ind w:left="9" w:firstLine="420"/>
        <w:jc w:val="both"/>
        <w:rPr>
          <w:sz w:val="20"/>
          <w:szCs w:val="20"/>
        </w:rPr>
      </w:pPr>
      <w:r>
        <w:rPr>
          <w:spacing w:val="8"/>
          <w:sz w:val="20"/>
          <w:szCs w:val="20"/>
        </w:rPr>
        <w:t>本公司（联合体）郑重声明，根据《政府采购促进</w:t>
      </w:r>
      <w:r>
        <w:rPr>
          <w:spacing w:val="7"/>
          <w:sz w:val="20"/>
          <w:szCs w:val="20"/>
        </w:rPr>
        <w:t>中小企业发展管理办法》（财库〔2020〕46</w:t>
      </w:r>
      <w:r>
        <w:rPr>
          <w:sz w:val="20"/>
          <w:szCs w:val="20"/>
        </w:rPr>
        <w:t xml:space="preserve">  </w:t>
      </w:r>
      <w:r>
        <w:rPr>
          <w:spacing w:val="8"/>
          <w:sz w:val="20"/>
          <w:szCs w:val="20"/>
        </w:rPr>
        <w:t>号）的规定，本公司（联合体）参加</w:t>
      </w:r>
      <w:r>
        <w:rPr>
          <w:spacing w:val="8"/>
          <w:sz w:val="20"/>
          <w:szCs w:val="20"/>
          <w:u w:val="single" w:color="auto"/>
        </w:rPr>
        <w:t>（单位名称）</w:t>
      </w:r>
      <w:r>
        <w:rPr>
          <w:spacing w:val="8"/>
          <w:sz w:val="20"/>
          <w:szCs w:val="20"/>
        </w:rPr>
        <w:t>的</w:t>
      </w:r>
      <w:r>
        <w:rPr>
          <w:spacing w:val="8"/>
          <w:sz w:val="20"/>
          <w:szCs w:val="20"/>
          <w:u w:val="single" w:color="auto"/>
        </w:rPr>
        <w:t>（项目名称）</w:t>
      </w:r>
      <w:r>
        <w:rPr>
          <w:spacing w:val="8"/>
          <w:sz w:val="20"/>
          <w:szCs w:val="20"/>
        </w:rPr>
        <w:t>采购活动，提供的货物全部由符</w:t>
      </w:r>
      <w:r>
        <w:rPr>
          <w:spacing w:val="2"/>
          <w:sz w:val="20"/>
          <w:szCs w:val="20"/>
        </w:rPr>
        <w:t xml:space="preserve">  </w:t>
      </w:r>
      <w:r>
        <w:rPr>
          <w:spacing w:val="8"/>
          <w:sz w:val="20"/>
          <w:szCs w:val="20"/>
        </w:rPr>
        <w:t>合政策要求的中小企业制造。相关企业 （含联合体中的中</w:t>
      </w:r>
      <w:r>
        <w:rPr>
          <w:spacing w:val="7"/>
          <w:sz w:val="20"/>
          <w:szCs w:val="20"/>
        </w:rPr>
        <w:t>小企业、签订分包意向协议的中小企业）</w:t>
      </w:r>
      <w:r>
        <w:rPr>
          <w:sz w:val="20"/>
          <w:szCs w:val="20"/>
        </w:rPr>
        <w:t xml:space="preserve"> </w:t>
      </w:r>
      <w:r>
        <w:rPr>
          <w:spacing w:val="7"/>
          <w:sz w:val="20"/>
          <w:szCs w:val="20"/>
        </w:rPr>
        <w:t>的具体情况如下：</w:t>
      </w:r>
    </w:p>
    <w:p w14:paraId="489CCA1F">
      <w:pPr>
        <w:pStyle w:val="2"/>
        <w:tabs>
          <w:tab w:val="left" w:pos="8872"/>
        </w:tabs>
        <w:spacing w:before="28" w:line="367" w:lineRule="auto"/>
        <w:ind w:left="8" w:right="120" w:firstLine="435"/>
        <w:jc w:val="both"/>
        <w:rPr>
          <w:sz w:val="20"/>
          <w:szCs w:val="20"/>
        </w:rPr>
      </w:pPr>
      <w:r>
        <w:rPr>
          <w:spacing w:val="9"/>
          <w:sz w:val="20"/>
          <w:szCs w:val="20"/>
        </w:rPr>
        <w:t>1.</w:t>
      </w:r>
      <w:r>
        <w:rPr>
          <w:spacing w:val="9"/>
          <w:sz w:val="20"/>
          <w:szCs w:val="20"/>
          <w:u w:val="single" w:color="auto"/>
        </w:rPr>
        <w:t>（标的名称</w:t>
      </w:r>
      <w:r>
        <w:rPr>
          <w:spacing w:val="6"/>
          <w:sz w:val="20"/>
          <w:szCs w:val="20"/>
          <w:u w:val="single" w:color="auto"/>
        </w:rPr>
        <w:t>）</w:t>
      </w:r>
      <w:r>
        <w:rPr>
          <w:spacing w:val="14"/>
          <w:sz w:val="20"/>
          <w:szCs w:val="20"/>
          <w:u w:val="single" w:color="auto"/>
        </w:rPr>
        <w:t xml:space="preserve"> </w:t>
      </w:r>
      <w:r>
        <w:rPr>
          <w:spacing w:val="-75"/>
          <w:sz w:val="20"/>
          <w:szCs w:val="20"/>
        </w:rPr>
        <w:t xml:space="preserve"> </w:t>
      </w:r>
      <w:r>
        <w:rPr>
          <w:spacing w:val="6"/>
          <w:sz w:val="20"/>
          <w:szCs w:val="20"/>
        </w:rPr>
        <w:t>，</w:t>
      </w:r>
      <w:r>
        <w:rPr>
          <w:spacing w:val="9"/>
          <w:sz w:val="20"/>
          <w:szCs w:val="20"/>
        </w:rPr>
        <w:t>属于</w:t>
      </w:r>
      <w:r>
        <w:rPr>
          <w:spacing w:val="9"/>
          <w:sz w:val="20"/>
          <w:szCs w:val="20"/>
          <w:u w:val="single" w:color="auto"/>
        </w:rPr>
        <w:t>（采购文件中明确的所</w:t>
      </w:r>
      <w:r>
        <w:rPr>
          <w:spacing w:val="8"/>
          <w:sz w:val="20"/>
          <w:szCs w:val="20"/>
          <w:u w:val="single" w:color="auto"/>
        </w:rPr>
        <w:t>属行业）行业</w:t>
      </w:r>
      <w:r>
        <w:rPr>
          <w:spacing w:val="8"/>
          <w:sz w:val="20"/>
          <w:szCs w:val="20"/>
        </w:rPr>
        <w:t>；制造商为</w:t>
      </w:r>
      <w:r>
        <w:rPr>
          <w:spacing w:val="8"/>
          <w:sz w:val="20"/>
          <w:szCs w:val="20"/>
          <w:u w:val="single" w:color="auto"/>
        </w:rPr>
        <w:t>（企业名称</w:t>
      </w:r>
      <w:r>
        <w:rPr>
          <w:spacing w:val="6"/>
          <w:sz w:val="20"/>
          <w:szCs w:val="20"/>
          <w:u w:val="single" w:color="auto"/>
        </w:rPr>
        <w:t>）</w:t>
      </w:r>
      <w:r>
        <w:rPr>
          <w:spacing w:val="6"/>
          <w:sz w:val="20"/>
          <w:szCs w:val="20"/>
        </w:rPr>
        <w:t>，</w:t>
      </w:r>
      <w:r>
        <w:rPr>
          <w:spacing w:val="8"/>
          <w:sz w:val="20"/>
          <w:szCs w:val="20"/>
        </w:rPr>
        <w:t>从业</w:t>
      </w:r>
      <w:r>
        <w:rPr>
          <w:sz w:val="20"/>
          <w:szCs w:val="20"/>
        </w:rPr>
        <w:t xml:space="preserve"> </w:t>
      </w:r>
      <w:r>
        <w:rPr>
          <w:spacing w:val="2"/>
          <w:sz w:val="20"/>
          <w:szCs w:val="20"/>
        </w:rPr>
        <w:t>人员</w:t>
      </w:r>
      <w:r>
        <w:rPr>
          <w:spacing w:val="-98"/>
          <w:sz w:val="20"/>
          <w:szCs w:val="20"/>
        </w:rPr>
        <w:t xml:space="preserve"> </w:t>
      </w:r>
      <w:r>
        <w:rPr>
          <w:spacing w:val="5"/>
          <w:sz w:val="20"/>
          <w:szCs w:val="20"/>
          <w:u w:val="single" w:color="auto"/>
        </w:rPr>
        <w:t xml:space="preserve">    </w:t>
      </w:r>
      <w:r>
        <w:rPr>
          <w:spacing w:val="-90"/>
          <w:sz w:val="20"/>
          <w:szCs w:val="20"/>
        </w:rPr>
        <w:t xml:space="preserve"> </w:t>
      </w:r>
      <w:r>
        <w:rPr>
          <w:spacing w:val="2"/>
          <w:sz w:val="20"/>
          <w:szCs w:val="20"/>
        </w:rPr>
        <w:t>人，营业收入为</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2"/>
          <w:sz w:val="20"/>
          <w:szCs w:val="20"/>
        </w:rPr>
        <w:t>万元，资产总额为</w:t>
      </w:r>
      <w:r>
        <w:rPr>
          <w:spacing w:val="-98"/>
          <w:sz w:val="20"/>
          <w:szCs w:val="20"/>
        </w:rPr>
        <w:t xml:space="preserve"> </w:t>
      </w:r>
      <w:r>
        <w:rPr>
          <w:spacing w:val="4"/>
          <w:sz w:val="20"/>
          <w:szCs w:val="20"/>
          <w:u w:val="single" w:color="auto"/>
        </w:rPr>
        <w:t xml:space="preserve">       </w:t>
      </w:r>
      <w:r>
        <w:rPr>
          <w:spacing w:val="-80"/>
          <w:sz w:val="20"/>
          <w:szCs w:val="20"/>
        </w:rPr>
        <w:t xml:space="preserve"> </w:t>
      </w:r>
      <w:r>
        <w:rPr>
          <w:spacing w:val="2"/>
          <w:sz w:val="20"/>
          <w:szCs w:val="20"/>
        </w:rPr>
        <w:t>万元</w:t>
      </w:r>
      <w:r>
        <w:rPr>
          <w:spacing w:val="2"/>
          <w:position w:val="10"/>
          <w:sz w:val="10"/>
          <w:szCs w:val="10"/>
        </w:rPr>
        <w:t>1</w:t>
      </w:r>
      <w:r>
        <w:rPr>
          <w:spacing w:val="-25"/>
          <w:position w:val="10"/>
          <w:sz w:val="10"/>
          <w:szCs w:val="10"/>
        </w:rPr>
        <w:t xml:space="preserve"> </w:t>
      </w:r>
      <w:r>
        <w:rPr>
          <w:spacing w:val="2"/>
          <w:sz w:val="20"/>
          <w:szCs w:val="20"/>
        </w:rPr>
        <w:t>，属于（</w:t>
      </w:r>
      <w:r>
        <w:rPr>
          <w:spacing w:val="-68"/>
          <w:sz w:val="20"/>
          <w:szCs w:val="20"/>
        </w:rPr>
        <w:t xml:space="preserve"> </w:t>
      </w:r>
      <w:r>
        <w:rPr>
          <w:spacing w:val="-72"/>
          <w:sz w:val="20"/>
          <w:szCs w:val="20"/>
          <w:u w:val="single" w:color="auto"/>
        </w:rPr>
        <w:t xml:space="preserve"> </w:t>
      </w:r>
      <w:r>
        <w:rPr>
          <w:spacing w:val="2"/>
          <w:sz w:val="20"/>
          <w:szCs w:val="20"/>
          <w:u w:val="single" w:color="auto"/>
        </w:rPr>
        <w:t>中</w:t>
      </w:r>
      <w:r>
        <w:rPr>
          <w:spacing w:val="1"/>
          <w:sz w:val="20"/>
          <w:szCs w:val="20"/>
          <w:u w:val="single" w:color="auto"/>
        </w:rPr>
        <w:t>型企业、小型企业、</w:t>
      </w:r>
      <w:r>
        <w:rPr>
          <w:sz w:val="20"/>
          <w:szCs w:val="20"/>
          <w:u w:val="single" w:color="auto"/>
        </w:rPr>
        <w:tab/>
      </w:r>
      <w:r>
        <w:rPr>
          <w:sz w:val="20"/>
          <w:szCs w:val="20"/>
        </w:rPr>
        <w:t xml:space="preserve"> </w:t>
      </w:r>
      <w:r>
        <w:rPr>
          <w:spacing w:val="7"/>
          <w:sz w:val="20"/>
          <w:szCs w:val="20"/>
          <w:u w:val="single" w:color="auto"/>
        </w:rPr>
        <w:t>微型企业</w:t>
      </w:r>
      <w:r>
        <w:rPr>
          <w:sz w:val="20"/>
          <w:szCs w:val="20"/>
          <w:u w:val="single" w:color="auto"/>
        </w:rPr>
        <w:t>）</w:t>
      </w:r>
      <w:r>
        <w:rPr>
          <w:sz w:val="20"/>
          <w:szCs w:val="20"/>
        </w:rPr>
        <w:t>；</w:t>
      </w:r>
    </w:p>
    <w:p w14:paraId="77F7B4B8">
      <w:pPr>
        <w:pStyle w:val="2"/>
        <w:spacing w:before="33" w:line="368" w:lineRule="auto"/>
        <w:ind w:left="8" w:right="87" w:firstLine="422"/>
        <w:rPr>
          <w:sz w:val="20"/>
          <w:szCs w:val="20"/>
        </w:rPr>
      </w:pPr>
      <w:r>
        <w:rPr>
          <w:spacing w:val="8"/>
          <w:sz w:val="20"/>
          <w:szCs w:val="20"/>
        </w:rPr>
        <w:t xml:space="preserve">2. </w:t>
      </w:r>
      <w:r>
        <w:rPr>
          <w:spacing w:val="8"/>
          <w:sz w:val="20"/>
          <w:szCs w:val="20"/>
          <w:u w:val="single" w:color="auto"/>
        </w:rPr>
        <w:t>（标的名称</w:t>
      </w:r>
      <w:r>
        <w:rPr>
          <w:spacing w:val="2"/>
          <w:sz w:val="20"/>
          <w:szCs w:val="20"/>
          <w:u w:val="single" w:color="auto"/>
        </w:rPr>
        <w:t>）</w:t>
      </w:r>
      <w:r>
        <w:rPr>
          <w:spacing w:val="6"/>
          <w:sz w:val="20"/>
          <w:szCs w:val="20"/>
          <w:u w:val="single" w:color="auto"/>
        </w:rPr>
        <w:t xml:space="preserve"> </w:t>
      </w:r>
      <w:r>
        <w:rPr>
          <w:spacing w:val="-74"/>
          <w:sz w:val="20"/>
          <w:szCs w:val="20"/>
        </w:rPr>
        <w:t xml:space="preserve"> </w:t>
      </w:r>
      <w:r>
        <w:rPr>
          <w:spacing w:val="2"/>
          <w:sz w:val="20"/>
          <w:szCs w:val="20"/>
        </w:rPr>
        <w:t>，</w:t>
      </w:r>
      <w:r>
        <w:rPr>
          <w:spacing w:val="8"/>
          <w:sz w:val="20"/>
          <w:szCs w:val="20"/>
        </w:rPr>
        <w:t>属于</w:t>
      </w:r>
      <w:r>
        <w:rPr>
          <w:spacing w:val="8"/>
          <w:sz w:val="20"/>
          <w:szCs w:val="20"/>
          <w:u w:val="single" w:color="auto"/>
        </w:rPr>
        <w:t>（采购文件中明确的</w:t>
      </w:r>
      <w:r>
        <w:rPr>
          <w:spacing w:val="7"/>
          <w:sz w:val="20"/>
          <w:szCs w:val="20"/>
          <w:u w:val="single" w:color="auto"/>
        </w:rPr>
        <w:t>所属行业）行业</w:t>
      </w:r>
      <w:r>
        <w:rPr>
          <w:spacing w:val="7"/>
          <w:sz w:val="20"/>
          <w:szCs w:val="20"/>
        </w:rPr>
        <w:t>；制造商为</w:t>
      </w:r>
      <w:r>
        <w:rPr>
          <w:spacing w:val="7"/>
          <w:sz w:val="20"/>
          <w:szCs w:val="20"/>
          <w:u w:val="single" w:color="auto"/>
        </w:rPr>
        <w:t>（企业名称</w:t>
      </w:r>
      <w:r>
        <w:rPr>
          <w:spacing w:val="2"/>
          <w:sz w:val="20"/>
          <w:szCs w:val="20"/>
          <w:u w:val="single" w:color="auto"/>
        </w:rPr>
        <w:t>）</w:t>
      </w:r>
      <w:r>
        <w:rPr>
          <w:spacing w:val="2"/>
          <w:sz w:val="20"/>
          <w:szCs w:val="20"/>
        </w:rPr>
        <w:t>，</w:t>
      </w:r>
      <w:r>
        <w:rPr>
          <w:spacing w:val="7"/>
          <w:sz w:val="20"/>
          <w:szCs w:val="20"/>
        </w:rPr>
        <w:t>从业</w:t>
      </w:r>
      <w:r>
        <w:rPr>
          <w:sz w:val="20"/>
          <w:szCs w:val="20"/>
        </w:rPr>
        <w:t xml:space="preserve"> </w:t>
      </w:r>
      <w:r>
        <w:rPr>
          <w:spacing w:val="8"/>
          <w:sz w:val="20"/>
          <w:szCs w:val="20"/>
        </w:rPr>
        <w:t>人员</w:t>
      </w:r>
      <w:r>
        <w:rPr>
          <w:spacing w:val="-86"/>
          <w:sz w:val="20"/>
          <w:szCs w:val="20"/>
        </w:rPr>
        <w:t xml:space="preserve"> </w:t>
      </w:r>
      <w:r>
        <w:rPr>
          <w:spacing w:val="5"/>
          <w:sz w:val="20"/>
          <w:szCs w:val="20"/>
          <w:u w:val="single" w:color="auto"/>
        </w:rPr>
        <w:t xml:space="preserve">    </w:t>
      </w:r>
      <w:r>
        <w:rPr>
          <w:spacing w:val="-90"/>
          <w:sz w:val="20"/>
          <w:szCs w:val="20"/>
        </w:rPr>
        <w:t xml:space="preserve"> </w:t>
      </w:r>
      <w:r>
        <w:rPr>
          <w:spacing w:val="8"/>
          <w:sz w:val="20"/>
          <w:szCs w:val="20"/>
        </w:rPr>
        <w:t>人，营业收入为</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8"/>
          <w:sz w:val="20"/>
          <w:szCs w:val="20"/>
        </w:rPr>
        <w:t>万元，资产总额为</w:t>
      </w:r>
      <w:r>
        <w:rPr>
          <w:spacing w:val="-98"/>
          <w:sz w:val="20"/>
          <w:szCs w:val="20"/>
        </w:rPr>
        <w:t xml:space="preserve"> </w:t>
      </w:r>
      <w:r>
        <w:rPr>
          <w:spacing w:val="4"/>
          <w:sz w:val="20"/>
          <w:szCs w:val="20"/>
          <w:u w:val="single" w:color="auto"/>
        </w:rPr>
        <w:t xml:space="preserve">       </w:t>
      </w:r>
      <w:r>
        <w:rPr>
          <w:spacing w:val="-80"/>
          <w:sz w:val="20"/>
          <w:szCs w:val="20"/>
        </w:rPr>
        <w:t xml:space="preserve"> </w:t>
      </w:r>
      <w:r>
        <w:rPr>
          <w:spacing w:val="8"/>
          <w:sz w:val="20"/>
          <w:szCs w:val="20"/>
        </w:rPr>
        <w:t>万元，属于</w:t>
      </w:r>
      <w:r>
        <w:rPr>
          <w:spacing w:val="8"/>
          <w:sz w:val="20"/>
          <w:szCs w:val="20"/>
          <w:u w:val="single" w:color="auto"/>
        </w:rPr>
        <w:t>（中型企业、小型 企业、</w:t>
      </w:r>
      <w:r>
        <w:rPr>
          <w:sz w:val="20"/>
          <w:szCs w:val="20"/>
        </w:rPr>
        <w:t xml:space="preserve"> </w:t>
      </w:r>
      <w:r>
        <w:rPr>
          <w:spacing w:val="7"/>
          <w:sz w:val="20"/>
          <w:szCs w:val="20"/>
          <w:u w:val="single" w:color="auto"/>
        </w:rPr>
        <w:t>微型企业</w:t>
      </w:r>
      <w:r>
        <w:rPr>
          <w:sz w:val="20"/>
          <w:szCs w:val="20"/>
          <w:u w:val="single" w:color="auto"/>
        </w:rPr>
        <w:t>）</w:t>
      </w:r>
      <w:r>
        <w:rPr>
          <w:sz w:val="20"/>
          <w:szCs w:val="20"/>
        </w:rPr>
        <w:t>；</w:t>
      </w:r>
    </w:p>
    <w:p w14:paraId="613BAB31">
      <w:pPr>
        <w:pStyle w:val="2"/>
        <w:spacing w:before="30" w:line="324" w:lineRule="exact"/>
        <w:ind w:left="441"/>
        <w:rPr>
          <w:sz w:val="20"/>
          <w:szCs w:val="20"/>
        </w:rPr>
      </w:pPr>
      <w:r>
        <w:rPr>
          <w:spacing w:val="-2"/>
          <w:position w:val="2"/>
          <w:sz w:val="20"/>
          <w:szCs w:val="20"/>
        </w:rPr>
        <w:t>……</w:t>
      </w:r>
    </w:p>
    <w:p w14:paraId="193F4894">
      <w:pPr>
        <w:pStyle w:val="2"/>
        <w:spacing w:before="85" w:line="364" w:lineRule="auto"/>
        <w:ind w:left="16" w:right="87" w:firstLine="435"/>
        <w:rPr>
          <w:sz w:val="20"/>
          <w:szCs w:val="20"/>
        </w:rPr>
      </w:pPr>
      <w:r>
        <w:rPr>
          <w:spacing w:val="7"/>
          <w:sz w:val="20"/>
          <w:szCs w:val="20"/>
        </w:rPr>
        <w:t>以上企业，不属于大企业的分支机构，不存在控股股东为大企业的情形，也不存在与大企业的</w:t>
      </w:r>
      <w:r>
        <w:rPr>
          <w:spacing w:val="17"/>
          <w:sz w:val="20"/>
          <w:szCs w:val="20"/>
        </w:rPr>
        <w:t xml:space="preserve"> </w:t>
      </w:r>
      <w:r>
        <w:rPr>
          <w:spacing w:val="7"/>
          <w:sz w:val="20"/>
          <w:szCs w:val="20"/>
        </w:rPr>
        <w:t>负责人为同一人的情形。</w:t>
      </w:r>
    </w:p>
    <w:p w14:paraId="56ECC3E7">
      <w:pPr>
        <w:pStyle w:val="2"/>
        <w:spacing w:before="29" w:line="227" w:lineRule="auto"/>
        <w:ind w:left="429"/>
        <w:rPr>
          <w:sz w:val="20"/>
          <w:szCs w:val="20"/>
        </w:rPr>
      </w:pPr>
      <w:r>
        <w:rPr>
          <w:spacing w:val="9"/>
          <w:sz w:val="20"/>
          <w:szCs w:val="20"/>
        </w:rPr>
        <w:t>本企业对上述声明内容的真实性负责。如有虚假，将依法承担相应责任。</w:t>
      </w:r>
    </w:p>
    <w:p w14:paraId="4AE8670E">
      <w:pPr>
        <w:spacing w:line="250" w:lineRule="auto"/>
        <w:rPr>
          <w:rFonts w:ascii="Arial"/>
          <w:sz w:val="21"/>
        </w:rPr>
      </w:pPr>
    </w:p>
    <w:p w14:paraId="5A6B559B">
      <w:pPr>
        <w:spacing w:line="251" w:lineRule="auto"/>
        <w:rPr>
          <w:rFonts w:ascii="Arial"/>
          <w:sz w:val="21"/>
        </w:rPr>
      </w:pPr>
    </w:p>
    <w:p w14:paraId="40335A98">
      <w:pPr>
        <w:pStyle w:val="2"/>
        <w:spacing w:before="65" w:line="365" w:lineRule="auto"/>
        <w:ind w:left="44" w:right="7207" w:hanging="32"/>
        <w:rPr>
          <w:sz w:val="20"/>
          <w:szCs w:val="20"/>
        </w:rPr>
      </w:pPr>
      <w:r>
        <w:rPr>
          <w:spacing w:val="8"/>
          <w:sz w:val="20"/>
          <w:szCs w:val="20"/>
        </w:rPr>
        <w:t>企业名称（盖章</w:t>
      </w:r>
      <w:r>
        <w:rPr>
          <w:spacing w:val="-17"/>
          <w:sz w:val="20"/>
          <w:szCs w:val="20"/>
        </w:rPr>
        <w:t>）：</w:t>
      </w:r>
      <w:r>
        <w:rPr>
          <w:spacing w:val="1"/>
          <w:sz w:val="20"/>
          <w:szCs w:val="20"/>
        </w:rPr>
        <w:t xml:space="preserve"> </w:t>
      </w:r>
      <w:r>
        <w:rPr>
          <w:spacing w:val="-13"/>
          <w:sz w:val="20"/>
          <w:szCs w:val="20"/>
        </w:rPr>
        <w:t>日</w:t>
      </w:r>
      <w:r>
        <w:rPr>
          <w:spacing w:val="17"/>
          <w:sz w:val="20"/>
          <w:szCs w:val="20"/>
        </w:rPr>
        <w:t xml:space="preserve"> </w:t>
      </w:r>
      <w:r>
        <w:rPr>
          <w:spacing w:val="-13"/>
          <w:sz w:val="20"/>
          <w:szCs w:val="20"/>
        </w:rPr>
        <w:t>期：</w:t>
      </w:r>
    </w:p>
    <w:p w14:paraId="463BF76C">
      <w:pPr>
        <w:spacing w:line="314" w:lineRule="auto"/>
        <w:rPr>
          <w:rFonts w:ascii="Arial"/>
          <w:sz w:val="21"/>
        </w:rPr>
      </w:pPr>
    </w:p>
    <w:p w14:paraId="13EAA059">
      <w:pPr>
        <w:spacing w:line="314" w:lineRule="auto"/>
        <w:rPr>
          <w:rFonts w:ascii="Arial"/>
          <w:sz w:val="21"/>
        </w:rPr>
      </w:pPr>
    </w:p>
    <w:p w14:paraId="4C8C4A8D">
      <w:pPr>
        <w:spacing w:line="314" w:lineRule="auto"/>
        <w:rPr>
          <w:rFonts w:ascii="Arial"/>
          <w:sz w:val="21"/>
        </w:rPr>
      </w:pPr>
    </w:p>
    <w:p w14:paraId="14BAE19F">
      <w:pPr>
        <w:spacing w:line="314" w:lineRule="auto"/>
        <w:rPr>
          <w:rFonts w:ascii="Arial"/>
          <w:sz w:val="21"/>
        </w:rPr>
      </w:pPr>
    </w:p>
    <w:p w14:paraId="77963BB1">
      <w:pPr>
        <w:spacing w:line="314" w:lineRule="auto"/>
        <w:rPr>
          <w:rFonts w:ascii="Arial"/>
          <w:sz w:val="21"/>
        </w:rPr>
      </w:pPr>
      <w:r>
        <w:pict>
          <v:shape id="_x0000_s1026" o:spid="_x0000_s1026" style="position:absolute;left:0pt;margin-left:0.2pt;margin-top:14.65pt;height:0.5pt;width:447.95pt;z-index:251659264;mso-width-relative:page;mso-height-relative:page;" filled="f" stroked="t" coordsize="8959,10" path="m0,4l8958,4e">
            <v:fill on="f" focussize="0,0"/>
            <v:stroke weight="0.48pt" color="#000000" miterlimit="2" joinstyle="bevel"/>
            <v:imagedata o:title=""/>
            <o:lock v:ext="edit"/>
          </v:shape>
        </w:pict>
      </w:r>
    </w:p>
    <w:p w14:paraId="3D2B7260">
      <w:pPr>
        <w:pStyle w:val="2"/>
        <w:spacing w:before="66" w:line="228" w:lineRule="auto"/>
        <w:ind w:left="11"/>
        <w:rPr>
          <w:spacing w:val="2"/>
          <w:sz w:val="20"/>
          <w:szCs w:val="20"/>
        </w:rPr>
      </w:pPr>
    </w:p>
    <w:p w14:paraId="5966FC8E">
      <w:pPr>
        <w:pStyle w:val="2"/>
        <w:spacing w:before="66" w:line="228" w:lineRule="auto"/>
        <w:ind w:left="11"/>
        <w:rPr>
          <w:sz w:val="20"/>
          <w:szCs w:val="20"/>
        </w:rPr>
      </w:pPr>
      <w:r>
        <w:rPr>
          <w:spacing w:val="2"/>
          <w:sz w:val="20"/>
          <w:szCs w:val="20"/>
        </w:rPr>
        <w:t>说明：</w:t>
      </w:r>
    </w:p>
    <w:p w14:paraId="4D447B17">
      <w:pPr>
        <w:pStyle w:val="2"/>
        <w:spacing w:before="24" w:line="327" w:lineRule="auto"/>
        <w:ind w:left="9" w:right="84" w:firstLine="429"/>
        <w:rPr>
          <w:sz w:val="20"/>
          <w:szCs w:val="20"/>
        </w:rPr>
      </w:pPr>
      <w:r>
        <w:rPr>
          <w:spacing w:val="13"/>
          <w:sz w:val="20"/>
          <w:szCs w:val="20"/>
        </w:rPr>
        <w:t>（1）填报前请认真阅读《中小企业划型标准规定</w:t>
      </w:r>
      <w:r>
        <w:rPr>
          <w:spacing w:val="12"/>
          <w:sz w:val="20"/>
          <w:szCs w:val="20"/>
        </w:rPr>
        <w:t>》</w:t>
      </w:r>
      <w:r>
        <w:rPr>
          <w:spacing w:val="-65"/>
          <w:sz w:val="20"/>
          <w:szCs w:val="20"/>
        </w:rPr>
        <w:t xml:space="preserve"> </w:t>
      </w:r>
      <w:r>
        <w:rPr>
          <w:spacing w:val="12"/>
          <w:sz w:val="20"/>
          <w:szCs w:val="20"/>
        </w:rPr>
        <w:t>（工信部联企业[2011]300</w:t>
      </w:r>
      <w:r>
        <w:rPr>
          <w:spacing w:val="-18"/>
          <w:sz w:val="20"/>
          <w:szCs w:val="20"/>
        </w:rPr>
        <w:t xml:space="preserve"> </w:t>
      </w:r>
      <w:r>
        <w:rPr>
          <w:spacing w:val="12"/>
          <w:sz w:val="20"/>
          <w:szCs w:val="20"/>
        </w:rPr>
        <w:t>号）</w:t>
      </w:r>
      <w:r>
        <w:rPr>
          <w:spacing w:val="-47"/>
          <w:sz w:val="20"/>
          <w:szCs w:val="20"/>
        </w:rPr>
        <w:t xml:space="preserve"> </w:t>
      </w:r>
      <w:r>
        <w:rPr>
          <w:spacing w:val="12"/>
          <w:sz w:val="20"/>
          <w:szCs w:val="20"/>
        </w:rPr>
        <w:t>、《金</w:t>
      </w:r>
      <w:r>
        <w:rPr>
          <w:sz w:val="20"/>
          <w:szCs w:val="20"/>
        </w:rPr>
        <w:t xml:space="preserve"> </w:t>
      </w:r>
      <w:r>
        <w:rPr>
          <w:spacing w:val="9"/>
          <w:sz w:val="20"/>
          <w:szCs w:val="20"/>
        </w:rPr>
        <w:t>融业企业划型标准规定》</w:t>
      </w:r>
      <w:r>
        <w:rPr>
          <w:spacing w:val="-79"/>
          <w:sz w:val="20"/>
          <w:szCs w:val="20"/>
        </w:rPr>
        <w:t xml:space="preserve"> </w:t>
      </w:r>
      <w:r>
        <w:rPr>
          <w:spacing w:val="9"/>
          <w:sz w:val="20"/>
          <w:szCs w:val="20"/>
        </w:rPr>
        <w:t>（银发〔2015〕309</w:t>
      </w:r>
      <w:r>
        <w:rPr>
          <w:spacing w:val="-33"/>
          <w:sz w:val="20"/>
          <w:szCs w:val="20"/>
        </w:rPr>
        <w:t xml:space="preserve"> </w:t>
      </w:r>
      <w:r>
        <w:rPr>
          <w:spacing w:val="9"/>
          <w:sz w:val="20"/>
          <w:szCs w:val="20"/>
        </w:rPr>
        <w:t>号）和《政府采</w:t>
      </w:r>
      <w:r>
        <w:rPr>
          <w:spacing w:val="8"/>
          <w:sz w:val="20"/>
          <w:szCs w:val="20"/>
        </w:rPr>
        <w:t>购促进中小企业发展管理办法》</w:t>
      </w:r>
      <w:r>
        <w:rPr>
          <w:spacing w:val="-39"/>
          <w:sz w:val="20"/>
          <w:szCs w:val="20"/>
        </w:rPr>
        <w:t xml:space="preserve"> </w:t>
      </w:r>
      <w:r>
        <w:rPr>
          <w:spacing w:val="8"/>
          <w:sz w:val="20"/>
          <w:szCs w:val="20"/>
        </w:rPr>
        <w:t>(财</w:t>
      </w:r>
      <w:r>
        <w:rPr>
          <w:sz w:val="20"/>
          <w:szCs w:val="20"/>
        </w:rPr>
        <w:t xml:space="preserve"> </w:t>
      </w:r>
      <w:r>
        <w:rPr>
          <w:spacing w:val="5"/>
          <w:sz w:val="20"/>
          <w:szCs w:val="20"/>
        </w:rPr>
        <w:t>库[2020]46</w:t>
      </w:r>
      <w:r>
        <w:rPr>
          <w:spacing w:val="-34"/>
          <w:sz w:val="20"/>
          <w:szCs w:val="20"/>
        </w:rPr>
        <w:t xml:space="preserve"> </w:t>
      </w:r>
      <w:r>
        <w:rPr>
          <w:spacing w:val="5"/>
          <w:sz w:val="20"/>
          <w:szCs w:val="20"/>
        </w:rPr>
        <w:t>号)相关规定。</w:t>
      </w:r>
    </w:p>
    <w:p w14:paraId="0A20CD41">
      <w:pPr>
        <w:pStyle w:val="2"/>
        <w:spacing w:before="164" w:line="302" w:lineRule="auto"/>
        <w:ind w:left="10" w:right="87" w:firstLine="428"/>
        <w:rPr>
          <w:spacing w:val="8"/>
          <w:sz w:val="20"/>
          <w:szCs w:val="20"/>
        </w:rPr>
      </w:pPr>
      <w:r>
        <w:rPr>
          <w:spacing w:val="10"/>
          <w:sz w:val="20"/>
          <w:szCs w:val="20"/>
        </w:rPr>
        <w:t>（2）从业人员、营业收入、资产总额填报上一年度数据，无上一年度数据的新成立企业可不</w:t>
      </w:r>
      <w:r>
        <w:rPr>
          <w:spacing w:val="7"/>
          <w:sz w:val="20"/>
          <w:szCs w:val="20"/>
        </w:rPr>
        <w:t xml:space="preserve"> </w:t>
      </w:r>
      <w:r>
        <w:rPr>
          <w:spacing w:val="8"/>
          <w:sz w:val="20"/>
          <w:szCs w:val="20"/>
        </w:rPr>
        <w:t>填报。投标文件其他地方与《中小企业声明函》数据不一致的，</w:t>
      </w:r>
      <w:r>
        <w:rPr>
          <w:spacing w:val="-42"/>
          <w:sz w:val="20"/>
          <w:szCs w:val="20"/>
        </w:rPr>
        <w:t xml:space="preserve"> </w:t>
      </w:r>
      <w:r>
        <w:rPr>
          <w:spacing w:val="8"/>
          <w:sz w:val="20"/>
          <w:szCs w:val="20"/>
        </w:rPr>
        <w:t>以《中小企业声明函》为准。</w:t>
      </w:r>
    </w:p>
    <w:p w14:paraId="739121C5">
      <w:pPr>
        <w:pStyle w:val="2"/>
        <w:spacing w:before="164" w:line="302" w:lineRule="auto"/>
        <w:ind w:left="10" w:right="87" w:firstLine="428"/>
        <w:rPr>
          <w:rFonts w:hint="default" w:eastAsia="宋体"/>
          <w:spacing w:val="8"/>
          <w:sz w:val="20"/>
          <w:szCs w:val="20"/>
          <w:lang w:val="en-US" w:eastAsia="zh-CN"/>
        </w:rPr>
      </w:pPr>
      <w:r>
        <w:rPr>
          <w:rFonts w:hint="eastAsia"/>
          <w:spacing w:val="8"/>
          <w:sz w:val="20"/>
          <w:szCs w:val="20"/>
          <w:lang w:val="en-US" w:eastAsia="zh-CN"/>
        </w:rPr>
        <w:t xml:space="preserve"> </w:t>
      </w:r>
    </w:p>
    <w:p w14:paraId="47D601AE">
      <w:pPr>
        <w:spacing w:line="228" w:lineRule="auto"/>
        <w:rPr>
          <w:sz w:val="20"/>
          <w:szCs w:val="20"/>
        </w:rPr>
        <w:sectPr>
          <w:footerReference r:id="rId65" w:type="default"/>
          <w:pgSz w:w="11907" w:h="16840"/>
          <w:pgMar w:top="1424" w:right="1389" w:bottom="1156" w:left="1473" w:header="0" w:footer="993" w:gutter="0"/>
          <w:pgNumType w:fmt="decimal"/>
          <w:cols w:space="720" w:num="1"/>
        </w:sectPr>
      </w:pPr>
    </w:p>
    <w:p w14:paraId="097E8CE6">
      <w:pPr>
        <w:pStyle w:val="2"/>
        <w:spacing w:before="63" w:line="225" w:lineRule="auto"/>
        <w:ind w:left="2506"/>
        <w:rPr>
          <w:sz w:val="31"/>
          <w:szCs w:val="31"/>
        </w:rPr>
      </w:pPr>
      <w:r>
        <w:rPr>
          <w:b/>
          <w:bCs/>
          <w:spacing w:val="4"/>
          <w:sz w:val="31"/>
          <w:szCs w:val="31"/>
        </w:rPr>
        <w:t>12.残疾人福利性单位声明函</w:t>
      </w:r>
    </w:p>
    <w:p w14:paraId="6615CACE">
      <w:pPr>
        <w:pStyle w:val="2"/>
        <w:spacing w:before="228" w:line="369" w:lineRule="auto"/>
        <w:ind w:left="7" w:firstLine="446"/>
        <w:jc w:val="both"/>
        <w:rPr>
          <w:sz w:val="20"/>
          <w:szCs w:val="20"/>
        </w:rPr>
      </w:pPr>
      <w:r>
        <w:rPr>
          <w:spacing w:val="20"/>
          <w:sz w:val="20"/>
          <w:szCs w:val="20"/>
        </w:rPr>
        <w:t>本单位郑重声明</w:t>
      </w:r>
      <w:r>
        <w:rPr>
          <w:spacing w:val="-58"/>
          <w:sz w:val="20"/>
          <w:szCs w:val="20"/>
        </w:rPr>
        <w:t xml:space="preserve"> </w:t>
      </w:r>
      <w:r>
        <w:rPr>
          <w:spacing w:val="20"/>
          <w:sz w:val="20"/>
          <w:szCs w:val="20"/>
        </w:rPr>
        <w:t>，根据《财政部、</w:t>
      </w:r>
      <w:r>
        <w:rPr>
          <w:spacing w:val="-49"/>
          <w:sz w:val="20"/>
          <w:szCs w:val="20"/>
        </w:rPr>
        <w:t xml:space="preserve"> </w:t>
      </w:r>
      <w:r>
        <w:rPr>
          <w:spacing w:val="20"/>
          <w:sz w:val="20"/>
          <w:szCs w:val="20"/>
        </w:rPr>
        <w:t>民政部、</w:t>
      </w:r>
      <w:r>
        <w:rPr>
          <w:spacing w:val="-52"/>
          <w:sz w:val="20"/>
          <w:szCs w:val="20"/>
        </w:rPr>
        <w:t xml:space="preserve"> </w:t>
      </w:r>
      <w:r>
        <w:rPr>
          <w:spacing w:val="20"/>
          <w:sz w:val="20"/>
          <w:szCs w:val="20"/>
        </w:rPr>
        <w:t>中国残疾人联合会</w:t>
      </w:r>
      <w:r>
        <w:rPr>
          <w:spacing w:val="19"/>
          <w:sz w:val="20"/>
          <w:szCs w:val="20"/>
        </w:rPr>
        <w:t>关于促进残疾人就业政府</w:t>
      </w:r>
      <w:r>
        <w:rPr>
          <w:sz w:val="20"/>
          <w:szCs w:val="20"/>
        </w:rPr>
        <w:t xml:space="preserve"> 采购政策的通知》（财库〔2017〕141</w:t>
      </w:r>
      <w:r>
        <w:rPr>
          <w:spacing w:val="-18"/>
          <w:sz w:val="20"/>
          <w:szCs w:val="20"/>
        </w:rPr>
        <w:t xml:space="preserve"> </w:t>
      </w:r>
      <w:r>
        <w:rPr>
          <w:sz w:val="20"/>
          <w:szCs w:val="20"/>
        </w:rPr>
        <w:t>号）的规定，本单位从业人员</w:t>
      </w:r>
      <w:r>
        <w:rPr>
          <w:spacing w:val="-86"/>
          <w:sz w:val="20"/>
          <w:szCs w:val="20"/>
        </w:rPr>
        <w:t xml:space="preserve"> </w:t>
      </w:r>
      <w:r>
        <w:rPr>
          <w:spacing w:val="17"/>
          <w:sz w:val="20"/>
          <w:szCs w:val="20"/>
          <w:u w:val="single" w:color="auto"/>
        </w:rPr>
        <w:t xml:space="preserve">    </w:t>
      </w:r>
      <w:r>
        <w:rPr>
          <w:spacing w:val="-90"/>
          <w:sz w:val="20"/>
          <w:szCs w:val="20"/>
        </w:rPr>
        <w:t xml:space="preserve"> </w:t>
      </w:r>
      <w:r>
        <w:rPr>
          <w:sz w:val="20"/>
          <w:szCs w:val="20"/>
        </w:rPr>
        <w:t>人，其中残疾人</w:t>
      </w:r>
      <w:r>
        <w:rPr>
          <w:spacing w:val="-86"/>
          <w:sz w:val="20"/>
          <w:szCs w:val="20"/>
        </w:rPr>
        <w:t xml:space="preserve"> </w:t>
      </w:r>
      <w:r>
        <w:rPr>
          <w:sz w:val="20"/>
          <w:szCs w:val="20"/>
          <w:u w:val="single" w:color="auto"/>
        </w:rPr>
        <w:t xml:space="preserve">       </w:t>
      </w:r>
      <w:r>
        <w:rPr>
          <w:spacing w:val="-89"/>
          <w:sz w:val="20"/>
          <w:szCs w:val="20"/>
        </w:rPr>
        <w:t xml:space="preserve"> </w:t>
      </w:r>
      <w:r>
        <w:rPr>
          <w:sz w:val="20"/>
          <w:szCs w:val="20"/>
        </w:rPr>
        <w:t xml:space="preserve">人， </w:t>
      </w:r>
      <w:r>
        <w:rPr>
          <w:spacing w:val="9"/>
          <w:sz w:val="20"/>
          <w:szCs w:val="20"/>
        </w:rPr>
        <w:t>为符合条件的残疾人福利性单位，且本单位参加（</w:t>
      </w:r>
      <w:r>
        <w:rPr>
          <w:spacing w:val="-34"/>
          <w:sz w:val="20"/>
          <w:szCs w:val="20"/>
        </w:rPr>
        <w:t xml:space="preserve"> </w:t>
      </w:r>
      <w:r>
        <w:rPr>
          <w:spacing w:val="9"/>
          <w:sz w:val="20"/>
          <w:szCs w:val="20"/>
          <w:u w:val="single" w:color="auto"/>
        </w:rPr>
        <w:t>采</w:t>
      </w:r>
      <w:r>
        <w:rPr>
          <w:spacing w:val="36"/>
          <w:sz w:val="20"/>
          <w:szCs w:val="20"/>
          <w:u w:val="single" w:color="auto"/>
        </w:rPr>
        <w:t xml:space="preserve"> </w:t>
      </w:r>
      <w:r>
        <w:rPr>
          <w:spacing w:val="9"/>
          <w:sz w:val="20"/>
          <w:szCs w:val="20"/>
          <w:u w:val="single" w:color="auto"/>
        </w:rPr>
        <w:t>购</w:t>
      </w:r>
      <w:r>
        <w:rPr>
          <w:spacing w:val="40"/>
          <w:sz w:val="20"/>
          <w:szCs w:val="20"/>
          <w:u w:val="single" w:color="auto"/>
        </w:rPr>
        <w:t xml:space="preserve"> </w:t>
      </w:r>
      <w:r>
        <w:rPr>
          <w:spacing w:val="9"/>
          <w:sz w:val="20"/>
          <w:szCs w:val="20"/>
          <w:u w:val="single" w:color="auto"/>
        </w:rPr>
        <w:t>人</w:t>
      </w:r>
      <w:r>
        <w:rPr>
          <w:spacing w:val="40"/>
          <w:sz w:val="20"/>
          <w:szCs w:val="20"/>
          <w:u w:val="single" w:color="auto"/>
        </w:rPr>
        <w:t xml:space="preserve"> </w:t>
      </w:r>
      <w:r>
        <w:rPr>
          <w:spacing w:val="9"/>
          <w:sz w:val="20"/>
          <w:szCs w:val="20"/>
          <w:u w:val="single" w:color="auto"/>
        </w:rPr>
        <w:t>名</w:t>
      </w:r>
      <w:r>
        <w:rPr>
          <w:spacing w:val="39"/>
          <w:sz w:val="20"/>
          <w:szCs w:val="20"/>
          <w:u w:val="single" w:color="auto"/>
        </w:rPr>
        <w:t xml:space="preserve"> </w:t>
      </w:r>
      <w:r>
        <w:rPr>
          <w:spacing w:val="9"/>
          <w:sz w:val="20"/>
          <w:szCs w:val="20"/>
          <w:u w:val="single" w:color="auto"/>
        </w:rPr>
        <w:t>称）</w:t>
      </w:r>
      <w:r>
        <w:rPr>
          <w:spacing w:val="33"/>
          <w:sz w:val="20"/>
          <w:szCs w:val="20"/>
          <w:u w:val="single" w:color="auto"/>
        </w:rPr>
        <w:t xml:space="preserve"> </w:t>
      </w:r>
      <w:r>
        <w:rPr>
          <w:spacing w:val="-75"/>
          <w:sz w:val="20"/>
          <w:szCs w:val="20"/>
        </w:rPr>
        <w:t xml:space="preserve"> </w:t>
      </w:r>
      <w:r>
        <w:rPr>
          <w:spacing w:val="9"/>
          <w:sz w:val="20"/>
          <w:szCs w:val="20"/>
        </w:rPr>
        <w:t>的（</w:t>
      </w:r>
      <w:r>
        <w:rPr>
          <w:spacing w:val="-46"/>
          <w:sz w:val="20"/>
          <w:szCs w:val="20"/>
        </w:rPr>
        <w:t xml:space="preserve"> </w:t>
      </w:r>
      <w:r>
        <w:rPr>
          <w:spacing w:val="9"/>
          <w:sz w:val="20"/>
          <w:szCs w:val="20"/>
          <w:u w:val="single" w:color="auto"/>
        </w:rPr>
        <w:t>项</w:t>
      </w:r>
      <w:r>
        <w:rPr>
          <w:spacing w:val="77"/>
          <w:sz w:val="20"/>
          <w:szCs w:val="20"/>
          <w:u w:val="single" w:color="auto"/>
        </w:rPr>
        <w:t xml:space="preserve"> </w:t>
      </w:r>
      <w:r>
        <w:rPr>
          <w:spacing w:val="9"/>
          <w:sz w:val="20"/>
          <w:szCs w:val="20"/>
          <w:u w:val="single" w:color="auto"/>
        </w:rPr>
        <w:t>目</w:t>
      </w:r>
      <w:r>
        <w:rPr>
          <w:spacing w:val="43"/>
          <w:sz w:val="20"/>
          <w:szCs w:val="20"/>
          <w:u w:val="single" w:color="auto"/>
        </w:rPr>
        <w:t xml:space="preserve"> </w:t>
      </w:r>
      <w:r>
        <w:rPr>
          <w:spacing w:val="9"/>
          <w:sz w:val="20"/>
          <w:szCs w:val="20"/>
          <w:u w:val="single" w:color="auto"/>
        </w:rPr>
        <w:t>名  称</w:t>
      </w:r>
      <w:r>
        <w:rPr>
          <w:spacing w:val="-58"/>
          <w:sz w:val="20"/>
          <w:szCs w:val="20"/>
        </w:rPr>
        <w:t xml:space="preserve"> </w:t>
      </w:r>
      <w:r>
        <w:rPr>
          <w:spacing w:val="9"/>
          <w:sz w:val="20"/>
          <w:szCs w:val="20"/>
        </w:rPr>
        <w:t>）采</w:t>
      </w:r>
      <w:r>
        <w:rPr>
          <w:sz w:val="20"/>
          <w:szCs w:val="20"/>
        </w:rPr>
        <w:t xml:space="preserve"> </w:t>
      </w:r>
      <w:r>
        <w:rPr>
          <w:spacing w:val="18"/>
          <w:sz w:val="20"/>
          <w:szCs w:val="20"/>
        </w:rPr>
        <w:t>购活动由本单位提供服务。</w:t>
      </w:r>
    </w:p>
    <w:p w14:paraId="2FD93109">
      <w:pPr>
        <w:spacing w:line="260" w:lineRule="auto"/>
        <w:rPr>
          <w:rFonts w:ascii="Arial"/>
          <w:sz w:val="21"/>
        </w:rPr>
      </w:pPr>
    </w:p>
    <w:p w14:paraId="2AF447F6">
      <w:pPr>
        <w:spacing w:line="260" w:lineRule="auto"/>
        <w:rPr>
          <w:rFonts w:ascii="Arial"/>
          <w:sz w:val="21"/>
        </w:rPr>
      </w:pPr>
    </w:p>
    <w:p w14:paraId="64A39829">
      <w:pPr>
        <w:spacing w:line="261" w:lineRule="auto"/>
        <w:rPr>
          <w:rFonts w:ascii="Arial"/>
          <w:sz w:val="21"/>
        </w:rPr>
      </w:pPr>
    </w:p>
    <w:p w14:paraId="05A932A6">
      <w:pPr>
        <w:pStyle w:val="2"/>
        <w:spacing w:before="65" w:line="227" w:lineRule="auto"/>
        <w:ind w:left="453"/>
        <w:rPr>
          <w:sz w:val="20"/>
          <w:szCs w:val="20"/>
        </w:rPr>
      </w:pPr>
      <w:r>
        <w:rPr>
          <w:spacing w:val="19"/>
          <w:sz w:val="20"/>
          <w:szCs w:val="20"/>
        </w:rPr>
        <w:t>本单位对上述声明的真实性负责</w:t>
      </w:r>
      <w:r>
        <w:rPr>
          <w:spacing w:val="-56"/>
          <w:sz w:val="20"/>
          <w:szCs w:val="20"/>
        </w:rPr>
        <w:t xml:space="preserve"> </w:t>
      </w:r>
      <w:r>
        <w:rPr>
          <w:spacing w:val="19"/>
          <w:sz w:val="20"/>
          <w:szCs w:val="20"/>
        </w:rPr>
        <w:t>。如有虚假，将依法承担相应责任。</w:t>
      </w:r>
    </w:p>
    <w:p w14:paraId="5ED4F0FF">
      <w:pPr>
        <w:spacing w:line="303" w:lineRule="auto"/>
        <w:rPr>
          <w:rFonts w:ascii="Arial"/>
          <w:sz w:val="21"/>
        </w:rPr>
      </w:pPr>
    </w:p>
    <w:p w14:paraId="4168DBD6">
      <w:pPr>
        <w:spacing w:line="303" w:lineRule="auto"/>
        <w:rPr>
          <w:rFonts w:ascii="Arial"/>
          <w:sz w:val="21"/>
        </w:rPr>
      </w:pPr>
    </w:p>
    <w:p w14:paraId="285225C6">
      <w:pPr>
        <w:spacing w:line="303" w:lineRule="auto"/>
        <w:rPr>
          <w:rFonts w:ascii="Arial"/>
          <w:sz w:val="21"/>
        </w:rPr>
      </w:pPr>
    </w:p>
    <w:p w14:paraId="1D12C116">
      <w:pPr>
        <w:pStyle w:val="2"/>
        <w:spacing w:before="65" w:line="227" w:lineRule="auto"/>
        <w:ind w:left="454"/>
        <w:rPr>
          <w:sz w:val="20"/>
          <w:szCs w:val="20"/>
        </w:rPr>
      </w:pPr>
      <w:r>
        <w:rPr>
          <w:spacing w:val="20"/>
          <w:sz w:val="20"/>
          <w:szCs w:val="20"/>
        </w:rPr>
        <w:t>单位名称</w:t>
      </w:r>
      <w:r>
        <w:rPr>
          <w:spacing w:val="-9"/>
          <w:sz w:val="20"/>
          <w:szCs w:val="20"/>
        </w:rPr>
        <w:t>：</w:t>
      </w:r>
      <w:r>
        <w:rPr>
          <w:spacing w:val="-63"/>
          <w:sz w:val="20"/>
          <w:szCs w:val="20"/>
        </w:rPr>
        <w:t xml:space="preserve"> </w:t>
      </w:r>
      <w:r>
        <w:rPr>
          <w:spacing w:val="2"/>
          <w:sz w:val="20"/>
          <w:szCs w:val="20"/>
          <w:u w:val="single" w:color="auto"/>
        </w:rPr>
        <w:t xml:space="preserve">                </w:t>
      </w:r>
      <w:r>
        <w:rPr>
          <w:spacing w:val="-9"/>
          <w:sz w:val="20"/>
          <w:szCs w:val="20"/>
        </w:rPr>
        <w:t>（</w:t>
      </w:r>
      <w:r>
        <w:rPr>
          <w:spacing w:val="20"/>
          <w:sz w:val="20"/>
          <w:szCs w:val="20"/>
        </w:rPr>
        <w:t>盖单位章）</w:t>
      </w:r>
    </w:p>
    <w:p w14:paraId="7463304D">
      <w:pPr>
        <w:spacing w:line="250" w:lineRule="auto"/>
        <w:rPr>
          <w:rFonts w:ascii="Arial"/>
          <w:sz w:val="21"/>
        </w:rPr>
      </w:pPr>
    </w:p>
    <w:p w14:paraId="70EBF028">
      <w:pPr>
        <w:spacing w:line="251" w:lineRule="auto"/>
        <w:rPr>
          <w:rFonts w:ascii="Arial"/>
          <w:sz w:val="21"/>
        </w:rPr>
      </w:pPr>
    </w:p>
    <w:p w14:paraId="2CE59325">
      <w:pPr>
        <w:pStyle w:val="2"/>
        <w:spacing w:before="65" w:line="228" w:lineRule="auto"/>
        <w:ind w:left="488"/>
        <w:rPr>
          <w:sz w:val="20"/>
          <w:szCs w:val="20"/>
        </w:rPr>
      </w:pPr>
      <w:r>
        <w:rPr>
          <w:spacing w:val="-3"/>
          <w:sz w:val="20"/>
          <w:szCs w:val="20"/>
        </w:rPr>
        <w:t>日</w:t>
      </w:r>
      <w:r>
        <w:rPr>
          <w:spacing w:val="1"/>
          <w:sz w:val="20"/>
          <w:szCs w:val="20"/>
        </w:rPr>
        <w:t xml:space="preserve">      </w:t>
      </w:r>
      <w:r>
        <w:rPr>
          <w:spacing w:val="-3"/>
          <w:sz w:val="20"/>
          <w:szCs w:val="20"/>
        </w:rPr>
        <w:t>期：     年</w:t>
      </w:r>
      <w:r>
        <w:rPr>
          <w:spacing w:val="27"/>
          <w:sz w:val="20"/>
          <w:szCs w:val="20"/>
        </w:rPr>
        <w:t xml:space="preserve">   </w:t>
      </w:r>
      <w:r>
        <w:rPr>
          <w:spacing w:val="-3"/>
          <w:sz w:val="20"/>
          <w:szCs w:val="20"/>
        </w:rPr>
        <w:t>月   日</w:t>
      </w:r>
    </w:p>
    <w:p w14:paraId="7D39A346">
      <w:pPr>
        <w:spacing w:line="247" w:lineRule="auto"/>
        <w:rPr>
          <w:rFonts w:ascii="Arial"/>
          <w:sz w:val="21"/>
        </w:rPr>
      </w:pPr>
    </w:p>
    <w:p w14:paraId="6176563B">
      <w:pPr>
        <w:spacing w:line="247" w:lineRule="auto"/>
        <w:rPr>
          <w:rFonts w:ascii="Arial"/>
          <w:sz w:val="21"/>
        </w:rPr>
      </w:pPr>
    </w:p>
    <w:p w14:paraId="0C6D0A54">
      <w:pPr>
        <w:spacing w:line="247" w:lineRule="auto"/>
        <w:rPr>
          <w:rFonts w:ascii="Arial"/>
          <w:sz w:val="21"/>
        </w:rPr>
      </w:pPr>
    </w:p>
    <w:p w14:paraId="319D6BE0">
      <w:pPr>
        <w:spacing w:line="247" w:lineRule="auto"/>
        <w:rPr>
          <w:rFonts w:ascii="Arial"/>
          <w:sz w:val="21"/>
        </w:rPr>
      </w:pPr>
    </w:p>
    <w:p w14:paraId="035D4A56">
      <w:pPr>
        <w:spacing w:line="247" w:lineRule="auto"/>
        <w:rPr>
          <w:rFonts w:ascii="Arial"/>
          <w:sz w:val="21"/>
        </w:rPr>
      </w:pPr>
    </w:p>
    <w:p w14:paraId="3501DDFA">
      <w:pPr>
        <w:spacing w:line="247" w:lineRule="auto"/>
        <w:rPr>
          <w:rFonts w:ascii="Arial"/>
          <w:sz w:val="21"/>
        </w:rPr>
      </w:pPr>
    </w:p>
    <w:p w14:paraId="19B722AE">
      <w:pPr>
        <w:spacing w:line="247" w:lineRule="auto"/>
        <w:rPr>
          <w:rFonts w:ascii="Arial"/>
          <w:sz w:val="21"/>
        </w:rPr>
      </w:pPr>
    </w:p>
    <w:p w14:paraId="4E8EE4FB">
      <w:pPr>
        <w:spacing w:line="247" w:lineRule="auto"/>
        <w:rPr>
          <w:rFonts w:ascii="Arial"/>
          <w:sz w:val="21"/>
        </w:rPr>
      </w:pPr>
    </w:p>
    <w:p w14:paraId="3B9759CD">
      <w:pPr>
        <w:spacing w:line="247" w:lineRule="auto"/>
        <w:rPr>
          <w:rFonts w:ascii="Arial"/>
          <w:sz w:val="21"/>
        </w:rPr>
      </w:pPr>
    </w:p>
    <w:p w14:paraId="70D68F47">
      <w:pPr>
        <w:spacing w:line="248" w:lineRule="auto"/>
        <w:rPr>
          <w:rFonts w:ascii="Arial"/>
          <w:sz w:val="21"/>
        </w:rPr>
      </w:pPr>
    </w:p>
    <w:p w14:paraId="3E08104D">
      <w:pPr>
        <w:spacing w:line="248" w:lineRule="auto"/>
        <w:rPr>
          <w:rFonts w:ascii="Arial"/>
          <w:sz w:val="21"/>
        </w:rPr>
      </w:pPr>
    </w:p>
    <w:p w14:paraId="74971C9B">
      <w:pPr>
        <w:spacing w:line="248" w:lineRule="auto"/>
        <w:rPr>
          <w:rFonts w:ascii="Arial"/>
          <w:sz w:val="21"/>
        </w:rPr>
      </w:pPr>
    </w:p>
    <w:p w14:paraId="1E3094BA">
      <w:pPr>
        <w:spacing w:line="248" w:lineRule="auto"/>
        <w:rPr>
          <w:rFonts w:ascii="Arial"/>
          <w:sz w:val="21"/>
        </w:rPr>
      </w:pPr>
    </w:p>
    <w:p w14:paraId="62F25CA6">
      <w:pPr>
        <w:spacing w:line="248" w:lineRule="auto"/>
        <w:rPr>
          <w:rFonts w:ascii="Arial"/>
          <w:sz w:val="21"/>
        </w:rPr>
      </w:pPr>
    </w:p>
    <w:p w14:paraId="63C0276F">
      <w:pPr>
        <w:spacing w:line="248" w:lineRule="auto"/>
        <w:rPr>
          <w:rFonts w:ascii="Arial"/>
          <w:sz w:val="21"/>
        </w:rPr>
      </w:pPr>
    </w:p>
    <w:p w14:paraId="474963F7">
      <w:pPr>
        <w:spacing w:line="248" w:lineRule="auto"/>
        <w:rPr>
          <w:rFonts w:ascii="Arial"/>
          <w:sz w:val="21"/>
        </w:rPr>
      </w:pPr>
    </w:p>
    <w:p w14:paraId="1E00F914">
      <w:pPr>
        <w:spacing w:line="248" w:lineRule="auto"/>
        <w:rPr>
          <w:rFonts w:ascii="Arial"/>
          <w:sz w:val="21"/>
        </w:rPr>
      </w:pPr>
    </w:p>
    <w:p w14:paraId="0302DB44">
      <w:pPr>
        <w:spacing w:line="248" w:lineRule="auto"/>
        <w:rPr>
          <w:rFonts w:ascii="Arial"/>
          <w:sz w:val="21"/>
        </w:rPr>
      </w:pPr>
    </w:p>
    <w:p w14:paraId="3FDE12F0">
      <w:pPr>
        <w:spacing w:line="248" w:lineRule="auto"/>
        <w:rPr>
          <w:rFonts w:ascii="Arial"/>
          <w:sz w:val="21"/>
        </w:rPr>
      </w:pPr>
    </w:p>
    <w:p w14:paraId="31A3D65D">
      <w:pPr>
        <w:spacing w:line="248" w:lineRule="auto"/>
        <w:rPr>
          <w:rFonts w:ascii="Arial"/>
          <w:sz w:val="21"/>
        </w:rPr>
      </w:pPr>
    </w:p>
    <w:p w14:paraId="243DE5BC">
      <w:pPr>
        <w:spacing w:line="248" w:lineRule="auto"/>
        <w:rPr>
          <w:rFonts w:ascii="Arial"/>
          <w:sz w:val="21"/>
        </w:rPr>
      </w:pPr>
      <w:r>
        <w:pict>
          <v:shape id="_x0000_s1027" o:spid="_x0000_s1027" style="position:absolute;left:0pt;margin-left:0.2pt;margin-top:12.65pt;height:0.5pt;width:447.95pt;z-index:251660288;mso-width-relative:page;mso-height-relative:page;" filled="f" stroked="t" coordsize="8959,10" path="m0,4l8958,4e">
            <v:fill on="f" focussize="0,0"/>
            <v:stroke weight="0.48pt" color="#000000" miterlimit="2" joinstyle="bevel"/>
            <v:imagedata o:title=""/>
            <o:lock v:ext="edit"/>
          </v:shape>
        </w:pict>
      </w:r>
    </w:p>
    <w:p w14:paraId="7D022D0F">
      <w:pPr>
        <w:pStyle w:val="2"/>
        <w:spacing w:before="66" w:line="228" w:lineRule="auto"/>
        <w:ind w:left="11"/>
        <w:rPr>
          <w:sz w:val="20"/>
          <w:szCs w:val="20"/>
        </w:rPr>
      </w:pPr>
      <w:r>
        <w:rPr>
          <w:spacing w:val="2"/>
          <w:sz w:val="20"/>
          <w:szCs w:val="20"/>
        </w:rPr>
        <w:t>说明：</w:t>
      </w:r>
    </w:p>
    <w:p w14:paraId="3EA36917">
      <w:pPr>
        <w:pStyle w:val="2"/>
        <w:spacing w:before="103" w:line="280" w:lineRule="auto"/>
        <w:ind w:left="7" w:right="61" w:firstLine="536"/>
        <w:rPr>
          <w:sz w:val="20"/>
          <w:szCs w:val="20"/>
        </w:rPr>
      </w:pPr>
      <w:r>
        <w:rPr>
          <w:spacing w:val="16"/>
          <w:sz w:val="20"/>
          <w:szCs w:val="20"/>
        </w:rPr>
        <w:t>（1）填报前请认真阅读《财政部、</w:t>
      </w:r>
      <w:r>
        <w:rPr>
          <w:spacing w:val="-54"/>
          <w:sz w:val="20"/>
          <w:szCs w:val="20"/>
        </w:rPr>
        <w:t xml:space="preserve"> </w:t>
      </w:r>
      <w:r>
        <w:rPr>
          <w:spacing w:val="16"/>
          <w:sz w:val="20"/>
          <w:szCs w:val="20"/>
        </w:rPr>
        <w:t>民政部、</w:t>
      </w:r>
      <w:r>
        <w:rPr>
          <w:spacing w:val="-52"/>
          <w:sz w:val="20"/>
          <w:szCs w:val="20"/>
        </w:rPr>
        <w:t xml:space="preserve"> </w:t>
      </w:r>
      <w:r>
        <w:rPr>
          <w:spacing w:val="15"/>
          <w:sz w:val="20"/>
          <w:szCs w:val="20"/>
        </w:rPr>
        <w:t>中国残疾人联合会关于促进残疾人就业政府</w:t>
      </w:r>
      <w:r>
        <w:rPr>
          <w:sz w:val="20"/>
          <w:szCs w:val="20"/>
        </w:rPr>
        <w:t xml:space="preserve"> </w:t>
      </w:r>
      <w:r>
        <w:rPr>
          <w:spacing w:val="10"/>
          <w:sz w:val="20"/>
          <w:szCs w:val="20"/>
        </w:rPr>
        <w:t>采购政策的通知》</w:t>
      </w:r>
      <w:r>
        <w:rPr>
          <w:spacing w:val="-49"/>
          <w:sz w:val="20"/>
          <w:szCs w:val="20"/>
        </w:rPr>
        <w:t xml:space="preserve"> </w:t>
      </w:r>
      <w:r>
        <w:rPr>
          <w:spacing w:val="10"/>
          <w:sz w:val="20"/>
          <w:szCs w:val="20"/>
        </w:rPr>
        <w:t>（财库〔2017〕141</w:t>
      </w:r>
      <w:r>
        <w:rPr>
          <w:spacing w:val="-33"/>
          <w:sz w:val="20"/>
          <w:szCs w:val="20"/>
        </w:rPr>
        <w:t xml:space="preserve"> </w:t>
      </w:r>
      <w:r>
        <w:rPr>
          <w:spacing w:val="10"/>
          <w:sz w:val="20"/>
          <w:szCs w:val="20"/>
        </w:rPr>
        <w:t>号）</w:t>
      </w:r>
      <w:r>
        <w:rPr>
          <w:spacing w:val="-39"/>
          <w:sz w:val="20"/>
          <w:szCs w:val="20"/>
        </w:rPr>
        <w:t xml:space="preserve"> </w:t>
      </w:r>
      <w:r>
        <w:rPr>
          <w:spacing w:val="10"/>
          <w:sz w:val="20"/>
          <w:szCs w:val="20"/>
        </w:rPr>
        <w:t>的规定。</w:t>
      </w:r>
    </w:p>
    <w:p w14:paraId="5BD47602">
      <w:pPr>
        <w:pStyle w:val="2"/>
        <w:spacing w:before="114" w:line="280" w:lineRule="auto"/>
        <w:ind w:left="9" w:right="47" w:firstLine="534"/>
        <w:rPr>
          <w:sz w:val="20"/>
          <w:szCs w:val="20"/>
        </w:rPr>
      </w:pPr>
      <w:r>
        <w:rPr>
          <w:spacing w:val="8"/>
          <w:sz w:val="20"/>
          <w:szCs w:val="20"/>
        </w:rPr>
        <w:t>（2）投标人属于残疾人福利性单位的，必须填报全部的数据</w:t>
      </w:r>
      <w:r>
        <w:rPr>
          <w:spacing w:val="7"/>
          <w:sz w:val="20"/>
          <w:szCs w:val="20"/>
        </w:rPr>
        <w:t>，未按要求提供或者非残疾人福</w:t>
      </w:r>
      <w:r>
        <w:rPr>
          <w:sz w:val="20"/>
          <w:szCs w:val="20"/>
        </w:rPr>
        <w:t xml:space="preserve"> </w:t>
      </w:r>
      <w:r>
        <w:rPr>
          <w:spacing w:val="8"/>
          <w:sz w:val="20"/>
          <w:szCs w:val="20"/>
        </w:rPr>
        <w:t>利性单位承接服务的，</w:t>
      </w:r>
      <w:r>
        <w:rPr>
          <w:b/>
          <w:bCs/>
          <w:spacing w:val="8"/>
          <w:sz w:val="20"/>
          <w:szCs w:val="20"/>
        </w:rPr>
        <w:t>其投标无效。</w:t>
      </w:r>
    </w:p>
    <w:p w14:paraId="17895881">
      <w:pPr>
        <w:spacing w:line="280" w:lineRule="auto"/>
        <w:rPr>
          <w:sz w:val="20"/>
          <w:szCs w:val="20"/>
        </w:rPr>
        <w:sectPr>
          <w:footerReference r:id="rId66" w:type="default"/>
          <w:pgSz w:w="11907" w:h="16840"/>
          <w:pgMar w:top="1424" w:right="1426" w:bottom="1156" w:left="1473" w:header="0" w:footer="993" w:gutter="0"/>
          <w:pgNumType w:fmt="decimal"/>
          <w:cols w:space="720" w:num="1"/>
        </w:sectPr>
      </w:pPr>
    </w:p>
    <w:p w14:paraId="5FA08B1F">
      <w:pPr>
        <w:pStyle w:val="2"/>
        <w:spacing w:before="63" w:line="225" w:lineRule="auto"/>
        <w:ind w:left="3301"/>
        <w:outlineLvl w:val="1"/>
        <w:rPr>
          <w:sz w:val="31"/>
          <w:szCs w:val="31"/>
        </w:rPr>
      </w:pPr>
      <w:r>
        <w:rPr>
          <w:b/>
          <w:bCs/>
          <w:spacing w:val="2"/>
          <w:sz w:val="31"/>
          <w:szCs w:val="31"/>
        </w:rPr>
        <w:t>13.监狱企业证明</w:t>
      </w:r>
    </w:p>
    <w:p w14:paraId="0974121F">
      <w:pPr>
        <w:pStyle w:val="2"/>
        <w:spacing w:before="228" w:line="228" w:lineRule="auto"/>
        <w:ind w:left="2"/>
        <w:rPr>
          <w:sz w:val="20"/>
          <w:szCs w:val="20"/>
        </w:rPr>
      </w:pPr>
      <w:r>
        <w:rPr>
          <w:spacing w:val="2"/>
          <w:sz w:val="20"/>
          <w:szCs w:val="20"/>
        </w:rPr>
        <w:t>说明：</w:t>
      </w:r>
    </w:p>
    <w:p w14:paraId="052DCEA5">
      <w:pPr>
        <w:pStyle w:val="2"/>
        <w:spacing w:before="161" w:line="302" w:lineRule="auto"/>
        <w:ind w:left="4" w:right="83" w:firstLine="531"/>
        <w:rPr>
          <w:sz w:val="20"/>
          <w:szCs w:val="20"/>
        </w:rPr>
      </w:pPr>
      <w:r>
        <w:rPr>
          <w:spacing w:val="18"/>
          <w:sz w:val="20"/>
          <w:szCs w:val="20"/>
        </w:rPr>
        <w:t>（1）填报前请认真阅读《财政部、司法部关于政府采购支持监狱企业发展有关问</w:t>
      </w:r>
      <w:r>
        <w:rPr>
          <w:spacing w:val="17"/>
          <w:sz w:val="20"/>
          <w:szCs w:val="20"/>
        </w:rPr>
        <w:t>题的通</w:t>
      </w:r>
      <w:r>
        <w:rPr>
          <w:sz w:val="20"/>
          <w:szCs w:val="20"/>
        </w:rPr>
        <w:t xml:space="preserve"> </w:t>
      </w:r>
      <w:r>
        <w:rPr>
          <w:spacing w:val="6"/>
          <w:sz w:val="20"/>
          <w:szCs w:val="20"/>
        </w:rPr>
        <w:t>知》</w:t>
      </w:r>
      <w:r>
        <w:rPr>
          <w:spacing w:val="-43"/>
          <w:sz w:val="20"/>
          <w:szCs w:val="20"/>
        </w:rPr>
        <w:t xml:space="preserve"> </w:t>
      </w:r>
      <w:r>
        <w:rPr>
          <w:spacing w:val="6"/>
          <w:sz w:val="20"/>
          <w:szCs w:val="20"/>
        </w:rPr>
        <w:t>（财库〔2014〕68</w:t>
      </w:r>
      <w:r>
        <w:rPr>
          <w:spacing w:val="-35"/>
          <w:sz w:val="20"/>
          <w:szCs w:val="20"/>
        </w:rPr>
        <w:t xml:space="preserve"> </w:t>
      </w:r>
      <w:r>
        <w:rPr>
          <w:spacing w:val="6"/>
          <w:sz w:val="20"/>
          <w:szCs w:val="20"/>
        </w:rPr>
        <w:t>号）</w:t>
      </w:r>
      <w:r>
        <w:rPr>
          <w:spacing w:val="-40"/>
          <w:sz w:val="20"/>
          <w:szCs w:val="20"/>
        </w:rPr>
        <w:t xml:space="preserve"> </w:t>
      </w:r>
      <w:r>
        <w:rPr>
          <w:spacing w:val="6"/>
          <w:sz w:val="20"/>
          <w:szCs w:val="20"/>
        </w:rPr>
        <w:t>的规定。</w:t>
      </w:r>
    </w:p>
    <w:p w14:paraId="361F066D">
      <w:pPr>
        <w:pStyle w:val="2"/>
        <w:spacing w:before="161" w:line="302" w:lineRule="auto"/>
        <w:ind w:right="68" w:firstLine="538"/>
        <w:rPr>
          <w:sz w:val="20"/>
          <w:szCs w:val="20"/>
        </w:rPr>
      </w:pPr>
      <w:r>
        <w:rPr>
          <w:spacing w:val="3"/>
          <w:sz w:val="20"/>
          <w:szCs w:val="20"/>
        </w:rPr>
        <w:t>（2）证明文件无格式要求，由出具监狱企业证明的单位自行拟</w:t>
      </w:r>
      <w:r>
        <w:rPr>
          <w:spacing w:val="2"/>
          <w:sz w:val="20"/>
          <w:szCs w:val="20"/>
        </w:rPr>
        <w:t>定，出具证明的单位应符合“供</w:t>
      </w:r>
      <w:r>
        <w:rPr>
          <w:sz w:val="20"/>
          <w:szCs w:val="20"/>
        </w:rPr>
        <w:t xml:space="preserve"> </w:t>
      </w:r>
      <w:r>
        <w:rPr>
          <w:spacing w:val="4"/>
          <w:sz w:val="20"/>
          <w:szCs w:val="20"/>
        </w:rPr>
        <w:t>应商须知</w:t>
      </w:r>
      <w:r>
        <w:rPr>
          <w:spacing w:val="-63"/>
          <w:sz w:val="20"/>
          <w:szCs w:val="20"/>
        </w:rPr>
        <w:t xml:space="preserve"> </w:t>
      </w:r>
      <w:r>
        <w:rPr>
          <w:spacing w:val="4"/>
          <w:sz w:val="20"/>
          <w:szCs w:val="20"/>
        </w:rPr>
        <w:t>”第</w:t>
      </w:r>
      <w:r>
        <w:rPr>
          <w:spacing w:val="-35"/>
          <w:sz w:val="20"/>
          <w:szCs w:val="20"/>
        </w:rPr>
        <w:t xml:space="preserve"> </w:t>
      </w:r>
      <w:r>
        <w:rPr>
          <w:spacing w:val="4"/>
          <w:sz w:val="20"/>
          <w:szCs w:val="20"/>
        </w:rPr>
        <w:t>3.4.2.3</w:t>
      </w:r>
      <w:r>
        <w:rPr>
          <w:spacing w:val="-39"/>
          <w:sz w:val="20"/>
          <w:szCs w:val="20"/>
        </w:rPr>
        <w:t xml:space="preserve"> </w:t>
      </w:r>
      <w:r>
        <w:rPr>
          <w:spacing w:val="4"/>
          <w:sz w:val="20"/>
          <w:szCs w:val="20"/>
        </w:rPr>
        <w:t>条款的规定。</w:t>
      </w:r>
    </w:p>
    <w:p w14:paraId="111280EF">
      <w:pPr>
        <w:pStyle w:val="2"/>
        <w:spacing w:before="163" w:line="227" w:lineRule="auto"/>
        <w:jc w:val="right"/>
        <w:rPr>
          <w:sz w:val="20"/>
          <w:szCs w:val="20"/>
        </w:rPr>
      </w:pPr>
      <w:r>
        <w:rPr>
          <w:spacing w:val="4"/>
          <w:sz w:val="20"/>
          <w:szCs w:val="20"/>
        </w:rPr>
        <w:t>（3）投标人属于监狱企业的，未按上述要求提供的或者非监狱企业承接服务的，</w:t>
      </w:r>
      <w:r>
        <w:rPr>
          <w:b/>
          <w:bCs/>
          <w:spacing w:val="4"/>
          <w:sz w:val="20"/>
          <w:szCs w:val="20"/>
        </w:rPr>
        <w:t>其投标无效。</w:t>
      </w:r>
    </w:p>
    <w:p w14:paraId="00850002">
      <w:pPr>
        <w:spacing w:line="227" w:lineRule="auto"/>
        <w:rPr>
          <w:sz w:val="20"/>
          <w:szCs w:val="20"/>
        </w:rPr>
        <w:sectPr>
          <w:footerReference r:id="rId67" w:type="default"/>
          <w:pgSz w:w="11907" w:h="16840"/>
          <w:pgMar w:top="1424" w:right="1405" w:bottom="1156" w:left="1481" w:header="0" w:footer="993" w:gutter="0"/>
          <w:pgNumType w:fmt="decimal"/>
          <w:cols w:space="720" w:num="1"/>
        </w:sectPr>
      </w:pPr>
    </w:p>
    <w:p w14:paraId="56FEEEB2">
      <w:pPr>
        <w:spacing w:line="245" w:lineRule="auto"/>
        <w:rPr>
          <w:rFonts w:ascii="Arial"/>
          <w:sz w:val="21"/>
        </w:rPr>
      </w:pPr>
    </w:p>
    <w:p w14:paraId="6641C40F">
      <w:pPr>
        <w:pStyle w:val="2"/>
        <w:spacing w:before="114" w:line="361" w:lineRule="auto"/>
        <w:ind w:left="3347" w:right="2762" w:hanging="434"/>
        <w:rPr>
          <w:sz w:val="31"/>
          <w:szCs w:val="31"/>
        </w:rPr>
      </w:pPr>
      <w:r>
        <w:rPr>
          <w:b/>
          <w:bCs/>
          <w:spacing w:val="5"/>
          <w:sz w:val="35"/>
          <w:szCs w:val="35"/>
        </w:rPr>
        <w:t>第四部分</w:t>
      </w:r>
      <w:r>
        <w:rPr>
          <w:spacing w:val="5"/>
          <w:sz w:val="35"/>
          <w:szCs w:val="35"/>
        </w:rPr>
        <w:t xml:space="preserve"> </w:t>
      </w:r>
      <w:r>
        <w:rPr>
          <w:b/>
          <w:bCs/>
          <w:spacing w:val="5"/>
          <w:sz w:val="35"/>
          <w:szCs w:val="35"/>
        </w:rPr>
        <w:t>供应商概况</w:t>
      </w:r>
      <w:r>
        <w:rPr>
          <w:spacing w:val="8"/>
          <w:sz w:val="35"/>
          <w:szCs w:val="35"/>
        </w:rPr>
        <w:t xml:space="preserve"> </w:t>
      </w:r>
      <w:r>
        <w:rPr>
          <w:b/>
          <w:bCs/>
          <w:spacing w:val="5"/>
          <w:sz w:val="31"/>
          <w:szCs w:val="31"/>
        </w:rPr>
        <w:t>投标人基本情况表</w:t>
      </w:r>
    </w:p>
    <w:tbl>
      <w:tblPr>
        <w:tblStyle w:val="8"/>
        <w:tblW w:w="90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412"/>
        <w:gridCol w:w="207"/>
        <w:gridCol w:w="1065"/>
        <w:gridCol w:w="142"/>
        <w:gridCol w:w="1414"/>
        <w:gridCol w:w="140"/>
        <w:gridCol w:w="426"/>
        <w:gridCol w:w="812"/>
        <w:gridCol w:w="1392"/>
      </w:tblGrid>
      <w:tr w14:paraId="4EB3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3" w:type="dxa"/>
            <w:tcBorders>
              <w:top w:val="single" w:color="000000" w:sz="10" w:space="0"/>
              <w:left w:val="single" w:color="000000" w:sz="10" w:space="0"/>
            </w:tcBorders>
            <w:vAlign w:val="top"/>
          </w:tcPr>
          <w:p w14:paraId="44043977">
            <w:pPr>
              <w:pStyle w:val="9"/>
              <w:spacing w:before="119" w:line="228" w:lineRule="auto"/>
              <w:ind w:left="465"/>
            </w:pPr>
            <w:r>
              <w:rPr>
                <w:spacing w:val="7"/>
              </w:rPr>
              <w:t>投标人名称</w:t>
            </w:r>
          </w:p>
        </w:tc>
        <w:tc>
          <w:tcPr>
            <w:tcW w:w="7010" w:type="dxa"/>
            <w:gridSpan w:val="9"/>
            <w:tcBorders>
              <w:top w:val="single" w:color="000000" w:sz="10" w:space="0"/>
              <w:right w:val="single" w:color="000000" w:sz="10" w:space="0"/>
            </w:tcBorders>
            <w:vAlign w:val="top"/>
          </w:tcPr>
          <w:p w14:paraId="0105D7F8">
            <w:pPr>
              <w:rPr>
                <w:rFonts w:ascii="Arial"/>
                <w:sz w:val="21"/>
              </w:rPr>
            </w:pPr>
          </w:p>
        </w:tc>
      </w:tr>
      <w:tr w14:paraId="1C748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993" w:type="dxa"/>
            <w:tcBorders>
              <w:left w:val="single" w:color="000000" w:sz="10" w:space="0"/>
            </w:tcBorders>
            <w:vAlign w:val="top"/>
          </w:tcPr>
          <w:p w14:paraId="2041415F">
            <w:pPr>
              <w:pStyle w:val="9"/>
              <w:spacing w:before="149" w:line="227" w:lineRule="auto"/>
              <w:ind w:left="153"/>
            </w:pPr>
            <w:r>
              <w:rPr>
                <w:spacing w:val="8"/>
              </w:rPr>
              <w:t>统一社会信用代码</w:t>
            </w:r>
          </w:p>
        </w:tc>
        <w:tc>
          <w:tcPr>
            <w:tcW w:w="1412" w:type="dxa"/>
            <w:vAlign w:val="top"/>
          </w:tcPr>
          <w:p w14:paraId="4E96FE81">
            <w:pPr>
              <w:rPr>
                <w:rFonts w:ascii="Arial"/>
                <w:sz w:val="21"/>
              </w:rPr>
            </w:pPr>
          </w:p>
        </w:tc>
        <w:tc>
          <w:tcPr>
            <w:tcW w:w="1414" w:type="dxa"/>
            <w:gridSpan w:val="3"/>
            <w:vAlign w:val="top"/>
          </w:tcPr>
          <w:p w14:paraId="4CA24540">
            <w:pPr>
              <w:pStyle w:val="9"/>
              <w:spacing w:before="150" w:line="229" w:lineRule="auto"/>
              <w:ind w:left="289"/>
            </w:pPr>
            <w:r>
              <w:rPr>
                <w:spacing w:val="7"/>
              </w:rPr>
              <w:t>注册资金</w:t>
            </w:r>
          </w:p>
        </w:tc>
        <w:tc>
          <w:tcPr>
            <w:tcW w:w="1414" w:type="dxa"/>
            <w:vAlign w:val="top"/>
          </w:tcPr>
          <w:p w14:paraId="75A556E9">
            <w:pPr>
              <w:rPr>
                <w:rFonts w:ascii="Arial"/>
                <w:sz w:val="21"/>
              </w:rPr>
            </w:pPr>
          </w:p>
        </w:tc>
        <w:tc>
          <w:tcPr>
            <w:tcW w:w="1378" w:type="dxa"/>
            <w:gridSpan w:val="3"/>
            <w:vAlign w:val="top"/>
          </w:tcPr>
          <w:p w14:paraId="043E071B">
            <w:pPr>
              <w:pStyle w:val="9"/>
              <w:spacing w:before="150" w:line="229" w:lineRule="auto"/>
              <w:ind w:left="280"/>
            </w:pPr>
            <w:r>
              <w:rPr>
                <w:spacing w:val="6"/>
              </w:rPr>
              <w:t>成立时间</w:t>
            </w:r>
          </w:p>
        </w:tc>
        <w:tc>
          <w:tcPr>
            <w:tcW w:w="1392" w:type="dxa"/>
            <w:tcBorders>
              <w:right w:val="single" w:color="000000" w:sz="10" w:space="0"/>
            </w:tcBorders>
            <w:vAlign w:val="top"/>
          </w:tcPr>
          <w:p w14:paraId="243BC38A">
            <w:pPr>
              <w:rPr>
                <w:rFonts w:ascii="Arial"/>
                <w:sz w:val="21"/>
              </w:rPr>
            </w:pPr>
          </w:p>
        </w:tc>
      </w:tr>
      <w:tr w14:paraId="7F70F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93" w:type="dxa"/>
            <w:tcBorders>
              <w:left w:val="single" w:color="000000" w:sz="10" w:space="0"/>
            </w:tcBorders>
            <w:vAlign w:val="top"/>
          </w:tcPr>
          <w:p w14:paraId="1B419292">
            <w:pPr>
              <w:pStyle w:val="9"/>
              <w:spacing w:before="113" w:line="229" w:lineRule="auto"/>
              <w:ind w:left="568"/>
            </w:pPr>
            <w:r>
              <w:rPr>
                <w:spacing w:val="7"/>
              </w:rPr>
              <w:t>注册地址</w:t>
            </w:r>
          </w:p>
        </w:tc>
        <w:tc>
          <w:tcPr>
            <w:tcW w:w="4240" w:type="dxa"/>
            <w:gridSpan w:val="5"/>
            <w:vAlign w:val="top"/>
          </w:tcPr>
          <w:p w14:paraId="1BD001DC">
            <w:pPr>
              <w:rPr>
                <w:rFonts w:ascii="Arial"/>
                <w:sz w:val="21"/>
              </w:rPr>
            </w:pPr>
          </w:p>
        </w:tc>
        <w:tc>
          <w:tcPr>
            <w:tcW w:w="1378" w:type="dxa"/>
            <w:gridSpan w:val="3"/>
            <w:vAlign w:val="top"/>
          </w:tcPr>
          <w:p w14:paraId="6FD9F3A2">
            <w:pPr>
              <w:pStyle w:val="9"/>
              <w:spacing w:before="113" w:line="228" w:lineRule="auto"/>
              <w:ind w:left="287"/>
            </w:pPr>
            <w:r>
              <w:rPr>
                <w:spacing w:val="5"/>
              </w:rPr>
              <w:t>资产总额</w:t>
            </w:r>
          </w:p>
        </w:tc>
        <w:tc>
          <w:tcPr>
            <w:tcW w:w="1392" w:type="dxa"/>
            <w:tcBorders>
              <w:right w:val="single" w:color="000000" w:sz="10" w:space="0"/>
            </w:tcBorders>
            <w:vAlign w:val="top"/>
          </w:tcPr>
          <w:p w14:paraId="646EB49E">
            <w:pPr>
              <w:rPr>
                <w:rFonts w:ascii="Arial"/>
                <w:sz w:val="21"/>
              </w:rPr>
            </w:pPr>
          </w:p>
        </w:tc>
      </w:tr>
      <w:tr w14:paraId="6CA48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93" w:type="dxa"/>
            <w:tcBorders>
              <w:left w:val="single" w:color="000000" w:sz="10" w:space="0"/>
            </w:tcBorders>
            <w:vAlign w:val="top"/>
          </w:tcPr>
          <w:p w14:paraId="67BE3482">
            <w:pPr>
              <w:pStyle w:val="9"/>
              <w:spacing w:before="116" w:line="228" w:lineRule="auto"/>
              <w:ind w:left="465"/>
            </w:pPr>
            <w:r>
              <w:rPr>
                <w:spacing w:val="7"/>
              </w:rPr>
              <w:t>上年营业额</w:t>
            </w:r>
          </w:p>
        </w:tc>
        <w:tc>
          <w:tcPr>
            <w:tcW w:w="1412" w:type="dxa"/>
            <w:vAlign w:val="top"/>
          </w:tcPr>
          <w:p w14:paraId="5C2F2118">
            <w:pPr>
              <w:rPr>
                <w:rFonts w:ascii="Arial"/>
                <w:sz w:val="21"/>
              </w:rPr>
            </w:pPr>
          </w:p>
        </w:tc>
        <w:tc>
          <w:tcPr>
            <w:tcW w:w="1414" w:type="dxa"/>
            <w:gridSpan w:val="3"/>
            <w:vAlign w:val="top"/>
          </w:tcPr>
          <w:p w14:paraId="6B46BF95">
            <w:pPr>
              <w:pStyle w:val="9"/>
              <w:spacing w:before="116" w:line="228" w:lineRule="auto"/>
              <w:ind w:left="191"/>
            </w:pPr>
            <w:r>
              <w:rPr>
                <w:spacing w:val="6"/>
              </w:rPr>
              <w:t>员工总人数</w:t>
            </w:r>
          </w:p>
        </w:tc>
        <w:tc>
          <w:tcPr>
            <w:tcW w:w="1414" w:type="dxa"/>
            <w:vAlign w:val="top"/>
          </w:tcPr>
          <w:p w14:paraId="32C0C9C1">
            <w:pPr>
              <w:rPr>
                <w:rFonts w:ascii="Arial"/>
                <w:sz w:val="21"/>
              </w:rPr>
            </w:pPr>
          </w:p>
        </w:tc>
        <w:tc>
          <w:tcPr>
            <w:tcW w:w="1378" w:type="dxa"/>
            <w:gridSpan w:val="3"/>
            <w:vAlign w:val="top"/>
          </w:tcPr>
          <w:p w14:paraId="212E7857">
            <w:pPr>
              <w:pStyle w:val="9"/>
              <w:spacing w:before="116" w:line="228" w:lineRule="auto"/>
              <w:ind w:left="281"/>
            </w:pPr>
            <w:r>
              <w:rPr>
                <w:spacing w:val="6"/>
              </w:rPr>
              <w:t>企业类型</w:t>
            </w:r>
          </w:p>
        </w:tc>
        <w:tc>
          <w:tcPr>
            <w:tcW w:w="1392" w:type="dxa"/>
            <w:tcBorders>
              <w:right w:val="single" w:color="000000" w:sz="10" w:space="0"/>
            </w:tcBorders>
            <w:vAlign w:val="top"/>
          </w:tcPr>
          <w:p w14:paraId="20805B4E">
            <w:pPr>
              <w:rPr>
                <w:rFonts w:ascii="Arial"/>
                <w:sz w:val="21"/>
              </w:rPr>
            </w:pPr>
          </w:p>
        </w:tc>
      </w:tr>
      <w:tr w14:paraId="48D79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993" w:type="dxa"/>
            <w:vMerge w:val="restart"/>
            <w:tcBorders>
              <w:left w:val="single" w:color="000000" w:sz="10" w:space="0"/>
              <w:bottom w:val="nil"/>
            </w:tcBorders>
            <w:vAlign w:val="top"/>
          </w:tcPr>
          <w:p w14:paraId="13170F6D">
            <w:pPr>
              <w:pStyle w:val="9"/>
              <w:spacing w:before="210" w:line="239" w:lineRule="auto"/>
              <w:ind w:left="317" w:right="225" w:firstLine="146"/>
            </w:pPr>
            <w:r>
              <w:rPr>
                <w:spacing w:val="7"/>
              </w:rPr>
              <w:t>法定代表人</w:t>
            </w:r>
            <w:r>
              <w:rPr>
                <w:spacing w:val="1"/>
              </w:rPr>
              <w:t xml:space="preserve">   </w:t>
            </w:r>
            <w:r>
              <w:rPr>
                <w:spacing w:val="4"/>
              </w:rPr>
              <w:t>（单位负责人）</w:t>
            </w:r>
          </w:p>
        </w:tc>
        <w:tc>
          <w:tcPr>
            <w:tcW w:w="1412" w:type="dxa"/>
            <w:vMerge w:val="restart"/>
            <w:tcBorders>
              <w:bottom w:val="nil"/>
            </w:tcBorders>
            <w:vAlign w:val="top"/>
          </w:tcPr>
          <w:p w14:paraId="74A90F63">
            <w:pPr>
              <w:spacing w:line="278" w:lineRule="auto"/>
              <w:rPr>
                <w:rFonts w:ascii="Arial"/>
                <w:sz w:val="21"/>
              </w:rPr>
            </w:pPr>
          </w:p>
          <w:p w14:paraId="5DC2B163">
            <w:pPr>
              <w:pStyle w:val="9"/>
              <w:spacing w:before="65" w:line="228" w:lineRule="auto"/>
              <w:ind w:left="493"/>
            </w:pPr>
            <w:r>
              <w:rPr>
                <w:spacing w:val="4"/>
              </w:rPr>
              <w:t>姓名</w:t>
            </w:r>
          </w:p>
        </w:tc>
        <w:tc>
          <w:tcPr>
            <w:tcW w:w="1414" w:type="dxa"/>
            <w:gridSpan w:val="3"/>
            <w:vMerge w:val="restart"/>
            <w:tcBorders>
              <w:bottom w:val="nil"/>
            </w:tcBorders>
            <w:vAlign w:val="top"/>
          </w:tcPr>
          <w:p w14:paraId="3F07C929">
            <w:pPr>
              <w:rPr>
                <w:rFonts w:ascii="Arial"/>
                <w:sz w:val="21"/>
              </w:rPr>
            </w:pPr>
          </w:p>
        </w:tc>
        <w:tc>
          <w:tcPr>
            <w:tcW w:w="1414" w:type="dxa"/>
            <w:vMerge w:val="restart"/>
            <w:tcBorders>
              <w:bottom w:val="nil"/>
            </w:tcBorders>
            <w:vAlign w:val="top"/>
          </w:tcPr>
          <w:p w14:paraId="30FA8CD9">
            <w:pPr>
              <w:spacing w:line="278" w:lineRule="auto"/>
              <w:rPr>
                <w:rFonts w:ascii="Arial"/>
                <w:sz w:val="21"/>
              </w:rPr>
            </w:pPr>
          </w:p>
          <w:p w14:paraId="576D7ED7">
            <w:pPr>
              <w:pStyle w:val="9"/>
              <w:spacing w:before="65" w:line="230" w:lineRule="auto"/>
              <w:ind w:left="529"/>
            </w:pPr>
            <w:r>
              <w:rPr>
                <w:spacing w:val="-8"/>
              </w:rPr>
              <w:t>电话</w:t>
            </w:r>
          </w:p>
        </w:tc>
        <w:tc>
          <w:tcPr>
            <w:tcW w:w="1378" w:type="dxa"/>
            <w:gridSpan w:val="3"/>
            <w:vAlign w:val="top"/>
          </w:tcPr>
          <w:p w14:paraId="0FED3D13">
            <w:pPr>
              <w:pStyle w:val="9"/>
              <w:spacing w:before="117" w:line="227" w:lineRule="auto"/>
              <w:ind w:left="489"/>
            </w:pPr>
            <w:r>
              <w:rPr>
                <w:spacing w:val="4"/>
              </w:rPr>
              <w:t>手机</w:t>
            </w:r>
          </w:p>
        </w:tc>
        <w:tc>
          <w:tcPr>
            <w:tcW w:w="1392" w:type="dxa"/>
            <w:tcBorders>
              <w:right w:val="single" w:color="000000" w:sz="10" w:space="0"/>
            </w:tcBorders>
            <w:vAlign w:val="top"/>
          </w:tcPr>
          <w:p w14:paraId="5701CEEA">
            <w:pPr>
              <w:rPr>
                <w:rFonts w:ascii="Arial"/>
                <w:sz w:val="21"/>
              </w:rPr>
            </w:pPr>
          </w:p>
        </w:tc>
      </w:tr>
      <w:tr w14:paraId="4BA29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993" w:type="dxa"/>
            <w:vMerge w:val="continue"/>
            <w:tcBorders>
              <w:top w:val="nil"/>
              <w:left w:val="single" w:color="000000" w:sz="10" w:space="0"/>
            </w:tcBorders>
            <w:vAlign w:val="top"/>
          </w:tcPr>
          <w:p w14:paraId="5043FC44">
            <w:pPr>
              <w:rPr>
                <w:rFonts w:ascii="Arial"/>
                <w:sz w:val="21"/>
              </w:rPr>
            </w:pPr>
          </w:p>
        </w:tc>
        <w:tc>
          <w:tcPr>
            <w:tcW w:w="1412" w:type="dxa"/>
            <w:vMerge w:val="continue"/>
            <w:tcBorders>
              <w:top w:val="nil"/>
            </w:tcBorders>
            <w:vAlign w:val="top"/>
          </w:tcPr>
          <w:p w14:paraId="589BE6C9">
            <w:pPr>
              <w:rPr>
                <w:rFonts w:ascii="Arial"/>
                <w:sz w:val="21"/>
              </w:rPr>
            </w:pPr>
          </w:p>
        </w:tc>
        <w:tc>
          <w:tcPr>
            <w:tcW w:w="1414" w:type="dxa"/>
            <w:gridSpan w:val="3"/>
            <w:vMerge w:val="continue"/>
            <w:tcBorders>
              <w:top w:val="nil"/>
            </w:tcBorders>
            <w:vAlign w:val="top"/>
          </w:tcPr>
          <w:p w14:paraId="6FF5C5D9">
            <w:pPr>
              <w:rPr>
                <w:rFonts w:ascii="Arial"/>
                <w:sz w:val="21"/>
              </w:rPr>
            </w:pPr>
          </w:p>
        </w:tc>
        <w:tc>
          <w:tcPr>
            <w:tcW w:w="1414" w:type="dxa"/>
            <w:vMerge w:val="continue"/>
            <w:tcBorders>
              <w:top w:val="nil"/>
            </w:tcBorders>
            <w:vAlign w:val="top"/>
          </w:tcPr>
          <w:p w14:paraId="590A9D75">
            <w:pPr>
              <w:rPr>
                <w:rFonts w:ascii="Arial"/>
                <w:sz w:val="21"/>
              </w:rPr>
            </w:pPr>
          </w:p>
        </w:tc>
        <w:tc>
          <w:tcPr>
            <w:tcW w:w="1378" w:type="dxa"/>
            <w:gridSpan w:val="3"/>
            <w:vAlign w:val="top"/>
          </w:tcPr>
          <w:p w14:paraId="3AFBC667">
            <w:pPr>
              <w:pStyle w:val="9"/>
              <w:spacing w:before="118" w:line="228" w:lineRule="auto"/>
              <w:ind w:left="494"/>
            </w:pPr>
            <w:r>
              <w:rPr>
                <w:spacing w:val="2"/>
              </w:rPr>
              <w:t>办公</w:t>
            </w:r>
          </w:p>
        </w:tc>
        <w:tc>
          <w:tcPr>
            <w:tcW w:w="1392" w:type="dxa"/>
            <w:tcBorders>
              <w:right w:val="single" w:color="000000" w:sz="10" w:space="0"/>
            </w:tcBorders>
            <w:vAlign w:val="top"/>
          </w:tcPr>
          <w:p w14:paraId="07F9601C">
            <w:pPr>
              <w:rPr>
                <w:rFonts w:ascii="Arial"/>
                <w:sz w:val="21"/>
              </w:rPr>
            </w:pPr>
          </w:p>
        </w:tc>
      </w:tr>
      <w:tr w14:paraId="22F1F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93" w:type="dxa"/>
            <w:vMerge w:val="restart"/>
            <w:tcBorders>
              <w:left w:val="single" w:color="000000" w:sz="10" w:space="0"/>
              <w:bottom w:val="nil"/>
            </w:tcBorders>
            <w:vAlign w:val="top"/>
          </w:tcPr>
          <w:p w14:paraId="5A9F5CCA">
            <w:pPr>
              <w:pStyle w:val="9"/>
              <w:spacing w:before="277" w:line="229" w:lineRule="auto"/>
              <w:ind w:left="569"/>
            </w:pPr>
            <w:r>
              <w:rPr>
                <w:spacing w:val="7"/>
              </w:rPr>
              <w:t>联系方式</w:t>
            </w:r>
          </w:p>
        </w:tc>
        <w:tc>
          <w:tcPr>
            <w:tcW w:w="1412" w:type="dxa"/>
            <w:vMerge w:val="restart"/>
            <w:tcBorders>
              <w:bottom w:val="nil"/>
            </w:tcBorders>
            <w:vAlign w:val="top"/>
          </w:tcPr>
          <w:p w14:paraId="1C4624CD">
            <w:pPr>
              <w:pStyle w:val="9"/>
              <w:spacing w:before="277" w:line="230" w:lineRule="auto"/>
              <w:ind w:left="389"/>
            </w:pPr>
            <w:r>
              <w:rPr>
                <w:spacing w:val="6"/>
              </w:rPr>
              <w:t>联系人</w:t>
            </w:r>
          </w:p>
        </w:tc>
        <w:tc>
          <w:tcPr>
            <w:tcW w:w="1414" w:type="dxa"/>
            <w:gridSpan w:val="3"/>
            <w:vMerge w:val="restart"/>
            <w:tcBorders>
              <w:bottom w:val="nil"/>
            </w:tcBorders>
            <w:vAlign w:val="top"/>
          </w:tcPr>
          <w:p w14:paraId="7EAED9E5">
            <w:pPr>
              <w:rPr>
                <w:rFonts w:ascii="Arial"/>
                <w:sz w:val="21"/>
              </w:rPr>
            </w:pPr>
          </w:p>
        </w:tc>
        <w:tc>
          <w:tcPr>
            <w:tcW w:w="1414" w:type="dxa"/>
            <w:vAlign w:val="top"/>
          </w:tcPr>
          <w:p w14:paraId="7E4C9A99">
            <w:pPr>
              <w:pStyle w:val="9"/>
              <w:spacing w:before="85" w:line="230" w:lineRule="auto"/>
              <w:ind w:left="529"/>
            </w:pPr>
            <w:r>
              <w:rPr>
                <w:spacing w:val="-8"/>
              </w:rPr>
              <w:t>电话</w:t>
            </w:r>
          </w:p>
        </w:tc>
        <w:tc>
          <w:tcPr>
            <w:tcW w:w="2770" w:type="dxa"/>
            <w:gridSpan w:val="4"/>
            <w:tcBorders>
              <w:right w:val="single" w:color="000000" w:sz="10" w:space="0"/>
            </w:tcBorders>
            <w:vAlign w:val="top"/>
          </w:tcPr>
          <w:p w14:paraId="509D2593">
            <w:pPr>
              <w:rPr>
                <w:rFonts w:ascii="Arial"/>
                <w:sz w:val="21"/>
              </w:rPr>
            </w:pPr>
          </w:p>
        </w:tc>
      </w:tr>
      <w:tr w14:paraId="3729A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93" w:type="dxa"/>
            <w:vMerge w:val="continue"/>
            <w:tcBorders>
              <w:top w:val="nil"/>
              <w:left w:val="single" w:color="000000" w:sz="10" w:space="0"/>
            </w:tcBorders>
            <w:vAlign w:val="top"/>
          </w:tcPr>
          <w:p w14:paraId="3E65776A">
            <w:pPr>
              <w:rPr>
                <w:rFonts w:ascii="Arial"/>
                <w:sz w:val="21"/>
              </w:rPr>
            </w:pPr>
          </w:p>
        </w:tc>
        <w:tc>
          <w:tcPr>
            <w:tcW w:w="1412" w:type="dxa"/>
            <w:vMerge w:val="continue"/>
            <w:tcBorders>
              <w:top w:val="nil"/>
            </w:tcBorders>
            <w:vAlign w:val="top"/>
          </w:tcPr>
          <w:p w14:paraId="61223E51">
            <w:pPr>
              <w:rPr>
                <w:rFonts w:ascii="Arial"/>
                <w:sz w:val="21"/>
              </w:rPr>
            </w:pPr>
          </w:p>
        </w:tc>
        <w:tc>
          <w:tcPr>
            <w:tcW w:w="1414" w:type="dxa"/>
            <w:gridSpan w:val="3"/>
            <w:vMerge w:val="continue"/>
            <w:tcBorders>
              <w:top w:val="nil"/>
            </w:tcBorders>
            <w:vAlign w:val="top"/>
          </w:tcPr>
          <w:p w14:paraId="0AFA9A37">
            <w:pPr>
              <w:rPr>
                <w:rFonts w:ascii="Arial"/>
                <w:sz w:val="21"/>
              </w:rPr>
            </w:pPr>
          </w:p>
        </w:tc>
        <w:tc>
          <w:tcPr>
            <w:tcW w:w="1414" w:type="dxa"/>
            <w:vAlign w:val="top"/>
          </w:tcPr>
          <w:p w14:paraId="0623FFAA">
            <w:pPr>
              <w:pStyle w:val="9"/>
              <w:spacing w:before="85" w:line="228" w:lineRule="auto"/>
              <w:ind w:left="520"/>
            </w:pPr>
            <w:r>
              <w:rPr>
                <w:spacing w:val="-3"/>
              </w:rPr>
              <w:t>邮箱</w:t>
            </w:r>
          </w:p>
        </w:tc>
        <w:tc>
          <w:tcPr>
            <w:tcW w:w="2770" w:type="dxa"/>
            <w:gridSpan w:val="4"/>
            <w:tcBorders>
              <w:right w:val="single" w:color="000000" w:sz="10" w:space="0"/>
            </w:tcBorders>
            <w:vAlign w:val="top"/>
          </w:tcPr>
          <w:p w14:paraId="4E93FF10">
            <w:pPr>
              <w:rPr>
                <w:rFonts w:ascii="Arial"/>
                <w:sz w:val="21"/>
              </w:rPr>
            </w:pPr>
          </w:p>
        </w:tc>
      </w:tr>
      <w:tr w14:paraId="70F45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993" w:type="dxa"/>
            <w:tcBorders>
              <w:left w:val="single" w:color="000000" w:sz="10" w:space="0"/>
            </w:tcBorders>
            <w:vAlign w:val="top"/>
          </w:tcPr>
          <w:p w14:paraId="357651CC">
            <w:pPr>
              <w:pStyle w:val="9"/>
              <w:spacing w:before="159" w:line="227" w:lineRule="auto"/>
              <w:ind w:left="148"/>
            </w:pPr>
            <w:r>
              <w:rPr>
                <w:spacing w:val="8"/>
              </w:rPr>
              <w:t>基本账户开户银行</w:t>
            </w:r>
          </w:p>
        </w:tc>
        <w:tc>
          <w:tcPr>
            <w:tcW w:w="2826" w:type="dxa"/>
            <w:gridSpan w:val="4"/>
            <w:vAlign w:val="top"/>
          </w:tcPr>
          <w:p w14:paraId="3D6994A4">
            <w:pPr>
              <w:rPr>
                <w:rFonts w:ascii="Arial"/>
                <w:sz w:val="21"/>
              </w:rPr>
            </w:pPr>
          </w:p>
        </w:tc>
        <w:tc>
          <w:tcPr>
            <w:tcW w:w="1980" w:type="dxa"/>
            <w:gridSpan w:val="3"/>
            <w:vAlign w:val="top"/>
          </w:tcPr>
          <w:p w14:paraId="63A12F85">
            <w:pPr>
              <w:pStyle w:val="9"/>
              <w:spacing w:before="159" w:line="227" w:lineRule="auto"/>
              <w:ind w:left="156"/>
            </w:pPr>
            <w:r>
              <w:rPr>
                <w:spacing w:val="8"/>
              </w:rPr>
              <w:t>基本账户银行账号</w:t>
            </w:r>
          </w:p>
        </w:tc>
        <w:tc>
          <w:tcPr>
            <w:tcW w:w="2204" w:type="dxa"/>
            <w:gridSpan w:val="2"/>
            <w:tcBorders>
              <w:right w:val="single" w:color="000000" w:sz="10" w:space="0"/>
            </w:tcBorders>
            <w:vAlign w:val="top"/>
          </w:tcPr>
          <w:p w14:paraId="1081F643">
            <w:pPr>
              <w:rPr>
                <w:rFonts w:ascii="Arial"/>
                <w:sz w:val="21"/>
              </w:rPr>
            </w:pPr>
          </w:p>
        </w:tc>
      </w:tr>
      <w:tr w14:paraId="4A06A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1993" w:type="dxa"/>
            <w:tcBorders>
              <w:left w:val="single" w:color="000000" w:sz="10" w:space="0"/>
            </w:tcBorders>
            <w:vAlign w:val="top"/>
          </w:tcPr>
          <w:p w14:paraId="0DE82DD8">
            <w:pPr>
              <w:pStyle w:val="9"/>
              <w:spacing w:before="119" w:line="312" w:lineRule="auto"/>
              <w:ind w:left="104" w:right="111" w:firstLine="3"/>
              <w:jc w:val="both"/>
            </w:pPr>
            <w:r>
              <w:rPr>
                <w:spacing w:val="19"/>
              </w:rPr>
              <w:t>投标人关联企业情</w:t>
            </w:r>
            <w:r>
              <w:rPr>
                <w:spacing w:val="2"/>
              </w:rPr>
              <w:t xml:space="preserve"> </w:t>
            </w:r>
            <w:r>
              <w:rPr>
                <w:spacing w:val="19"/>
              </w:rPr>
              <w:t>况（包括但不限于</w:t>
            </w:r>
            <w:r>
              <w:rPr>
                <w:spacing w:val="6"/>
              </w:rPr>
              <w:t xml:space="preserve"> </w:t>
            </w:r>
            <w:r>
              <w:rPr>
                <w:spacing w:val="19"/>
              </w:rPr>
              <w:t>与投标人法定代表</w:t>
            </w:r>
            <w:r>
              <w:rPr>
                <w:spacing w:val="6"/>
              </w:rPr>
              <w:t xml:space="preserve"> </w:t>
            </w:r>
            <w:r>
              <w:rPr>
                <w:spacing w:val="19"/>
              </w:rPr>
              <w:t>人为同一人或者存</w:t>
            </w:r>
            <w:r>
              <w:rPr>
                <w:spacing w:val="6"/>
              </w:rPr>
              <w:t xml:space="preserve"> </w:t>
            </w:r>
            <w:r>
              <w:rPr>
                <w:spacing w:val="19"/>
              </w:rPr>
              <w:t>在控股、管理关系</w:t>
            </w:r>
            <w:r>
              <w:rPr>
                <w:spacing w:val="6"/>
              </w:rPr>
              <w:t xml:space="preserve"> 的不同单位）</w:t>
            </w:r>
          </w:p>
        </w:tc>
        <w:tc>
          <w:tcPr>
            <w:tcW w:w="7010" w:type="dxa"/>
            <w:gridSpan w:val="9"/>
            <w:tcBorders>
              <w:right w:val="single" w:color="000000" w:sz="10" w:space="0"/>
            </w:tcBorders>
            <w:vAlign w:val="top"/>
          </w:tcPr>
          <w:p w14:paraId="4F9DCD40">
            <w:pPr>
              <w:rPr>
                <w:rFonts w:ascii="Arial"/>
                <w:sz w:val="21"/>
              </w:rPr>
            </w:pPr>
          </w:p>
        </w:tc>
      </w:tr>
      <w:tr w14:paraId="4C44C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612" w:type="dxa"/>
            <w:gridSpan w:val="3"/>
            <w:tcBorders>
              <w:left w:val="single" w:color="000000" w:sz="10" w:space="0"/>
            </w:tcBorders>
            <w:vAlign w:val="top"/>
          </w:tcPr>
          <w:p w14:paraId="01D05EFD">
            <w:pPr>
              <w:pStyle w:val="9"/>
              <w:spacing w:before="106" w:line="227" w:lineRule="auto"/>
              <w:ind w:left="648"/>
            </w:pPr>
            <w:r>
              <w:rPr>
                <w:spacing w:val="8"/>
              </w:rPr>
              <w:t>投标人需具有的资质证书</w:t>
            </w:r>
          </w:p>
        </w:tc>
        <w:tc>
          <w:tcPr>
            <w:tcW w:w="1065" w:type="dxa"/>
            <w:vAlign w:val="top"/>
          </w:tcPr>
          <w:p w14:paraId="1E721872">
            <w:pPr>
              <w:pStyle w:val="9"/>
              <w:spacing w:before="106" w:line="228" w:lineRule="auto"/>
              <w:ind w:left="326"/>
            </w:pPr>
            <w:r>
              <w:rPr>
                <w:spacing w:val="3"/>
              </w:rPr>
              <w:t>等级</w:t>
            </w:r>
          </w:p>
        </w:tc>
        <w:tc>
          <w:tcPr>
            <w:tcW w:w="1696" w:type="dxa"/>
            <w:gridSpan w:val="3"/>
            <w:vAlign w:val="top"/>
          </w:tcPr>
          <w:p w14:paraId="5FD39B10">
            <w:pPr>
              <w:pStyle w:val="9"/>
              <w:spacing w:before="106" w:line="228" w:lineRule="auto"/>
              <w:ind w:left="644"/>
            </w:pPr>
            <w:r>
              <w:rPr>
                <w:spacing w:val="4"/>
              </w:rPr>
              <w:t>类型</w:t>
            </w:r>
          </w:p>
        </w:tc>
        <w:tc>
          <w:tcPr>
            <w:tcW w:w="2630" w:type="dxa"/>
            <w:gridSpan w:val="3"/>
            <w:tcBorders>
              <w:right w:val="single" w:color="000000" w:sz="10" w:space="0"/>
            </w:tcBorders>
            <w:vAlign w:val="top"/>
          </w:tcPr>
          <w:p w14:paraId="6DA181FA">
            <w:pPr>
              <w:pStyle w:val="9"/>
              <w:spacing w:before="106" w:line="227" w:lineRule="auto"/>
              <w:ind w:left="1005"/>
            </w:pPr>
            <w:r>
              <w:rPr>
                <w:spacing w:val="6"/>
              </w:rPr>
              <w:t>证书号</w:t>
            </w:r>
          </w:p>
        </w:tc>
      </w:tr>
      <w:tr w14:paraId="22C48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12" w:type="dxa"/>
            <w:gridSpan w:val="3"/>
            <w:tcBorders>
              <w:left w:val="single" w:color="000000" w:sz="10" w:space="0"/>
            </w:tcBorders>
            <w:vAlign w:val="top"/>
          </w:tcPr>
          <w:p w14:paraId="21163E24">
            <w:pPr>
              <w:rPr>
                <w:rFonts w:ascii="Arial"/>
                <w:sz w:val="21"/>
              </w:rPr>
            </w:pPr>
          </w:p>
        </w:tc>
        <w:tc>
          <w:tcPr>
            <w:tcW w:w="1065" w:type="dxa"/>
            <w:vAlign w:val="top"/>
          </w:tcPr>
          <w:p w14:paraId="2321C9C6">
            <w:pPr>
              <w:rPr>
                <w:rFonts w:ascii="Arial"/>
                <w:sz w:val="21"/>
              </w:rPr>
            </w:pPr>
          </w:p>
        </w:tc>
        <w:tc>
          <w:tcPr>
            <w:tcW w:w="1696" w:type="dxa"/>
            <w:gridSpan w:val="3"/>
            <w:vAlign w:val="top"/>
          </w:tcPr>
          <w:p w14:paraId="6F738EB4">
            <w:pPr>
              <w:rPr>
                <w:rFonts w:ascii="Arial"/>
                <w:sz w:val="21"/>
              </w:rPr>
            </w:pPr>
          </w:p>
        </w:tc>
        <w:tc>
          <w:tcPr>
            <w:tcW w:w="2630" w:type="dxa"/>
            <w:gridSpan w:val="3"/>
            <w:tcBorders>
              <w:right w:val="single" w:color="000000" w:sz="10" w:space="0"/>
            </w:tcBorders>
            <w:vAlign w:val="top"/>
          </w:tcPr>
          <w:p w14:paraId="345A40A5">
            <w:pPr>
              <w:rPr>
                <w:rFonts w:ascii="Arial"/>
                <w:sz w:val="21"/>
              </w:rPr>
            </w:pPr>
          </w:p>
        </w:tc>
      </w:tr>
      <w:tr w14:paraId="44F4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12" w:type="dxa"/>
            <w:gridSpan w:val="3"/>
            <w:tcBorders>
              <w:left w:val="single" w:color="000000" w:sz="10" w:space="0"/>
            </w:tcBorders>
            <w:vAlign w:val="top"/>
          </w:tcPr>
          <w:p w14:paraId="3F74DEB2">
            <w:pPr>
              <w:rPr>
                <w:rFonts w:ascii="Arial"/>
                <w:sz w:val="21"/>
              </w:rPr>
            </w:pPr>
          </w:p>
        </w:tc>
        <w:tc>
          <w:tcPr>
            <w:tcW w:w="1065" w:type="dxa"/>
            <w:vAlign w:val="top"/>
          </w:tcPr>
          <w:p w14:paraId="044471A5">
            <w:pPr>
              <w:rPr>
                <w:rFonts w:ascii="Arial"/>
                <w:sz w:val="21"/>
              </w:rPr>
            </w:pPr>
          </w:p>
        </w:tc>
        <w:tc>
          <w:tcPr>
            <w:tcW w:w="1696" w:type="dxa"/>
            <w:gridSpan w:val="3"/>
            <w:vAlign w:val="top"/>
          </w:tcPr>
          <w:p w14:paraId="24F9FDFE">
            <w:pPr>
              <w:rPr>
                <w:rFonts w:ascii="Arial"/>
                <w:sz w:val="21"/>
              </w:rPr>
            </w:pPr>
          </w:p>
        </w:tc>
        <w:tc>
          <w:tcPr>
            <w:tcW w:w="2630" w:type="dxa"/>
            <w:gridSpan w:val="3"/>
            <w:tcBorders>
              <w:right w:val="single" w:color="000000" w:sz="10" w:space="0"/>
            </w:tcBorders>
            <w:vAlign w:val="top"/>
          </w:tcPr>
          <w:p w14:paraId="73075369">
            <w:pPr>
              <w:rPr>
                <w:rFonts w:ascii="Arial"/>
                <w:sz w:val="21"/>
              </w:rPr>
            </w:pPr>
          </w:p>
        </w:tc>
      </w:tr>
      <w:tr w14:paraId="41CF1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612" w:type="dxa"/>
            <w:gridSpan w:val="3"/>
            <w:tcBorders>
              <w:left w:val="single" w:color="000000" w:sz="10" w:space="0"/>
              <w:bottom w:val="single" w:color="000000" w:sz="10" w:space="0"/>
            </w:tcBorders>
            <w:vAlign w:val="top"/>
          </w:tcPr>
          <w:p w14:paraId="55BE91A8">
            <w:pPr>
              <w:rPr>
                <w:rFonts w:ascii="Arial"/>
                <w:sz w:val="21"/>
              </w:rPr>
            </w:pPr>
          </w:p>
        </w:tc>
        <w:tc>
          <w:tcPr>
            <w:tcW w:w="1065" w:type="dxa"/>
            <w:tcBorders>
              <w:bottom w:val="single" w:color="000000" w:sz="10" w:space="0"/>
            </w:tcBorders>
            <w:vAlign w:val="top"/>
          </w:tcPr>
          <w:p w14:paraId="71F01769">
            <w:pPr>
              <w:rPr>
                <w:rFonts w:ascii="Arial"/>
                <w:sz w:val="21"/>
              </w:rPr>
            </w:pPr>
          </w:p>
        </w:tc>
        <w:tc>
          <w:tcPr>
            <w:tcW w:w="1696" w:type="dxa"/>
            <w:gridSpan w:val="3"/>
            <w:tcBorders>
              <w:bottom w:val="single" w:color="000000" w:sz="10" w:space="0"/>
            </w:tcBorders>
            <w:vAlign w:val="top"/>
          </w:tcPr>
          <w:p w14:paraId="64C07766">
            <w:pPr>
              <w:rPr>
                <w:rFonts w:ascii="Arial"/>
                <w:sz w:val="21"/>
              </w:rPr>
            </w:pPr>
          </w:p>
        </w:tc>
        <w:tc>
          <w:tcPr>
            <w:tcW w:w="2630" w:type="dxa"/>
            <w:gridSpan w:val="3"/>
            <w:tcBorders>
              <w:bottom w:val="single" w:color="000000" w:sz="10" w:space="0"/>
              <w:right w:val="single" w:color="000000" w:sz="10" w:space="0"/>
            </w:tcBorders>
            <w:vAlign w:val="top"/>
          </w:tcPr>
          <w:p w14:paraId="069CEDEA">
            <w:pPr>
              <w:rPr>
                <w:rFonts w:ascii="Arial"/>
                <w:sz w:val="21"/>
              </w:rPr>
            </w:pPr>
          </w:p>
        </w:tc>
      </w:tr>
    </w:tbl>
    <w:p w14:paraId="521D97C8">
      <w:pPr>
        <w:pStyle w:val="2"/>
        <w:spacing w:before="150" w:line="239" w:lineRule="auto"/>
        <w:ind w:left="569" w:hanging="424"/>
        <w:rPr>
          <w:sz w:val="20"/>
          <w:szCs w:val="20"/>
        </w:rPr>
      </w:pPr>
      <w:r>
        <w:rPr>
          <w:spacing w:val="7"/>
          <w:sz w:val="20"/>
          <w:szCs w:val="20"/>
        </w:rPr>
        <w:t>注：1.企业类型指大型、中型、小型、微型；2.至投标截止日成立不足</w:t>
      </w:r>
      <w:r>
        <w:rPr>
          <w:spacing w:val="-21"/>
          <w:sz w:val="20"/>
          <w:szCs w:val="20"/>
        </w:rPr>
        <w:t xml:space="preserve"> </w:t>
      </w:r>
      <w:r>
        <w:rPr>
          <w:spacing w:val="7"/>
          <w:sz w:val="20"/>
          <w:szCs w:val="20"/>
        </w:rPr>
        <w:t>1</w:t>
      </w:r>
      <w:r>
        <w:rPr>
          <w:spacing w:val="-40"/>
          <w:sz w:val="20"/>
          <w:szCs w:val="20"/>
        </w:rPr>
        <w:t xml:space="preserve"> </w:t>
      </w:r>
      <w:r>
        <w:rPr>
          <w:spacing w:val="7"/>
          <w:sz w:val="20"/>
          <w:szCs w:val="20"/>
        </w:rPr>
        <w:t>年的可不</w:t>
      </w:r>
      <w:r>
        <w:rPr>
          <w:spacing w:val="6"/>
          <w:sz w:val="20"/>
          <w:szCs w:val="20"/>
        </w:rPr>
        <w:t>填写上年营业额</w:t>
      </w:r>
      <w:r>
        <w:rPr>
          <w:sz w:val="20"/>
          <w:szCs w:val="20"/>
        </w:rPr>
        <w:t xml:space="preserve"> </w:t>
      </w:r>
      <w:r>
        <w:rPr>
          <w:spacing w:val="8"/>
          <w:sz w:val="20"/>
          <w:szCs w:val="20"/>
        </w:rPr>
        <w:t>3.表格空间不足时可自行扩展；4.表后投标人可附公司概况。</w:t>
      </w:r>
    </w:p>
    <w:p w14:paraId="0513118E">
      <w:pPr>
        <w:spacing w:line="468" w:lineRule="auto"/>
        <w:rPr>
          <w:rFonts w:ascii="Arial"/>
          <w:sz w:val="21"/>
        </w:rPr>
      </w:pPr>
    </w:p>
    <w:p w14:paraId="125A611B">
      <w:pPr>
        <w:pStyle w:val="2"/>
        <w:spacing w:before="65" w:line="227" w:lineRule="auto"/>
        <w:ind w:left="147"/>
        <w:rPr>
          <w:sz w:val="20"/>
          <w:szCs w:val="20"/>
        </w:rPr>
      </w:pPr>
      <w:r>
        <w:rPr>
          <w:spacing w:val="12"/>
          <w:sz w:val="20"/>
          <w:szCs w:val="20"/>
        </w:rPr>
        <w:t>投 标</w:t>
      </w:r>
      <w:r>
        <w:rPr>
          <w:spacing w:val="18"/>
          <w:sz w:val="20"/>
          <w:szCs w:val="20"/>
        </w:rPr>
        <w:t xml:space="preserve"> </w:t>
      </w:r>
      <w:r>
        <w:rPr>
          <w:spacing w:val="12"/>
          <w:sz w:val="20"/>
          <w:szCs w:val="20"/>
        </w:rPr>
        <w:t>人</w:t>
      </w:r>
      <w:r>
        <w:rPr>
          <w:spacing w:val="-19"/>
          <w:sz w:val="20"/>
          <w:szCs w:val="20"/>
        </w:rPr>
        <w:t>：</w:t>
      </w:r>
      <w:r>
        <w:rPr>
          <w:spacing w:val="1"/>
          <w:sz w:val="20"/>
          <w:szCs w:val="20"/>
          <w:u w:val="single" w:color="auto"/>
        </w:rPr>
        <w:t xml:space="preserve">                               </w:t>
      </w:r>
      <w:r>
        <w:rPr>
          <w:spacing w:val="-19"/>
          <w:sz w:val="20"/>
          <w:szCs w:val="20"/>
        </w:rPr>
        <w:t>（</w:t>
      </w:r>
      <w:r>
        <w:rPr>
          <w:spacing w:val="12"/>
          <w:sz w:val="20"/>
          <w:szCs w:val="20"/>
        </w:rPr>
        <w:t>盖单位章）</w:t>
      </w:r>
    </w:p>
    <w:p w14:paraId="47411C97">
      <w:pPr>
        <w:spacing w:line="377" w:lineRule="auto"/>
        <w:rPr>
          <w:rFonts w:ascii="Arial"/>
          <w:sz w:val="21"/>
        </w:rPr>
      </w:pPr>
    </w:p>
    <w:p w14:paraId="1330D347">
      <w:pPr>
        <w:pStyle w:val="2"/>
        <w:spacing w:before="65" w:line="227" w:lineRule="auto"/>
        <w:ind w:left="145"/>
        <w:rPr>
          <w:sz w:val="20"/>
          <w:szCs w:val="20"/>
        </w:rPr>
      </w:pPr>
      <w:r>
        <w:rPr>
          <w:spacing w:val="10"/>
          <w:sz w:val="20"/>
          <w:szCs w:val="20"/>
        </w:rPr>
        <w:t>法定代表人或委托代理人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14:paraId="7BBC6BF3">
      <w:pPr>
        <w:spacing w:line="358" w:lineRule="auto"/>
        <w:rPr>
          <w:rFonts w:ascii="Arial"/>
          <w:sz w:val="21"/>
        </w:rPr>
      </w:pPr>
    </w:p>
    <w:p w14:paraId="490335CC">
      <w:pPr>
        <w:pStyle w:val="2"/>
        <w:spacing w:before="66" w:line="228" w:lineRule="auto"/>
        <w:ind w:left="181"/>
        <w:outlineLvl w:val="1"/>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78A58A61">
      <w:pPr>
        <w:spacing w:line="228" w:lineRule="auto"/>
        <w:rPr>
          <w:sz w:val="20"/>
          <w:szCs w:val="20"/>
        </w:rPr>
        <w:sectPr>
          <w:footerReference r:id="rId68" w:type="default"/>
          <w:pgSz w:w="11907" w:h="16840"/>
          <w:pgMar w:top="1431" w:right="1476" w:bottom="1156" w:left="1336" w:header="0" w:footer="993" w:gutter="0"/>
          <w:pgNumType w:fmt="decimal"/>
          <w:cols w:space="720" w:num="1"/>
        </w:sectPr>
      </w:pPr>
    </w:p>
    <w:p w14:paraId="78123BED">
      <w:pPr>
        <w:spacing w:line="244" w:lineRule="auto"/>
        <w:rPr>
          <w:rFonts w:ascii="Arial"/>
          <w:sz w:val="21"/>
        </w:rPr>
      </w:pPr>
    </w:p>
    <w:p w14:paraId="32C1F738">
      <w:pPr>
        <w:pStyle w:val="2"/>
        <w:spacing w:before="114" w:line="224" w:lineRule="auto"/>
        <w:ind w:left="1141"/>
        <w:rPr>
          <w:sz w:val="35"/>
          <w:szCs w:val="35"/>
        </w:rPr>
      </w:pPr>
      <w:r>
        <w:rPr>
          <w:b/>
          <w:bCs/>
          <w:spacing w:val="6"/>
          <w:sz w:val="35"/>
          <w:szCs w:val="35"/>
        </w:rPr>
        <w:t>第五部分</w:t>
      </w:r>
      <w:r>
        <w:rPr>
          <w:spacing w:val="6"/>
          <w:sz w:val="35"/>
          <w:szCs w:val="35"/>
        </w:rPr>
        <w:t xml:space="preserve"> </w:t>
      </w:r>
      <w:r>
        <w:rPr>
          <w:b/>
          <w:bCs/>
          <w:spacing w:val="6"/>
          <w:sz w:val="35"/>
          <w:szCs w:val="35"/>
        </w:rPr>
        <w:t>供应商参加政府采购活动承诺书</w:t>
      </w:r>
    </w:p>
    <w:p w14:paraId="460ED731">
      <w:pPr>
        <w:pStyle w:val="2"/>
        <w:spacing w:before="292" w:line="224" w:lineRule="auto"/>
        <w:ind w:left="2900"/>
        <w:rPr>
          <w:sz w:val="31"/>
          <w:szCs w:val="31"/>
        </w:rPr>
      </w:pPr>
      <w:r>
        <w:rPr>
          <w:b/>
          <w:bCs/>
          <w:spacing w:val="3"/>
          <w:sz w:val="31"/>
          <w:szCs w:val="31"/>
        </w:rPr>
        <w:t>1.质量安全责任承诺书</w:t>
      </w:r>
    </w:p>
    <w:p w14:paraId="33B8C948">
      <w:pPr>
        <w:pStyle w:val="2"/>
        <w:spacing w:before="229" w:line="227" w:lineRule="auto"/>
        <w:ind w:left="422"/>
        <w:rPr>
          <w:sz w:val="20"/>
          <w:szCs w:val="20"/>
        </w:rPr>
      </w:pPr>
      <w:r>
        <w:rPr>
          <w:spacing w:val="9"/>
          <w:sz w:val="20"/>
          <w:szCs w:val="20"/>
        </w:rPr>
        <w:t>为保证本采购项目顺利进行，作为投标人，现郑重承诺：</w:t>
      </w:r>
    </w:p>
    <w:p w14:paraId="3673A770">
      <w:pPr>
        <w:pStyle w:val="2"/>
        <w:spacing w:before="162" w:line="362" w:lineRule="auto"/>
        <w:ind w:left="1" w:right="70" w:firstLine="433"/>
        <w:rPr>
          <w:sz w:val="20"/>
          <w:szCs w:val="20"/>
        </w:rPr>
      </w:pPr>
      <w:r>
        <w:rPr>
          <w:spacing w:val="7"/>
          <w:sz w:val="20"/>
          <w:szCs w:val="20"/>
        </w:rPr>
        <w:t>1.我方所投产品的生产（包括设计、制造、安装、改造、维修等）、投入使用的材料等均完全</w:t>
      </w:r>
      <w:r>
        <w:rPr>
          <w:spacing w:val="18"/>
          <w:sz w:val="20"/>
          <w:szCs w:val="20"/>
        </w:rPr>
        <w:t xml:space="preserve"> </w:t>
      </w:r>
      <w:r>
        <w:rPr>
          <w:spacing w:val="8"/>
          <w:sz w:val="20"/>
          <w:szCs w:val="20"/>
        </w:rPr>
        <w:t>符合国家现行质量、安全、环保标准和要求。</w:t>
      </w:r>
    </w:p>
    <w:p w14:paraId="4527C8E3">
      <w:pPr>
        <w:pStyle w:val="2"/>
        <w:spacing w:before="30" w:line="362" w:lineRule="auto"/>
        <w:ind w:left="2" w:right="68" w:firstLine="420"/>
        <w:rPr>
          <w:sz w:val="20"/>
          <w:szCs w:val="20"/>
        </w:rPr>
      </w:pPr>
      <w:r>
        <w:rPr>
          <w:spacing w:val="8"/>
          <w:sz w:val="20"/>
          <w:szCs w:val="20"/>
        </w:rPr>
        <w:t>2.我方将严格按照国家现行相关储存、运输、安装调试技术标准及规范、</w:t>
      </w:r>
      <w:r>
        <w:rPr>
          <w:spacing w:val="7"/>
          <w:sz w:val="20"/>
          <w:szCs w:val="20"/>
        </w:rPr>
        <w:t>服务标准及规范、施</w:t>
      </w:r>
      <w:r>
        <w:rPr>
          <w:sz w:val="20"/>
          <w:szCs w:val="20"/>
        </w:rPr>
        <w:t xml:space="preserve"> </w:t>
      </w:r>
      <w:r>
        <w:rPr>
          <w:spacing w:val="9"/>
          <w:sz w:val="20"/>
          <w:szCs w:val="20"/>
        </w:rPr>
        <w:t>工标准及规范，在规定的时限内，保质、保量完成项目全部内容，并向采购人交付合格产品。</w:t>
      </w:r>
    </w:p>
    <w:p w14:paraId="32368AFF">
      <w:pPr>
        <w:pStyle w:val="2"/>
        <w:spacing w:before="35" w:line="362" w:lineRule="auto"/>
        <w:ind w:left="1" w:right="16" w:firstLine="422"/>
        <w:rPr>
          <w:sz w:val="20"/>
          <w:szCs w:val="20"/>
        </w:rPr>
      </w:pPr>
      <w:r>
        <w:rPr>
          <w:spacing w:val="4"/>
          <w:sz w:val="20"/>
          <w:szCs w:val="20"/>
        </w:rPr>
        <w:t>3.对于因产品生产质量以及储存、运输、安装调试、服务、施工等过程中产生的任何安全事故，</w:t>
      </w:r>
      <w:r>
        <w:rPr>
          <w:spacing w:val="6"/>
          <w:sz w:val="20"/>
          <w:szCs w:val="20"/>
        </w:rPr>
        <w:t xml:space="preserve"> </w:t>
      </w:r>
      <w:r>
        <w:rPr>
          <w:spacing w:val="7"/>
          <w:sz w:val="20"/>
          <w:szCs w:val="20"/>
        </w:rPr>
        <w:t>我方承担全部责任。</w:t>
      </w:r>
    </w:p>
    <w:p w14:paraId="3B10821E">
      <w:pPr>
        <w:pStyle w:val="2"/>
        <w:spacing w:before="31" w:line="362" w:lineRule="auto"/>
        <w:ind w:firstLine="419"/>
        <w:rPr>
          <w:sz w:val="20"/>
          <w:szCs w:val="20"/>
        </w:rPr>
      </w:pPr>
      <w:r>
        <w:rPr>
          <w:spacing w:val="8"/>
          <w:sz w:val="20"/>
          <w:szCs w:val="20"/>
        </w:rPr>
        <w:t>4.我方提供的货物、工程、服务等符合现行的国家、行业、地区、企业标准</w:t>
      </w:r>
      <w:r>
        <w:rPr>
          <w:spacing w:val="7"/>
          <w:sz w:val="20"/>
          <w:szCs w:val="20"/>
        </w:rPr>
        <w:t>及要求，标准不一</w:t>
      </w:r>
      <w:r>
        <w:rPr>
          <w:sz w:val="20"/>
          <w:szCs w:val="20"/>
        </w:rPr>
        <w:t xml:space="preserve"> </w:t>
      </w:r>
      <w:r>
        <w:rPr>
          <w:spacing w:val="5"/>
          <w:sz w:val="20"/>
          <w:szCs w:val="20"/>
        </w:rPr>
        <w:t>致的，以更为严格的为准，我方对提供的货物、工程、服务等的质量、安全、环保等承担全部责</w:t>
      </w:r>
      <w:r>
        <w:rPr>
          <w:spacing w:val="4"/>
          <w:sz w:val="20"/>
          <w:szCs w:val="20"/>
        </w:rPr>
        <w:t>任。</w:t>
      </w:r>
    </w:p>
    <w:p w14:paraId="1F2D85EB">
      <w:pPr>
        <w:spacing w:line="296" w:lineRule="auto"/>
        <w:rPr>
          <w:rFonts w:ascii="Arial"/>
          <w:sz w:val="21"/>
        </w:rPr>
      </w:pPr>
    </w:p>
    <w:p w14:paraId="09039545">
      <w:pPr>
        <w:spacing w:line="296" w:lineRule="auto"/>
        <w:rPr>
          <w:rFonts w:ascii="Arial"/>
          <w:sz w:val="21"/>
        </w:rPr>
      </w:pPr>
    </w:p>
    <w:p w14:paraId="2F870865">
      <w:pPr>
        <w:spacing w:line="297" w:lineRule="auto"/>
        <w:rPr>
          <w:rFonts w:ascii="Arial"/>
          <w:sz w:val="21"/>
        </w:rPr>
      </w:pPr>
    </w:p>
    <w:p w14:paraId="09897FDC">
      <w:pPr>
        <w:spacing w:line="297" w:lineRule="auto"/>
        <w:rPr>
          <w:rFonts w:ascii="Arial"/>
          <w:sz w:val="21"/>
        </w:rPr>
      </w:pPr>
    </w:p>
    <w:p w14:paraId="6B689CC9">
      <w:pPr>
        <w:pStyle w:val="2"/>
        <w:spacing w:before="65" w:line="227" w:lineRule="auto"/>
        <w:rPr>
          <w:sz w:val="20"/>
          <w:szCs w:val="20"/>
        </w:rPr>
      </w:pPr>
      <w:r>
        <w:rPr>
          <w:spacing w:val="10"/>
          <w:sz w:val="20"/>
          <w:szCs w:val="20"/>
        </w:rPr>
        <w:t>承诺人</w:t>
      </w:r>
      <w:r>
        <w:rPr>
          <w:spacing w:val="-1"/>
          <w:sz w:val="20"/>
          <w:szCs w:val="20"/>
        </w:rPr>
        <w:t>：</w:t>
      </w:r>
      <w:r>
        <w:rPr>
          <w:spacing w:val="2"/>
          <w:sz w:val="20"/>
          <w:szCs w:val="20"/>
          <w:u w:val="single" w:color="auto"/>
        </w:rPr>
        <w:t xml:space="preserve">                    </w:t>
      </w:r>
      <w:r>
        <w:rPr>
          <w:spacing w:val="1"/>
          <w:sz w:val="20"/>
          <w:szCs w:val="20"/>
          <w:u w:val="single" w:color="auto"/>
        </w:rPr>
        <w:t xml:space="preserve">           </w:t>
      </w:r>
      <w:r>
        <w:rPr>
          <w:spacing w:val="-1"/>
          <w:sz w:val="20"/>
          <w:szCs w:val="20"/>
        </w:rPr>
        <w:t>（</w:t>
      </w:r>
      <w:r>
        <w:rPr>
          <w:spacing w:val="10"/>
          <w:sz w:val="20"/>
          <w:szCs w:val="20"/>
        </w:rPr>
        <w:t>投标人名称，盖单位章）</w:t>
      </w:r>
    </w:p>
    <w:p w14:paraId="722FD577">
      <w:pPr>
        <w:spacing w:line="368" w:lineRule="auto"/>
        <w:rPr>
          <w:rFonts w:ascii="Arial"/>
          <w:sz w:val="21"/>
        </w:rPr>
      </w:pPr>
    </w:p>
    <w:p w14:paraId="11D9538D">
      <w:pPr>
        <w:pStyle w:val="2"/>
        <w:spacing w:before="65" w:line="228" w:lineRule="auto"/>
        <w:ind w:left="35"/>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012773E3">
      <w:pPr>
        <w:spacing w:line="259" w:lineRule="auto"/>
        <w:rPr>
          <w:rFonts w:ascii="Arial"/>
          <w:sz w:val="21"/>
        </w:rPr>
      </w:pPr>
    </w:p>
    <w:p w14:paraId="4EAF03F2">
      <w:pPr>
        <w:spacing w:line="259" w:lineRule="auto"/>
        <w:rPr>
          <w:rFonts w:ascii="Arial"/>
          <w:sz w:val="21"/>
        </w:rPr>
      </w:pPr>
    </w:p>
    <w:p w14:paraId="668646EC">
      <w:pPr>
        <w:spacing w:line="259" w:lineRule="auto"/>
        <w:rPr>
          <w:rFonts w:ascii="Arial"/>
          <w:sz w:val="21"/>
        </w:rPr>
      </w:pPr>
    </w:p>
    <w:p w14:paraId="63F35CD6">
      <w:pPr>
        <w:spacing w:line="259" w:lineRule="auto"/>
        <w:rPr>
          <w:rFonts w:ascii="Arial"/>
          <w:sz w:val="21"/>
        </w:rPr>
      </w:pPr>
    </w:p>
    <w:p w14:paraId="21270EC3">
      <w:pPr>
        <w:spacing w:line="259" w:lineRule="auto"/>
        <w:rPr>
          <w:rFonts w:ascii="Arial"/>
          <w:sz w:val="21"/>
        </w:rPr>
      </w:pPr>
    </w:p>
    <w:p w14:paraId="5197E61D">
      <w:pPr>
        <w:spacing w:line="259" w:lineRule="auto"/>
        <w:rPr>
          <w:rFonts w:ascii="Arial"/>
          <w:sz w:val="21"/>
        </w:rPr>
      </w:pPr>
    </w:p>
    <w:p w14:paraId="47ACAA68">
      <w:pPr>
        <w:spacing w:line="259" w:lineRule="auto"/>
        <w:rPr>
          <w:rFonts w:ascii="Arial"/>
          <w:sz w:val="21"/>
        </w:rPr>
      </w:pPr>
    </w:p>
    <w:p w14:paraId="16CCC1E2">
      <w:pPr>
        <w:spacing w:line="259" w:lineRule="auto"/>
        <w:rPr>
          <w:rFonts w:ascii="Arial"/>
          <w:sz w:val="21"/>
        </w:rPr>
      </w:pPr>
    </w:p>
    <w:p w14:paraId="789A0C46">
      <w:pPr>
        <w:spacing w:line="259" w:lineRule="auto"/>
        <w:rPr>
          <w:rFonts w:ascii="Arial"/>
          <w:sz w:val="21"/>
        </w:rPr>
      </w:pPr>
    </w:p>
    <w:p w14:paraId="768B1D1B">
      <w:pPr>
        <w:spacing w:line="259" w:lineRule="auto"/>
        <w:rPr>
          <w:rFonts w:ascii="Arial"/>
          <w:sz w:val="21"/>
        </w:rPr>
      </w:pPr>
    </w:p>
    <w:p w14:paraId="40246C9D">
      <w:pPr>
        <w:spacing w:line="260" w:lineRule="auto"/>
        <w:rPr>
          <w:rFonts w:ascii="Arial"/>
          <w:sz w:val="21"/>
        </w:rPr>
      </w:pPr>
    </w:p>
    <w:p w14:paraId="675DAE54">
      <w:pPr>
        <w:pStyle w:val="2"/>
        <w:spacing w:before="66" w:line="227" w:lineRule="auto"/>
        <w:ind w:left="2"/>
        <w:rPr>
          <w:sz w:val="20"/>
          <w:szCs w:val="20"/>
        </w:rPr>
      </w:pPr>
      <w:r>
        <w:rPr>
          <w:spacing w:val="9"/>
          <w:sz w:val="20"/>
          <w:szCs w:val="20"/>
        </w:rPr>
        <w:t>说明：投标人未签署承诺书的</w:t>
      </w:r>
      <w:r>
        <w:rPr>
          <w:b w:val="0"/>
          <w:bCs w:val="0"/>
          <w:spacing w:val="9"/>
          <w:sz w:val="20"/>
          <w:szCs w:val="20"/>
        </w:rPr>
        <w:t>，其投标无效，</w:t>
      </w:r>
      <w:r>
        <w:rPr>
          <w:spacing w:val="9"/>
          <w:sz w:val="20"/>
          <w:szCs w:val="20"/>
        </w:rPr>
        <w:t>责任由投标人自行承担。</w:t>
      </w:r>
    </w:p>
    <w:p w14:paraId="484258D8">
      <w:pPr>
        <w:spacing w:line="227" w:lineRule="auto"/>
        <w:rPr>
          <w:sz w:val="20"/>
          <w:szCs w:val="20"/>
        </w:rPr>
        <w:sectPr>
          <w:footerReference r:id="rId69" w:type="default"/>
          <w:pgSz w:w="11907" w:h="16840"/>
          <w:pgMar w:top="1431" w:right="1405" w:bottom="1156" w:left="1481" w:header="0" w:footer="993" w:gutter="0"/>
          <w:pgNumType w:fmt="decimal"/>
          <w:cols w:space="720" w:num="1"/>
        </w:sectPr>
      </w:pPr>
    </w:p>
    <w:p w14:paraId="2FA3055A">
      <w:pPr>
        <w:pStyle w:val="2"/>
        <w:spacing w:before="63" w:line="224" w:lineRule="auto"/>
        <w:ind w:left="1920"/>
        <w:rPr>
          <w:sz w:val="31"/>
          <w:szCs w:val="31"/>
        </w:rPr>
      </w:pPr>
      <w:r>
        <w:rPr>
          <w:b/>
          <w:bCs/>
          <w:spacing w:val="6"/>
          <w:sz w:val="31"/>
          <w:szCs w:val="31"/>
        </w:rPr>
        <w:t>2.参加政府采购活动行为自律承诺书</w:t>
      </w:r>
    </w:p>
    <w:p w14:paraId="51A01205">
      <w:pPr>
        <w:pStyle w:val="2"/>
        <w:spacing w:before="229" w:line="362" w:lineRule="auto"/>
        <w:ind w:left="5" w:right="18" w:firstLine="416"/>
        <w:rPr>
          <w:sz w:val="20"/>
          <w:szCs w:val="20"/>
        </w:rPr>
      </w:pPr>
      <w:r>
        <w:rPr>
          <w:spacing w:val="8"/>
          <w:sz w:val="20"/>
          <w:szCs w:val="20"/>
        </w:rPr>
        <w:t>作为参加本次政府采购项目的投标人，我方郑重承诺在参与政府采购活动中遵纪守法、公平竞</w:t>
      </w:r>
      <w:r>
        <w:rPr>
          <w:spacing w:val="1"/>
          <w:sz w:val="20"/>
          <w:szCs w:val="20"/>
        </w:rPr>
        <w:t xml:space="preserve"> </w:t>
      </w:r>
      <w:r>
        <w:rPr>
          <w:spacing w:val="9"/>
          <w:sz w:val="20"/>
          <w:szCs w:val="20"/>
        </w:rPr>
        <w:t>争、诚实守信，如有违反愿承担一切责任及</w:t>
      </w:r>
      <w:r>
        <w:rPr>
          <w:spacing w:val="8"/>
          <w:sz w:val="20"/>
          <w:szCs w:val="20"/>
        </w:rPr>
        <w:t>后果：</w:t>
      </w:r>
    </w:p>
    <w:p w14:paraId="6762F104">
      <w:pPr>
        <w:pStyle w:val="2"/>
        <w:spacing w:before="32" w:line="303" w:lineRule="auto"/>
        <w:ind w:left="2" w:right="21" w:firstLine="434"/>
        <w:rPr>
          <w:sz w:val="20"/>
          <w:szCs w:val="20"/>
        </w:rPr>
      </w:pPr>
      <w:r>
        <w:rPr>
          <w:spacing w:val="10"/>
          <w:sz w:val="20"/>
          <w:szCs w:val="20"/>
        </w:rPr>
        <w:t>1．不与采购人、采购代理机构、政府采购评审专家恶意串通，不向其行贿或提供其他不正当</w:t>
      </w:r>
      <w:r>
        <w:rPr>
          <w:spacing w:val="1"/>
          <w:sz w:val="20"/>
          <w:szCs w:val="20"/>
        </w:rPr>
        <w:t xml:space="preserve"> </w:t>
      </w:r>
      <w:r>
        <w:rPr>
          <w:spacing w:val="2"/>
          <w:sz w:val="20"/>
          <w:szCs w:val="20"/>
        </w:rPr>
        <w:t>利益；</w:t>
      </w:r>
    </w:p>
    <w:p w14:paraId="39CF990D">
      <w:pPr>
        <w:pStyle w:val="2"/>
        <w:spacing w:before="158" w:line="227" w:lineRule="auto"/>
        <w:ind w:left="424"/>
        <w:rPr>
          <w:sz w:val="20"/>
          <w:szCs w:val="20"/>
        </w:rPr>
      </w:pPr>
      <w:r>
        <w:rPr>
          <w:spacing w:val="8"/>
          <w:sz w:val="20"/>
          <w:szCs w:val="20"/>
        </w:rPr>
        <w:t>2．不与其他投标人恶意串通，采取“</w:t>
      </w:r>
      <w:r>
        <w:rPr>
          <w:spacing w:val="-71"/>
          <w:sz w:val="20"/>
          <w:szCs w:val="20"/>
        </w:rPr>
        <w:t xml:space="preserve"> </w:t>
      </w:r>
      <w:r>
        <w:rPr>
          <w:spacing w:val="8"/>
          <w:sz w:val="20"/>
          <w:szCs w:val="20"/>
        </w:rPr>
        <w:t>围标、串标、陪标</w:t>
      </w:r>
      <w:r>
        <w:rPr>
          <w:spacing w:val="-70"/>
          <w:sz w:val="20"/>
          <w:szCs w:val="20"/>
        </w:rPr>
        <w:t xml:space="preserve"> </w:t>
      </w:r>
      <w:r>
        <w:rPr>
          <w:spacing w:val="8"/>
          <w:sz w:val="20"/>
          <w:szCs w:val="20"/>
        </w:rPr>
        <w:t>”等商业欺诈手段谋</w:t>
      </w:r>
      <w:r>
        <w:rPr>
          <w:spacing w:val="7"/>
          <w:sz w:val="20"/>
          <w:szCs w:val="20"/>
        </w:rPr>
        <w:t>取中标、成交；</w:t>
      </w:r>
    </w:p>
    <w:p w14:paraId="16D603E0">
      <w:pPr>
        <w:pStyle w:val="2"/>
        <w:spacing w:before="165" w:line="301" w:lineRule="auto"/>
        <w:ind w:left="6" w:right="21" w:firstLine="419"/>
        <w:rPr>
          <w:sz w:val="20"/>
          <w:szCs w:val="20"/>
        </w:rPr>
      </w:pPr>
      <w:r>
        <w:rPr>
          <w:spacing w:val="10"/>
          <w:sz w:val="20"/>
          <w:szCs w:val="20"/>
        </w:rPr>
        <w:t>3．不提供虚假或无效证明文件（包括但不限于资格证明文件、合同及验收文件、检验检测报</w:t>
      </w:r>
      <w:r>
        <w:rPr>
          <w:spacing w:val="13"/>
          <w:sz w:val="20"/>
          <w:szCs w:val="20"/>
        </w:rPr>
        <w:t xml:space="preserve"> </w:t>
      </w:r>
      <w:r>
        <w:rPr>
          <w:spacing w:val="9"/>
          <w:sz w:val="20"/>
          <w:szCs w:val="20"/>
        </w:rPr>
        <w:t>告、从业人员资格证书、机构或所投产品的各类认证证书等）或虚假材料谋取中标；</w:t>
      </w:r>
    </w:p>
    <w:p w14:paraId="44CF5BF5">
      <w:pPr>
        <w:pStyle w:val="2"/>
        <w:spacing w:before="163" w:line="227" w:lineRule="auto"/>
        <w:ind w:left="420"/>
        <w:rPr>
          <w:sz w:val="20"/>
          <w:szCs w:val="20"/>
        </w:rPr>
      </w:pPr>
      <w:r>
        <w:rPr>
          <w:spacing w:val="8"/>
          <w:sz w:val="20"/>
          <w:szCs w:val="20"/>
        </w:rPr>
        <w:t>4．不采取不正当手段诋毁、排挤其他供应商；</w:t>
      </w:r>
    </w:p>
    <w:p w14:paraId="11015B10">
      <w:pPr>
        <w:pStyle w:val="2"/>
        <w:spacing w:before="162" w:line="303" w:lineRule="auto"/>
        <w:ind w:right="21" w:firstLine="425"/>
        <w:rPr>
          <w:sz w:val="20"/>
          <w:szCs w:val="20"/>
        </w:rPr>
      </w:pPr>
      <w:r>
        <w:rPr>
          <w:spacing w:val="10"/>
          <w:sz w:val="20"/>
          <w:szCs w:val="20"/>
        </w:rPr>
        <w:t>5．不以不正当理由拒不与采购人签订政府采购合同，或逾期签订政府采购合同，或不按照采</w:t>
      </w:r>
      <w:r>
        <w:rPr>
          <w:spacing w:val="13"/>
          <w:sz w:val="20"/>
          <w:szCs w:val="20"/>
        </w:rPr>
        <w:t xml:space="preserve"> </w:t>
      </w:r>
      <w:r>
        <w:rPr>
          <w:spacing w:val="8"/>
          <w:sz w:val="20"/>
          <w:szCs w:val="20"/>
        </w:rPr>
        <w:t>购文件确定的事项签订政府采购合同；</w:t>
      </w:r>
    </w:p>
    <w:p w14:paraId="132FFA2D">
      <w:pPr>
        <w:pStyle w:val="2"/>
        <w:spacing w:before="162" w:line="302" w:lineRule="auto"/>
        <w:ind w:right="21" w:firstLine="422"/>
        <w:rPr>
          <w:sz w:val="20"/>
          <w:szCs w:val="20"/>
        </w:rPr>
      </w:pPr>
      <w:r>
        <w:rPr>
          <w:spacing w:val="10"/>
          <w:sz w:val="20"/>
          <w:szCs w:val="20"/>
        </w:rPr>
        <w:t>6．不以不正当理由拒绝履行合同义务，不会擅自变更、中止或者终止政府采购合同或将政府</w:t>
      </w:r>
      <w:r>
        <w:rPr>
          <w:spacing w:val="15"/>
          <w:sz w:val="20"/>
          <w:szCs w:val="20"/>
        </w:rPr>
        <w:t xml:space="preserve"> </w:t>
      </w:r>
      <w:r>
        <w:rPr>
          <w:spacing w:val="7"/>
          <w:sz w:val="20"/>
          <w:szCs w:val="20"/>
        </w:rPr>
        <w:t>采购合同转包；</w:t>
      </w:r>
    </w:p>
    <w:p w14:paraId="2936DC16">
      <w:pPr>
        <w:pStyle w:val="2"/>
        <w:spacing w:before="163" w:line="304" w:lineRule="auto"/>
        <w:ind w:left="2" w:right="21" w:firstLine="424"/>
        <w:rPr>
          <w:sz w:val="20"/>
          <w:szCs w:val="20"/>
        </w:rPr>
      </w:pPr>
      <w:r>
        <w:rPr>
          <w:spacing w:val="10"/>
          <w:sz w:val="20"/>
          <w:szCs w:val="20"/>
        </w:rPr>
        <w:t>7．不在提供商品、服务或工程施工过程中提供假冒伪劣产品，损害采购人的合法权益或公共</w:t>
      </w:r>
      <w:r>
        <w:rPr>
          <w:spacing w:val="12"/>
          <w:sz w:val="20"/>
          <w:szCs w:val="20"/>
        </w:rPr>
        <w:t xml:space="preserve"> </w:t>
      </w:r>
      <w:r>
        <w:rPr>
          <w:spacing w:val="2"/>
          <w:sz w:val="20"/>
          <w:szCs w:val="20"/>
        </w:rPr>
        <w:t>利益；</w:t>
      </w:r>
    </w:p>
    <w:p w14:paraId="1C9287F3">
      <w:pPr>
        <w:pStyle w:val="2"/>
        <w:spacing w:before="159" w:line="227" w:lineRule="auto"/>
        <w:ind w:left="422"/>
        <w:rPr>
          <w:sz w:val="20"/>
          <w:szCs w:val="20"/>
        </w:rPr>
      </w:pPr>
      <w:r>
        <w:rPr>
          <w:spacing w:val="9"/>
          <w:sz w:val="20"/>
          <w:szCs w:val="20"/>
        </w:rPr>
        <w:t>8．不采取捏造事实、提供虚假材料或者以非法手段取得证明材料进行质疑和投诉；</w:t>
      </w:r>
    </w:p>
    <w:p w14:paraId="46F86064">
      <w:pPr>
        <w:pStyle w:val="2"/>
        <w:spacing w:before="162" w:line="227" w:lineRule="auto"/>
        <w:ind w:left="422"/>
        <w:rPr>
          <w:sz w:val="20"/>
          <w:szCs w:val="20"/>
        </w:rPr>
      </w:pPr>
      <w:r>
        <w:rPr>
          <w:spacing w:val="9"/>
          <w:sz w:val="20"/>
          <w:szCs w:val="20"/>
        </w:rPr>
        <w:t>9．不发生其他有悖于政府采购公开、公平、公正和诚信原则的行为。</w:t>
      </w:r>
    </w:p>
    <w:p w14:paraId="4FA17528">
      <w:pPr>
        <w:pStyle w:val="2"/>
        <w:spacing w:before="161" w:line="302" w:lineRule="auto"/>
        <w:ind w:left="3" w:firstLine="433"/>
        <w:rPr>
          <w:sz w:val="20"/>
          <w:szCs w:val="20"/>
        </w:rPr>
      </w:pPr>
      <w:r>
        <w:rPr>
          <w:spacing w:val="8"/>
          <w:sz w:val="20"/>
          <w:szCs w:val="20"/>
        </w:rPr>
        <w:t>10．尊重和接受政府采购监督管理部门的监督和采购人、采购代理机构的政府采购工作</w:t>
      </w:r>
      <w:r>
        <w:rPr>
          <w:spacing w:val="7"/>
          <w:sz w:val="20"/>
          <w:szCs w:val="20"/>
        </w:rPr>
        <w:t>要求，</w:t>
      </w:r>
      <w:r>
        <w:rPr>
          <w:sz w:val="20"/>
          <w:szCs w:val="20"/>
        </w:rPr>
        <w:t xml:space="preserve"> </w:t>
      </w:r>
      <w:r>
        <w:rPr>
          <w:spacing w:val="8"/>
          <w:sz w:val="20"/>
          <w:szCs w:val="20"/>
        </w:rPr>
        <w:t>愿意承担因违约行为给采购人造成的损失。</w:t>
      </w:r>
    </w:p>
    <w:p w14:paraId="3AE5E7AA">
      <w:pPr>
        <w:spacing w:line="303" w:lineRule="auto"/>
        <w:rPr>
          <w:rFonts w:ascii="Arial"/>
          <w:sz w:val="21"/>
        </w:rPr>
      </w:pPr>
    </w:p>
    <w:p w14:paraId="1552ED83">
      <w:pPr>
        <w:spacing w:line="303" w:lineRule="auto"/>
        <w:rPr>
          <w:rFonts w:ascii="Arial"/>
          <w:sz w:val="21"/>
        </w:rPr>
      </w:pPr>
    </w:p>
    <w:p w14:paraId="73CF0368">
      <w:pPr>
        <w:spacing w:line="303" w:lineRule="auto"/>
        <w:rPr>
          <w:rFonts w:ascii="Arial"/>
          <w:sz w:val="21"/>
        </w:rPr>
      </w:pPr>
    </w:p>
    <w:p w14:paraId="075CF74D">
      <w:pPr>
        <w:pStyle w:val="2"/>
        <w:spacing w:before="66" w:line="227" w:lineRule="auto"/>
        <w:ind w:left="1"/>
        <w:rPr>
          <w:sz w:val="20"/>
          <w:szCs w:val="20"/>
        </w:rPr>
      </w:pPr>
      <w:r>
        <w:rPr>
          <w:spacing w:val="10"/>
          <w:sz w:val="20"/>
          <w:szCs w:val="20"/>
        </w:rPr>
        <w:t>承诺人</w:t>
      </w:r>
      <w:r>
        <w:rPr>
          <w:spacing w:val="-1"/>
          <w:sz w:val="20"/>
          <w:szCs w:val="20"/>
        </w:rPr>
        <w:t>：</w:t>
      </w:r>
      <w:r>
        <w:rPr>
          <w:spacing w:val="2"/>
          <w:sz w:val="20"/>
          <w:szCs w:val="20"/>
          <w:u w:val="single" w:color="auto"/>
        </w:rPr>
        <w:t xml:space="preserve">                    </w:t>
      </w:r>
      <w:r>
        <w:rPr>
          <w:spacing w:val="1"/>
          <w:sz w:val="20"/>
          <w:szCs w:val="20"/>
          <w:u w:val="single" w:color="auto"/>
        </w:rPr>
        <w:t xml:space="preserve">           </w:t>
      </w:r>
      <w:r>
        <w:rPr>
          <w:spacing w:val="-1"/>
          <w:sz w:val="20"/>
          <w:szCs w:val="20"/>
        </w:rPr>
        <w:t>（</w:t>
      </w:r>
      <w:r>
        <w:rPr>
          <w:spacing w:val="10"/>
          <w:sz w:val="20"/>
          <w:szCs w:val="20"/>
        </w:rPr>
        <w:t>投标人名称，盖单位章）</w:t>
      </w:r>
    </w:p>
    <w:p w14:paraId="1395653C">
      <w:pPr>
        <w:spacing w:line="368" w:lineRule="auto"/>
        <w:rPr>
          <w:rFonts w:ascii="Arial"/>
          <w:sz w:val="21"/>
        </w:rPr>
      </w:pPr>
    </w:p>
    <w:p w14:paraId="4CC06703">
      <w:pPr>
        <w:pStyle w:val="2"/>
        <w:spacing w:before="65" w:line="228" w:lineRule="auto"/>
        <w:ind w:left="37"/>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245B5AEE">
      <w:pPr>
        <w:spacing w:line="228" w:lineRule="auto"/>
        <w:rPr>
          <w:sz w:val="20"/>
          <w:szCs w:val="20"/>
        </w:rPr>
        <w:sectPr>
          <w:footerReference r:id="rId70" w:type="default"/>
          <w:pgSz w:w="11907" w:h="16840"/>
          <w:pgMar w:top="1424" w:right="1455" w:bottom="1156" w:left="1480" w:header="0" w:footer="993" w:gutter="0"/>
          <w:pgNumType w:fmt="decimal"/>
          <w:cols w:space="720" w:num="1"/>
        </w:sectPr>
      </w:pPr>
    </w:p>
    <w:p w14:paraId="3820F724">
      <w:pPr>
        <w:pStyle w:val="2"/>
        <w:spacing w:before="63" w:line="225" w:lineRule="auto"/>
        <w:ind w:left="3380"/>
        <w:outlineLvl w:val="1"/>
        <w:rPr>
          <w:sz w:val="31"/>
          <w:szCs w:val="31"/>
        </w:rPr>
      </w:pPr>
      <w:r>
        <w:rPr>
          <w:b/>
          <w:bCs/>
          <w:spacing w:val="3"/>
          <w:sz w:val="31"/>
          <w:szCs w:val="31"/>
        </w:rPr>
        <w:t>3.其他承诺</w:t>
      </w:r>
    </w:p>
    <w:p w14:paraId="5BE34B8B">
      <w:pPr>
        <w:spacing w:line="269" w:lineRule="auto"/>
        <w:rPr>
          <w:rFonts w:ascii="Arial"/>
          <w:sz w:val="21"/>
        </w:rPr>
      </w:pPr>
    </w:p>
    <w:p w14:paraId="5C4DBB25">
      <w:pPr>
        <w:pStyle w:val="2"/>
        <w:spacing w:before="65" w:line="228" w:lineRule="auto"/>
        <w:ind w:left="118"/>
        <w:rPr>
          <w:sz w:val="20"/>
          <w:szCs w:val="20"/>
        </w:rPr>
      </w:pPr>
      <w:r>
        <w:rPr>
          <w:spacing w:val="2"/>
          <w:sz w:val="20"/>
          <w:szCs w:val="20"/>
        </w:rPr>
        <w:t>说明：</w:t>
      </w:r>
    </w:p>
    <w:p w14:paraId="5A24096A">
      <w:pPr>
        <w:pStyle w:val="2"/>
        <w:spacing w:before="154" w:line="353" w:lineRule="auto"/>
        <w:ind w:left="535" w:right="73"/>
        <w:rPr>
          <w:sz w:val="20"/>
          <w:szCs w:val="20"/>
        </w:rPr>
      </w:pPr>
      <w:r>
        <w:rPr>
          <w:spacing w:val="9"/>
          <w:sz w:val="20"/>
          <w:szCs w:val="20"/>
        </w:rPr>
        <w:t>格式自定。投标人根据招标文件要求和采购需求，作出履约能力</w:t>
      </w:r>
      <w:r>
        <w:rPr>
          <w:spacing w:val="8"/>
          <w:sz w:val="20"/>
          <w:szCs w:val="20"/>
        </w:rPr>
        <w:t>及服务承诺等承诺。</w:t>
      </w:r>
      <w:r>
        <w:rPr>
          <w:sz w:val="20"/>
          <w:szCs w:val="20"/>
        </w:rPr>
        <w:t xml:space="preserve"> </w:t>
      </w:r>
      <w:r>
        <w:rPr>
          <w:spacing w:val="5"/>
          <w:sz w:val="20"/>
          <w:szCs w:val="20"/>
        </w:rPr>
        <w:t>应当包括（但不限于）</w:t>
      </w:r>
      <w:r>
        <w:rPr>
          <w:spacing w:val="-47"/>
          <w:sz w:val="20"/>
          <w:szCs w:val="20"/>
        </w:rPr>
        <w:t xml:space="preserve"> </w:t>
      </w:r>
      <w:r>
        <w:rPr>
          <w:spacing w:val="5"/>
          <w:sz w:val="20"/>
          <w:szCs w:val="20"/>
        </w:rPr>
        <w:t>以下内容：</w:t>
      </w:r>
    </w:p>
    <w:p w14:paraId="06983B41">
      <w:pPr>
        <w:pStyle w:val="2"/>
        <w:spacing w:before="33" w:line="228" w:lineRule="auto"/>
        <w:ind w:left="337"/>
        <w:rPr>
          <w:sz w:val="20"/>
          <w:szCs w:val="20"/>
        </w:rPr>
      </w:pPr>
      <w:r>
        <w:rPr>
          <w:spacing w:val="9"/>
          <w:sz w:val="20"/>
          <w:szCs w:val="20"/>
        </w:rPr>
        <w:t>（1）有详细的项目进度计划和安全保障计划，质量保证措施及</w:t>
      </w:r>
      <w:r>
        <w:rPr>
          <w:spacing w:val="8"/>
          <w:sz w:val="20"/>
          <w:szCs w:val="20"/>
        </w:rPr>
        <w:t>服务承诺；</w:t>
      </w:r>
    </w:p>
    <w:p w14:paraId="06B51D5A">
      <w:pPr>
        <w:pStyle w:val="2"/>
        <w:spacing w:before="153" w:line="228" w:lineRule="auto"/>
        <w:ind w:left="337"/>
        <w:rPr>
          <w:sz w:val="20"/>
          <w:szCs w:val="20"/>
        </w:rPr>
      </w:pPr>
      <w:r>
        <w:rPr>
          <w:spacing w:val="8"/>
          <w:sz w:val="20"/>
          <w:szCs w:val="20"/>
        </w:rPr>
        <w:t>（2）后续服务条款，并有详细的后续服务措施承诺。</w:t>
      </w:r>
    </w:p>
    <w:p w14:paraId="2A7E5C02">
      <w:pPr>
        <w:spacing w:line="228" w:lineRule="auto"/>
        <w:rPr>
          <w:sz w:val="20"/>
          <w:szCs w:val="20"/>
        </w:rPr>
        <w:sectPr>
          <w:footerReference r:id="rId71" w:type="default"/>
          <w:pgSz w:w="11907" w:h="16840"/>
          <w:pgMar w:top="1424" w:right="1786" w:bottom="1156" w:left="1786" w:header="0" w:footer="993" w:gutter="0"/>
          <w:pgNumType w:fmt="decimal"/>
          <w:cols w:space="720" w:num="1"/>
        </w:sectPr>
      </w:pPr>
    </w:p>
    <w:p w14:paraId="7D0F54E7">
      <w:pPr>
        <w:spacing w:line="244" w:lineRule="auto"/>
        <w:rPr>
          <w:rFonts w:ascii="Arial"/>
          <w:sz w:val="21"/>
        </w:rPr>
      </w:pPr>
    </w:p>
    <w:p w14:paraId="3DB17AFF">
      <w:pPr>
        <w:pStyle w:val="2"/>
        <w:spacing w:before="114" w:line="225" w:lineRule="auto"/>
        <w:ind w:left="2949"/>
        <w:rPr>
          <w:sz w:val="35"/>
          <w:szCs w:val="35"/>
        </w:rPr>
      </w:pPr>
      <w:r>
        <w:rPr>
          <w:b/>
          <w:bCs/>
          <w:spacing w:val="5"/>
          <w:sz w:val="35"/>
          <w:szCs w:val="35"/>
        </w:rPr>
        <w:t>第六部分</w:t>
      </w:r>
      <w:r>
        <w:rPr>
          <w:spacing w:val="5"/>
          <w:sz w:val="35"/>
          <w:szCs w:val="35"/>
        </w:rPr>
        <w:t xml:space="preserve"> </w:t>
      </w:r>
      <w:r>
        <w:rPr>
          <w:b/>
          <w:bCs/>
          <w:spacing w:val="5"/>
          <w:sz w:val="35"/>
          <w:szCs w:val="35"/>
        </w:rPr>
        <w:t>投标方案</w:t>
      </w:r>
    </w:p>
    <w:p w14:paraId="3081D63E">
      <w:pPr>
        <w:pStyle w:val="2"/>
        <w:spacing w:before="272" w:line="362" w:lineRule="auto"/>
        <w:ind w:firstLine="420"/>
        <w:rPr>
          <w:sz w:val="20"/>
          <w:szCs w:val="20"/>
        </w:rPr>
      </w:pPr>
      <w:r>
        <w:rPr>
          <w:spacing w:val="7"/>
          <w:sz w:val="20"/>
          <w:szCs w:val="20"/>
        </w:rPr>
        <w:t>供应商应根据项目具体情况编写服务方案说明（投标人可根据第四章“评标办法</w:t>
      </w:r>
      <w:r>
        <w:rPr>
          <w:spacing w:val="-57"/>
          <w:sz w:val="20"/>
          <w:szCs w:val="20"/>
        </w:rPr>
        <w:t xml:space="preserve"> </w:t>
      </w:r>
      <w:r>
        <w:rPr>
          <w:spacing w:val="7"/>
          <w:sz w:val="20"/>
          <w:szCs w:val="20"/>
        </w:rPr>
        <w:t>”等内容按顺</w:t>
      </w:r>
      <w:r>
        <w:rPr>
          <w:sz w:val="20"/>
          <w:szCs w:val="20"/>
        </w:rPr>
        <w:t xml:space="preserve"> </w:t>
      </w:r>
      <w:r>
        <w:rPr>
          <w:spacing w:val="9"/>
          <w:sz w:val="20"/>
          <w:szCs w:val="20"/>
        </w:rPr>
        <w:t>序制定具体方案）。服务方案说明包括但不限于：</w:t>
      </w:r>
    </w:p>
    <w:p w14:paraId="1E1CEDD0">
      <w:pPr>
        <w:pStyle w:val="2"/>
        <w:spacing w:before="33" w:line="228" w:lineRule="auto"/>
        <w:ind w:left="16"/>
        <w:rPr>
          <w:sz w:val="20"/>
          <w:szCs w:val="20"/>
        </w:rPr>
      </w:pPr>
      <w:r>
        <w:rPr>
          <w:spacing w:val="6"/>
          <w:sz w:val="20"/>
          <w:szCs w:val="20"/>
        </w:rPr>
        <w:t>1、产品质量保证措施</w:t>
      </w:r>
    </w:p>
    <w:p w14:paraId="74585F07">
      <w:pPr>
        <w:pStyle w:val="2"/>
        <w:spacing w:before="161" w:line="228" w:lineRule="auto"/>
        <w:ind w:left="3"/>
        <w:rPr>
          <w:sz w:val="20"/>
          <w:szCs w:val="20"/>
        </w:rPr>
      </w:pPr>
      <w:r>
        <w:rPr>
          <w:spacing w:val="6"/>
          <w:sz w:val="20"/>
          <w:szCs w:val="20"/>
        </w:rPr>
        <w:t>2、实施方案</w:t>
      </w:r>
    </w:p>
    <w:p w14:paraId="7E289113">
      <w:pPr>
        <w:pStyle w:val="2"/>
        <w:spacing w:before="160" w:line="228" w:lineRule="auto"/>
        <w:ind w:left="5"/>
        <w:rPr>
          <w:sz w:val="20"/>
          <w:szCs w:val="20"/>
        </w:rPr>
      </w:pPr>
      <w:r>
        <w:rPr>
          <w:spacing w:val="6"/>
          <w:sz w:val="20"/>
          <w:szCs w:val="20"/>
        </w:rPr>
        <w:t>3、履约能力</w:t>
      </w:r>
    </w:p>
    <w:p w14:paraId="7E497B66">
      <w:pPr>
        <w:spacing w:line="228" w:lineRule="auto"/>
        <w:rPr>
          <w:sz w:val="20"/>
          <w:szCs w:val="20"/>
        </w:rPr>
        <w:sectPr>
          <w:footerReference r:id="rId72" w:type="default"/>
          <w:pgSz w:w="11907" w:h="16840"/>
          <w:pgMar w:top="1431" w:right="1474" w:bottom="1156" w:left="1480" w:header="0" w:footer="993" w:gutter="0"/>
          <w:pgNumType w:fmt="decimal"/>
          <w:cols w:space="720" w:num="1"/>
        </w:sectPr>
      </w:pPr>
    </w:p>
    <w:p w14:paraId="20FA88F8">
      <w:pPr>
        <w:pStyle w:val="2"/>
        <w:spacing w:before="63" w:line="224" w:lineRule="auto"/>
        <w:ind w:left="1400"/>
        <w:rPr>
          <w:sz w:val="31"/>
          <w:szCs w:val="31"/>
        </w:rPr>
      </w:pPr>
      <w:r>
        <w:rPr>
          <w:b/>
          <w:bCs/>
          <w:spacing w:val="1"/>
          <w:sz w:val="31"/>
          <w:szCs w:val="31"/>
        </w:rPr>
        <w:t>附件</w:t>
      </w:r>
      <w:r>
        <w:rPr>
          <w:spacing w:val="-22"/>
          <w:sz w:val="31"/>
          <w:szCs w:val="31"/>
        </w:rPr>
        <w:t xml:space="preserve"> </w:t>
      </w:r>
      <w:r>
        <w:rPr>
          <w:b/>
          <w:bCs/>
          <w:spacing w:val="1"/>
          <w:sz w:val="31"/>
          <w:szCs w:val="31"/>
        </w:rPr>
        <w:t>1.投标人近</w:t>
      </w:r>
      <w:r>
        <w:rPr>
          <w:spacing w:val="-54"/>
          <w:sz w:val="31"/>
          <w:szCs w:val="31"/>
        </w:rPr>
        <w:t xml:space="preserve"> </w:t>
      </w:r>
      <w:r>
        <w:rPr>
          <w:b/>
          <w:bCs/>
          <w:spacing w:val="1"/>
          <w:sz w:val="31"/>
          <w:szCs w:val="31"/>
        </w:rPr>
        <w:t>3</w:t>
      </w:r>
      <w:r>
        <w:rPr>
          <w:spacing w:val="-58"/>
          <w:sz w:val="31"/>
          <w:szCs w:val="31"/>
        </w:rPr>
        <w:t xml:space="preserve"> </w:t>
      </w:r>
      <w:r>
        <w:rPr>
          <w:b/>
          <w:bCs/>
          <w:spacing w:val="1"/>
          <w:sz w:val="31"/>
          <w:szCs w:val="31"/>
        </w:rPr>
        <w:t>年完成的类似业绩证明材料</w:t>
      </w:r>
    </w:p>
    <w:p w14:paraId="32753A09">
      <w:pPr>
        <w:spacing w:line="267" w:lineRule="auto"/>
        <w:rPr>
          <w:rFonts w:ascii="Arial"/>
          <w:sz w:val="21"/>
        </w:rPr>
      </w:pPr>
    </w:p>
    <w:p w14:paraId="43FD619A">
      <w:pPr>
        <w:pStyle w:val="2"/>
        <w:spacing w:before="91" w:line="220" w:lineRule="auto"/>
        <w:ind w:left="2940"/>
        <w:rPr>
          <w:sz w:val="28"/>
          <w:szCs w:val="28"/>
        </w:rPr>
      </w:pPr>
      <w:r>
        <w:rPr>
          <w:b/>
          <w:bCs/>
          <w:spacing w:val="-6"/>
          <w:sz w:val="28"/>
          <w:szCs w:val="28"/>
        </w:rPr>
        <w:t>近</w:t>
      </w:r>
      <w:r>
        <w:rPr>
          <w:spacing w:val="-45"/>
          <w:sz w:val="28"/>
          <w:szCs w:val="28"/>
        </w:rPr>
        <w:t xml:space="preserve"> </w:t>
      </w:r>
      <w:r>
        <w:rPr>
          <w:b/>
          <w:bCs/>
          <w:spacing w:val="-6"/>
          <w:sz w:val="28"/>
          <w:szCs w:val="28"/>
        </w:rPr>
        <w:t>3</w:t>
      </w:r>
      <w:r>
        <w:rPr>
          <w:spacing w:val="-57"/>
          <w:sz w:val="28"/>
          <w:szCs w:val="28"/>
        </w:rPr>
        <w:t xml:space="preserve"> </w:t>
      </w:r>
      <w:r>
        <w:rPr>
          <w:b/>
          <w:bCs/>
          <w:spacing w:val="-6"/>
          <w:sz w:val="28"/>
          <w:szCs w:val="28"/>
        </w:rPr>
        <w:t>年类似项目业绩一览表</w:t>
      </w:r>
    </w:p>
    <w:p w14:paraId="1F7C6EF3">
      <w:pPr>
        <w:pStyle w:val="2"/>
        <w:spacing w:before="18" w:line="223" w:lineRule="auto"/>
        <w:ind w:left="147"/>
        <w:rPr>
          <w:sz w:val="20"/>
          <w:szCs w:val="20"/>
        </w:rPr>
      </w:pPr>
      <w:r>
        <w:rPr>
          <w:spacing w:val="4"/>
          <w:sz w:val="20"/>
          <w:szCs w:val="20"/>
        </w:rPr>
        <w:t>投标人名称：                                                           单位：万元</w:t>
      </w:r>
    </w:p>
    <w:tbl>
      <w:tblPr>
        <w:tblStyle w:val="8"/>
        <w:tblW w:w="927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616"/>
        <w:gridCol w:w="1728"/>
        <w:gridCol w:w="1272"/>
        <w:gridCol w:w="1271"/>
        <w:gridCol w:w="1556"/>
        <w:gridCol w:w="916"/>
      </w:tblGrid>
      <w:tr w14:paraId="4332D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12" w:type="dxa"/>
            <w:tcBorders>
              <w:top w:val="single" w:color="000000" w:sz="10" w:space="0"/>
              <w:left w:val="single" w:color="000000" w:sz="10" w:space="0"/>
            </w:tcBorders>
            <w:vAlign w:val="top"/>
          </w:tcPr>
          <w:p w14:paraId="35BB860E">
            <w:pPr>
              <w:pStyle w:val="9"/>
              <w:spacing w:before="250" w:line="228" w:lineRule="auto"/>
              <w:ind w:left="271"/>
            </w:pPr>
            <w:r>
              <w:rPr>
                <w:b/>
                <w:bCs/>
                <w:spacing w:val="-15"/>
              </w:rPr>
              <w:t>日期</w:t>
            </w:r>
          </w:p>
        </w:tc>
        <w:tc>
          <w:tcPr>
            <w:tcW w:w="1616" w:type="dxa"/>
            <w:tcBorders>
              <w:top w:val="single" w:color="000000" w:sz="10" w:space="0"/>
            </w:tcBorders>
            <w:vAlign w:val="top"/>
          </w:tcPr>
          <w:p w14:paraId="7FA37752">
            <w:pPr>
              <w:pStyle w:val="9"/>
              <w:spacing w:before="249" w:line="230" w:lineRule="auto"/>
              <w:ind w:left="383"/>
            </w:pPr>
            <w:r>
              <w:rPr>
                <w:b/>
                <w:bCs/>
                <w:spacing w:val="6"/>
              </w:rPr>
              <w:t>业主名称</w:t>
            </w:r>
          </w:p>
        </w:tc>
        <w:tc>
          <w:tcPr>
            <w:tcW w:w="1728" w:type="dxa"/>
            <w:tcBorders>
              <w:top w:val="single" w:color="000000" w:sz="10" w:space="0"/>
            </w:tcBorders>
            <w:vAlign w:val="top"/>
          </w:tcPr>
          <w:p w14:paraId="2BD6B424">
            <w:pPr>
              <w:pStyle w:val="9"/>
              <w:spacing w:before="250" w:line="228" w:lineRule="auto"/>
              <w:ind w:left="447"/>
            </w:pPr>
            <w:r>
              <w:rPr>
                <w:b/>
                <w:bCs/>
                <w:spacing w:val="5"/>
              </w:rPr>
              <w:t>项目名称</w:t>
            </w:r>
          </w:p>
        </w:tc>
        <w:tc>
          <w:tcPr>
            <w:tcW w:w="1272" w:type="dxa"/>
            <w:tcBorders>
              <w:top w:val="single" w:color="000000" w:sz="10" w:space="0"/>
            </w:tcBorders>
            <w:vAlign w:val="top"/>
          </w:tcPr>
          <w:p w14:paraId="7A7699F0">
            <w:pPr>
              <w:pStyle w:val="9"/>
              <w:spacing w:before="116" w:line="239" w:lineRule="auto"/>
              <w:ind w:left="230" w:right="212" w:hanging="9"/>
            </w:pPr>
            <w:r>
              <w:rPr>
                <w:b/>
                <w:bCs/>
                <w:spacing w:val="6"/>
              </w:rPr>
              <w:t>合同金额</w:t>
            </w:r>
            <w:r>
              <w:t xml:space="preserve"> </w:t>
            </w:r>
            <w:r>
              <w:rPr>
                <w:b/>
                <w:bCs/>
                <w:spacing w:val="1"/>
              </w:rPr>
              <w:t>（万元）</w:t>
            </w:r>
          </w:p>
        </w:tc>
        <w:tc>
          <w:tcPr>
            <w:tcW w:w="1271" w:type="dxa"/>
            <w:tcBorders>
              <w:top w:val="single" w:color="000000" w:sz="10" w:space="0"/>
            </w:tcBorders>
            <w:vAlign w:val="top"/>
          </w:tcPr>
          <w:p w14:paraId="335B98CC">
            <w:pPr>
              <w:pStyle w:val="9"/>
              <w:spacing w:before="249" w:line="228" w:lineRule="auto"/>
              <w:ind w:left="227"/>
            </w:pPr>
            <w:r>
              <w:rPr>
                <w:b/>
                <w:bCs/>
                <w:spacing w:val="6"/>
              </w:rPr>
              <w:t>完成时间</w:t>
            </w:r>
          </w:p>
        </w:tc>
        <w:tc>
          <w:tcPr>
            <w:tcW w:w="1556" w:type="dxa"/>
            <w:tcBorders>
              <w:top w:val="single" w:color="000000" w:sz="10" w:space="0"/>
            </w:tcBorders>
            <w:vAlign w:val="top"/>
          </w:tcPr>
          <w:p w14:paraId="2B43FC1F">
            <w:pPr>
              <w:pStyle w:val="9"/>
              <w:spacing w:before="249" w:line="228" w:lineRule="auto"/>
              <w:ind w:left="162"/>
            </w:pPr>
            <w:r>
              <w:rPr>
                <w:b/>
                <w:bCs/>
                <w:spacing w:val="6"/>
              </w:rPr>
              <w:t>是否通过验收</w:t>
            </w:r>
          </w:p>
        </w:tc>
        <w:tc>
          <w:tcPr>
            <w:tcW w:w="916" w:type="dxa"/>
            <w:tcBorders>
              <w:top w:val="single" w:color="000000" w:sz="10" w:space="0"/>
              <w:right w:val="single" w:color="000000" w:sz="10" w:space="0"/>
            </w:tcBorders>
            <w:vAlign w:val="top"/>
          </w:tcPr>
          <w:p w14:paraId="31F4784A">
            <w:pPr>
              <w:pStyle w:val="9"/>
              <w:spacing w:before="249" w:line="229" w:lineRule="auto"/>
              <w:ind w:left="259"/>
            </w:pPr>
            <w:r>
              <w:rPr>
                <w:b/>
                <w:bCs/>
                <w:spacing w:val="2"/>
              </w:rPr>
              <w:t>备注</w:t>
            </w:r>
          </w:p>
        </w:tc>
      </w:tr>
      <w:tr w14:paraId="46608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6108755B">
            <w:pPr>
              <w:rPr>
                <w:rFonts w:ascii="Arial"/>
                <w:sz w:val="21"/>
              </w:rPr>
            </w:pPr>
          </w:p>
        </w:tc>
        <w:tc>
          <w:tcPr>
            <w:tcW w:w="1616" w:type="dxa"/>
            <w:vAlign w:val="top"/>
          </w:tcPr>
          <w:p w14:paraId="1E071CD1">
            <w:pPr>
              <w:rPr>
                <w:rFonts w:ascii="Arial"/>
                <w:sz w:val="21"/>
              </w:rPr>
            </w:pPr>
          </w:p>
        </w:tc>
        <w:tc>
          <w:tcPr>
            <w:tcW w:w="1728" w:type="dxa"/>
            <w:vAlign w:val="top"/>
          </w:tcPr>
          <w:p w14:paraId="535BAC3C">
            <w:pPr>
              <w:rPr>
                <w:rFonts w:ascii="Arial"/>
                <w:sz w:val="21"/>
              </w:rPr>
            </w:pPr>
          </w:p>
        </w:tc>
        <w:tc>
          <w:tcPr>
            <w:tcW w:w="1272" w:type="dxa"/>
            <w:vAlign w:val="top"/>
          </w:tcPr>
          <w:p w14:paraId="526A116C">
            <w:pPr>
              <w:rPr>
                <w:rFonts w:ascii="Arial"/>
                <w:sz w:val="21"/>
              </w:rPr>
            </w:pPr>
          </w:p>
        </w:tc>
        <w:tc>
          <w:tcPr>
            <w:tcW w:w="1271" w:type="dxa"/>
            <w:vAlign w:val="top"/>
          </w:tcPr>
          <w:p w14:paraId="0480E26A">
            <w:pPr>
              <w:rPr>
                <w:rFonts w:ascii="Arial"/>
                <w:sz w:val="21"/>
              </w:rPr>
            </w:pPr>
          </w:p>
        </w:tc>
        <w:tc>
          <w:tcPr>
            <w:tcW w:w="1556" w:type="dxa"/>
            <w:vAlign w:val="top"/>
          </w:tcPr>
          <w:p w14:paraId="17F3CDC1">
            <w:pPr>
              <w:rPr>
                <w:rFonts w:ascii="Arial"/>
                <w:sz w:val="21"/>
              </w:rPr>
            </w:pPr>
          </w:p>
        </w:tc>
        <w:tc>
          <w:tcPr>
            <w:tcW w:w="916" w:type="dxa"/>
            <w:tcBorders>
              <w:right w:val="single" w:color="000000" w:sz="10" w:space="0"/>
            </w:tcBorders>
            <w:vAlign w:val="top"/>
          </w:tcPr>
          <w:p w14:paraId="5BABFB2D">
            <w:pPr>
              <w:rPr>
                <w:rFonts w:ascii="Arial"/>
                <w:sz w:val="21"/>
              </w:rPr>
            </w:pPr>
          </w:p>
        </w:tc>
      </w:tr>
      <w:tr w14:paraId="5687C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7A9B4775">
            <w:pPr>
              <w:rPr>
                <w:rFonts w:ascii="Arial"/>
                <w:sz w:val="21"/>
              </w:rPr>
            </w:pPr>
          </w:p>
        </w:tc>
        <w:tc>
          <w:tcPr>
            <w:tcW w:w="1616" w:type="dxa"/>
            <w:vAlign w:val="top"/>
          </w:tcPr>
          <w:p w14:paraId="6971F600">
            <w:pPr>
              <w:rPr>
                <w:rFonts w:ascii="Arial"/>
                <w:sz w:val="21"/>
              </w:rPr>
            </w:pPr>
          </w:p>
        </w:tc>
        <w:tc>
          <w:tcPr>
            <w:tcW w:w="1728" w:type="dxa"/>
            <w:vAlign w:val="top"/>
          </w:tcPr>
          <w:p w14:paraId="3E9F7ABD">
            <w:pPr>
              <w:rPr>
                <w:rFonts w:ascii="Arial"/>
                <w:sz w:val="21"/>
              </w:rPr>
            </w:pPr>
          </w:p>
        </w:tc>
        <w:tc>
          <w:tcPr>
            <w:tcW w:w="1272" w:type="dxa"/>
            <w:vAlign w:val="top"/>
          </w:tcPr>
          <w:p w14:paraId="3BBA4084">
            <w:pPr>
              <w:rPr>
                <w:rFonts w:ascii="Arial"/>
                <w:sz w:val="21"/>
              </w:rPr>
            </w:pPr>
          </w:p>
        </w:tc>
        <w:tc>
          <w:tcPr>
            <w:tcW w:w="1271" w:type="dxa"/>
            <w:vAlign w:val="top"/>
          </w:tcPr>
          <w:p w14:paraId="33FBE902">
            <w:pPr>
              <w:rPr>
                <w:rFonts w:ascii="Arial"/>
                <w:sz w:val="21"/>
              </w:rPr>
            </w:pPr>
          </w:p>
        </w:tc>
        <w:tc>
          <w:tcPr>
            <w:tcW w:w="1556" w:type="dxa"/>
            <w:vAlign w:val="top"/>
          </w:tcPr>
          <w:p w14:paraId="12996E27">
            <w:pPr>
              <w:rPr>
                <w:rFonts w:ascii="Arial"/>
                <w:sz w:val="21"/>
              </w:rPr>
            </w:pPr>
          </w:p>
        </w:tc>
        <w:tc>
          <w:tcPr>
            <w:tcW w:w="916" w:type="dxa"/>
            <w:tcBorders>
              <w:right w:val="single" w:color="000000" w:sz="10" w:space="0"/>
            </w:tcBorders>
            <w:vAlign w:val="top"/>
          </w:tcPr>
          <w:p w14:paraId="7AE37B85">
            <w:pPr>
              <w:rPr>
                <w:rFonts w:ascii="Arial"/>
                <w:sz w:val="21"/>
              </w:rPr>
            </w:pPr>
          </w:p>
        </w:tc>
      </w:tr>
      <w:tr w14:paraId="34DAC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12" w:type="dxa"/>
            <w:tcBorders>
              <w:left w:val="single" w:color="000000" w:sz="10" w:space="0"/>
            </w:tcBorders>
            <w:vAlign w:val="top"/>
          </w:tcPr>
          <w:p w14:paraId="2135BED9">
            <w:pPr>
              <w:rPr>
                <w:rFonts w:ascii="Arial"/>
                <w:sz w:val="21"/>
              </w:rPr>
            </w:pPr>
          </w:p>
        </w:tc>
        <w:tc>
          <w:tcPr>
            <w:tcW w:w="1616" w:type="dxa"/>
            <w:vAlign w:val="top"/>
          </w:tcPr>
          <w:p w14:paraId="2B1F3E2B">
            <w:pPr>
              <w:rPr>
                <w:rFonts w:ascii="Arial"/>
                <w:sz w:val="21"/>
              </w:rPr>
            </w:pPr>
          </w:p>
        </w:tc>
        <w:tc>
          <w:tcPr>
            <w:tcW w:w="1728" w:type="dxa"/>
            <w:vAlign w:val="top"/>
          </w:tcPr>
          <w:p w14:paraId="0F5B9BB8">
            <w:pPr>
              <w:rPr>
                <w:rFonts w:ascii="Arial"/>
                <w:sz w:val="21"/>
              </w:rPr>
            </w:pPr>
          </w:p>
        </w:tc>
        <w:tc>
          <w:tcPr>
            <w:tcW w:w="1272" w:type="dxa"/>
            <w:vAlign w:val="top"/>
          </w:tcPr>
          <w:p w14:paraId="143882C4">
            <w:pPr>
              <w:rPr>
                <w:rFonts w:ascii="Arial"/>
                <w:sz w:val="21"/>
              </w:rPr>
            </w:pPr>
          </w:p>
        </w:tc>
        <w:tc>
          <w:tcPr>
            <w:tcW w:w="1271" w:type="dxa"/>
            <w:vAlign w:val="top"/>
          </w:tcPr>
          <w:p w14:paraId="71F62B12">
            <w:pPr>
              <w:rPr>
                <w:rFonts w:ascii="Arial"/>
                <w:sz w:val="21"/>
              </w:rPr>
            </w:pPr>
          </w:p>
        </w:tc>
        <w:tc>
          <w:tcPr>
            <w:tcW w:w="1556" w:type="dxa"/>
            <w:vAlign w:val="top"/>
          </w:tcPr>
          <w:p w14:paraId="06F4152F">
            <w:pPr>
              <w:rPr>
                <w:rFonts w:ascii="Arial"/>
                <w:sz w:val="21"/>
              </w:rPr>
            </w:pPr>
          </w:p>
        </w:tc>
        <w:tc>
          <w:tcPr>
            <w:tcW w:w="916" w:type="dxa"/>
            <w:tcBorders>
              <w:right w:val="single" w:color="000000" w:sz="10" w:space="0"/>
            </w:tcBorders>
            <w:vAlign w:val="top"/>
          </w:tcPr>
          <w:p w14:paraId="79F55B43">
            <w:pPr>
              <w:rPr>
                <w:rFonts w:ascii="Arial"/>
                <w:sz w:val="21"/>
              </w:rPr>
            </w:pPr>
          </w:p>
        </w:tc>
      </w:tr>
      <w:tr w14:paraId="6A7F8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597EEBF2">
            <w:pPr>
              <w:rPr>
                <w:rFonts w:ascii="Arial"/>
                <w:sz w:val="21"/>
              </w:rPr>
            </w:pPr>
          </w:p>
        </w:tc>
        <w:tc>
          <w:tcPr>
            <w:tcW w:w="1616" w:type="dxa"/>
            <w:vAlign w:val="top"/>
          </w:tcPr>
          <w:p w14:paraId="3BFDF2F2">
            <w:pPr>
              <w:rPr>
                <w:rFonts w:ascii="Arial"/>
                <w:sz w:val="21"/>
              </w:rPr>
            </w:pPr>
          </w:p>
        </w:tc>
        <w:tc>
          <w:tcPr>
            <w:tcW w:w="1728" w:type="dxa"/>
            <w:vAlign w:val="top"/>
          </w:tcPr>
          <w:p w14:paraId="40BEEDD3">
            <w:pPr>
              <w:rPr>
                <w:rFonts w:ascii="Arial"/>
                <w:sz w:val="21"/>
              </w:rPr>
            </w:pPr>
          </w:p>
        </w:tc>
        <w:tc>
          <w:tcPr>
            <w:tcW w:w="1272" w:type="dxa"/>
            <w:vAlign w:val="top"/>
          </w:tcPr>
          <w:p w14:paraId="70C80D55">
            <w:pPr>
              <w:rPr>
                <w:rFonts w:ascii="Arial"/>
                <w:sz w:val="21"/>
              </w:rPr>
            </w:pPr>
          </w:p>
        </w:tc>
        <w:tc>
          <w:tcPr>
            <w:tcW w:w="1271" w:type="dxa"/>
            <w:vAlign w:val="top"/>
          </w:tcPr>
          <w:p w14:paraId="713AC2B2">
            <w:pPr>
              <w:rPr>
                <w:rFonts w:ascii="Arial"/>
                <w:sz w:val="21"/>
              </w:rPr>
            </w:pPr>
          </w:p>
        </w:tc>
        <w:tc>
          <w:tcPr>
            <w:tcW w:w="1556" w:type="dxa"/>
            <w:vAlign w:val="top"/>
          </w:tcPr>
          <w:p w14:paraId="27E8AA96">
            <w:pPr>
              <w:rPr>
                <w:rFonts w:ascii="Arial"/>
                <w:sz w:val="21"/>
              </w:rPr>
            </w:pPr>
          </w:p>
        </w:tc>
        <w:tc>
          <w:tcPr>
            <w:tcW w:w="916" w:type="dxa"/>
            <w:tcBorders>
              <w:right w:val="single" w:color="000000" w:sz="10" w:space="0"/>
            </w:tcBorders>
            <w:vAlign w:val="top"/>
          </w:tcPr>
          <w:p w14:paraId="51ECF464">
            <w:pPr>
              <w:rPr>
                <w:rFonts w:ascii="Arial"/>
                <w:sz w:val="21"/>
              </w:rPr>
            </w:pPr>
          </w:p>
        </w:tc>
      </w:tr>
      <w:tr w14:paraId="08A8D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47BA917F">
            <w:pPr>
              <w:rPr>
                <w:rFonts w:ascii="Arial"/>
                <w:sz w:val="21"/>
              </w:rPr>
            </w:pPr>
          </w:p>
        </w:tc>
        <w:tc>
          <w:tcPr>
            <w:tcW w:w="1616" w:type="dxa"/>
            <w:vAlign w:val="top"/>
          </w:tcPr>
          <w:p w14:paraId="305A1943">
            <w:pPr>
              <w:rPr>
                <w:rFonts w:ascii="Arial"/>
                <w:sz w:val="21"/>
              </w:rPr>
            </w:pPr>
          </w:p>
        </w:tc>
        <w:tc>
          <w:tcPr>
            <w:tcW w:w="1728" w:type="dxa"/>
            <w:vAlign w:val="top"/>
          </w:tcPr>
          <w:p w14:paraId="05613E3E">
            <w:pPr>
              <w:rPr>
                <w:rFonts w:ascii="Arial"/>
                <w:sz w:val="21"/>
              </w:rPr>
            </w:pPr>
          </w:p>
        </w:tc>
        <w:tc>
          <w:tcPr>
            <w:tcW w:w="1272" w:type="dxa"/>
            <w:vAlign w:val="top"/>
          </w:tcPr>
          <w:p w14:paraId="406EFCD5">
            <w:pPr>
              <w:rPr>
                <w:rFonts w:ascii="Arial"/>
                <w:sz w:val="21"/>
              </w:rPr>
            </w:pPr>
          </w:p>
        </w:tc>
        <w:tc>
          <w:tcPr>
            <w:tcW w:w="1271" w:type="dxa"/>
            <w:vAlign w:val="top"/>
          </w:tcPr>
          <w:p w14:paraId="34D12F00">
            <w:pPr>
              <w:rPr>
                <w:rFonts w:ascii="Arial"/>
                <w:sz w:val="21"/>
              </w:rPr>
            </w:pPr>
          </w:p>
        </w:tc>
        <w:tc>
          <w:tcPr>
            <w:tcW w:w="1556" w:type="dxa"/>
            <w:vAlign w:val="top"/>
          </w:tcPr>
          <w:p w14:paraId="60AF2E2F">
            <w:pPr>
              <w:rPr>
                <w:rFonts w:ascii="Arial"/>
                <w:sz w:val="21"/>
              </w:rPr>
            </w:pPr>
          </w:p>
        </w:tc>
        <w:tc>
          <w:tcPr>
            <w:tcW w:w="916" w:type="dxa"/>
            <w:tcBorders>
              <w:right w:val="single" w:color="000000" w:sz="10" w:space="0"/>
            </w:tcBorders>
            <w:vAlign w:val="top"/>
          </w:tcPr>
          <w:p w14:paraId="315C8E55">
            <w:pPr>
              <w:rPr>
                <w:rFonts w:ascii="Arial"/>
                <w:sz w:val="21"/>
              </w:rPr>
            </w:pPr>
          </w:p>
        </w:tc>
      </w:tr>
      <w:tr w14:paraId="02B48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2F35B599">
            <w:pPr>
              <w:rPr>
                <w:rFonts w:ascii="Arial"/>
                <w:sz w:val="21"/>
              </w:rPr>
            </w:pPr>
          </w:p>
        </w:tc>
        <w:tc>
          <w:tcPr>
            <w:tcW w:w="1616" w:type="dxa"/>
            <w:vAlign w:val="top"/>
          </w:tcPr>
          <w:p w14:paraId="585BF4DC">
            <w:pPr>
              <w:rPr>
                <w:rFonts w:ascii="Arial"/>
                <w:sz w:val="21"/>
              </w:rPr>
            </w:pPr>
          </w:p>
        </w:tc>
        <w:tc>
          <w:tcPr>
            <w:tcW w:w="1728" w:type="dxa"/>
            <w:vAlign w:val="top"/>
          </w:tcPr>
          <w:p w14:paraId="1D877A9D">
            <w:pPr>
              <w:rPr>
                <w:rFonts w:ascii="Arial"/>
                <w:sz w:val="21"/>
              </w:rPr>
            </w:pPr>
          </w:p>
        </w:tc>
        <w:tc>
          <w:tcPr>
            <w:tcW w:w="1272" w:type="dxa"/>
            <w:vAlign w:val="top"/>
          </w:tcPr>
          <w:p w14:paraId="4F69EBB2">
            <w:pPr>
              <w:rPr>
                <w:rFonts w:ascii="Arial"/>
                <w:sz w:val="21"/>
              </w:rPr>
            </w:pPr>
          </w:p>
        </w:tc>
        <w:tc>
          <w:tcPr>
            <w:tcW w:w="1271" w:type="dxa"/>
            <w:vAlign w:val="top"/>
          </w:tcPr>
          <w:p w14:paraId="228C62FA">
            <w:pPr>
              <w:rPr>
                <w:rFonts w:ascii="Arial"/>
                <w:sz w:val="21"/>
              </w:rPr>
            </w:pPr>
          </w:p>
        </w:tc>
        <w:tc>
          <w:tcPr>
            <w:tcW w:w="1556" w:type="dxa"/>
            <w:vAlign w:val="top"/>
          </w:tcPr>
          <w:p w14:paraId="5ED03B17">
            <w:pPr>
              <w:rPr>
                <w:rFonts w:ascii="Arial"/>
                <w:sz w:val="21"/>
              </w:rPr>
            </w:pPr>
          </w:p>
        </w:tc>
        <w:tc>
          <w:tcPr>
            <w:tcW w:w="916" w:type="dxa"/>
            <w:tcBorders>
              <w:right w:val="single" w:color="000000" w:sz="10" w:space="0"/>
            </w:tcBorders>
            <w:vAlign w:val="top"/>
          </w:tcPr>
          <w:p w14:paraId="6AB85D88">
            <w:pPr>
              <w:rPr>
                <w:rFonts w:ascii="Arial"/>
                <w:sz w:val="21"/>
              </w:rPr>
            </w:pPr>
          </w:p>
        </w:tc>
      </w:tr>
      <w:tr w14:paraId="2D9CC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12" w:type="dxa"/>
            <w:tcBorders>
              <w:left w:val="single" w:color="000000" w:sz="10" w:space="0"/>
            </w:tcBorders>
            <w:vAlign w:val="top"/>
          </w:tcPr>
          <w:p w14:paraId="08210B18">
            <w:pPr>
              <w:rPr>
                <w:rFonts w:ascii="Arial"/>
                <w:sz w:val="21"/>
              </w:rPr>
            </w:pPr>
          </w:p>
        </w:tc>
        <w:tc>
          <w:tcPr>
            <w:tcW w:w="1616" w:type="dxa"/>
            <w:vAlign w:val="top"/>
          </w:tcPr>
          <w:p w14:paraId="26310D2E">
            <w:pPr>
              <w:rPr>
                <w:rFonts w:ascii="Arial"/>
                <w:sz w:val="21"/>
              </w:rPr>
            </w:pPr>
          </w:p>
        </w:tc>
        <w:tc>
          <w:tcPr>
            <w:tcW w:w="1728" w:type="dxa"/>
            <w:vAlign w:val="top"/>
          </w:tcPr>
          <w:p w14:paraId="36EA0E36">
            <w:pPr>
              <w:rPr>
                <w:rFonts w:ascii="Arial"/>
                <w:sz w:val="21"/>
              </w:rPr>
            </w:pPr>
          </w:p>
        </w:tc>
        <w:tc>
          <w:tcPr>
            <w:tcW w:w="1272" w:type="dxa"/>
            <w:vAlign w:val="top"/>
          </w:tcPr>
          <w:p w14:paraId="4AF6CD70">
            <w:pPr>
              <w:rPr>
                <w:rFonts w:ascii="Arial"/>
                <w:sz w:val="21"/>
              </w:rPr>
            </w:pPr>
          </w:p>
        </w:tc>
        <w:tc>
          <w:tcPr>
            <w:tcW w:w="1271" w:type="dxa"/>
            <w:vAlign w:val="top"/>
          </w:tcPr>
          <w:p w14:paraId="4C070086">
            <w:pPr>
              <w:rPr>
                <w:rFonts w:ascii="Arial"/>
                <w:sz w:val="21"/>
              </w:rPr>
            </w:pPr>
          </w:p>
        </w:tc>
        <w:tc>
          <w:tcPr>
            <w:tcW w:w="1556" w:type="dxa"/>
            <w:vAlign w:val="top"/>
          </w:tcPr>
          <w:p w14:paraId="21DC5329">
            <w:pPr>
              <w:rPr>
                <w:rFonts w:ascii="Arial"/>
                <w:sz w:val="21"/>
              </w:rPr>
            </w:pPr>
          </w:p>
        </w:tc>
        <w:tc>
          <w:tcPr>
            <w:tcW w:w="916" w:type="dxa"/>
            <w:tcBorders>
              <w:right w:val="single" w:color="000000" w:sz="10" w:space="0"/>
            </w:tcBorders>
            <w:vAlign w:val="top"/>
          </w:tcPr>
          <w:p w14:paraId="5254D15E">
            <w:pPr>
              <w:rPr>
                <w:rFonts w:ascii="Arial"/>
                <w:sz w:val="21"/>
              </w:rPr>
            </w:pPr>
          </w:p>
        </w:tc>
      </w:tr>
      <w:tr w14:paraId="313A9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121FDC12">
            <w:pPr>
              <w:rPr>
                <w:rFonts w:ascii="Arial"/>
                <w:sz w:val="21"/>
              </w:rPr>
            </w:pPr>
          </w:p>
        </w:tc>
        <w:tc>
          <w:tcPr>
            <w:tcW w:w="1616" w:type="dxa"/>
            <w:vAlign w:val="top"/>
          </w:tcPr>
          <w:p w14:paraId="3BB2CABF">
            <w:pPr>
              <w:rPr>
                <w:rFonts w:ascii="Arial"/>
                <w:sz w:val="21"/>
              </w:rPr>
            </w:pPr>
          </w:p>
        </w:tc>
        <w:tc>
          <w:tcPr>
            <w:tcW w:w="1728" w:type="dxa"/>
            <w:vAlign w:val="top"/>
          </w:tcPr>
          <w:p w14:paraId="45D28F6D">
            <w:pPr>
              <w:rPr>
                <w:rFonts w:ascii="Arial"/>
                <w:sz w:val="21"/>
              </w:rPr>
            </w:pPr>
          </w:p>
        </w:tc>
        <w:tc>
          <w:tcPr>
            <w:tcW w:w="1272" w:type="dxa"/>
            <w:vAlign w:val="top"/>
          </w:tcPr>
          <w:p w14:paraId="5D762DBB">
            <w:pPr>
              <w:rPr>
                <w:rFonts w:ascii="Arial"/>
                <w:sz w:val="21"/>
              </w:rPr>
            </w:pPr>
          </w:p>
        </w:tc>
        <w:tc>
          <w:tcPr>
            <w:tcW w:w="1271" w:type="dxa"/>
            <w:vAlign w:val="top"/>
          </w:tcPr>
          <w:p w14:paraId="32D0474E">
            <w:pPr>
              <w:rPr>
                <w:rFonts w:ascii="Arial"/>
                <w:sz w:val="21"/>
              </w:rPr>
            </w:pPr>
          </w:p>
        </w:tc>
        <w:tc>
          <w:tcPr>
            <w:tcW w:w="1556" w:type="dxa"/>
            <w:vAlign w:val="top"/>
          </w:tcPr>
          <w:p w14:paraId="0F1C2067">
            <w:pPr>
              <w:rPr>
                <w:rFonts w:ascii="Arial"/>
                <w:sz w:val="21"/>
              </w:rPr>
            </w:pPr>
          </w:p>
        </w:tc>
        <w:tc>
          <w:tcPr>
            <w:tcW w:w="916" w:type="dxa"/>
            <w:tcBorders>
              <w:right w:val="single" w:color="000000" w:sz="10" w:space="0"/>
            </w:tcBorders>
            <w:vAlign w:val="top"/>
          </w:tcPr>
          <w:p w14:paraId="6BE61200">
            <w:pPr>
              <w:rPr>
                <w:rFonts w:ascii="Arial"/>
                <w:sz w:val="21"/>
              </w:rPr>
            </w:pPr>
          </w:p>
        </w:tc>
      </w:tr>
      <w:tr w14:paraId="75475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10B9E863">
            <w:pPr>
              <w:rPr>
                <w:rFonts w:ascii="Arial"/>
                <w:sz w:val="21"/>
              </w:rPr>
            </w:pPr>
          </w:p>
        </w:tc>
        <w:tc>
          <w:tcPr>
            <w:tcW w:w="1616" w:type="dxa"/>
            <w:vAlign w:val="top"/>
          </w:tcPr>
          <w:p w14:paraId="71DACF3A">
            <w:pPr>
              <w:rPr>
                <w:rFonts w:ascii="Arial"/>
                <w:sz w:val="21"/>
              </w:rPr>
            </w:pPr>
          </w:p>
        </w:tc>
        <w:tc>
          <w:tcPr>
            <w:tcW w:w="1728" w:type="dxa"/>
            <w:vAlign w:val="top"/>
          </w:tcPr>
          <w:p w14:paraId="08FBAED5">
            <w:pPr>
              <w:rPr>
                <w:rFonts w:ascii="Arial"/>
                <w:sz w:val="21"/>
              </w:rPr>
            </w:pPr>
          </w:p>
        </w:tc>
        <w:tc>
          <w:tcPr>
            <w:tcW w:w="1272" w:type="dxa"/>
            <w:vAlign w:val="top"/>
          </w:tcPr>
          <w:p w14:paraId="1CFB5B5C">
            <w:pPr>
              <w:rPr>
                <w:rFonts w:ascii="Arial"/>
                <w:sz w:val="21"/>
              </w:rPr>
            </w:pPr>
          </w:p>
        </w:tc>
        <w:tc>
          <w:tcPr>
            <w:tcW w:w="1271" w:type="dxa"/>
            <w:vAlign w:val="top"/>
          </w:tcPr>
          <w:p w14:paraId="3E2DFA5A">
            <w:pPr>
              <w:rPr>
                <w:rFonts w:ascii="Arial"/>
                <w:sz w:val="21"/>
              </w:rPr>
            </w:pPr>
          </w:p>
        </w:tc>
        <w:tc>
          <w:tcPr>
            <w:tcW w:w="1556" w:type="dxa"/>
            <w:vAlign w:val="top"/>
          </w:tcPr>
          <w:p w14:paraId="049BCB8B">
            <w:pPr>
              <w:rPr>
                <w:rFonts w:ascii="Arial"/>
                <w:sz w:val="21"/>
              </w:rPr>
            </w:pPr>
          </w:p>
        </w:tc>
        <w:tc>
          <w:tcPr>
            <w:tcW w:w="916" w:type="dxa"/>
            <w:tcBorders>
              <w:right w:val="single" w:color="000000" w:sz="10" w:space="0"/>
            </w:tcBorders>
            <w:vAlign w:val="top"/>
          </w:tcPr>
          <w:p w14:paraId="419BF5DD">
            <w:pPr>
              <w:rPr>
                <w:rFonts w:ascii="Arial"/>
                <w:sz w:val="21"/>
              </w:rPr>
            </w:pPr>
          </w:p>
        </w:tc>
      </w:tr>
      <w:tr w14:paraId="13CEE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2" w:type="dxa"/>
            <w:tcBorders>
              <w:left w:val="single" w:color="000000" w:sz="10" w:space="0"/>
            </w:tcBorders>
            <w:vAlign w:val="top"/>
          </w:tcPr>
          <w:p w14:paraId="22B995A7">
            <w:pPr>
              <w:rPr>
                <w:rFonts w:ascii="Arial"/>
                <w:sz w:val="21"/>
              </w:rPr>
            </w:pPr>
          </w:p>
        </w:tc>
        <w:tc>
          <w:tcPr>
            <w:tcW w:w="1616" w:type="dxa"/>
            <w:vAlign w:val="top"/>
          </w:tcPr>
          <w:p w14:paraId="71026E91">
            <w:pPr>
              <w:rPr>
                <w:rFonts w:ascii="Arial"/>
                <w:sz w:val="21"/>
              </w:rPr>
            </w:pPr>
          </w:p>
        </w:tc>
        <w:tc>
          <w:tcPr>
            <w:tcW w:w="1728" w:type="dxa"/>
            <w:vAlign w:val="top"/>
          </w:tcPr>
          <w:p w14:paraId="14C453B9">
            <w:pPr>
              <w:rPr>
                <w:rFonts w:ascii="Arial"/>
                <w:sz w:val="21"/>
              </w:rPr>
            </w:pPr>
          </w:p>
        </w:tc>
        <w:tc>
          <w:tcPr>
            <w:tcW w:w="1272" w:type="dxa"/>
            <w:vAlign w:val="top"/>
          </w:tcPr>
          <w:p w14:paraId="1D9F084C">
            <w:pPr>
              <w:rPr>
                <w:rFonts w:ascii="Arial"/>
                <w:sz w:val="21"/>
              </w:rPr>
            </w:pPr>
          </w:p>
        </w:tc>
        <w:tc>
          <w:tcPr>
            <w:tcW w:w="1271" w:type="dxa"/>
            <w:vAlign w:val="top"/>
          </w:tcPr>
          <w:p w14:paraId="4FDF116E">
            <w:pPr>
              <w:rPr>
                <w:rFonts w:ascii="Arial"/>
                <w:sz w:val="21"/>
              </w:rPr>
            </w:pPr>
          </w:p>
        </w:tc>
        <w:tc>
          <w:tcPr>
            <w:tcW w:w="1556" w:type="dxa"/>
            <w:vAlign w:val="top"/>
          </w:tcPr>
          <w:p w14:paraId="0AA4D742">
            <w:pPr>
              <w:rPr>
                <w:rFonts w:ascii="Arial"/>
                <w:sz w:val="21"/>
              </w:rPr>
            </w:pPr>
          </w:p>
        </w:tc>
        <w:tc>
          <w:tcPr>
            <w:tcW w:w="916" w:type="dxa"/>
            <w:tcBorders>
              <w:right w:val="single" w:color="000000" w:sz="10" w:space="0"/>
            </w:tcBorders>
            <w:vAlign w:val="top"/>
          </w:tcPr>
          <w:p w14:paraId="082822A7">
            <w:pPr>
              <w:rPr>
                <w:rFonts w:ascii="Arial"/>
                <w:sz w:val="21"/>
              </w:rPr>
            </w:pPr>
          </w:p>
        </w:tc>
      </w:tr>
      <w:tr w14:paraId="43FA6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12" w:type="dxa"/>
            <w:tcBorders>
              <w:left w:val="single" w:color="000000" w:sz="10" w:space="0"/>
            </w:tcBorders>
            <w:vAlign w:val="top"/>
          </w:tcPr>
          <w:p w14:paraId="67C5EB22">
            <w:pPr>
              <w:rPr>
                <w:rFonts w:ascii="Arial"/>
                <w:sz w:val="21"/>
              </w:rPr>
            </w:pPr>
          </w:p>
        </w:tc>
        <w:tc>
          <w:tcPr>
            <w:tcW w:w="1616" w:type="dxa"/>
            <w:vAlign w:val="top"/>
          </w:tcPr>
          <w:p w14:paraId="09A8B176">
            <w:pPr>
              <w:rPr>
                <w:rFonts w:ascii="Arial"/>
                <w:sz w:val="21"/>
              </w:rPr>
            </w:pPr>
          </w:p>
        </w:tc>
        <w:tc>
          <w:tcPr>
            <w:tcW w:w="1728" w:type="dxa"/>
            <w:vAlign w:val="top"/>
          </w:tcPr>
          <w:p w14:paraId="076032F9">
            <w:pPr>
              <w:rPr>
                <w:rFonts w:ascii="Arial"/>
                <w:sz w:val="21"/>
              </w:rPr>
            </w:pPr>
          </w:p>
        </w:tc>
        <w:tc>
          <w:tcPr>
            <w:tcW w:w="1272" w:type="dxa"/>
            <w:vAlign w:val="top"/>
          </w:tcPr>
          <w:p w14:paraId="23EAF28D">
            <w:pPr>
              <w:rPr>
                <w:rFonts w:ascii="Arial"/>
                <w:sz w:val="21"/>
              </w:rPr>
            </w:pPr>
          </w:p>
        </w:tc>
        <w:tc>
          <w:tcPr>
            <w:tcW w:w="1271" w:type="dxa"/>
            <w:vAlign w:val="top"/>
          </w:tcPr>
          <w:p w14:paraId="5C1D5D7A">
            <w:pPr>
              <w:rPr>
                <w:rFonts w:ascii="Arial"/>
                <w:sz w:val="21"/>
              </w:rPr>
            </w:pPr>
          </w:p>
        </w:tc>
        <w:tc>
          <w:tcPr>
            <w:tcW w:w="1556" w:type="dxa"/>
            <w:vAlign w:val="top"/>
          </w:tcPr>
          <w:p w14:paraId="57E63593">
            <w:pPr>
              <w:rPr>
                <w:rFonts w:ascii="Arial"/>
                <w:sz w:val="21"/>
              </w:rPr>
            </w:pPr>
          </w:p>
        </w:tc>
        <w:tc>
          <w:tcPr>
            <w:tcW w:w="916" w:type="dxa"/>
            <w:tcBorders>
              <w:right w:val="single" w:color="000000" w:sz="10" w:space="0"/>
            </w:tcBorders>
            <w:vAlign w:val="top"/>
          </w:tcPr>
          <w:p w14:paraId="0B828ACD">
            <w:pPr>
              <w:rPr>
                <w:rFonts w:ascii="Arial"/>
                <w:sz w:val="21"/>
              </w:rPr>
            </w:pPr>
          </w:p>
        </w:tc>
      </w:tr>
      <w:tr w14:paraId="144B1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12" w:type="dxa"/>
            <w:tcBorders>
              <w:left w:val="single" w:color="000000" w:sz="10" w:space="0"/>
            </w:tcBorders>
            <w:vAlign w:val="top"/>
          </w:tcPr>
          <w:p w14:paraId="1D01E8DE">
            <w:pPr>
              <w:rPr>
                <w:rFonts w:ascii="Arial"/>
                <w:sz w:val="21"/>
              </w:rPr>
            </w:pPr>
          </w:p>
        </w:tc>
        <w:tc>
          <w:tcPr>
            <w:tcW w:w="1616" w:type="dxa"/>
            <w:vAlign w:val="top"/>
          </w:tcPr>
          <w:p w14:paraId="3D0D3C98">
            <w:pPr>
              <w:rPr>
                <w:rFonts w:ascii="Arial"/>
                <w:sz w:val="21"/>
              </w:rPr>
            </w:pPr>
          </w:p>
        </w:tc>
        <w:tc>
          <w:tcPr>
            <w:tcW w:w="1728" w:type="dxa"/>
            <w:vAlign w:val="top"/>
          </w:tcPr>
          <w:p w14:paraId="1C39C56B">
            <w:pPr>
              <w:rPr>
                <w:rFonts w:ascii="Arial"/>
                <w:sz w:val="21"/>
              </w:rPr>
            </w:pPr>
          </w:p>
        </w:tc>
        <w:tc>
          <w:tcPr>
            <w:tcW w:w="1272" w:type="dxa"/>
            <w:vAlign w:val="top"/>
          </w:tcPr>
          <w:p w14:paraId="5F7B8F24">
            <w:pPr>
              <w:rPr>
                <w:rFonts w:ascii="Arial"/>
                <w:sz w:val="21"/>
              </w:rPr>
            </w:pPr>
          </w:p>
        </w:tc>
        <w:tc>
          <w:tcPr>
            <w:tcW w:w="1271" w:type="dxa"/>
            <w:vAlign w:val="top"/>
          </w:tcPr>
          <w:p w14:paraId="0DC386CE">
            <w:pPr>
              <w:rPr>
                <w:rFonts w:ascii="Arial"/>
                <w:sz w:val="21"/>
              </w:rPr>
            </w:pPr>
          </w:p>
        </w:tc>
        <w:tc>
          <w:tcPr>
            <w:tcW w:w="1556" w:type="dxa"/>
            <w:vAlign w:val="top"/>
          </w:tcPr>
          <w:p w14:paraId="4DD171EA">
            <w:pPr>
              <w:rPr>
                <w:rFonts w:ascii="Arial"/>
                <w:sz w:val="21"/>
              </w:rPr>
            </w:pPr>
          </w:p>
        </w:tc>
        <w:tc>
          <w:tcPr>
            <w:tcW w:w="916" w:type="dxa"/>
            <w:tcBorders>
              <w:right w:val="single" w:color="000000" w:sz="10" w:space="0"/>
            </w:tcBorders>
            <w:vAlign w:val="top"/>
          </w:tcPr>
          <w:p w14:paraId="4FC15E62">
            <w:pPr>
              <w:rPr>
                <w:rFonts w:ascii="Arial"/>
                <w:sz w:val="21"/>
              </w:rPr>
            </w:pPr>
          </w:p>
        </w:tc>
      </w:tr>
      <w:tr w14:paraId="537BA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912" w:type="dxa"/>
            <w:tcBorders>
              <w:left w:val="single" w:color="000000" w:sz="10" w:space="0"/>
              <w:bottom w:val="single" w:color="000000" w:sz="10" w:space="0"/>
            </w:tcBorders>
            <w:vAlign w:val="top"/>
          </w:tcPr>
          <w:p w14:paraId="1977AD93">
            <w:pPr>
              <w:spacing w:line="416" w:lineRule="auto"/>
              <w:rPr>
                <w:rFonts w:ascii="Arial"/>
                <w:sz w:val="21"/>
              </w:rPr>
            </w:pPr>
          </w:p>
          <w:p w14:paraId="65D24575">
            <w:pPr>
              <w:pStyle w:val="9"/>
              <w:spacing w:before="65" w:line="228" w:lineRule="auto"/>
              <w:ind w:left="237"/>
            </w:pPr>
            <w:r>
              <w:rPr>
                <w:b/>
                <w:bCs/>
                <w:spacing w:val="2"/>
              </w:rPr>
              <w:t>说明</w:t>
            </w:r>
          </w:p>
        </w:tc>
        <w:tc>
          <w:tcPr>
            <w:tcW w:w="8359" w:type="dxa"/>
            <w:gridSpan w:val="6"/>
            <w:tcBorders>
              <w:bottom w:val="single" w:color="000000" w:sz="10" w:space="0"/>
              <w:right w:val="single" w:color="000000" w:sz="10" w:space="0"/>
            </w:tcBorders>
            <w:vAlign w:val="top"/>
          </w:tcPr>
          <w:p w14:paraId="1CF4498D">
            <w:pPr>
              <w:pStyle w:val="9"/>
              <w:spacing w:before="50" w:line="246" w:lineRule="auto"/>
              <w:ind w:left="107" w:right="27" w:firstLine="11"/>
              <w:jc w:val="both"/>
            </w:pPr>
            <w:r>
              <w:rPr>
                <w:spacing w:val="10"/>
              </w:rPr>
              <w:t>1.提供近三年来（2021年</w:t>
            </w:r>
            <w:r>
              <w:rPr>
                <w:rFonts w:hint="eastAsia"/>
                <w:spacing w:val="10"/>
                <w:lang w:val="en-US" w:eastAsia="zh-CN"/>
              </w:rPr>
              <w:t>11</w:t>
            </w:r>
            <w:r>
              <w:rPr>
                <w:spacing w:val="10"/>
              </w:rPr>
              <w:t>月至今）年以来的类似业绩证明材料。类似业绩是指与采购项</w:t>
            </w:r>
            <w:r>
              <w:rPr>
                <w:spacing w:val="3"/>
              </w:rPr>
              <w:t xml:space="preserve"> </w:t>
            </w:r>
            <w:r>
              <w:rPr>
                <w:spacing w:val="8"/>
              </w:rPr>
              <w:t>目在服务或产品类型、使用功能等方面相同或相近的项目</w:t>
            </w:r>
            <w:r>
              <w:rPr>
                <w:rFonts w:hint="eastAsia"/>
                <w:spacing w:val="8"/>
                <w:lang w:eastAsia="zh-CN"/>
              </w:rPr>
              <w:t>（</w:t>
            </w:r>
            <w:r>
              <w:rPr>
                <w:rFonts w:hint="eastAsia"/>
                <w:spacing w:val="8"/>
                <w:lang w:val="en-US" w:eastAsia="zh-CN"/>
              </w:rPr>
              <w:t>提供核心产品的即可</w:t>
            </w:r>
            <w:r>
              <w:rPr>
                <w:rFonts w:hint="eastAsia"/>
                <w:spacing w:val="8"/>
                <w:lang w:eastAsia="zh-CN"/>
              </w:rPr>
              <w:t>）</w:t>
            </w:r>
            <w:r>
              <w:rPr>
                <w:spacing w:val="8"/>
              </w:rPr>
              <w:t>；2</w:t>
            </w:r>
            <w:r>
              <w:rPr>
                <w:spacing w:val="7"/>
              </w:rPr>
              <w:t>.“合同金额</w:t>
            </w:r>
            <w:r>
              <w:rPr>
                <w:spacing w:val="-70"/>
              </w:rPr>
              <w:t xml:space="preserve"> </w:t>
            </w:r>
            <w:r>
              <w:rPr>
                <w:spacing w:val="7"/>
              </w:rPr>
              <w:t>”需提供合同或</w:t>
            </w:r>
            <w:r>
              <w:t xml:space="preserve"> </w:t>
            </w:r>
            <w:r>
              <w:rPr>
                <w:spacing w:val="4"/>
              </w:rPr>
              <w:t>中标通知书扫描件；“是否通过验收</w:t>
            </w:r>
            <w:r>
              <w:rPr>
                <w:spacing w:val="-52"/>
              </w:rPr>
              <w:t xml:space="preserve"> </w:t>
            </w:r>
            <w:r>
              <w:rPr>
                <w:spacing w:val="4"/>
              </w:rPr>
              <w:t>”需提供服务项目验收合格或用户单位书面证明材料。</w:t>
            </w:r>
            <w:r>
              <w:t xml:space="preserve"> </w:t>
            </w:r>
            <w:r>
              <w:rPr>
                <w:spacing w:val="8"/>
              </w:rPr>
              <w:t>3.投标人未按上述要求提供、填写的，评标时不予加分。</w:t>
            </w:r>
          </w:p>
        </w:tc>
      </w:tr>
    </w:tbl>
    <w:p w14:paraId="4416C7E2">
      <w:pPr>
        <w:spacing w:line="247" w:lineRule="auto"/>
        <w:rPr>
          <w:rFonts w:ascii="Arial"/>
          <w:sz w:val="21"/>
        </w:rPr>
      </w:pPr>
    </w:p>
    <w:p w14:paraId="6F33C94B">
      <w:pPr>
        <w:spacing w:line="248" w:lineRule="auto"/>
        <w:rPr>
          <w:rFonts w:ascii="Arial"/>
          <w:sz w:val="21"/>
        </w:rPr>
      </w:pPr>
    </w:p>
    <w:p w14:paraId="64DE36E9">
      <w:pPr>
        <w:spacing w:line="248" w:lineRule="auto"/>
        <w:rPr>
          <w:rFonts w:ascii="Arial"/>
          <w:sz w:val="21"/>
        </w:rPr>
      </w:pPr>
    </w:p>
    <w:p w14:paraId="2F802F60">
      <w:pPr>
        <w:pStyle w:val="2"/>
        <w:spacing w:before="65" w:line="227" w:lineRule="auto"/>
        <w:ind w:left="147"/>
        <w:rPr>
          <w:sz w:val="20"/>
          <w:szCs w:val="20"/>
        </w:rPr>
      </w:pPr>
      <w:r>
        <w:rPr>
          <w:spacing w:val="12"/>
          <w:sz w:val="20"/>
          <w:szCs w:val="20"/>
        </w:rPr>
        <w:t>投 标</w:t>
      </w:r>
      <w:r>
        <w:rPr>
          <w:spacing w:val="18"/>
          <w:sz w:val="20"/>
          <w:szCs w:val="20"/>
        </w:rPr>
        <w:t xml:space="preserve"> </w:t>
      </w:r>
      <w:r>
        <w:rPr>
          <w:spacing w:val="12"/>
          <w:sz w:val="20"/>
          <w:szCs w:val="20"/>
        </w:rPr>
        <w:t>人</w:t>
      </w:r>
      <w:r>
        <w:rPr>
          <w:spacing w:val="-19"/>
          <w:sz w:val="20"/>
          <w:szCs w:val="20"/>
        </w:rPr>
        <w:t>：</w:t>
      </w:r>
      <w:r>
        <w:rPr>
          <w:spacing w:val="1"/>
          <w:sz w:val="20"/>
          <w:szCs w:val="20"/>
          <w:u w:val="single" w:color="auto"/>
        </w:rPr>
        <w:t xml:space="preserve">                               </w:t>
      </w:r>
      <w:r>
        <w:rPr>
          <w:spacing w:val="-19"/>
          <w:sz w:val="20"/>
          <w:szCs w:val="20"/>
        </w:rPr>
        <w:t>（</w:t>
      </w:r>
      <w:r>
        <w:rPr>
          <w:spacing w:val="12"/>
          <w:sz w:val="20"/>
          <w:szCs w:val="20"/>
        </w:rPr>
        <w:t>盖单位章）</w:t>
      </w:r>
    </w:p>
    <w:p w14:paraId="188625AB">
      <w:pPr>
        <w:spacing w:line="377" w:lineRule="auto"/>
        <w:rPr>
          <w:rFonts w:ascii="Arial"/>
          <w:sz w:val="21"/>
        </w:rPr>
      </w:pPr>
    </w:p>
    <w:p w14:paraId="2FB129CA">
      <w:pPr>
        <w:pStyle w:val="2"/>
        <w:spacing w:before="66" w:line="227" w:lineRule="auto"/>
        <w:ind w:left="145"/>
        <w:rPr>
          <w:sz w:val="20"/>
          <w:szCs w:val="20"/>
        </w:rPr>
      </w:pPr>
      <w:r>
        <w:rPr>
          <w:spacing w:val="10"/>
          <w:sz w:val="20"/>
          <w:szCs w:val="20"/>
        </w:rPr>
        <w:t>法定代表人或委托代理人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14:paraId="2839FC17">
      <w:pPr>
        <w:spacing w:line="358" w:lineRule="auto"/>
        <w:rPr>
          <w:rFonts w:ascii="Arial"/>
          <w:sz w:val="21"/>
        </w:rPr>
      </w:pPr>
    </w:p>
    <w:p w14:paraId="4535F2D4">
      <w:pPr>
        <w:pStyle w:val="2"/>
        <w:spacing w:before="65" w:line="228" w:lineRule="auto"/>
        <w:ind w:left="181"/>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1CFF2918">
      <w:pPr>
        <w:spacing w:line="228" w:lineRule="auto"/>
        <w:rPr>
          <w:sz w:val="20"/>
          <w:szCs w:val="20"/>
        </w:rPr>
        <w:sectPr>
          <w:footerReference r:id="rId73" w:type="default"/>
          <w:pgSz w:w="11907" w:h="16840"/>
          <w:pgMar w:top="1424" w:right="1273" w:bottom="1156" w:left="1336" w:header="0" w:footer="993" w:gutter="0"/>
          <w:pgNumType w:fmt="decimal"/>
          <w:cols w:space="720" w:num="1"/>
        </w:sectPr>
      </w:pPr>
    </w:p>
    <w:p w14:paraId="32F2B763">
      <w:pPr>
        <w:spacing w:line="244" w:lineRule="auto"/>
        <w:rPr>
          <w:rFonts w:ascii="Arial"/>
          <w:sz w:val="21"/>
        </w:rPr>
      </w:pPr>
    </w:p>
    <w:p w14:paraId="618FC76E">
      <w:pPr>
        <w:pStyle w:val="2"/>
        <w:spacing w:before="114" w:line="225" w:lineRule="auto"/>
        <w:ind w:left="3275"/>
        <w:rPr>
          <w:sz w:val="35"/>
          <w:szCs w:val="35"/>
        </w:rPr>
      </w:pPr>
      <w:r>
        <w:rPr>
          <w:b/>
          <w:bCs/>
          <w:spacing w:val="5"/>
          <w:sz w:val="35"/>
          <w:szCs w:val="35"/>
        </w:rPr>
        <w:t>第七部分</w:t>
      </w:r>
      <w:r>
        <w:rPr>
          <w:spacing w:val="5"/>
          <w:sz w:val="35"/>
          <w:szCs w:val="35"/>
        </w:rPr>
        <w:t xml:space="preserve"> </w:t>
      </w:r>
      <w:r>
        <w:rPr>
          <w:b/>
          <w:bCs/>
          <w:spacing w:val="5"/>
          <w:sz w:val="35"/>
          <w:szCs w:val="35"/>
        </w:rPr>
        <w:t>偏离表</w:t>
      </w:r>
    </w:p>
    <w:p w14:paraId="7A2A294F">
      <w:pPr>
        <w:pStyle w:val="2"/>
        <w:spacing w:before="290" w:line="225" w:lineRule="auto"/>
        <w:ind w:left="3288"/>
        <w:rPr>
          <w:sz w:val="31"/>
          <w:szCs w:val="31"/>
        </w:rPr>
      </w:pPr>
      <w:r>
        <w:rPr>
          <w:b/>
          <w:bCs/>
          <w:spacing w:val="3"/>
          <w:sz w:val="31"/>
          <w:szCs w:val="31"/>
        </w:rPr>
        <w:t>1、商务条款偏离表</w:t>
      </w:r>
    </w:p>
    <w:p w14:paraId="67E7D533">
      <w:pPr>
        <w:spacing w:line="281" w:lineRule="auto"/>
        <w:rPr>
          <w:rFonts w:ascii="Arial"/>
          <w:sz w:val="21"/>
        </w:rPr>
      </w:pPr>
    </w:p>
    <w:p w14:paraId="06089642">
      <w:pPr>
        <w:pStyle w:val="2"/>
        <w:spacing w:before="65" w:line="227" w:lineRule="auto"/>
        <w:ind w:left="253"/>
        <w:rPr>
          <w:sz w:val="20"/>
          <w:szCs w:val="20"/>
        </w:rPr>
      </w:pPr>
      <w:r>
        <w:rPr>
          <w:spacing w:val="6"/>
          <w:sz w:val="20"/>
          <w:szCs w:val="20"/>
        </w:rPr>
        <w:t>投标人名称：</w:t>
      </w:r>
      <w:r>
        <w:rPr>
          <w:sz w:val="20"/>
          <w:szCs w:val="20"/>
        </w:rPr>
        <w:t xml:space="preserve">                                       </w:t>
      </w:r>
      <w:r>
        <w:rPr>
          <w:spacing w:val="6"/>
          <w:sz w:val="20"/>
          <w:szCs w:val="20"/>
        </w:rPr>
        <w:t>采购项目编号：</w:t>
      </w:r>
    </w:p>
    <w:p w14:paraId="4062DF24">
      <w:pPr>
        <w:spacing w:line="114" w:lineRule="exact"/>
      </w:pPr>
    </w:p>
    <w:tbl>
      <w:tblPr>
        <w:tblStyle w:val="8"/>
        <w:tblW w:w="882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1425"/>
        <w:gridCol w:w="1983"/>
        <w:gridCol w:w="1979"/>
        <w:gridCol w:w="843"/>
        <w:gridCol w:w="2029"/>
      </w:tblGrid>
      <w:tr w14:paraId="7DC1A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64" w:type="dxa"/>
            <w:tcBorders>
              <w:top w:val="single" w:color="000000" w:sz="10" w:space="0"/>
              <w:left w:val="single" w:color="000000" w:sz="10" w:space="0"/>
            </w:tcBorders>
            <w:textDirection w:val="tbRlV"/>
            <w:vAlign w:val="top"/>
          </w:tcPr>
          <w:p w14:paraId="5953AE1D">
            <w:pPr>
              <w:pStyle w:val="9"/>
              <w:spacing w:before="191" w:line="218" w:lineRule="auto"/>
              <w:ind w:left="178"/>
            </w:pPr>
            <w:r>
              <w:rPr>
                <w:b/>
                <w:bCs/>
                <w:spacing w:val="6"/>
              </w:rPr>
              <w:t>序</w:t>
            </w:r>
            <w:r>
              <w:rPr>
                <w:spacing w:val="-38"/>
              </w:rPr>
              <w:t xml:space="preserve"> </w:t>
            </w:r>
            <w:r>
              <w:rPr>
                <w:b/>
                <w:bCs/>
                <w:spacing w:val="6"/>
              </w:rPr>
              <w:t>号</w:t>
            </w:r>
          </w:p>
        </w:tc>
        <w:tc>
          <w:tcPr>
            <w:tcW w:w="1425" w:type="dxa"/>
            <w:tcBorders>
              <w:top w:val="single" w:color="000000" w:sz="10" w:space="0"/>
            </w:tcBorders>
            <w:vAlign w:val="top"/>
          </w:tcPr>
          <w:p w14:paraId="5C281D47">
            <w:pPr>
              <w:spacing w:line="248" w:lineRule="auto"/>
              <w:rPr>
                <w:rFonts w:ascii="Arial"/>
                <w:sz w:val="21"/>
              </w:rPr>
            </w:pPr>
          </w:p>
          <w:p w14:paraId="2B7EB12B">
            <w:pPr>
              <w:pStyle w:val="9"/>
              <w:spacing w:before="65" w:line="228" w:lineRule="auto"/>
              <w:ind w:left="172"/>
            </w:pPr>
            <w:r>
              <w:rPr>
                <w:b/>
                <w:bCs/>
                <w:spacing w:val="6"/>
              </w:rPr>
              <w:t>文件条目号</w:t>
            </w:r>
          </w:p>
        </w:tc>
        <w:tc>
          <w:tcPr>
            <w:tcW w:w="1983" w:type="dxa"/>
            <w:tcBorders>
              <w:top w:val="single" w:color="000000" w:sz="10" w:space="0"/>
            </w:tcBorders>
            <w:vAlign w:val="top"/>
          </w:tcPr>
          <w:p w14:paraId="14533E1C">
            <w:pPr>
              <w:spacing w:line="248" w:lineRule="auto"/>
              <w:rPr>
                <w:rFonts w:ascii="Arial"/>
                <w:sz w:val="21"/>
              </w:rPr>
            </w:pPr>
          </w:p>
          <w:p w14:paraId="67C9DA28">
            <w:pPr>
              <w:pStyle w:val="9"/>
              <w:spacing w:before="65" w:line="228" w:lineRule="auto"/>
              <w:ind w:left="138"/>
            </w:pPr>
            <w:r>
              <w:rPr>
                <w:b/>
                <w:bCs/>
                <w:spacing w:val="7"/>
              </w:rPr>
              <w:t>招标文件商务要求</w:t>
            </w:r>
          </w:p>
        </w:tc>
        <w:tc>
          <w:tcPr>
            <w:tcW w:w="1979" w:type="dxa"/>
            <w:tcBorders>
              <w:top w:val="single" w:color="000000" w:sz="10" w:space="0"/>
            </w:tcBorders>
            <w:vAlign w:val="top"/>
          </w:tcPr>
          <w:p w14:paraId="2281D40D">
            <w:pPr>
              <w:spacing w:line="248" w:lineRule="auto"/>
              <w:rPr>
                <w:rFonts w:ascii="Arial"/>
                <w:sz w:val="21"/>
              </w:rPr>
            </w:pPr>
          </w:p>
          <w:p w14:paraId="2FE2050D">
            <w:pPr>
              <w:pStyle w:val="9"/>
              <w:spacing w:before="65" w:line="228" w:lineRule="auto"/>
              <w:ind w:left="144"/>
            </w:pPr>
            <w:r>
              <w:rPr>
                <w:b/>
                <w:bCs/>
                <w:spacing w:val="7"/>
              </w:rPr>
              <w:t>投标文件商务响应</w:t>
            </w:r>
          </w:p>
        </w:tc>
        <w:tc>
          <w:tcPr>
            <w:tcW w:w="843" w:type="dxa"/>
            <w:tcBorders>
              <w:top w:val="single" w:color="000000" w:sz="10" w:space="0"/>
            </w:tcBorders>
            <w:vAlign w:val="top"/>
          </w:tcPr>
          <w:p w14:paraId="4926A659">
            <w:pPr>
              <w:spacing w:line="248" w:lineRule="auto"/>
              <w:rPr>
                <w:rFonts w:ascii="Arial"/>
                <w:sz w:val="21"/>
              </w:rPr>
            </w:pPr>
          </w:p>
          <w:p w14:paraId="2C1B6DA3">
            <w:pPr>
              <w:pStyle w:val="9"/>
              <w:spacing w:before="65" w:line="228" w:lineRule="auto"/>
              <w:ind w:left="210"/>
            </w:pPr>
            <w:r>
              <w:rPr>
                <w:b/>
                <w:bCs/>
                <w:spacing w:val="3"/>
              </w:rPr>
              <w:t>偏离</w:t>
            </w:r>
          </w:p>
        </w:tc>
        <w:tc>
          <w:tcPr>
            <w:tcW w:w="2029" w:type="dxa"/>
            <w:tcBorders>
              <w:top w:val="single" w:color="000000" w:sz="10" w:space="0"/>
              <w:right w:val="single" w:color="000000" w:sz="10" w:space="0"/>
            </w:tcBorders>
            <w:vAlign w:val="top"/>
          </w:tcPr>
          <w:p w14:paraId="52B255D7">
            <w:pPr>
              <w:spacing w:line="248" w:lineRule="auto"/>
              <w:rPr>
                <w:rFonts w:ascii="Arial"/>
                <w:sz w:val="21"/>
              </w:rPr>
            </w:pPr>
          </w:p>
          <w:p w14:paraId="53F237DA">
            <w:pPr>
              <w:pStyle w:val="9"/>
              <w:spacing w:before="65" w:line="228" w:lineRule="auto"/>
              <w:ind w:left="380"/>
            </w:pPr>
            <w:r>
              <w:rPr>
                <w:b/>
                <w:bCs/>
                <w:spacing w:val="6"/>
              </w:rPr>
              <w:t>偏离及其影响</w:t>
            </w:r>
          </w:p>
        </w:tc>
      </w:tr>
      <w:tr w14:paraId="6864F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332F74EB">
            <w:pPr>
              <w:rPr>
                <w:rFonts w:ascii="Arial"/>
                <w:sz w:val="21"/>
              </w:rPr>
            </w:pPr>
          </w:p>
        </w:tc>
        <w:tc>
          <w:tcPr>
            <w:tcW w:w="1425" w:type="dxa"/>
            <w:vAlign w:val="top"/>
          </w:tcPr>
          <w:p w14:paraId="0705C676">
            <w:pPr>
              <w:rPr>
                <w:rFonts w:ascii="Arial"/>
                <w:sz w:val="21"/>
              </w:rPr>
            </w:pPr>
          </w:p>
        </w:tc>
        <w:tc>
          <w:tcPr>
            <w:tcW w:w="1983" w:type="dxa"/>
            <w:vAlign w:val="top"/>
          </w:tcPr>
          <w:p w14:paraId="4C003643">
            <w:pPr>
              <w:rPr>
                <w:rFonts w:ascii="Arial"/>
                <w:sz w:val="21"/>
              </w:rPr>
            </w:pPr>
          </w:p>
        </w:tc>
        <w:tc>
          <w:tcPr>
            <w:tcW w:w="1979" w:type="dxa"/>
            <w:vAlign w:val="top"/>
          </w:tcPr>
          <w:p w14:paraId="4B83F16C">
            <w:pPr>
              <w:rPr>
                <w:rFonts w:ascii="Arial"/>
                <w:sz w:val="21"/>
              </w:rPr>
            </w:pPr>
          </w:p>
        </w:tc>
        <w:tc>
          <w:tcPr>
            <w:tcW w:w="843" w:type="dxa"/>
            <w:vAlign w:val="top"/>
          </w:tcPr>
          <w:p w14:paraId="232F9F98">
            <w:pPr>
              <w:rPr>
                <w:rFonts w:ascii="Arial"/>
                <w:sz w:val="21"/>
              </w:rPr>
            </w:pPr>
          </w:p>
        </w:tc>
        <w:tc>
          <w:tcPr>
            <w:tcW w:w="2029" w:type="dxa"/>
            <w:tcBorders>
              <w:right w:val="single" w:color="000000" w:sz="10" w:space="0"/>
            </w:tcBorders>
            <w:vAlign w:val="top"/>
          </w:tcPr>
          <w:p w14:paraId="6F777916">
            <w:pPr>
              <w:rPr>
                <w:rFonts w:ascii="Arial"/>
                <w:sz w:val="21"/>
              </w:rPr>
            </w:pPr>
          </w:p>
        </w:tc>
      </w:tr>
      <w:tr w14:paraId="09A89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dxa"/>
            <w:tcBorders>
              <w:left w:val="single" w:color="000000" w:sz="10" w:space="0"/>
            </w:tcBorders>
            <w:vAlign w:val="top"/>
          </w:tcPr>
          <w:p w14:paraId="2B31441C">
            <w:pPr>
              <w:rPr>
                <w:rFonts w:ascii="Arial"/>
                <w:sz w:val="21"/>
              </w:rPr>
            </w:pPr>
          </w:p>
        </w:tc>
        <w:tc>
          <w:tcPr>
            <w:tcW w:w="1425" w:type="dxa"/>
            <w:vAlign w:val="top"/>
          </w:tcPr>
          <w:p w14:paraId="53FEBF61">
            <w:pPr>
              <w:rPr>
                <w:rFonts w:ascii="Arial"/>
                <w:sz w:val="21"/>
              </w:rPr>
            </w:pPr>
          </w:p>
        </w:tc>
        <w:tc>
          <w:tcPr>
            <w:tcW w:w="1983" w:type="dxa"/>
            <w:vAlign w:val="top"/>
          </w:tcPr>
          <w:p w14:paraId="37A36EF6">
            <w:pPr>
              <w:rPr>
                <w:rFonts w:ascii="Arial"/>
                <w:sz w:val="21"/>
              </w:rPr>
            </w:pPr>
          </w:p>
        </w:tc>
        <w:tc>
          <w:tcPr>
            <w:tcW w:w="1979" w:type="dxa"/>
            <w:vAlign w:val="top"/>
          </w:tcPr>
          <w:p w14:paraId="72C7770C">
            <w:pPr>
              <w:rPr>
                <w:rFonts w:ascii="Arial"/>
                <w:sz w:val="21"/>
              </w:rPr>
            </w:pPr>
          </w:p>
        </w:tc>
        <w:tc>
          <w:tcPr>
            <w:tcW w:w="843" w:type="dxa"/>
            <w:vAlign w:val="top"/>
          </w:tcPr>
          <w:p w14:paraId="32CF117E">
            <w:pPr>
              <w:rPr>
                <w:rFonts w:ascii="Arial"/>
                <w:sz w:val="21"/>
              </w:rPr>
            </w:pPr>
          </w:p>
        </w:tc>
        <w:tc>
          <w:tcPr>
            <w:tcW w:w="2029" w:type="dxa"/>
            <w:tcBorders>
              <w:right w:val="single" w:color="000000" w:sz="10" w:space="0"/>
            </w:tcBorders>
            <w:vAlign w:val="top"/>
          </w:tcPr>
          <w:p w14:paraId="39330B3D">
            <w:pPr>
              <w:rPr>
                <w:rFonts w:ascii="Arial"/>
                <w:sz w:val="21"/>
              </w:rPr>
            </w:pPr>
          </w:p>
        </w:tc>
      </w:tr>
      <w:tr w14:paraId="6BC6F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7CBBF8FF">
            <w:pPr>
              <w:rPr>
                <w:rFonts w:ascii="Arial"/>
                <w:sz w:val="21"/>
              </w:rPr>
            </w:pPr>
          </w:p>
        </w:tc>
        <w:tc>
          <w:tcPr>
            <w:tcW w:w="1425" w:type="dxa"/>
            <w:vAlign w:val="top"/>
          </w:tcPr>
          <w:p w14:paraId="4C1BBA04">
            <w:pPr>
              <w:rPr>
                <w:rFonts w:ascii="Arial"/>
                <w:sz w:val="21"/>
              </w:rPr>
            </w:pPr>
          </w:p>
        </w:tc>
        <w:tc>
          <w:tcPr>
            <w:tcW w:w="1983" w:type="dxa"/>
            <w:vAlign w:val="top"/>
          </w:tcPr>
          <w:p w14:paraId="362580BD">
            <w:pPr>
              <w:rPr>
                <w:rFonts w:ascii="Arial"/>
                <w:sz w:val="21"/>
              </w:rPr>
            </w:pPr>
          </w:p>
        </w:tc>
        <w:tc>
          <w:tcPr>
            <w:tcW w:w="1979" w:type="dxa"/>
            <w:vAlign w:val="top"/>
          </w:tcPr>
          <w:p w14:paraId="270B648E">
            <w:pPr>
              <w:rPr>
                <w:rFonts w:ascii="Arial"/>
                <w:sz w:val="21"/>
              </w:rPr>
            </w:pPr>
          </w:p>
        </w:tc>
        <w:tc>
          <w:tcPr>
            <w:tcW w:w="843" w:type="dxa"/>
            <w:vAlign w:val="top"/>
          </w:tcPr>
          <w:p w14:paraId="220E59AF">
            <w:pPr>
              <w:rPr>
                <w:rFonts w:ascii="Arial"/>
                <w:sz w:val="21"/>
              </w:rPr>
            </w:pPr>
          </w:p>
        </w:tc>
        <w:tc>
          <w:tcPr>
            <w:tcW w:w="2029" w:type="dxa"/>
            <w:tcBorders>
              <w:right w:val="single" w:color="000000" w:sz="10" w:space="0"/>
            </w:tcBorders>
            <w:vAlign w:val="top"/>
          </w:tcPr>
          <w:p w14:paraId="0FFC1B34">
            <w:pPr>
              <w:rPr>
                <w:rFonts w:ascii="Arial"/>
                <w:sz w:val="21"/>
              </w:rPr>
            </w:pPr>
          </w:p>
        </w:tc>
      </w:tr>
      <w:tr w14:paraId="17E0E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dxa"/>
            <w:tcBorders>
              <w:left w:val="single" w:color="000000" w:sz="10" w:space="0"/>
            </w:tcBorders>
            <w:vAlign w:val="top"/>
          </w:tcPr>
          <w:p w14:paraId="4A9798F2">
            <w:pPr>
              <w:rPr>
                <w:rFonts w:ascii="Arial"/>
                <w:sz w:val="21"/>
              </w:rPr>
            </w:pPr>
          </w:p>
        </w:tc>
        <w:tc>
          <w:tcPr>
            <w:tcW w:w="1425" w:type="dxa"/>
            <w:vAlign w:val="top"/>
          </w:tcPr>
          <w:p w14:paraId="4D0F2F4F">
            <w:pPr>
              <w:rPr>
                <w:rFonts w:ascii="Arial"/>
                <w:sz w:val="21"/>
              </w:rPr>
            </w:pPr>
          </w:p>
        </w:tc>
        <w:tc>
          <w:tcPr>
            <w:tcW w:w="1983" w:type="dxa"/>
            <w:vAlign w:val="top"/>
          </w:tcPr>
          <w:p w14:paraId="0EE39ABC">
            <w:pPr>
              <w:rPr>
                <w:rFonts w:ascii="Arial"/>
                <w:sz w:val="21"/>
              </w:rPr>
            </w:pPr>
          </w:p>
        </w:tc>
        <w:tc>
          <w:tcPr>
            <w:tcW w:w="1979" w:type="dxa"/>
            <w:vAlign w:val="top"/>
          </w:tcPr>
          <w:p w14:paraId="61CBD723">
            <w:pPr>
              <w:rPr>
                <w:rFonts w:ascii="Arial"/>
                <w:sz w:val="21"/>
              </w:rPr>
            </w:pPr>
          </w:p>
        </w:tc>
        <w:tc>
          <w:tcPr>
            <w:tcW w:w="843" w:type="dxa"/>
            <w:vAlign w:val="top"/>
          </w:tcPr>
          <w:p w14:paraId="6D550919">
            <w:pPr>
              <w:rPr>
                <w:rFonts w:ascii="Arial"/>
                <w:sz w:val="21"/>
              </w:rPr>
            </w:pPr>
          </w:p>
        </w:tc>
        <w:tc>
          <w:tcPr>
            <w:tcW w:w="2029" w:type="dxa"/>
            <w:tcBorders>
              <w:right w:val="single" w:color="000000" w:sz="10" w:space="0"/>
            </w:tcBorders>
            <w:vAlign w:val="top"/>
          </w:tcPr>
          <w:p w14:paraId="217EB658">
            <w:pPr>
              <w:rPr>
                <w:rFonts w:ascii="Arial"/>
                <w:sz w:val="21"/>
              </w:rPr>
            </w:pPr>
          </w:p>
        </w:tc>
      </w:tr>
      <w:tr w14:paraId="0B3E3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36E8C01B">
            <w:pPr>
              <w:rPr>
                <w:rFonts w:ascii="Arial"/>
                <w:sz w:val="21"/>
              </w:rPr>
            </w:pPr>
          </w:p>
        </w:tc>
        <w:tc>
          <w:tcPr>
            <w:tcW w:w="1425" w:type="dxa"/>
            <w:vAlign w:val="top"/>
          </w:tcPr>
          <w:p w14:paraId="759E5845">
            <w:pPr>
              <w:rPr>
                <w:rFonts w:ascii="Arial"/>
                <w:sz w:val="21"/>
              </w:rPr>
            </w:pPr>
          </w:p>
        </w:tc>
        <w:tc>
          <w:tcPr>
            <w:tcW w:w="1983" w:type="dxa"/>
            <w:vAlign w:val="top"/>
          </w:tcPr>
          <w:p w14:paraId="3280D5B8">
            <w:pPr>
              <w:rPr>
                <w:rFonts w:ascii="Arial"/>
                <w:sz w:val="21"/>
              </w:rPr>
            </w:pPr>
          </w:p>
        </w:tc>
        <w:tc>
          <w:tcPr>
            <w:tcW w:w="1979" w:type="dxa"/>
            <w:vAlign w:val="top"/>
          </w:tcPr>
          <w:p w14:paraId="585967E5">
            <w:pPr>
              <w:rPr>
                <w:rFonts w:ascii="Arial"/>
                <w:sz w:val="21"/>
              </w:rPr>
            </w:pPr>
          </w:p>
        </w:tc>
        <w:tc>
          <w:tcPr>
            <w:tcW w:w="843" w:type="dxa"/>
            <w:vAlign w:val="top"/>
          </w:tcPr>
          <w:p w14:paraId="173B4FBB">
            <w:pPr>
              <w:rPr>
                <w:rFonts w:ascii="Arial"/>
                <w:sz w:val="21"/>
              </w:rPr>
            </w:pPr>
          </w:p>
        </w:tc>
        <w:tc>
          <w:tcPr>
            <w:tcW w:w="2029" w:type="dxa"/>
            <w:tcBorders>
              <w:right w:val="single" w:color="000000" w:sz="10" w:space="0"/>
            </w:tcBorders>
            <w:vAlign w:val="top"/>
          </w:tcPr>
          <w:p w14:paraId="19B62C1A">
            <w:pPr>
              <w:rPr>
                <w:rFonts w:ascii="Arial"/>
                <w:sz w:val="21"/>
              </w:rPr>
            </w:pPr>
          </w:p>
        </w:tc>
      </w:tr>
      <w:tr w14:paraId="7D8B5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1C6FC984">
            <w:pPr>
              <w:rPr>
                <w:rFonts w:ascii="Arial"/>
                <w:sz w:val="21"/>
              </w:rPr>
            </w:pPr>
          </w:p>
        </w:tc>
        <w:tc>
          <w:tcPr>
            <w:tcW w:w="1425" w:type="dxa"/>
            <w:vAlign w:val="top"/>
          </w:tcPr>
          <w:p w14:paraId="0D311D6C">
            <w:pPr>
              <w:rPr>
                <w:rFonts w:ascii="Arial"/>
                <w:sz w:val="21"/>
              </w:rPr>
            </w:pPr>
          </w:p>
        </w:tc>
        <w:tc>
          <w:tcPr>
            <w:tcW w:w="1983" w:type="dxa"/>
            <w:vAlign w:val="top"/>
          </w:tcPr>
          <w:p w14:paraId="52932689">
            <w:pPr>
              <w:rPr>
                <w:rFonts w:ascii="Arial"/>
                <w:sz w:val="21"/>
              </w:rPr>
            </w:pPr>
          </w:p>
        </w:tc>
        <w:tc>
          <w:tcPr>
            <w:tcW w:w="1979" w:type="dxa"/>
            <w:vAlign w:val="top"/>
          </w:tcPr>
          <w:p w14:paraId="2BBAAAE8">
            <w:pPr>
              <w:rPr>
                <w:rFonts w:ascii="Arial"/>
                <w:sz w:val="21"/>
              </w:rPr>
            </w:pPr>
          </w:p>
        </w:tc>
        <w:tc>
          <w:tcPr>
            <w:tcW w:w="843" w:type="dxa"/>
            <w:vAlign w:val="top"/>
          </w:tcPr>
          <w:p w14:paraId="0AAECE89">
            <w:pPr>
              <w:rPr>
                <w:rFonts w:ascii="Arial"/>
                <w:sz w:val="21"/>
              </w:rPr>
            </w:pPr>
          </w:p>
        </w:tc>
        <w:tc>
          <w:tcPr>
            <w:tcW w:w="2029" w:type="dxa"/>
            <w:tcBorders>
              <w:right w:val="single" w:color="000000" w:sz="10" w:space="0"/>
            </w:tcBorders>
            <w:vAlign w:val="top"/>
          </w:tcPr>
          <w:p w14:paraId="055190F8">
            <w:pPr>
              <w:rPr>
                <w:rFonts w:ascii="Arial"/>
                <w:sz w:val="21"/>
              </w:rPr>
            </w:pPr>
          </w:p>
        </w:tc>
      </w:tr>
      <w:tr w14:paraId="56BA6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270FC012">
            <w:pPr>
              <w:rPr>
                <w:rFonts w:ascii="Arial"/>
                <w:sz w:val="21"/>
              </w:rPr>
            </w:pPr>
          </w:p>
        </w:tc>
        <w:tc>
          <w:tcPr>
            <w:tcW w:w="1425" w:type="dxa"/>
            <w:vAlign w:val="top"/>
          </w:tcPr>
          <w:p w14:paraId="335BAE26">
            <w:pPr>
              <w:rPr>
                <w:rFonts w:ascii="Arial"/>
                <w:sz w:val="21"/>
              </w:rPr>
            </w:pPr>
          </w:p>
        </w:tc>
        <w:tc>
          <w:tcPr>
            <w:tcW w:w="1983" w:type="dxa"/>
            <w:vAlign w:val="top"/>
          </w:tcPr>
          <w:p w14:paraId="54CCB222">
            <w:pPr>
              <w:rPr>
                <w:rFonts w:ascii="Arial"/>
                <w:sz w:val="21"/>
              </w:rPr>
            </w:pPr>
          </w:p>
        </w:tc>
        <w:tc>
          <w:tcPr>
            <w:tcW w:w="1979" w:type="dxa"/>
            <w:vAlign w:val="top"/>
          </w:tcPr>
          <w:p w14:paraId="2C7B6D25">
            <w:pPr>
              <w:rPr>
                <w:rFonts w:ascii="Arial"/>
                <w:sz w:val="21"/>
              </w:rPr>
            </w:pPr>
          </w:p>
        </w:tc>
        <w:tc>
          <w:tcPr>
            <w:tcW w:w="843" w:type="dxa"/>
            <w:vAlign w:val="top"/>
          </w:tcPr>
          <w:p w14:paraId="0014AA86">
            <w:pPr>
              <w:rPr>
                <w:rFonts w:ascii="Arial"/>
                <w:sz w:val="21"/>
              </w:rPr>
            </w:pPr>
          </w:p>
        </w:tc>
        <w:tc>
          <w:tcPr>
            <w:tcW w:w="2029" w:type="dxa"/>
            <w:tcBorders>
              <w:right w:val="single" w:color="000000" w:sz="10" w:space="0"/>
            </w:tcBorders>
            <w:vAlign w:val="top"/>
          </w:tcPr>
          <w:p w14:paraId="6D0B3A92">
            <w:pPr>
              <w:rPr>
                <w:rFonts w:ascii="Arial"/>
                <w:sz w:val="21"/>
              </w:rPr>
            </w:pPr>
          </w:p>
        </w:tc>
      </w:tr>
      <w:tr w14:paraId="027A0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2E003C48">
            <w:pPr>
              <w:rPr>
                <w:rFonts w:ascii="Arial"/>
                <w:sz w:val="21"/>
              </w:rPr>
            </w:pPr>
          </w:p>
        </w:tc>
        <w:tc>
          <w:tcPr>
            <w:tcW w:w="1425" w:type="dxa"/>
            <w:vAlign w:val="top"/>
          </w:tcPr>
          <w:p w14:paraId="46341451">
            <w:pPr>
              <w:rPr>
                <w:rFonts w:ascii="Arial"/>
                <w:sz w:val="21"/>
              </w:rPr>
            </w:pPr>
          </w:p>
        </w:tc>
        <w:tc>
          <w:tcPr>
            <w:tcW w:w="1983" w:type="dxa"/>
            <w:vAlign w:val="top"/>
          </w:tcPr>
          <w:p w14:paraId="31632E20">
            <w:pPr>
              <w:rPr>
                <w:rFonts w:ascii="Arial"/>
                <w:sz w:val="21"/>
              </w:rPr>
            </w:pPr>
          </w:p>
        </w:tc>
        <w:tc>
          <w:tcPr>
            <w:tcW w:w="1979" w:type="dxa"/>
            <w:vAlign w:val="top"/>
          </w:tcPr>
          <w:p w14:paraId="338F3045">
            <w:pPr>
              <w:rPr>
                <w:rFonts w:ascii="Arial"/>
                <w:sz w:val="21"/>
              </w:rPr>
            </w:pPr>
          </w:p>
        </w:tc>
        <w:tc>
          <w:tcPr>
            <w:tcW w:w="843" w:type="dxa"/>
            <w:vAlign w:val="top"/>
          </w:tcPr>
          <w:p w14:paraId="4541F18E">
            <w:pPr>
              <w:rPr>
                <w:rFonts w:ascii="Arial"/>
                <w:sz w:val="21"/>
              </w:rPr>
            </w:pPr>
          </w:p>
        </w:tc>
        <w:tc>
          <w:tcPr>
            <w:tcW w:w="2029" w:type="dxa"/>
            <w:tcBorders>
              <w:right w:val="single" w:color="000000" w:sz="10" w:space="0"/>
            </w:tcBorders>
            <w:vAlign w:val="top"/>
          </w:tcPr>
          <w:p w14:paraId="35998A86">
            <w:pPr>
              <w:rPr>
                <w:rFonts w:ascii="Arial"/>
                <w:sz w:val="21"/>
              </w:rPr>
            </w:pPr>
          </w:p>
        </w:tc>
      </w:tr>
      <w:tr w14:paraId="69F15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3CBE4082">
            <w:pPr>
              <w:rPr>
                <w:rFonts w:ascii="Arial"/>
                <w:sz w:val="21"/>
              </w:rPr>
            </w:pPr>
          </w:p>
        </w:tc>
        <w:tc>
          <w:tcPr>
            <w:tcW w:w="1425" w:type="dxa"/>
            <w:vAlign w:val="top"/>
          </w:tcPr>
          <w:p w14:paraId="2436BEF4">
            <w:pPr>
              <w:rPr>
                <w:rFonts w:ascii="Arial"/>
                <w:sz w:val="21"/>
              </w:rPr>
            </w:pPr>
          </w:p>
        </w:tc>
        <w:tc>
          <w:tcPr>
            <w:tcW w:w="1983" w:type="dxa"/>
            <w:vAlign w:val="top"/>
          </w:tcPr>
          <w:p w14:paraId="427DE9F2">
            <w:pPr>
              <w:rPr>
                <w:rFonts w:ascii="Arial"/>
                <w:sz w:val="21"/>
              </w:rPr>
            </w:pPr>
          </w:p>
        </w:tc>
        <w:tc>
          <w:tcPr>
            <w:tcW w:w="1979" w:type="dxa"/>
            <w:vAlign w:val="top"/>
          </w:tcPr>
          <w:p w14:paraId="77F729EB">
            <w:pPr>
              <w:rPr>
                <w:rFonts w:ascii="Arial"/>
                <w:sz w:val="21"/>
              </w:rPr>
            </w:pPr>
          </w:p>
        </w:tc>
        <w:tc>
          <w:tcPr>
            <w:tcW w:w="843" w:type="dxa"/>
            <w:vAlign w:val="top"/>
          </w:tcPr>
          <w:p w14:paraId="702F9D89">
            <w:pPr>
              <w:rPr>
                <w:rFonts w:ascii="Arial"/>
                <w:sz w:val="21"/>
              </w:rPr>
            </w:pPr>
          </w:p>
        </w:tc>
        <w:tc>
          <w:tcPr>
            <w:tcW w:w="2029" w:type="dxa"/>
            <w:tcBorders>
              <w:right w:val="single" w:color="000000" w:sz="10" w:space="0"/>
            </w:tcBorders>
            <w:vAlign w:val="top"/>
          </w:tcPr>
          <w:p w14:paraId="55E35A95">
            <w:pPr>
              <w:rPr>
                <w:rFonts w:ascii="Arial"/>
                <w:sz w:val="21"/>
              </w:rPr>
            </w:pPr>
          </w:p>
        </w:tc>
      </w:tr>
      <w:tr w14:paraId="686D3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6B97CDC0">
            <w:pPr>
              <w:rPr>
                <w:rFonts w:ascii="Arial"/>
                <w:sz w:val="21"/>
              </w:rPr>
            </w:pPr>
          </w:p>
        </w:tc>
        <w:tc>
          <w:tcPr>
            <w:tcW w:w="1425" w:type="dxa"/>
            <w:vAlign w:val="top"/>
          </w:tcPr>
          <w:p w14:paraId="1446EAE3">
            <w:pPr>
              <w:rPr>
                <w:rFonts w:ascii="Arial"/>
                <w:sz w:val="21"/>
              </w:rPr>
            </w:pPr>
          </w:p>
        </w:tc>
        <w:tc>
          <w:tcPr>
            <w:tcW w:w="1983" w:type="dxa"/>
            <w:vAlign w:val="top"/>
          </w:tcPr>
          <w:p w14:paraId="2D94EA02">
            <w:pPr>
              <w:rPr>
                <w:rFonts w:ascii="Arial"/>
                <w:sz w:val="21"/>
              </w:rPr>
            </w:pPr>
          </w:p>
        </w:tc>
        <w:tc>
          <w:tcPr>
            <w:tcW w:w="1979" w:type="dxa"/>
            <w:vAlign w:val="top"/>
          </w:tcPr>
          <w:p w14:paraId="1EFAF987">
            <w:pPr>
              <w:rPr>
                <w:rFonts w:ascii="Arial"/>
                <w:sz w:val="21"/>
              </w:rPr>
            </w:pPr>
          </w:p>
        </w:tc>
        <w:tc>
          <w:tcPr>
            <w:tcW w:w="843" w:type="dxa"/>
            <w:vAlign w:val="top"/>
          </w:tcPr>
          <w:p w14:paraId="130F4C56">
            <w:pPr>
              <w:rPr>
                <w:rFonts w:ascii="Arial"/>
                <w:sz w:val="21"/>
              </w:rPr>
            </w:pPr>
          </w:p>
        </w:tc>
        <w:tc>
          <w:tcPr>
            <w:tcW w:w="2029" w:type="dxa"/>
            <w:tcBorders>
              <w:right w:val="single" w:color="000000" w:sz="10" w:space="0"/>
            </w:tcBorders>
            <w:vAlign w:val="top"/>
          </w:tcPr>
          <w:p w14:paraId="18663BE8">
            <w:pPr>
              <w:rPr>
                <w:rFonts w:ascii="Arial"/>
                <w:sz w:val="21"/>
              </w:rPr>
            </w:pPr>
          </w:p>
        </w:tc>
      </w:tr>
      <w:tr w14:paraId="415A7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69A1EF33">
            <w:pPr>
              <w:rPr>
                <w:rFonts w:ascii="Arial"/>
                <w:sz w:val="21"/>
              </w:rPr>
            </w:pPr>
          </w:p>
        </w:tc>
        <w:tc>
          <w:tcPr>
            <w:tcW w:w="1425" w:type="dxa"/>
            <w:vAlign w:val="top"/>
          </w:tcPr>
          <w:p w14:paraId="7023753B">
            <w:pPr>
              <w:rPr>
                <w:rFonts w:ascii="Arial"/>
                <w:sz w:val="21"/>
              </w:rPr>
            </w:pPr>
          </w:p>
        </w:tc>
        <w:tc>
          <w:tcPr>
            <w:tcW w:w="1983" w:type="dxa"/>
            <w:vAlign w:val="top"/>
          </w:tcPr>
          <w:p w14:paraId="27286A6F">
            <w:pPr>
              <w:rPr>
                <w:rFonts w:ascii="Arial"/>
                <w:sz w:val="21"/>
              </w:rPr>
            </w:pPr>
          </w:p>
        </w:tc>
        <w:tc>
          <w:tcPr>
            <w:tcW w:w="1979" w:type="dxa"/>
            <w:vAlign w:val="top"/>
          </w:tcPr>
          <w:p w14:paraId="6EB3027F">
            <w:pPr>
              <w:rPr>
                <w:rFonts w:ascii="Arial"/>
                <w:sz w:val="21"/>
              </w:rPr>
            </w:pPr>
          </w:p>
        </w:tc>
        <w:tc>
          <w:tcPr>
            <w:tcW w:w="843" w:type="dxa"/>
            <w:vAlign w:val="top"/>
          </w:tcPr>
          <w:p w14:paraId="063231A2">
            <w:pPr>
              <w:rPr>
                <w:rFonts w:ascii="Arial"/>
                <w:sz w:val="21"/>
              </w:rPr>
            </w:pPr>
          </w:p>
        </w:tc>
        <w:tc>
          <w:tcPr>
            <w:tcW w:w="2029" w:type="dxa"/>
            <w:tcBorders>
              <w:right w:val="single" w:color="000000" w:sz="10" w:space="0"/>
            </w:tcBorders>
            <w:vAlign w:val="top"/>
          </w:tcPr>
          <w:p w14:paraId="2562CDA5">
            <w:pPr>
              <w:rPr>
                <w:rFonts w:ascii="Arial"/>
                <w:sz w:val="21"/>
              </w:rPr>
            </w:pPr>
          </w:p>
        </w:tc>
      </w:tr>
      <w:tr w14:paraId="460C0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dxa"/>
            <w:tcBorders>
              <w:left w:val="single" w:color="000000" w:sz="10" w:space="0"/>
            </w:tcBorders>
            <w:vAlign w:val="top"/>
          </w:tcPr>
          <w:p w14:paraId="239CF8A2">
            <w:pPr>
              <w:rPr>
                <w:rFonts w:ascii="Arial"/>
                <w:sz w:val="21"/>
              </w:rPr>
            </w:pPr>
          </w:p>
        </w:tc>
        <w:tc>
          <w:tcPr>
            <w:tcW w:w="1425" w:type="dxa"/>
            <w:vAlign w:val="top"/>
          </w:tcPr>
          <w:p w14:paraId="5A670184">
            <w:pPr>
              <w:rPr>
                <w:rFonts w:ascii="Arial"/>
                <w:sz w:val="21"/>
              </w:rPr>
            </w:pPr>
          </w:p>
        </w:tc>
        <w:tc>
          <w:tcPr>
            <w:tcW w:w="1983" w:type="dxa"/>
            <w:vAlign w:val="top"/>
          </w:tcPr>
          <w:p w14:paraId="315C65AE">
            <w:pPr>
              <w:rPr>
                <w:rFonts w:ascii="Arial"/>
                <w:sz w:val="21"/>
              </w:rPr>
            </w:pPr>
          </w:p>
        </w:tc>
        <w:tc>
          <w:tcPr>
            <w:tcW w:w="1979" w:type="dxa"/>
            <w:vAlign w:val="top"/>
          </w:tcPr>
          <w:p w14:paraId="10E5DDDD">
            <w:pPr>
              <w:rPr>
                <w:rFonts w:ascii="Arial"/>
                <w:sz w:val="21"/>
              </w:rPr>
            </w:pPr>
          </w:p>
        </w:tc>
        <w:tc>
          <w:tcPr>
            <w:tcW w:w="843" w:type="dxa"/>
            <w:vAlign w:val="top"/>
          </w:tcPr>
          <w:p w14:paraId="0EE79361">
            <w:pPr>
              <w:rPr>
                <w:rFonts w:ascii="Arial"/>
                <w:sz w:val="21"/>
              </w:rPr>
            </w:pPr>
          </w:p>
        </w:tc>
        <w:tc>
          <w:tcPr>
            <w:tcW w:w="2029" w:type="dxa"/>
            <w:tcBorders>
              <w:right w:val="single" w:color="000000" w:sz="10" w:space="0"/>
            </w:tcBorders>
            <w:vAlign w:val="top"/>
          </w:tcPr>
          <w:p w14:paraId="6C1F658C">
            <w:pPr>
              <w:rPr>
                <w:rFonts w:ascii="Arial"/>
                <w:sz w:val="21"/>
              </w:rPr>
            </w:pPr>
          </w:p>
        </w:tc>
      </w:tr>
      <w:tr w14:paraId="67B06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564" w:type="dxa"/>
            <w:tcBorders>
              <w:left w:val="single" w:color="000000" w:sz="10" w:space="0"/>
              <w:bottom w:val="single" w:color="000000" w:sz="10" w:space="0"/>
            </w:tcBorders>
            <w:textDirection w:val="tbRlV"/>
            <w:vAlign w:val="top"/>
          </w:tcPr>
          <w:p w14:paraId="71ED9F4C">
            <w:pPr>
              <w:pStyle w:val="9"/>
              <w:spacing w:before="192" w:line="213" w:lineRule="auto"/>
              <w:ind w:left="243"/>
            </w:pPr>
            <w:r>
              <w:rPr>
                <w:b/>
                <w:bCs/>
                <w:spacing w:val="6"/>
              </w:rPr>
              <w:t>说</w:t>
            </w:r>
            <w:r>
              <w:rPr>
                <w:spacing w:val="99"/>
              </w:rPr>
              <w:t xml:space="preserve"> </w:t>
            </w:r>
            <w:r>
              <w:rPr>
                <w:b/>
                <w:bCs/>
                <w:spacing w:val="6"/>
              </w:rPr>
              <w:t>明</w:t>
            </w:r>
          </w:p>
        </w:tc>
        <w:tc>
          <w:tcPr>
            <w:tcW w:w="8259" w:type="dxa"/>
            <w:gridSpan w:val="5"/>
            <w:tcBorders>
              <w:bottom w:val="single" w:color="000000" w:sz="10" w:space="0"/>
              <w:right w:val="single" w:color="000000" w:sz="10" w:space="0"/>
            </w:tcBorders>
            <w:vAlign w:val="top"/>
          </w:tcPr>
          <w:p w14:paraId="31301EB4">
            <w:pPr>
              <w:pStyle w:val="9"/>
              <w:spacing w:before="82" w:line="227" w:lineRule="auto"/>
              <w:ind w:left="116"/>
            </w:pPr>
            <w:r>
              <w:rPr>
                <w:spacing w:val="7"/>
              </w:rPr>
              <w:t>1.偏离应按照招标文件第二章第</w:t>
            </w:r>
            <w:r>
              <w:rPr>
                <w:spacing w:val="-9"/>
              </w:rPr>
              <w:t xml:space="preserve"> </w:t>
            </w:r>
            <w:r>
              <w:rPr>
                <w:spacing w:val="7"/>
              </w:rPr>
              <w:t>1.11</w:t>
            </w:r>
            <w:r>
              <w:rPr>
                <w:spacing w:val="-39"/>
              </w:rPr>
              <w:t xml:space="preserve"> </w:t>
            </w:r>
            <w:r>
              <w:rPr>
                <w:spacing w:val="7"/>
              </w:rPr>
              <w:t>条款定义理解，本表只填写有偏离的情况。</w:t>
            </w:r>
          </w:p>
          <w:p w14:paraId="1B7A261E">
            <w:pPr>
              <w:pStyle w:val="9"/>
              <w:spacing w:before="54" w:line="256" w:lineRule="auto"/>
              <w:ind w:left="102" w:right="98" w:firstLine="1"/>
              <w:jc w:val="both"/>
            </w:pPr>
            <w:r>
              <w:rPr>
                <w:spacing w:val="11"/>
              </w:rPr>
              <w:t>2.对商务条款中所有要求，除本表所列出偏离外，均视为投标人响应其余全部商务条款 要求；如投标人响应招标文件所有商务条款要求的，必须提交空白表，否则，其</w:t>
            </w:r>
            <w:r>
              <w:rPr>
                <w:b/>
                <w:bCs/>
                <w:spacing w:val="11"/>
              </w:rPr>
              <w:t>投标无</w:t>
            </w:r>
            <w:r>
              <w:rPr>
                <w:spacing w:val="17"/>
              </w:rPr>
              <w:t xml:space="preserve"> </w:t>
            </w:r>
            <w:r>
              <w:rPr>
                <w:b/>
                <w:bCs/>
                <w:spacing w:val="-2"/>
              </w:rPr>
              <w:t>效</w:t>
            </w:r>
            <w:r>
              <w:rPr>
                <w:spacing w:val="-2"/>
              </w:rPr>
              <w:t>。</w:t>
            </w:r>
          </w:p>
        </w:tc>
      </w:tr>
    </w:tbl>
    <w:p w14:paraId="34093352">
      <w:pPr>
        <w:spacing w:line="290" w:lineRule="auto"/>
        <w:rPr>
          <w:rFonts w:ascii="Arial"/>
          <w:sz w:val="21"/>
        </w:rPr>
      </w:pPr>
    </w:p>
    <w:p w14:paraId="48B04354">
      <w:pPr>
        <w:spacing w:line="290" w:lineRule="auto"/>
        <w:rPr>
          <w:rFonts w:ascii="Arial"/>
          <w:sz w:val="21"/>
        </w:rPr>
      </w:pPr>
    </w:p>
    <w:p w14:paraId="4231A65D">
      <w:pPr>
        <w:spacing w:line="290" w:lineRule="auto"/>
        <w:rPr>
          <w:rFonts w:ascii="Arial"/>
          <w:sz w:val="21"/>
        </w:rPr>
      </w:pPr>
    </w:p>
    <w:p w14:paraId="30526390">
      <w:pPr>
        <w:pStyle w:val="2"/>
        <w:spacing w:before="65" w:line="227" w:lineRule="auto"/>
        <w:ind w:left="147"/>
        <w:rPr>
          <w:sz w:val="20"/>
          <w:szCs w:val="20"/>
        </w:rPr>
      </w:pPr>
      <w:r>
        <w:rPr>
          <w:spacing w:val="12"/>
          <w:sz w:val="20"/>
          <w:szCs w:val="20"/>
        </w:rPr>
        <w:t>投 标</w:t>
      </w:r>
      <w:r>
        <w:rPr>
          <w:spacing w:val="18"/>
          <w:sz w:val="20"/>
          <w:szCs w:val="20"/>
        </w:rPr>
        <w:t xml:space="preserve"> </w:t>
      </w:r>
      <w:r>
        <w:rPr>
          <w:spacing w:val="12"/>
          <w:sz w:val="20"/>
          <w:szCs w:val="20"/>
        </w:rPr>
        <w:t>人</w:t>
      </w:r>
      <w:r>
        <w:rPr>
          <w:spacing w:val="-19"/>
          <w:sz w:val="20"/>
          <w:szCs w:val="20"/>
        </w:rPr>
        <w:t>：</w:t>
      </w:r>
      <w:r>
        <w:rPr>
          <w:spacing w:val="1"/>
          <w:sz w:val="20"/>
          <w:szCs w:val="20"/>
          <w:u w:val="single" w:color="auto"/>
        </w:rPr>
        <w:t xml:space="preserve">                               </w:t>
      </w:r>
      <w:r>
        <w:rPr>
          <w:spacing w:val="-19"/>
          <w:sz w:val="20"/>
          <w:szCs w:val="20"/>
        </w:rPr>
        <w:t>（</w:t>
      </w:r>
      <w:r>
        <w:rPr>
          <w:spacing w:val="12"/>
          <w:sz w:val="20"/>
          <w:szCs w:val="20"/>
        </w:rPr>
        <w:t>盖单位章）</w:t>
      </w:r>
    </w:p>
    <w:p w14:paraId="379CE757">
      <w:pPr>
        <w:spacing w:line="377" w:lineRule="auto"/>
        <w:rPr>
          <w:rFonts w:ascii="Arial"/>
          <w:sz w:val="21"/>
        </w:rPr>
      </w:pPr>
    </w:p>
    <w:p w14:paraId="5885751D">
      <w:pPr>
        <w:pStyle w:val="2"/>
        <w:spacing w:before="66" w:line="227" w:lineRule="auto"/>
        <w:ind w:left="145"/>
        <w:rPr>
          <w:sz w:val="20"/>
          <w:szCs w:val="20"/>
        </w:rPr>
      </w:pPr>
      <w:r>
        <w:rPr>
          <w:spacing w:val="10"/>
          <w:sz w:val="20"/>
          <w:szCs w:val="20"/>
        </w:rPr>
        <w:t>法定代表人或委托代理人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14:paraId="16F3E3D0">
      <w:pPr>
        <w:spacing w:line="358" w:lineRule="auto"/>
        <w:rPr>
          <w:rFonts w:ascii="Arial"/>
          <w:sz w:val="21"/>
        </w:rPr>
      </w:pPr>
    </w:p>
    <w:p w14:paraId="35228E12">
      <w:pPr>
        <w:pStyle w:val="2"/>
        <w:spacing w:before="66" w:line="228" w:lineRule="auto"/>
        <w:ind w:left="181"/>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3444FB3C">
      <w:pPr>
        <w:spacing w:line="228" w:lineRule="auto"/>
        <w:rPr>
          <w:sz w:val="20"/>
          <w:szCs w:val="20"/>
        </w:rPr>
        <w:sectPr>
          <w:footerReference r:id="rId74" w:type="default"/>
          <w:pgSz w:w="11907" w:h="16840"/>
          <w:pgMar w:top="1431" w:right="1721" w:bottom="1156" w:left="1336" w:header="0" w:footer="993" w:gutter="0"/>
          <w:pgNumType w:fmt="decimal"/>
          <w:cols w:space="720" w:num="1"/>
        </w:sectPr>
      </w:pPr>
    </w:p>
    <w:p w14:paraId="64181359">
      <w:pPr>
        <w:pStyle w:val="2"/>
        <w:spacing w:before="63" w:line="225" w:lineRule="auto"/>
        <w:ind w:left="3451"/>
        <w:rPr>
          <w:sz w:val="31"/>
          <w:szCs w:val="31"/>
        </w:rPr>
      </w:pPr>
      <w:r>
        <w:rPr>
          <w:rFonts w:hint="eastAsia"/>
          <w:b/>
          <w:bCs/>
          <w:spacing w:val="5"/>
          <w:sz w:val="31"/>
          <w:szCs w:val="31"/>
          <w:lang w:val="en-US" w:eastAsia="zh-CN"/>
        </w:rPr>
        <w:t>2</w:t>
      </w:r>
      <w:r>
        <w:rPr>
          <w:b/>
          <w:bCs/>
          <w:spacing w:val="5"/>
          <w:sz w:val="31"/>
          <w:szCs w:val="31"/>
        </w:rPr>
        <w:t>、</w:t>
      </w:r>
      <w:r>
        <w:rPr>
          <w:rFonts w:hint="eastAsia"/>
          <w:b/>
          <w:bCs/>
          <w:spacing w:val="5"/>
          <w:sz w:val="31"/>
          <w:szCs w:val="31"/>
          <w:lang w:val="en-US" w:eastAsia="zh-CN"/>
        </w:rPr>
        <w:t>技术</w:t>
      </w:r>
      <w:r>
        <w:rPr>
          <w:b/>
          <w:bCs/>
          <w:spacing w:val="5"/>
          <w:sz w:val="31"/>
          <w:szCs w:val="31"/>
        </w:rPr>
        <w:t>要求偏离表</w:t>
      </w:r>
    </w:p>
    <w:p w14:paraId="02B27938">
      <w:pPr>
        <w:pStyle w:val="2"/>
        <w:spacing w:before="139" w:line="227" w:lineRule="auto"/>
        <w:ind w:left="327"/>
        <w:rPr>
          <w:sz w:val="20"/>
          <w:szCs w:val="20"/>
        </w:rPr>
      </w:pPr>
      <w:r>
        <w:rPr>
          <w:spacing w:val="6"/>
          <w:sz w:val="20"/>
          <w:szCs w:val="20"/>
        </w:rPr>
        <w:t>投标人名称：</w:t>
      </w:r>
      <w:r>
        <w:rPr>
          <w:sz w:val="20"/>
          <w:szCs w:val="20"/>
        </w:rPr>
        <w:t xml:space="preserve">                                       </w:t>
      </w:r>
      <w:r>
        <w:rPr>
          <w:spacing w:val="6"/>
          <w:sz w:val="20"/>
          <w:szCs w:val="20"/>
        </w:rPr>
        <w:t>采购项目编号：</w:t>
      </w:r>
    </w:p>
    <w:p w14:paraId="1ED29D45">
      <w:pPr>
        <w:spacing w:line="115" w:lineRule="exact"/>
      </w:pPr>
    </w:p>
    <w:tbl>
      <w:tblPr>
        <w:tblStyle w:val="8"/>
        <w:tblW w:w="925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470"/>
        <w:gridCol w:w="1860"/>
        <w:gridCol w:w="2535"/>
        <w:gridCol w:w="838"/>
        <w:gridCol w:w="1694"/>
      </w:tblGrid>
      <w:tr w14:paraId="3DC7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53" w:type="dxa"/>
            <w:tcBorders>
              <w:top w:val="single" w:color="000000" w:sz="10" w:space="0"/>
              <w:left w:val="single" w:color="000000" w:sz="10" w:space="0"/>
            </w:tcBorders>
            <w:vAlign w:val="top"/>
          </w:tcPr>
          <w:p w14:paraId="1CD95E97">
            <w:pPr>
              <w:spacing w:line="247" w:lineRule="auto"/>
              <w:rPr>
                <w:rFonts w:ascii="Arial"/>
                <w:sz w:val="21"/>
              </w:rPr>
            </w:pPr>
          </w:p>
          <w:p w14:paraId="02440A0C">
            <w:pPr>
              <w:pStyle w:val="9"/>
              <w:spacing w:before="65" w:line="229" w:lineRule="auto"/>
              <w:ind w:left="193"/>
            </w:pPr>
            <w:r>
              <w:rPr>
                <w:b/>
                <w:bCs/>
                <w:spacing w:val="4"/>
              </w:rPr>
              <w:t>序号</w:t>
            </w:r>
          </w:p>
        </w:tc>
        <w:tc>
          <w:tcPr>
            <w:tcW w:w="1470" w:type="dxa"/>
            <w:tcBorders>
              <w:top w:val="single" w:color="000000" w:sz="10" w:space="0"/>
            </w:tcBorders>
            <w:vAlign w:val="top"/>
          </w:tcPr>
          <w:p w14:paraId="1271CDA8">
            <w:pPr>
              <w:spacing w:line="247" w:lineRule="auto"/>
              <w:rPr>
                <w:rFonts w:ascii="Arial"/>
                <w:sz w:val="21"/>
              </w:rPr>
            </w:pPr>
          </w:p>
          <w:p w14:paraId="1532625B">
            <w:pPr>
              <w:pStyle w:val="9"/>
              <w:spacing w:before="65" w:line="228" w:lineRule="auto"/>
              <w:ind w:left="195"/>
            </w:pPr>
            <w:r>
              <w:rPr>
                <w:b/>
                <w:bCs/>
                <w:spacing w:val="6"/>
              </w:rPr>
              <w:t>文件条目号</w:t>
            </w:r>
          </w:p>
        </w:tc>
        <w:tc>
          <w:tcPr>
            <w:tcW w:w="1860" w:type="dxa"/>
            <w:tcBorders>
              <w:top w:val="single" w:color="000000" w:sz="10" w:space="0"/>
            </w:tcBorders>
            <w:vAlign w:val="top"/>
          </w:tcPr>
          <w:p w14:paraId="228C7850">
            <w:pPr>
              <w:pStyle w:val="9"/>
              <w:spacing w:before="65" w:line="228" w:lineRule="auto"/>
              <w:ind w:left="195"/>
              <w:rPr>
                <w:b/>
                <w:bCs/>
                <w:spacing w:val="6"/>
              </w:rPr>
            </w:pPr>
          </w:p>
          <w:p w14:paraId="49FB6292">
            <w:pPr>
              <w:pStyle w:val="9"/>
              <w:spacing w:before="65" w:line="228" w:lineRule="auto"/>
              <w:ind w:left="195"/>
              <w:rPr>
                <w:b/>
                <w:bCs/>
                <w:spacing w:val="6"/>
              </w:rPr>
            </w:pPr>
            <w:r>
              <w:rPr>
                <w:rFonts w:hint="eastAsia"/>
                <w:b/>
                <w:bCs/>
                <w:spacing w:val="6"/>
                <w:lang w:val="en-US" w:eastAsia="zh-CN"/>
              </w:rPr>
              <w:t>产品</w:t>
            </w:r>
            <w:r>
              <w:rPr>
                <w:b/>
                <w:bCs/>
                <w:spacing w:val="6"/>
              </w:rPr>
              <w:t>技术要求</w:t>
            </w:r>
          </w:p>
        </w:tc>
        <w:tc>
          <w:tcPr>
            <w:tcW w:w="2535" w:type="dxa"/>
            <w:tcBorders>
              <w:top w:val="single" w:color="000000" w:sz="10" w:space="0"/>
            </w:tcBorders>
            <w:vAlign w:val="top"/>
          </w:tcPr>
          <w:p w14:paraId="1975E355">
            <w:pPr>
              <w:pStyle w:val="9"/>
              <w:spacing w:before="65" w:line="228" w:lineRule="auto"/>
              <w:ind w:left="195"/>
              <w:rPr>
                <w:b/>
                <w:bCs/>
                <w:spacing w:val="6"/>
              </w:rPr>
            </w:pPr>
          </w:p>
          <w:p w14:paraId="49755007">
            <w:pPr>
              <w:pStyle w:val="9"/>
              <w:spacing w:before="65" w:line="228" w:lineRule="auto"/>
              <w:ind w:left="195" w:firstLine="213" w:firstLineChars="100"/>
              <w:rPr>
                <w:b/>
                <w:bCs/>
                <w:spacing w:val="6"/>
              </w:rPr>
            </w:pPr>
            <w:r>
              <w:rPr>
                <w:b/>
                <w:bCs/>
                <w:spacing w:val="6"/>
              </w:rPr>
              <w:t>投标文件</w:t>
            </w:r>
            <w:r>
              <w:rPr>
                <w:rFonts w:hint="eastAsia"/>
                <w:b/>
                <w:bCs/>
                <w:spacing w:val="6"/>
                <w:lang w:val="en-US" w:eastAsia="zh-CN"/>
              </w:rPr>
              <w:t>技术</w:t>
            </w:r>
            <w:r>
              <w:rPr>
                <w:b/>
                <w:bCs/>
                <w:spacing w:val="6"/>
              </w:rPr>
              <w:t>响应</w:t>
            </w:r>
          </w:p>
        </w:tc>
        <w:tc>
          <w:tcPr>
            <w:tcW w:w="838" w:type="dxa"/>
            <w:tcBorders>
              <w:top w:val="single" w:color="000000" w:sz="10" w:space="0"/>
            </w:tcBorders>
            <w:vAlign w:val="top"/>
          </w:tcPr>
          <w:p w14:paraId="581B844F">
            <w:pPr>
              <w:pStyle w:val="9"/>
              <w:spacing w:before="65" w:line="228" w:lineRule="auto"/>
              <w:ind w:left="195"/>
              <w:rPr>
                <w:b/>
                <w:bCs/>
                <w:spacing w:val="6"/>
              </w:rPr>
            </w:pPr>
          </w:p>
          <w:p w14:paraId="6BC6FF0D">
            <w:pPr>
              <w:pStyle w:val="9"/>
              <w:spacing w:before="65" w:line="228" w:lineRule="auto"/>
              <w:ind w:left="195"/>
              <w:rPr>
                <w:b/>
                <w:bCs/>
                <w:spacing w:val="6"/>
              </w:rPr>
            </w:pPr>
            <w:r>
              <w:rPr>
                <w:b/>
                <w:bCs/>
                <w:spacing w:val="6"/>
              </w:rPr>
              <w:t>偏离</w:t>
            </w:r>
          </w:p>
        </w:tc>
        <w:tc>
          <w:tcPr>
            <w:tcW w:w="1694" w:type="dxa"/>
            <w:tcBorders>
              <w:top w:val="single" w:color="000000" w:sz="10" w:space="0"/>
              <w:right w:val="single" w:color="000000" w:sz="10" w:space="0"/>
            </w:tcBorders>
            <w:vAlign w:val="top"/>
          </w:tcPr>
          <w:p w14:paraId="72C8BFD3">
            <w:pPr>
              <w:pStyle w:val="9"/>
              <w:spacing w:before="65" w:line="228" w:lineRule="auto"/>
              <w:ind w:left="195"/>
              <w:rPr>
                <w:b/>
                <w:bCs/>
                <w:spacing w:val="6"/>
              </w:rPr>
            </w:pPr>
          </w:p>
          <w:p w14:paraId="7FED4FDF">
            <w:pPr>
              <w:pStyle w:val="9"/>
              <w:spacing w:before="65" w:line="228" w:lineRule="auto"/>
              <w:ind w:left="195" w:firstLine="213" w:firstLineChars="100"/>
              <w:rPr>
                <w:rFonts w:hint="eastAsia" w:eastAsia="宋体"/>
                <w:b/>
                <w:bCs/>
                <w:spacing w:val="6"/>
                <w:lang w:eastAsia="zh-CN"/>
              </w:rPr>
            </w:pPr>
            <w:r>
              <w:rPr>
                <w:rFonts w:hint="eastAsia"/>
                <w:b/>
                <w:bCs/>
                <w:spacing w:val="6"/>
                <w:lang w:val="en-US" w:eastAsia="zh-CN"/>
              </w:rPr>
              <w:t>备 注</w:t>
            </w:r>
          </w:p>
        </w:tc>
      </w:tr>
      <w:tr w14:paraId="1D3B5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14:paraId="2711FB3D">
            <w:pPr>
              <w:rPr>
                <w:rFonts w:ascii="Arial"/>
                <w:sz w:val="21"/>
              </w:rPr>
            </w:pPr>
          </w:p>
        </w:tc>
        <w:tc>
          <w:tcPr>
            <w:tcW w:w="1470" w:type="dxa"/>
            <w:vAlign w:val="top"/>
          </w:tcPr>
          <w:p w14:paraId="035C991A">
            <w:pPr>
              <w:rPr>
                <w:rFonts w:ascii="Arial"/>
                <w:sz w:val="21"/>
              </w:rPr>
            </w:pPr>
          </w:p>
        </w:tc>
        <w:tc>
          <w:tcPr>
            <w:tcW w:w="1860" w:type="dxa"/>
            <w:vAlign w:val="top"/>
          </w:tcPr>
          <w:p w14:paraId="718A2080">
            <w:pPr>
              <w:rPr>
                <w:rFonts w:ascii="Arial"/>
                <w:sz w:val="21"/>
              </w:rPr>
            </w:pPr>
          </w:p>
        </w:tc>
        <w:tc>
          <w:tcPr>
            <w:tcW w:w="2535" w:type="dxa"/>
            <w:vAlign w:val="top"/>
          </w:tcPr>
          <w:p w14:paraId="49B0F719">
            <w:pPr>
              <w:rPr>
                <w:rFonts w:ascii="Arial"/>
                <w:sz w:val="21"/>
              </w:rPr>
            </w:pPr>
          </w:p>
        </w:tc>
        <w:tc>
          <w:tcPr>
            <w:tcW w:w="838" w:type="dxa"/>
            <w:vAlign w:val="top"/>
          </w:tcPr>
          <w:p w14:paraId="06E877A3">
            <w:pPr>
              <w:rPr>
                <w:rFonts w:ascii="Arial"/>
                <w:sz w:val="21"/>
              </w:rPr>
            </w:pPr>
          </w:p>
        </w:tc>
        <w:tc>
          <w:tcPr>
            <w:tcW w:w="1694" w:type="dxa"/>
            <w:tcBorders>
              <w:right w:val="single" w:color="000000" w:sz="10" w:space="0"/>
            </w:tcBorders>
            <w:vAlign w:val="top"/>
          </w:tcPr>
          <w:p w14:paraId="0BC5752A">
            <w:pPr>
              <w:rPr>
                <w:rFonts w:ascii="Arial"/>
                <w:sz w:val="21"/>
              </w:rPr>
            </w:pPr>
          </w:p>
        </w:tc>
      </w:tr>
      <w:tr w14:paraId="68E53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18A3A3DA">
            <w:pPr>
              <w:rPr>
                <w:rFonts w:ascii="Arial"/>
                <w:sz w:val="21"/>
              </w:rPr>
            </w:pPr>
          </w:p>
        </w:tc>
        <w:tc>
          <w:tcPr>
            <w:tcW w:w="1470" w:type="dxa"/>
            <w:vAlign w:val="top"/>
          </w:tcPr>
          <w:p w14:paraId="5ADCC9E2">
            <w:pPr>
              <w:rPr>
                <w:rFonts w:ascii="Arial"/>
                <w:sz w:val="21"/>
              </w:rPr>
            </w:pPr>
          </w:p>
        </w:tc>
        <w:tc>
          <w:tcPr>
            <w:tcW w:w="1860" w:type="dxa"/>
            <w:vAlign w:val="top"/>
          </w:tcPr>
          <w:p w14:paraId="1EBE8A62">
            <w:pPr>
              <w:rPr>
                <w:rFonts w:ascii="Arial"/>
                <w:sz w:val="21"/>
              </w:rPr>
            </w:pPr>
          </w:p>
        </w:tc>
        <w:tc>
          <w:tcPr>
            <w:tcW w:w="2535" w:type="dxa"/>
            <w:vAlign w:val="top"/>
          </w:tcPr>
          <w:p w14:paraId="7E2B508F">
            <w:pPr>
              <w:rPr>
                <w:rFonts w:ascii="Arial"/>
                <w:sz w:val="21"/>
              </w:rPr>
            </w:pPr>
          </w:p>
        </w:tc>
        <w:tc>
          <w:tcPr>
            <w:tcW w:w="838" w:type="dxa"/>
            <w:vAlign w:val="top"/>
          </w:tcPr>
          <w:p w14:paraId="35F663D6">
            <w:pPr>
              <w:rPr>
                <w:rFonts w:ascii="Arial"/>
                <w:sz w:val="21"/>
              </w:rPr>
            </w:pPr>
          </w:p>
        </w:tc>
        <w:tc>
          <w:tcPr>
            <w:tcW w:w="1694" w:type="dxa"/>
            <w:tcBorders>
              <w:right w:val="single" w:color="000000" w:sz="10" w:space="0"/>
            </w:tcBorders>
            <w:vAlign w:val="top"/>
          </w:tcPr>
          <w:p w14:paraId="6474F6A6">
            <w:pPr>
              <w:rPr>
                <w:rFonts w:ascii="Arial"/>
                <w:sz w:val="21"/>
              </w:rPr>
            </w:pPr>
          </w:p>
        </w:tc>
      </w:tr>
      <w:tr w14:paraId="7DA62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6724450A">
            <w:pPr>
              <w:rPr>
                <w:rFonts w:ascii="Arial"/>
                <w:sz w:val="21"/>
              </w:rPr>
            </w:pPr>
          </w:p>
        </w:tc>
        <w:tc>
          <w:tcPr>
            <w:tcW w:w="1470" w:type="dxa"/>
            <w:vAlign w:val="top"/>
          </w:tcPr>
          <w:p w14:paraId="36ECF75B">
            <w:pPr>
              <w:rPr>
                <w:rFonts w:ascii="Arial"/>
                <w:sz w:val="21"/>
              </w:rPr>
            </w:pPr>
          </w:p>
        </w:tc>
        <w:tc>
          <w:tcPr>
            <w:tcW w:w="1860" w:type="dxa"/>
            <w:vAlign w:val="top"/>
          </w:tcPr>
          <w:p w14:paraId="5B3EB63E">
            <w:pPr>
              <w:rPr>
                <w:rFonts w:ascii="Arial"/>
                <w:sz w:val="21"/>
              </w:rPr>
            </w:pPr>
          </w:p>
        </w:tc>
        <w:tc>
          <w:tcPr>
            <w:tcW w:w="2535" w:type="dxa"/>
            <w:vAlign w:val="top"/>
          </w:tcPr>
          <w:p w14:paraId="77F1D53B">
            <w:pPr>
              <w:rPr>
                <w:rFonts w:ascii="Arial"/>
                <w:sz w:val="21"/>
              </w:rPr>
            </w:pPr>
          </w:p>
        </w:tc>
        <w:tc>
          <w:tcPr>
            <w:tcW w:w="838" w:type="dxa"/>
            <w:vAlign w:val="top"/>
          </w:tcPr>
          <w:p w14:paraId="2DCB569B">
            <w:pPr>
              <w:rPr>
                <w:rFonts w:ascii="Arial"/>
                <w:sz w:val="21"/>
              </w:rPr>
            </w:pPr>
          </w:p>
        </w:tc>
        <w:tc>
          <w:tcPr>
            <w:tcW w:w="1694" w:type="dxa"/>
            <w:tcBorders>
              <w:right w:val="single" w:color="000000" w:sz="10" w:space="0"/>
            </w:tcBorders>
            <w:vAlign w:val="top"/>
          </w:tcPr>
          <w:p w14:paraId="0C7CBD2F">
            <w:pPr>
              <w:rPr>
                <w:rFonts w:ascii="Arial"/>
                <w:sz w:val="21"/>
              </w:rPr>
            </w:pPr>
          </w:p>
        </w:tc>
      </w:tr>
      <w:tr w14:paraId="48FDF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7A39B685">
            <w:pPr>
              <w:rPr>
                <w:rFonts w:ascii="Arial"/>
                <w:sz w:val="21"/>
              </w:rPr>
            </w:pPr>
          </w:p>
        </w:tc>
        <w:tc>
          <w:tcPr>
            <w:tcW w:w="1470" w:type="dxa"/>
            <w:vAlign w:val="top"/>
          </w:tcPr>
          <w:p w14:paraId="536D7707">
            <w:pPr>
              <w:rPr>
                <w:rFonts w:ascii="Arial"/>
                <w:sz w:val="21"/>
              </w:rPr>
            </w:pPr>
          </w:p>
        </w:tc>
        <w:tc>
          <w:tcPr>
            <w:tcW w:w="1860" w:type="dxa"/>
            <w:vAlign w:val="top"/>
          </w:tcPr>
          <w:p w14:paraId="3E6CED97">
            <w:pPr>
              <w:rPr>
                <w:rFonts w:ascii="Arial"/>
                <w:sz w:val="21"/>
              </w:rPr>
            </w:pPr>
          </w:p>
        </w:tc>
        <w:tc>
          <w:tcPr>
            <w:tcW w:w="2535" w:type="dxa"/>
            <w:vAlign w:val="top"/>
          </w:tcPr>
          <w:p w14:paraId="549BB49D">
            <w:pPr>
              <w:rPr>
                <w:rFonts w:ascii="Arial"/>
                <w:sz w:val="21"/>
              </w:rPr>
            </w:pPr>
          </w:p>
        </w:tc>
        <w:tc>
          <w:tcPr>
            <w:tcW w:w="838" w:type="dxa"/>
            <w:vAlign w:val="top"/>
          </w:tcPr>
          <w:p w14:paraId="6E81DF8F">
            <w:pPr>
              <w:rPr>
                <w:rFonts w:ascii="Arial"/>
                <w:sz w:val="21"/>
              </w:rPr>
            </w:pPr>
          </w:p>
        </w:tc>
        <w:tc>
          <w:tcPr>
            <w:tcW w:w="1694" w:type="dxa"/>
            <w:tcBorders>
              <w:right w:val="single" w:color="000000" w:sz="10" w:space="0"/>
            </w:tcBorders>
            <w:vAlign w:val="top"/>
          </w:tcPr>
          <w:p w14:paraId="517B0290">
            <w:pPr>
              <w:rPr>
                <w:rFonts w:ascii="Arial"/>
                <w:sz w:val="21"/>
              </w:rPr>
            </w:pPr>
          </w:p>
        </w:tc>
      </w:tr>
      <w:tr w14:paraId="7E385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14:paraId="58DDB2E7">
            <w:pPr>
              <w:rPr>
                <w:rFonts w:ascii="Arial"/>
                <w:sz w:val="21"/>
              </w:rPr>
            </w:pPr>
          </w:p>
        </w:tc>
        <w:tc>
          <w:tcPr>
            <w:tcW w:w="1470" w:type="dxa"/>
            <w:vAlign w:val="top"/>
          </w:tcPr>
          <w:p w14:paraId="7CB05D7C">
            <w:pPr>
              <w:rPr>
                <w:rFonts w:ascii="Arial"/>
                <w:sz w:val="21"/>
              </w:rPr>
            </w:pPr>
          </w:p>
        </w:tc>
        <w:tc>
          <w:tcPr>
            <w:tcW w:w="1860" w:type="dxa"/>
            <w:vAlign w:val="top"/>
          </w:tcPr>
          <w:p w14:paraId="0FE66A4C">
            <w:pPr>
              <w:rPr>
                <w:rFonts w:ascii="Arial"/>
                <w:sz w:val="21"/>
              </w:rPr>
            </w:pPr>
          </w:p>
        </w:tc>
        <w:tc>
          <w:tcPr>
            <w:tcW w:w="2535" w:type="dxa"/>
            <w:vAlign w:val="top"/>
          </w:tcPr>
          <w:p w14:paraId="40BBF21F">
            <w:pPr>
              <w:rPr>
                <w:rFonts w:ascii="Arial"/>
                <w:sz w:val="21"/>
              </w:rPr>
            </w:pPr>
          </w:p>
        </w:tc>
        <w:tc>
          <w:tcPr>
            <w:tcW w:w="838" w:type="dxa"/>
            <w:vAlign w:val="top"/>
          </w:tcPr>
          <w:p w14:paraId="5D8DD31D">
            <w:pPr>
              <w:rPr>
                <w:rFonts w:ascii="Arial"/>
                <w:sz w:val="21"/>
              </w:rPr>
            </w:pPr>
          </w:p>
        </w:tc>
        <w:tc>
          <w:tcPr>
            <w:tcW w:w="1694" w:type="dxa"/>
            <w:tcBorders>
              <w:right w:val="single" w:color="000000" w:sz="10" w:space="0"/>
            </w:tcBorders>
            <w:vAlign w:val="top"/>
          </w:tcPr>
          <w:p w14:paraId="48125B5C">
            <w:pPr>
              <w:rPr>
                <w:rFonts w:ascii="Arial"/>
                <w:sz w:val="21"/>
              </w:rPr>
            </w:pPr>
          </w:p>
        </w:tc>
      </w:tr>
      <w:tr w14:paraId="1F532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14:paraId="0EE27FA8">
            <w:pPr>
              <w:rPr>
                <w:rFonts w:ascii="Arial"/>
                <w:sz w:val="21"/>
              </w:rPr>
            </w:pPr>
          </w:p>
        </w:tc>
        <w:tc>
          <w:tcPr>
            <w:tcW w:w="1470" w:type="dxa"/>
            <w:vAlign w:val="top"/>
          </w:tcPr>
          <w:p w14:paraId="07807DAE">
            <w:pPr>
              <w:rPr>
                <w:rFonts w:ascii="Arial"/>
                <w:sz w:val="21"/>
              </w:rPr>
            </w:pPr>
          </w:p>
        </w:tc>
        <w:tc>
          <w:tcPr>
            <w:tcW w:w="1860" w:type="dxa"/>
            <w:vAlign w:val="top"/>
          </w:tcPr>
          <w:p w14:paraId="1BB9DB19">
            <w:pPr>
              <w:rPr>
                <w:rFonts w:ascii="Arial"/>
                <w:sz w:val="21"/>
              </w:rPr>
            </w:pPr>
          </w:p>
        </w:tc>
        <w:tc>
          <w:tcPr>
            <w:tcW w:w="2535" w:type="dxa"/>
            <w:vAlign w:val="top"/>
          </w:tcPr>
          <w:p w14:paraId="10969D45">
            <w:pPr>
              <w:rPr>
                <w:rFonts w:ascii="Arial"/>
                <w:sz w:val="21"/>
              </w:rPr>
            </w:pPr>
          </w:p>
        </w:tc>
        <w:tc>
          <w:tcPr>
            <w:tcW w:w="838" w:type="dxa"/>
            <w:vAlign w:val="top"/>
          </w:tcPr>
          <w:p w14:paraId="29C3005A">
            <w:pPr>
              <w:rPr>
                <w:rFonts w:ascii="Arial"/>
                <w:sz w:val="21"/>
              </w:rPr>
            </w:pPr>
          </w:p>
        </w:tc>
        <w:tc>
          <w:tcPr>
            <w:tcW w:w="1694" w:type="dxa"/>
            <w:tcBorders>
              <w:right w:val="single" w:color="000000" w:sz="10" w:space="0"/>
            </w:tcBorders>
            <w:vAlign w:val="top"/>
          </w:tcPr>
          <w:p w14:paraId="4A0D552A">
            <w:pPr>
              <w:rPr>
                <w:rFonts w:ascii="Arial"/>
                <w:sz w:val="21"/>
              </w:rPr>
            </w:pPr>
          </w:p>
        </w:tc>
      </w:tr>
      <w:tr w14:paraId="79850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01345D33">
            <w:pPr>
              <w:rPr>
                <w:rFonts w:ascii="Arial"/>
                <w:sz w:val="21"/>
              </w:rPr>
            </w:pPr>
          </w:p>
        </w:tc>
        <w:tc>
          <w:tcPr>
            <w:tcW w:w="1470" w:type="dxa"/>
            <w:vAlign w:val="top"/>
          </w:tcPr>
          <w:p w14:paraId="7D5EA099">
            <w:pPr>
              <w:rPr>
                <w:rFonts w:ascii="Arial"/>
                <w:sz w:val="21"/>
              </w:rPr>
            </w:pPr>
          </w:p>
        </w:tc>
        <w:tc>
          <w:tcPr>
            <w:tcW w:w="1860" w:type="dxa"/>
            <w:vAlign w:val="top"/>
          </w:tcPr>
          <w:p w14:paraId="2E29D7F8">
            <w:pPr>
              <w:rPr>
                <w:rFonts w:ascii="Arial"/>
                <w:sz w:val="21"/>
              </w:rPr>
            </w:pPr>
          </w:p>
        </w:tc>
        <w:tc>
          <w:tcPr>
            <w:tcW w:w="2535" w:type="dxa"/>
            <w:vAlign w:val="top"/>
          </w:tcPr>
          <w:p w14:paraId="38B2B284">
            <w:pPr>
              <w:rPr>
                <w:rFonts w:ascii="Arial"/>
                <w:sz w:val="21"/>
              </w:rPr>
            </w:pPr>
          </w:p>
        </w:tc>
        <w:tc>
          <w:tcPr>
            <w:tcW w:w="838" w:type="dxa"/>
            <w:vAlign w:val="top"/>
          </w:tcPr>
          <w:p w14:paraId="6833A0C7">
            <w:pPr>
              <w:rPr>
                <w:rFonts w:ascii="Arial"/>
                <w:sz w:val="21"/>
              </w:rPr>
            </w:pPr>
          </w:p>
        </w:tc>
        <w:tc>
          <w:tcPr>
            <w:tcW w:w="1694" w:type="dxa"/>
            <w:tcBorders>
              <w:right w:val="single" w:color="000000" w:sz="10" w:space="0"/>
            </w:tcBorders>
            <w:vAlign w:val="top"/>
          </w:tcPr>
          <w:p w14:paraId="39FCA254">
            <w:pPr>
              <w:rPr>
                <w:rFonts w:ascii="Arial"/>
                <w:sz w:val="21"/>
              </w:rPr>
            </w:pPr>
          </w:p>
        </w:tc>
      </w:tr>
      <w:tr w14:paraId="4AEE4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14:paraId="2F0B5BE0">
            <w:pPr>
              <w:rPr>
                <w:rFonts w:ascii="Arial"/>
                <w:sz w:val="21"/>
              </w:rPr>
            </w:pPr>
          </w:p>
        </w:tc>
        <w:tc>
          <w:tcPr>
            <w:tcW w:w="1470" w:type="dxa"/>
            <w:vAlign w:val="top"/>
          </w:tcPr>
          <w:p w14:paraId="5EBC5C24">
            <w:pPr>
              <w:rPr>
                <w:rFonts w:ascii="Arial"/>
                <w:sz w:val="21"/>
              </w:rPr>
            </w:pPr>
          </w:p>
        </w:tc>
        <w:tc>
          <w:tcPr>
            <w:tcW w:w="1860" w:type="dxa"/>
            <w:vAlign w:val="top"/>
          </w:tcPr>
          <w:p w14:paraId="201A3CBC">
            <w:pPr>
              <w:rPr>
                <w:rFonts w:ascii="Arial"/>
                <w:sz w:val="21"/>
              </w:rPr>
            </w:pPr>
          </w:p>
        </w:tc>
        <w:tc>
          <w:tcPr>
            <w:tcW w:w="2535" w:type="dxa"/>
            <w:vAlign w:val="top"/>
          </w:tcPr>
          <w:p w14:paraId="115332F3">
            <w:pPr>
              <w:rPr>
                <w:rFonts w:ascii="Arial"/>
                <w:sz w:val="21"/>
              </w:rPr>
            </w:pPr>
          </w:p>
        </w:tc>
        <w:tc>
          <w:tcPr>
            <w:tcW w:w="838" w:type="dxa"/>
            <w:vAlign w:val="top"/>
          </w:tcPr>
          <w:p w14:paraId="1B13A87D">
            <w:pPr>
              <w:rPr>
                <w:rFonts w:ascii="Arial"/>
                <w:sz w:val="21"/>
              </w:rPr>
            </w:pPr>
          </w:p>
        </w:tc>
        <w:tc>
          <w:tcPr>
            <w:tcW w:w="1694" w:type="dxa"/>
            <w:tcBorders>
              <w:right w:val="single" w:color="000000" w:sz="10" w:space="0"/>
            </w:tcBorders>
            <w:vAlign w:val="top"/>
          </w:tcPr>
          <w:p w14:paraId="374CAEC7">
            <w:pPr>
              <w:rPr>
                <w:rFonts w:ascii="Arial"/>
                <w:sz w:val="21"/>
              </w:rPr>
            </w:pPr>
          </w:p>
        </w:tc>
      </w:tr>
      <w:tr w14:paraId="7953E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14:paraId="4CF3C636">
            <w:pPr>
              <w:rPr>
                <w:rFonts w:ascii="Arial"/>
                <w:sz w:val="21"/>
              </w:rPr>
            </w:pPr>
          </w:p>
        </w:tc>
        <w:tc>
          <w:tcPr>
            <w:tcW w:w="1470" w:type="dxa"/>
            <w:vAlign w:val="top"/>
          </w:tcPr>
          <w:p w14:paraId="74903D80">
            <w:pPr>
              <w:rPr>
                <w:rFonts w:ascii="Arial"/>
                <w:sz w:val="21"/>
              </w:rPr>
            </w:pPr>
          </w:p>
        </w:tc>
        <w:tc>
          <w:tcPr>
            <w:tcW w:w="1860" w:type="dxa"/>
            <w:vAlign w:val="top"/>
          </w:tcPr>
          <w:p w14:paraId="706C9300">
            <w:pPr>
              <w:rPr>
                <w:rFonts w:ascii="Arial"/>
                <w:sz w:val="21"/>
              </w:rPr>
            </w:pPr>
          </w:p>
        </w:tc>
        <w:tc>
          <w:tcPr>
            <w:tcW w:w="2535" w:type="dxa"/>
            <w:vAlign w:val="top"/>
          </w:tcPr>
          <w:p w14:paraId="66A71BC3">
            <w:pPr>
              <w:rPr>
                <w:rFonts w:ascii="Arial"/>
                <w:sz w:val="21"/>
              </w:rPr>
            </w:pPr>
          </w:p>
        </w:tc>
        <w:tc>
          <w:tcPr>
            <w:tcW w:w="838" w:type="dxa"/>
            <w:vAlign w:val="top"/>
          </w:tcPr>
          <w:p w14:paraId="500E59B3">
            <w:pPr>
              <w:rPr>
                <w:rFonts w:ascii="Arial"/>
                <w:sz w:val="21"/>
              </w:rPr>
            </w:pPr>
          </w:p>
        </w:tc>
        <w:tc>
          <w:tcPr>
            <w:tcW w:w="1694" w:type="dxa"/>
            <w:tcBorders>
              <w:right w:val="single" w:color="000000" w:sz="10" w:space="0"/>
            </w:tcBorders>
            <w:vAlign w:val="top"/>
          </w:tcPr>
          <w:p w14:paraId="2F46E77B">
            <w:pPr>
              <w:rPr>
                <w:rFonts w:ascii="Arial"/>
                <w:sz w:val="21"/>
              </w:rPr>
            </w:pPr>
          </w:p>
        </w:tc>
      </w:tr>
      <w:tr w14:paraId="0967F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14:paraId="117C4A11">
            <w:pPr>
              <w:rPr>
                <w:rFonts w:ascii="Arial"/>
                <w:sz w:val="21"/>
              </w:rPr>
            </w:pPr>
          </w:p>
        </w:tc>
        <w:tc>
          <w:tcPr>
            <w:tcW w:w="1470" w:type="dxa"/>
            <w:vAlign w:val="top"/>
          </w:tcPr>
          <w:p w14:paraId="2C9C49B0">
            <w:pPr>
              <w:rPr>
                <w:rFonts w:ascii="Arial"/>
                <w:sz w:val="21"/>
              </w:rPr>
            </w:pPr>
          </w:p>
        </w:tc>
        <w:tc>
          <w:tcPr>
            <w:tcW w:w="1860" w:type="dxa"/>
            <w:vAlign w:val="top"/>
          </w:tcPr>
          <w:p w14:paraId="61AE17DE">
            <w:pPr>
              <w:rPr>
                <w:rFonts w:ascii="Arial"/>
                <w:sz w:val="21"/>
              </w:rPr>
            </w:pPr>
          </w:p>
        </w:tc>
        <w:tc>
          <w:tcPr>
            <w:tcW w:w="2535" w:type="dxa"/>
            <w:vAlign w:val="top"/>
          </w:tcPr>
          <w:p w14:paraId="0E0C2B47">
            <w:pPr>
              <w:rPr>
                <w:rFonts w:ascii="Arial"/>
                <w:sz w:val="21"/>
              </w:rPr>
            </w:pPr>
          </w:p>
        </w:tc>
        <w:tc>
          <w:tcPr>
            <w:tcW w:w="838" w:type="dxa"/>
            <w:vAlign w:val="top"/>
          </w:tcPr>
          <w:p w14:paraId="55AA4D1C">
            <w:pPr>
              <w:rPr>
                <w:rFonts w:ascii="Arial"/>
                <w:sz w:val="21"/>
              </w:rPr>
            </w:pPr>
          </w:p>
        </w:tc>
        <w:tc>
          <w:tcPr>
            <w:tcW w:w="1694" w:type="dxa"/>
            <w:tcBorders>
              <w:right w:val="single" w:color="000000" w:sz="10" w:space="0"/>
            </w:tcBorders>
            <w:vAlign w:val="top"/>
          </w:tcPr>
          <w:p w14:paraId="39A8F3E3">
            <w:pPr>
              <w:rPr>
                <w:rFonts w:ascii="Arial"/>
                <w:sz w:val="21"/>
              </w:rPr>
            </w:pPr>
          </w:p>
        </w:tc>
      </w:tr>
      <w:tr w14:paraId="1EBF1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550D0BE5">
            <w:pPr>
              <w:rPr>
                <w:rFonts w:ascii="Arial"/>
                <w:sz w:val="21"/>
              </w:rPr>
            </w:pPr>
          </w:p>
        </w:tc>
        <w:tc>
          <w:tcPr>
            <w:tcW w:w="1470" w:type="dxa"/>
            <w:vAlign w:val="top"/>
          </w:tcPr>
          <w:p w14:paraId="5CBE67B3">
            <w:pPr>
              <w:rPr>
                <w:rFonts w:ascii="Arial"/>
                <w:sz w:val="21"/>
              </w:rPr>
            </w:pPr>
          </w:p>
        </w:tc>
        <w:tc>
          <w:tcPr>
            <w:tcW w:w="1860" w:type="dxa"/>
            <w:vAlign w:val="top"/>
          </w:tcPr>
          <w:p w14:paraId="3B024439">
            <w:pPr>
              <w:rPr>
                <w:rFonts w:ascii="Arial"/>
                <w:sz w:val="21"/>
              </w:rPr>
            </w:pPr>
          </w:p>
        </w:tc>
        <w:tc>
          <w:tcPr>
            <w:tcW w:w="2535" w:type="dxa"/>
            <w:vAlign w:val="top"/>
          </w:tcPr>
          <w:p w14:paraId="42DBA267">
            <w:pPr>
              <w:rPr>
                <w:rFonts w:ascii="Arial"/>
                <w:sz w:val="21"/>
              </w:rPr>
            </w:pPr>
          </w:p>
        </w:tc>
        <w:tc>
          <w:tcPr>
            <w:tcW w:w="838" w:type="dxa"/>
            <w:vAlign w:val="top"/>
          </w:tcPr>
          <w:p w14:paraId="144AE28A">
            <w:pPr>
              <w:rPr>
                <w:rFonts w:ascii="Arial"/>
                <w:sz w:val="21"/>
              </w:rPr>
            </w:pPr>
          </w:p>
        </w:tc>
        <w:tc>
          <w:tcPr>
            <w:tcW w:w="1694" w:type="dxa"/>
            <w:tcBorders>
              <w:right w:val="single" w:color="000000" w:sz="10" w:space="0"/>
            </w:tcBorders>
            <w:vAlign w:val="top"/>
          </w:tcPr>
          <w:p w14:paraId="38F674D2">
            <w:pPr>
              <w:rPr>
                <w:rFonts w:ascii="Arial"/>
                <w:sz w:val="21"/>
              </w:rPr>
            </w:pPr>
          </w:p>
        </w:tc>
      </w:tr>
      <w:tr w14:paraId="58E8B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14:paraId="1869DBAD">
            <w:pPr>
              <w:rPr>
                <w:rFonts w:ascii="Arial"/>
                <w:sz w:val="21"/>
              </w:rPr>
            </w:pPr>
          </w:p>
        </w:tc>
        <w:tc>
          <w:tcPr>
            <w:tcW w:w="1470" w:type="dxa"/>
            <w:vAlign w:val="top"/>
          </w:tcPr>
          <w:p w14:paraId="66E40008">
            <w:pPr>
              <w:rPr>
                <w:rFonts w:ascii="Arial"/>
                <w:sz w:val="21"/>
              </w:rPr>
            </w:pPr>
          </w:p>
        </w:tc>
        <w:tc>
          <w:tcPr>
            <w:tcW w:w="1860" w:type="dxa"/>
            <w:vAlign w:val="top"/>
          </w:tcPr>
          <w:p w14:paraId="0178BF1B">
            <w:pPr>
              <w:rPr>
                <w:rFonts w:ascii="Arial"/>
                <w:sz w:val="21"/>
              </w:rPr>
            </w:pPr>
          </w:p>
        </w:tc>
        <w:tc>
          <w:tcPr>
            <w:tcW w:w="2535" w:type="dxa"/>
            <w:vAlign w:val="top"/>
          </w:tcPr>
          <w:p w14:paraId="213E367C">
            <w:pPr>
              <w:rPr>
                <w:rFonts w:ascii="Arial"/>
                <w:sz w:val="21"/>
              </w:rPr>
            </w:pPr>
          </w:p>
        </w:tc>
        <w:tc>
          <w:tcPr>
            <w:tcW w:w="838" w:type="dxa"/>
            <w:vAlign w:val="top"/>
          </w:tcPr>
          <w:p w14:paraId="5CFF7AB3">
            <w:pPr>
              <w:rPr>
                <w:rFonts w:ascii="Arial"/>
                <w:sz w:val="21"/>
              </w:rPr>
            </w:pPr>
          </w:p>
        </w:tc>
        <w:tc>
          <w:tcPr>
            <w:tcW w:w="1694" w:type="dxa"/>
            <w:tcBorders>
              <w:right w:val="single" w:color="000000" w:sz="10" w:space="0"/>
            </w:tcBorders>
            <w:vAlign w:val="top"/>
          </w:tcPr>
          <w:p w14:paraId="5BE713A1">
            <w:pPr>
              <w:rPr>
                <w:rFonts w:ascii="Arial"/>
                <w:sz w:val="21"/>
              </w:rPr>
            </w:pPr>
          </w:p>
        </w:tc>
      </w:tr>
      <w:tr w14:paraId="53ECC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14:paraId="0B573460">
            <w:pPr>
              <w:rPr>
                <w:rFonts w:ascii="Arial"/>
                <w:sz w:val="21"/>
              </w:rPr>
            </w:pPr>
          </w:p>
        </w:tc>
        <w:tc>
          <w:tcPr>
            <w:tcW w:w="1470" w:type="dxa"/>
            <w:vAlign w:val="top"/>
          </w:tcPr>
          <w:p w14:paraId="783C66E6">
            <w:pPr>
              <w:rPr>
                <w:rFonts w:ascii="Arial"/>
                <w:sz w:val="21"/>
              </w:rPr>
            </w:pPr>
          </w:p>
        </w:tc>
        <w:tc>
          <w:tcPr>
            <w:tcW w:w="1860" w:type="dxa"/>
            <w:vAlign w:val="top"/>
          </w:tcPr>
          <w:p w14:paraId="78B8C2D6">
            <w:pPr>
              <w:rPr>
                <w:rFonts w:ascii="Arial"/>
                <w:sz w:val="21"/>
              </w:rPr>
            </w:pPr>
          </w:p>
        </w:tc>
        <w:tc>
          <w:tcPr>
            <w:tcW w:w="2535" w:type="dxa"/>
            <w:vAlign w:val="top"/>
          </w:tcPr>
          <w:p w14:paraId="75042F8D">
            <w:pPr>
              <w:rPr>
                <w:rFonts w:ascii="Arial"/>
                <w:sz w:val="21"/>
              </w:rPr>
            </w:pPr>
          </w:p>
        </w:tc>
        <w:tc>
          <w:tcPr>
            <w:tcW w:w="838" w:type="dxa"/>
            <w:vAlign w:val="top"/>
          </w:tcPr>
          <w:p w14:paraId="60FBF1FF">
            <w:pPr>
              <w:rPr>
                <w:rFonts w:ascii="Arial"/>
                <w:sz w:val="21"/>
              </w:rPr>
            </w:pPr>
          </w:p>
        </w:tc>
        <w:tc>
          <w:tcPr>
            <w:tcW w:w="1694" w:type="dxa"/>
            <w:tcBorders>
              <w:right w:val="single" w:color="000000" w:sz="10" w:space="0"/>
            </w:tcBorders>
            <w:vAlign w:val="top"/>
          </w:tcPr>
          <w:p w14:paraId="009D452D">
            <w:pPr>
              <w:rPr>
                <w:rFonts w:ascii="Arial"/>
                <w:sz w:val="21"/>
              </w:rPr>
            </w:pPr>
          </w:p>
        </w:tc>
      </w:tr>
      <w:tr w14:paraId="547AC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14:paraId="5DC7D2FB">
            <w:pPr>
              <w:rPr>
                <w:rFonts w:ascii="Arial"/>
                <w:sz w:val="21"/>
              </w:rPr>
            </w:pPr>
          </w:p>
        </w:tc>
        <w:tc>
          <w:tcPr>
            <w:tcW w:w="1470" w:type="dxa"/>
            <w:vAlign w:val="top"/>
          </w:tcPr>
          <w:p w14:paraId="315C7B83">
            <w:pPr>
              <w:rPr>
                <w:rFonts w:ascii="Arial"/>
                <w:sz w:val="21"/>
              </w:rPr>
            </w:pPr>
          </w:p>
        </w:tc>
        <w:tc>
          <w:tcPr>
            <w:tcW w:w="1860" w:type="dxa"/>
            <w:vAlign w:val="top"/>
          </w:tcPr>
          <w:p w14:paraId="1229BE17">
            <w:pPr>
              <w:rPr>
                <w:rFonts w:ascii="Arial"/>
                <w:sz w:val="21"/>
              </w:rPr>
            </w:pPr>
          </w:p>
        </w:tc>
        <w:tc>
          <w:tcPr>
            <w:tcW w:w="2535" w:type="dxa"/>
            <w:vAlign w:val="top"/>
          </w:tcPr>
          <w:p w14:paraId="671C47E8">
            <w:pPr>
              <w:rPr>
                <w:rFonts w:ascii="Arial"/>
                <w:sz w:val="21"/>
              </w:rPr>
            </w:pPr>
          </w:p>
        </w:tc>
        <w:tc>
          <w:tcPr>
            <w:tcW w:w="838" w:type="dxa"/>
            <w:vAlign w:val="top"/>
          </w:tcPr>
          <w:p w14:paraId="67ABE32B">
            <w:pPr>
              <w:rPr>
                <w:rFonts w:ascii="Arial"/>
                <w:sz w:val="21"/>
              </w:rPr>
            </w:pPr>
          </w:p>
        </w:tc>
        <w:tc>
          <w:tcPr>
            <w:tcW w:w="1694" w:type="dxa"/>
            <w:tcBorders>
              <w:right w:val="single" w:color="000000" w:sz="10" w:space="0"/>
            </w:tcBorders>
            <w:vAlign w:val="top"/>
          </w:tcPr>
          <w:p w14:paraId="7F76249D">
            <w:pPr>
              <w:rPr>
                <w:rFonts w:ascii="Arial"/>
                <w:sz w:val="21"/>
              </w:rPr>
            </w:pPr>
          </w:p>
        </w:tc>
      </w:tr>
      <w:tr w14:paraId="66797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2759F183">
            <w:pPr>
              <w:rPr>
                <w:rFonts w:ascii="Arial"/>
                <w:sz w:val="21"/>
              </w:rPr>
            </w:pPr>
          </w:p>
        </w:tc>
        <w:tc>
          <w:tcPr>
            <w:tcW w:w="1470" w:type="dxa"/>
            <w:vAlign w:val="top"/>
          </w:tcPr>
          <w:p w14:paraId="02AC4A1F">
            <w:pPr>
              <w:rPr>
                <w:rFonts w:ascii="Arial"/>
                <w:sz w:val="21"/>
              </w:rPr>
            </w:pPr>
          </w:p>
        </w:tc>
        <w:tc>
          <w:tcPr>
            <w:tcW w:w="1860" w:type="dxa"/>
            <w:vAlign w:val="top"/>
          </w:tcPr>
          <w:p w14:paraId="788A4EBD">
            <w:pPr>
              <w:rPr>
                <w:rFonts w:ascii="Arial"/>
                <w:sz w:val="21"/>
              </w:rPr>
            </w:pPr>
          </w:p>
        </w:tc>
        <w:tc>
          <w:tcPr>
            <w:tcW w:w="2535" w:type="dxa"/>
            <w:vAlign w:val="top"/>
          </w:tcPr>
          <w:p w14:paraId="6F60BC0C">
            <w:pPr>
              <w:rPr>
                <w:rFonts w:ascii="Arial"/>
                <w:sz w:val="21"/>
              </w:rPr>
            </w:pPr>
          </w:p>
        </w:tc>
        <w:tc>
          <w:tcPr>
            <w:tcW w:w="838" w:type="dxa"/>
            <w:vAlign w:val="top"/>
          </w:tcPr>
          <w:p w14:paraId="784F740C">
            <w:pPr>
              <w:rPr>
                <w:rFonts w:ascii="Arial"/>
                <w:sz w:val="21"/>
              </w:rPr>
            </w:pPr>
          </w:p>
        </w:tc>
        <w:tc>
          <w:tcPr>
            <w:tcW w:w="1694" w:type="dxa"/>
            <w:tcBorders>
              <w:right w:val="single" w:color="000000" w:sz="10" w:space="0"/>
            </w:tcBorders>
            <w:vAlign w:val="top"/>
          </w:tcPr>
          <w:p w14:paraId="4B2E207D">
            <w:pPr>
              <w:rPr>
                <w:rFonts w:ascii="Arial"/>
                <w:sz w:val="21"/>
              </w:rPr>
            </w:pPr>
          </w:p>
        </w:tc>
      </w:tr>
      <w:tr w14:paraId="77ED0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14:paraId="42A9C78A">
            <w:pPr>
              <w:rPr>
                <w:rFonts w:ascii="Arial"/>
                <w:sz w:val="21"/>
              </w:rPr>
            </w:pPr>
          </w:p>
        </w:tc>
        <w:tc>
          <w:tcPr>
            <w:tcW w:w="1470" w:type="dxa"/>
            <w:vAlign w:val="top"/>
          </w:tcPr>
          <w:p w14:paraId="4C24E457">
            <w:pPr>
              <w:rPr>
                <w:rFonts w:ascii="Arial"/>
                <w:sz w:val="21"/>
              </w:rPr>
            </w:pPr>
          </w:p>
        </w:tc>
        <w:tc>
          <w:tcPr>
            <w:tcW w:w="1860" w:type="dxa"/>
            <w:vAlign w:val="top"/>
          </w:tcPr>
          <w:p w14:paraId="1A5262A2">
            <w:pPr>
              <w:rPr>
                <w:rFonts w:ascii="Arial"/>
                <w:sz w:val="21"/>
              </w:rPr>
            </w:pPr>
          </w:p>
        </w:tc>
        <w:tc>
          <w:tcPr>
            <w:tcW w:w="2535" w:type="dxa"/>
            <w:vAlign w:val="top"/>
          </w:tcPr>
          <w:p w14:paraId="2D4410EC">
            <w:pPr>
              <w:rPr>
                <w:rFonts w:ascii="Arial"/>
                <w:sz w:val="21"/>
              </w:rPr>
            </w:pPr>
          </w:p>
        </w:tc>
        <w:tc>
          <w:tcPr>
            <w:tcW w:w="838" w:type="dxa"/>
            <w:vAlign w:val="top"/>
          </w:tcPr>
          <w:p w14:paraId="6849B784">
            <w:pPr>
              <w:rPr>
                <w:rFonts w:ascii="Arial"/>
                <w:sz w:val="21"/>
              </w:rPr>
            </w:pPr>
          </w:p>
        </w:tc>
        <w:tc>
          <w:tcPr>
            <w:tcW w:w="1694" w:type="dxa"/>
            <w:tcBorders>
              <w:right w:val="single" w:color="000000" w:sz="10" w:space="0"/>
            </w:tcBorders>
            <w:vAlign w:val="top"/>
          </w:tcPr>
          <w:p w14:paraId="5083A87A">
            <w:pPr>
              <w:rPr>
                <w:rFonts w:ascii="Arial"/>
                <w:sz w:val="21"/>
              </w:rPr>
            </w:pPr>
          </w:p>
        </w:tc>
      </w:tr>
      <w:tr w14:paraId="598C0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853" w:type="dxa"/>
            <w:tcBorders>
              <w:left w:val="single" w:color="000000" w:sz="10" w:space="0"/>
              <w:bottom w:val="single" w:color="000000" w:sz="10" w:space="0"/>
            </w:tcBorders>
            <w:vAlign w:val="top"/>
          </w:tcPr>
          <w:p w14:paraId="2CC2415E">
            <w:pPr>
              <w:spacing w:line="265" w:lineRule="auto"/>
              <w:rPr>
                <w:rFonts w:ascii="Arial"/>
                <w:sz w:val="21"/>
              </w:rPr>
            </w:pPr>
          </w:p>
          <w:p w14:paraId="4B665166">
            <w:pPr>
              <w:pStyle w:val="9"/>
              <w:spacing w:before="65" w:line="228" w:lineRule="auto"/>
              <w:ind w:left="197"/>
            </w:pPr>
            <w:r>
              <w:rPr>
                <w:b/>
                <w:bCs/>
                <w:spacing w:val="2"/>
              </w:rPr>
              <w:t>说明</w:t>
            </w:r>
          </w:p>
        </w:tc>
        <w:tc>
          <w:tcPr>
            <w:tcW w:w="8397" w:type="dxa"/>
            <w:gridSpan w:val="5"/>
            <w:tcBorders>
              <w:bottom w:val="single" w:color="000000" w:sz="10" w:space="0"/>
              <w:right w:val="single" w:color="000000" w:sz="10" w:space="0"/>
            </w:tcBorders>
            <w:vAlign w:val="top"/>
          </w:tcPr>
          <w:p w14:paraId="2180B4A5">
            <w:pPr>
              <w:pStyle w:val="9"/>
              <w:spacing w:before="128" w:line="227" w:lineRule="auto"/>
              <w:ind w:left="118"/>
            </w:pPr>
            <w:r>
              <w:rPr>
                <w:spacing w:val="7"/>
              </w:rPr>
              <w:t>1.偏离应按照招标文件第二章第</w:t>
            </w:r>
            <w:r>
              <w:rPr>
                <w:spacing w:val="-9"/>
              </w:rPr>
              <w:t xml:space="preserve"> </w:t>
            </w:r>
            <w:r>
              <w:rPr>
                <w:spacing w:val="7"/>
              </w:rPr>
              <w:t>1.11</w:t>
            </w:r>
            <w:r>
              <w:rPr>
                <w:spacing w:val="-39"/>
              </w:rPr>
              <w:t xml:space="preserve"> </w:t>
            </w:r>
            <w:r>
              <w:rPr>
                <w:spacing w:val="7"/>
              </w:rPr>
              <w:t>条款定义理解，本表只填写有偏离的情况。</w:t>
            </w:r>
          </w:p>
          <w:p w14:paraId="3830C658">
            <w:pPr>
              <w:pStyle w:val="9"/>
              <w:spacing w:before="25" w:line="239" w:lineRule="auto"/>
              <w:ind w:left="104" w:right="122"/>
            </w:pPr>
            <w:r>
              <w:rPr>
                <w:spacing w:val="9"/>
              </w:rPr>
              <w:t>2.对技术条款中所有要求，除本表所列出偏离外，均视为投标人响应其余</w:t>
            </w:r>
            <w:r>
              <w:rPr>
                <w:spacing w:val="8"/>
              </w:rPr>
              <w:t>全部技术条款要</w:t>
            </w:r>
            <w:r>
              <w:t xml:space="preserve"> </w:t>
            </w:r>
            <w:r>
              <w:rPr>
                <w:spacing w:val="9"/>
              </w:rPr>
              <w:t>求；如投标人响应招标文件所有技术条款要求的，必须提交空</w:t>
            </w:r>
            <w:r>
              <w:rPr>
                <w:spacing w:val="8"/>
              </w:rPr>
              <w:t>白表，否则，其</w:t>
            </w:r>
            <w:r>
              <w:rPr>
                <w:b/>
                <w:bCs/>
                <w:spacing w:val="8"/>
              </w:rPr>
              <w:t>投标无效</w:t>
            </w:r>
            <w:r>
              <w:rPr>
                <w:spacing w:val="8"/>
              </w:rPr>
              <w:t>。</w:t>
            </w:r>
          </w:p>
        </w:tc>
      </w:tr>
    </w:tbl>
    <w:p w14:paraId="4F2AC712">
      <w:pPr>
        <w:spacing w:line="472" w:lineRule="auto"/>
        <w:rPr>
          <w:rFonts w:ascii="Arial"/>
          <w:sz w:val="21"/>
        </w:rPr>
      </w:pPr>
    </w:p>
    <w:p w14:paraId="2F84DFC0">
      <w:pPr>
        <w:pStyle w:val="2"/>
        <w:spacing w:before="65" w:line="227" w:lineRule="auto"/>
        <w:ind w:left="327"/>
        <w:rPr>
          <w:sz w:val="20"/>
          <w:szCs w:val="20"/>
        </w:rPr>
      </w:pPr>
      <w:r>
        <w:rPr>
          <w:spacing w:val="12"/>
          <w:sz w:val="20"/>
          <w:szCs w:val="20"/>
        </w:rPr>
        <w:t>投 标</w:t>
      </w:r>
      <w:r>
        <w:rPr>
          <w:spacing w:val="18"/>
          <w:sz w:val="20"/>
          <w:szCs w:val="20"/>
        </w:rPr>
        <w:t xml:space="preserve"> </w:t>
      </w:r>
      <w:r>
        <w:rPr>
          <w:spacing w:val="12"/>
          <w:sz w:val="20"/>
          <w:szCs w:val="20"/>
        </w:rPr>
        <w:t>人</w:t>
      </w:r>
      <w:r>
        <w:rPr>
          <w:spacing w:val="-19"/>
          <w:sz w:val="20"/>
          <w:szCs w:val="20"/>
        </w:rPr>
        <w:t>：</w:t>
      </w:r>
      <w:r>
        <w:rPr>
          <w:spacing w:val="1"/>
          <w:sz w:val="20"/>
          <w:szCs w:val="20"/>
          <w:u w:val="single" w:color="auto"/>
        </w:rPr>
        <w:t xml:space="preserve">                               </w:t>
      </w:r>
      <w:r>
        <w:rPr>
          <w:spacing w:val="-19"/>
          <w:sz w:val="20"/>
          <w:szCs w:val="20"/>
        </w:rPr>
        <w:t>（</w:t>
      </w:r>
      <w:r>
        <w:rPr>
          <w:spacing w:val="12"/>
          <w:sz w:val="20"/>
          <w:szCs w:val="20"/>
        </w:rPr>
        <w:t>盖单位章）</w:t>
      </w:r>
    </w:p>
    <w:p w14:paraId="0DB1B9F5">
      <w:pPr>
        <w:spacing w:line="377" w:lineRule="auto"/>
        <w:rPr>
          <w:rFonts w:ascii="Arial"/>
          <w:sz w:val="21"/>
        </w:rPr>
      </w:pPr>
    </w:p>
    <w:p w14:paraId="30F9D1FD">
      <w:pPr>
        <w:pStyle w:val="2"/>
        <w:spacing w:before="65" w:line="227" w:lineRule="auto"/>
        <w:ind w:left="325"/>
        <w:rPr>
          <w:sz w:val="20"/>
          <w:szCs w:val="20"/>
        </w:rPr>
      </w:pPr>
      <w:r>
        <w:rPr>
          <w:spacing w:val="10"/>
          <w:sz w:val="20"/>
          <w:szCs w:val="20"/>
        </w:rPr>
        <w:t>法定代表人或委托代理人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14:paraId="47ECBE70">
      <w:pPr>
        <w:spacing w:line="358" w:lineRule="auto"/>
        <w:rPr>
          <w:rFonts w:ascii="Arial"/>
          <w:sz w:val="21"/>
        </w:rPr>
      </w:pPr>
    </w:p>
    <w:p w14:paraId="6B7CB99B">
      <w:pPr>
        <w:pStyle w:val="2"/>
        <w:spacing w:before="66" w:line="228" w:lineRule="auto"/>
        <w:ind w:left="361"/>
        <w:rPr>
          <w:sz w:val="20"/>
          <w:szCs w:val="20"/>
        </w:rPr>
      </w:pPr>
      <w:r>
        <w:rPr>
          <w:spacing w:val="-5"/>
          <w:sz w:val="20"/>
          <w:szCs w:val="20"/>
        </w:rPr>
        <w:t>日</w:t>
      </w:r>
      <w:r>
        <w:rPr>
          <w:spacing w:val="7"/>
          <w:sz w:val="20"/>
          <w:szCs w:val="20"/>
        </w:rPr>
        <w:t xml:space="preserve">     </w:t>
      </w:r>
      <w:r>
        <w:rPr>
          <w:spacing w:val="-5"/>
          <w:sz w:val="20"/>
          <w:szCs w:val="20"/>
        </w:rPr>
        <w:t>期：</w:t>
      </w:r>
      <w:r>
        <w:rPr>
          <w:spacing w:val="5"/>
          <w:sz w:val="20"/>
          <w:szCs w:val="20"/>
          <w:u w:val="single" w:color="auto"/>
        </w:rPr>
        <w:t xml:space="preserve">    </w:t>
      </w:r>
      <w:r>
        <w:rPr>
          <w:spacing w:val="-91"/>
          <w:sz w:val="20"/>
          <w:szCs w:val="20"/>
        </w:rPr>
        <w:t xml:space="preserve"> </w:t>
      </w:r>
      <w:r>
        <w:rPr>
          <w:spacing w:val="-5"/>
          <w:sz w:val="20"/>
          <w:szCs w:val="20"/>
        </w:rPr>
        <w:t>年</w:t>
      </w:r>
      <w:r>
        <w:rPr>
          <w:spacing w:val="-98"/>
          <w:sz w:val="20"/>
          <w:szCs w:val="20"/>
        </w:rPr>
        <w:t xml:space="preserve"> </w:t>
      </w:r>
      <w:r>
        <w:rPr>
          <w:spacing w:val="5"/>
          <w:sz w:val="20"/>
          <w:szCs w:val="20"/>
          <w:u w:val="single" w:color="auto"/>
        </w:rPr>
        <w:t xml:space="preserve">    </w:t>
      </w:r>
      <w:r>
        <w:rPr>
          <w:spacing w:val="19"/>
          <w:sz w:val="20"/>
          <w:szCs w:val="20"/>
        </w:rPr>
        <w:t xml:space="preserve"> </w:t>
      </w:r>
      <w:r>
        <w:rPr>
          <w:spacing w:val="-5"/>
          <w:sz w:val="20"/>
          <w:szCs w:val="20"/>
        </w:rPr>
        <w:t>月</w:t>
      </w:r>
      <w:r>
        <w:rPr>
          <w:spacing w:val="4"/>
          <w:sz w:val="20"/>
          <w:szCs w:val="20"/>
          <w:u w:val="single" w:color="auto"/>
        </w:rPr>
        <w:t xml:space="preserve">    </w:t>
      </w:r>
      <w:r>
        <w:rPr>
          <w:spacing w:val="-52"/>
          <w:sz w:val="20"/>
          <w:szCs w:val="20"/>
        </w:rPr>
        <w:t xml:space="preserve"> </w:t>
      </w:r>
      <w:r>
        <w:rPr>
          <w:spacing w:val="-5"/>
          <w:sz w:val="20"/>
          <w:szCs w:val="20"/>
        </w:rPr>
        <w:t>日</w:t>
      </w:r>
    </w:p>
    <w:p w14:paraId="431A0E16">
      <w:pPr>
        <w:spacing w:line="228" w:lineRule="auto"/>
        <w:rPr>
          <w:sz w:val="20"/>
          <w:szCs w:val="20"/>
        </w:rPr>
        <w:sectPr>
          <w:footerReference r:id="rId75" w:type="default"/>
          <w:pgSz w:w="11907" w:h="16840"/>
          <w:pgMar w:top="1424" w:right="1474" w:bottom="1156" w:left="1156" w:header="0" w:footer="993" w:gutter="0"/>
          <w:pgNumType w:fmt="decimal"/>
          <w:cols w:space="720" w:num="1"/>
        </w:sectPr>
      </w:pPr>
    </w:p>
    <w:p w14:paraId="6ABB6CC0">
      <w:pPr>
        <w:pStyle w:val="2"/>
        <w:spacing w:before="98" w:line="225" w:lineRule="auto"/>
        <w:ind w:left="656"/>
        <w:outlineLvl w:val="1"/>
        <w:rPr>
          <w:sz w:val="35"/>
          <w:szCs w:val="35"/>
        </w:rPr>
      </w:pPr>
      <w:r>
        <w:rPr>
          <w:b/>
          <w:bCs/>
          <w:spacing w:val="6"/>
          <w:sz w:val="35"/>
          <w:szCs w:val="35"/>
        </w:rPr>
        <w:t>第八部分</w:t>
      </w:r>
      <w:r>
        <w:rPr>
          <w:spacing w:val="6"/>
          <w:sz w:val="35"/>
          <w:szCs w:val="35"/>
        </w:rPr>
        <w:t xml:space="preserve"> </w:t>
      </w:r>
      <w:r>
        <w:rPr>
          <w:b/>
          <w:bCs/>
          <w:spacing w:val="6"/>
          <w:sz w:val="35"/>
          <w:szCs w:val="35"/>
        </w:rPr>
        <w:t>投标人认为有必要补充说明的事项</w:t>
      </w:r>
    </w:p>
    <w:sectPr>
      <w:footerReference r:id="rId76" w:type="default"/>
      <w:pgSz w:w="11907" w:h="16840"/>
      <w:pgMar w:top="1431" w:right="1786" w:bottom="1156" w:left="1786" w:header="0" w:footer="9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A26D">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6BC1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A6BC15">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E77E8">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3AF41">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43AF41">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EFDEC">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62664">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B62664">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2278">
    <w:pPr>
      <w:spacing w:line="176" w:lineRule="auto"/>
      <w:ind w:left="43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F159">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7DF159">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59310">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1F1C3">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291F1C3">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07B43">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FB490">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2FB490">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410A6">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D9019">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7D9019">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360CE">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FF32B">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CDFF32B">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2B731">
    <w:pPr>
      <w:spacing w:line="176" w:lineRule="auto"/>
      <w:ind w:left="43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CBA6C">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17CBA6C">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DB9B">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76D07">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A76D07">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0F367">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816AC">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F2816AC">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A21B">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082A3">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C082A3">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F0D6">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2F89A">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C02F89A">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042C8">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EC477">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2FEC477">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1228">
    <w:pPr>
      <w:spacing w:line="176" w:lineRule="auto"/>
      <w:ind w:left="43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505F2">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08505F2">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5AE32">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12ACA">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0712ACA">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3FEDA">
    <w:pPr>
      <w:spacing w:line="176" w:lineRule="auto"/>
      <w:ind w:left="43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600D8">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01600D8">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CBF7">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8DCFB">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1E8DCFB">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11B83">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BA75F">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C3BA75F">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BBD0">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E0028">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DDE0028">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E93F">
    <w:pPr>
      <w:spacing w:line="176" w:lineRule="auto"/>
      <w:ind w:left="43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1A3F7">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861A3F7">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705A1">
    <w:pPr>
      <w:spacing w:line="176" w:lineRule="auto"/>
      <w:ind w:left="43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AB461">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E8AB461">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F8688">
    <w:pPr>
      <w:spacing w:line="173"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881B">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EC881B">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FF2C0">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6E526">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A06E526">
                    <w:pPr>
                      <w:pStyle w:val="3"/>
                    </w:pPr>
                    <w:r>
                      <w:fldChar w:fldCharType="begin"/>
                    </w:r>
                    <w:r>
                      <w:instrText xml:space="preserve"> PAGE  \* MERGEFORMAT </w:instrText>
                    </w:r>
                    <w:r>
                      <w:fldChar w:fldCharType="separate"/>
                    </w:r>
                    <w:r>
                      <w:t>40</w:t>
                    </w:r>
                    <w:r>
                      <w:fldChar w:fldCharType="end"/>
                    </w:r>
                  </w:p>
                </w:txbxContent>
              </v:textbox>
            </v:shape>
          </w:pict>
        </mc:Fallback>
      </mc:AlternateContent>
    </w:r>
    <w:r>
      <w:rPr>
        <w:rFonts w:ascii="Times New Roman" w:hAnsi="Times New Roman" w:eastAsia="Times New Roman" w:cs="Times New Roman"/>
        <w:spacing w:val="-1"/>
        <w:sz w:val="18"/>
        <w:szCs w:val="18"/>
      </w:rPr>
      <w:t>40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A29E8">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A6724">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E3A6724">
                    <w:pPr>
                      <w:pStyle w:val="3"/>
                    </w:pPr>
                    <w:r>
                      <w:fldChar w:fldCharType="begin"/>
                    </w:r>
                    <w:r>
                      <w:instrText xml:space="preserve"> PAGE  \* MERGEFORMAT </w:instrText>
                    </w:r>
                    <w:r>
                      <w:fldChar w:fldCharType="separate"/>
                    </w:r>
                    <w:r>
                      <w:t>41</w:t>
                    </w:r>
                    <w:r>
                      <w:fldChar w:fldCharType="end"/>
                    </w:r>
                  </w:p>
                </w:txbxContent>
              </v:textbox>
            </v:shape>
          </w:pict>
        </mc:Fallback>
      </mc:AlternateContent>
    </w:r>
    <w:r>
      <w:rPr>
        <w:rFonts w:ascii="Times New Roman" w:hAnsi="Times New Roman" w:eastAsia="Times New Roman" w:cs="Times New Roman"/>
        <w:spacing w:val="-1"/>
        <w:sz w:val="18"/>
        <w:szCs w:val="18"/>
      </w:rPr>
      <w:t>41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E48BF">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92737">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7F92737">
                    <w:pPr>
                      <w:pStyle w:val="3"/>
                    </w:pPr>
                    <w:r>
                      <w:fldChar w:fldCharType="begin"/>
                    </w:r>
                    <w:r>
                      <w:instrText xml:space="preserve"> PAGE  \* MERGEFORMAT </w:instrText>
                    </w:r>
                    <w:r>
                      <w:fldChar w:fldCharType="separate"/>
                    </w:r>
                    <w:r>
                      <w:t>42</w:t>
                    </w:r>
                    <w:r>
                      <w:fldChar w:fldCharType="end"/>
                    </w:r>
                  </w:p>
                </w:txbxContent>
              </v:textbox>
            </v:shape>
          </w:pict>
        </mc:Fallback>
      </mc:AlternateContent>
    </w:r>
    <w:r>
      <w:rPr>
        <w:rFonts w:ascii="Times New Roman" w:hAnsi="Times New Roman" w:eastAsia="Times New Roman" w:cs="Times New Roman"/>
        <w:spacing w:val="-1"/>
        <w:sz w:val="18"/>
        <w:szCs w:val="18"/>
      </w:rPr>
      <w:t>42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A611">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C8947">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86C8947">
                    <w:pPr>
                      <w:pStyle w:val="3"/>
                    </w:pPr>
                    <w:r>
                      <w:fldChar w:fldCharType="begin"/>
                    </w:r>
                    <w:r>
                      <w:instrText xml:space="preserve"> PAGE  \* MERGEFORMAT </w:instrText>
                    </w:r>
                    <w:r>
                      <w:fldChar w:fldCharType="separate"/>
                    </w:r>
                    <w:r>
                      <w:t>43</w:t>
                    </w:r>
                    <w:r>
                      <w:fldChar w:fldCharType="end"/>
                    </w:r>
                  </w:p>
                </w:txbxContent>
              </v:textbox>
            </v:shape>
          </w:pict>
        </mc:Fallback>
      </mc:AlternateContent>
    </w:r>
    <w:r>
      <w:rPr>
        <w:rFonts w:ascii="Times New Roman" w:hAnsi="Times New Roman" w:eastAsia="Times New Roman" w:cs="Times New Roman"/>
        <w:spacing w:val="-1"/>
        <w:sz w:val="18"/>
        <w:szCs w:val="18"/>
      </w:rPr>
      <w:t>43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7D7F1">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FA47F">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A7FA47F">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2BA6">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80151">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6B80151">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EBA0">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49BE3">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CA49BE3">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BAF3">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5FF15">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D05FF15">
                    <w:pPr>
                      <w:pStyle w:val="3"/>
                    </w:pPr>
                    <w:r>
                      <w:fldChar w:fldCharType="begin"/>
                    </w:r>
                    <w:r>
                      <w:instrText xml:space="preserve"> PAGE  \* MERGEFORMAT </w:instrText>
                    </w:r>
                    <w:r>
                      <w:fldChar w:fldCharType="separate"/>
                    </w:r>
                    <w:r>
                      <w:t>53</w:t>
                    </w:r>
                    <w:r>
                      <w:fldChar w:fldCharType="end"/>
                    </w:r>
                  </w:p>
                </w:txbxContent>
              </v:textbox>
            </v:shape>
          </w:pict>
        </mc:Fallback>
      </mc:AlternateContent>
    </w:r>
    <w:r>
      <w:rPr>
        <w:rFonts w:ascii="Times New Roman" w:hAnsi="Times New Roman" w:eastAsia="Times New Roman" w:cs="Times New Roman"/>
        <w:spacing w:val="-5"/>
        <w:sz w:val="18"/>
        <w:szCs w:val="18"/>
      </w:rPr>
      <w:t>89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3191">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57381">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7657381">
                    <w:pPr>
                      <w:pStyle w:val="3"/>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cs="Times New Roman"/>
        <w:spacing w:val="-4"/>
        <w:sz w:val="18"/>
        <w:szCs w:val="18"/>
      </w:rPr>
      <w:t>90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0DCA">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EF1EA">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64EF1EA">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05AD">
    <w:pPr>
      <w:spacing w:line="17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B8432">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AB8432">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DEC4">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3071E">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833071E">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684F">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4057C">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384057C">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98A6">
    <w:pPr>
      <w:spacing w:line="176" w:lineRule="auto"/>
      <w:ind w:left="43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2794D">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642794D">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4868">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2D56E">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E02D56E">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5E6B">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05A35">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2F05A35">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0448">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9C9CE">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159C9CE">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17F1">
    <w:pPr>
      <w:spacing w:line="176" w:lineRule="auto"/>
      <w:ind w:left="43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BDE73">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D1BDE73">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61492">
    <w:pPr>
      <w:spacing w:line="176" w:lineRule="auto"/>
      <w:ind w:left="45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79FF4">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FF79FF4">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7BB3">
    <w:pPr>
      <w:spacing w:line="176" w:lineRule="auto"/>
      <w:ind w:left="43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416B8">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AC416B8">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7F2E8">
    <w:pPr>
      <w:spacing w:line="176" w:lineRule="auto"/>
      <w:ind w:left="43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D7795">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05D7795">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DEA6">
    <w:pPr>
      <w:spacing w:line="176" w:lineRule="auto"/>
      <w:ind w:left="46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E4187">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FE4187">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9EA4">
    <w:pPr>
      <w:spacing w:line="176" w:lineRule="auto"/>
      <w:ind w:left="43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5597A">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C65597A">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0CDB">
    <w:pPr>
      <w:spacing w:line="176" w:lineRule="auto"/>
      <w:ind w:left="43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31C52">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2531C52">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D35B">
    <w:pPr>
      <w:spacing w:line="176" w:lineRule="auto"/>
      <w:ind w:left="43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6CB23">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FA6CB23">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DC1E">
    <w:pPr>
      <w:spacing w:line="176" w:lineRule="auto"/>
      <w:ind w:left="43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16C04">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F616C04">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81F7">
    <w:pPr>
      <w:spacing w:line="176" w:lineRule="auto"/>
      <w:ind w:left="43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1BB96">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F71BB96">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BF34">
    <w:pPr>
      <w:spacing w:line="176" w:lineRule="auto"/>
      <w:ind w:left="43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76A1F">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A576A1F">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E8E8">
    <w:pPr>
      <w:spacing w:line="176" w:lineRule="auto"/>
      <w:ind w:left="43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D9E0D">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E3D9E0D">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BB70B">
    <w:pPr>
      <w:spacing w:line="176"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3D319">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823D319">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45D07">
    <w:pPr>
      <w:spacing w:line="176" w:lineRule="auto"/>
      <w:ind w:left="43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814D8">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461814D8">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3083">
    <w:pPr>
      <w:spacing w:line="176" w:lineRule="auto"/>
      <w:ind w:left="43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C3581">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36C3581">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7652">
    <w:pPr>
      <w:spacing w:line="176" w:lineRule="auto"/>
      <w:ind w:left="44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2D067">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372D067">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D41A">
    <w:pPr>
      <w:spacing w:line="176" w:lineRule="auto"/>
      <w:ind w:left="43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AE2B6">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3AAE2B6">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CADF">
    <w:pPr>
      <w:spacing w:line="176" w:lineRule="auto"/>
      <w:ind w:left="43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225E5">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C9225E5">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28EB9">
    <w:pPr>
      <w:spacing w:line="176" w:lineRule="auto"/>
      <w:ind w:left="43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803E2">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715803E2">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E6B74">
    <w:pPr>
      <w:spacing w:line="176" w:lineRule="auto"/>
      <w:ind w:left="43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3403B">
                          <w:pPr>
                            <w:pStyle w:val="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D73403B">
                    <w:pPr>
                      <w:pStyle w:val="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665DB">
    <w:pPr>
      <w:spacing w:line="176" w:lineRule="auto"/>
      <w:ind w:left="45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B909F">
                          <w:pPr>
                            <w:pStyle w:val="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5EB909F">
                    <w:pPr>
                      <w:pStyle w:val="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7D3E">
    <w:pPr>
      <w:spacing w:line="176" w:lineRule="auto"/>
      <w:ind w:left="43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E1998">
                          <w:pPr>
                            <w:pStyle w:val="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5F7E1998">
                    <w:pPr>
                      <w:pStyle w:val="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4E52">
    <w:pPr>
      <w:spacing w:line="176" w:lineRule="auto"/>
      <w:ind w:left="43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65276">
                          <w:pPr>
                            <w:pStyle w:val="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22A65276">
                    <w:pPr>
                      <w:pStyle w:val="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F8FD">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4E716">
                          <w:pPr>
                            <w:pStyle w:val="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564E716">
                    <w:pPr>
                      <w:pStyle w:val="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C955F">
    <w:pPr>
      <w:spacing w:line="176" w:lineRule="auto"/>
      <w:ind w:left="43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E417F">
                          <w:pPr>
                            <w:pStyle w:val="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206E417F">
                    <w:pPr>
                      <w:pStyle w:val="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104D">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BCC99">
                          <w:pPr>
                            <w:pStyle w:val="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E8BCC99">
                    <w:pPr>
                      <w:pStyle w:val="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8CC1D">
    <w:pPr>
      <w:spacing w:line="176" w:lineRule="auto"/>
      <w:ind w:left="44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A4584">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0A4584">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423D">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A0061">
                          <w:pPr>
                            <w:pStyle w:val="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A8A0061">
                    <w:pPr>
                      <w:pStyle w:val="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D293B">
    <w:pPr>
      <w:spacing w:line="176" w:lineRule="auto"/>
      <w:ind w:left="46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FE711">
                          <w:pPr>
                            <w:pStyle w:val="3"/>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61FE711">
                    <w:pPr>
                      <w:pStyle w:val="3"/>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3822">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0B9D4">
                          <w:pPr>
                            <w:pStyle w:val="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4840B9D4">
                    <w:pPr>
                      <w:pStyle w:val="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553F3">
    <w:pPr>
      <w:spacing w:line="176" w:lineRule="auto"/>
      <w:ind w:left="44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76E07">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D76E07">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149B5">
    <w:pPr>
      <w:spacing w:line="176" w:lineRule="auto"/>
      <w:ind w:left="44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9DF34">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F9DF34">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012A3"/>
    <w:multiLevelType w:val="singleLevel"/>
    <w:tmpl w:val="1A6012A3"/>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dhYWYwNDQwMDk2OGFhNGIzZTA2OTM5NDU4NDhlMjUifQ=="/>
  </w:docVars>
  <w:rsids>
    <w:rsidRoot w:val="00000000"/>
    <w:rsid w:val="0FE81F01"/>
    <w:rsid w:val="14BA335F"/>
    <w:rsid w:val="1B091786"/>
    <w:rsid w:val="21C90FBA"/>
    <w:rsid w:val="26607036"/>
    <w:rsid w:val="26EF7310"/>
    <w:rsid w:val="33DD5674"/>
    <w:rsid w:val="37FB3B81"/>
    <w:rsid w:val="38380E5C"/>
    <w:rsid w:val="38E676A5"/>
    <w:rsid w:val="42F77F5D"/>
    <w:rsid w:val="45965BB9"/>
    <w:rsid w:val="51454F61"/>
    <w:rsid w:val="54162A82"/>
    <w:rsid w:val="56BB6D71"/>
    <w:rsid w:val="5C0C5C36"/>
    <w:rsid w:val="60325507"/>
    <w:rsid w:val="68376BCA"/>
    <w:rsid w:val="68873196"/>
    <w:rsid w:val="72937BFD"/>
    <w:rsid w:val="73FE47A6"/>
    <w:rsid w:val="74935FDF"/>
    <w:rsid w:val="76AC2E78"/>
    <w:rsid w:val="7C0633CB"/>
    <w:rsid w:val="7E5254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2"/>
      <w:szCs w:val="5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spacing w:after="120" w:afterLines="0"/>
      <w:ind w:firstLine="420" w:firstLineChars="100"/>
    </w:pPr>
    <w:rPr>
      <w:color w:val="auto"/>
      <w:sz w:val="21"/>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0" Type="http://schemas.openxmlformats.org/officeDocument/2006/relationships/fontTable" Target="fontTable.xml"/><Relationship Id="rId8" Type="http://schemas.openxmlformats.org/officeDocument/2006/relationships/footer" Target="footer4.xml"/><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theme" Target="theme/theme1.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27522</Words>
  <Characters>30044</Characters>
  <TotalTime>156</TotalTime>
  <ScaleCrop>false</ScaleCrop>
  <LinksUpToDate>false</LinksUpToDate>
  <CharactersWithSpaces>31318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2024-08-06T13:43:00Z</dcterms:created>
  <dc:creator>Administrator</dc:creator>
  <cp:lastModifiedBy>陈磊</cp:lastModifiedBy>
  <dcterms:modified xsi:type="dcterms:W3CDTF">2024-11-13T03:39:36Z</dcterms:modified>
  <dc:title>招标编号：xxx政采招[20xxx] xxx号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2024-10-31T15:56:30Z</vt:filetime>
  </property>
  <property fmtid="{D5CDD505-2E9C-101B-9397-08002B2CF9AE}" pid="4" name="KSOProductBuildVer">
    <vt:lpwstr>2052-12.1.0.18608</vt:lpwstr>
  </property>
  <property fmtid="{D5CDD505-2E9C-101B-9397-08002B2CF9AE}" pid="5" name="ICV">
    <vt:lpwstr>89CEAD57A3FB4C16B0FC21640353AB57_12</vt:lpwstr>
  </property>
</Properties>
</file>