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灞桥区厨余垃圾收运服务项目</w:t>
      </w:r>
    </w:p>
    <w:p>
      <w:pPr>
        <w:pStyle w:val="null3"/>
        <w:jc w:val="center"/>
        <w:outlineLvl w:val="2"/>
      </w:pPr>
      <w:r>
        <w:rPr>
          <w:b/>
          <w:sz w:val="28"/>
        </w:rPr>
        <w:t>采购项目编号：</w:t>
      </w:r>
      <w:r>
        <w:rPr>
          <w:b/>
          <w:sz w:val="28"/>
        </w:rPr>
        <w:t>YHZB2024-J-012</w:t>
      </w:r>
      <w:r>
        <w:br/>
      </w:r>
      <w:r>
        <w:br/>
      </w:r>
      <w:r>
        <w:br/>
      </w:r>
    </w:p>
    <w:p>
      <w:pPr>
        <w:pStyle w:val="null3"/>
        <w:jc w:val="center"/>
        <w:outlineLvl w:val="2"/>
      </w:pPr>
      <w:r>
        <w:rPr>
          <w:b/>
          <w:sz w:val="28"/>
        </w:rPr>
        <w:t>西安市灞桥区生活垃圾分类服务中心</w:t>
      </w:r>
    </w:p>
    <w:p>
      <w:pPr>
        <w:pStyle w:val="null3"/>
        <w:jc w:val="center"/>
        <w:outlineLvl w:val="2"/>
      </w:pPr>
      <w:r>
        <w:rPr>
          <w:b/>
          <w:sz w:val="28"/>
        </w:rPr>
        <w:t>陕西远华招标有限公司</w:t>
      </w:r>
      <w:r>
        <w:rPr>
          <w:b/>
          <w:sz w:val="28"/>
        </w:rPr>
        <w:t>共同编制</w:t>
      </w:r>
    </w:p>
    <w:p>
      <w:pPr>
        <w:pStyle w:val="null3"/>
        <w:jc w:val="center"/>
        <w:outlineLvl w:val="2"/>
      </w:pPr>
      <w:r>
        <w:rPr>
          <w:b/>
          <w:sz w:val="28"/>
        </w:rPr>
        <w:t>2024年03月04日</w:t>
      </w:r>
    </w:p>
    <w:p>
      <w:pPr>
        <w:pStyle w:val="null3"/>
      </w:pPr>
      <w:r>
        <w:rPr/>
        <w:t xml:space="preserve"> </w:t>
      </w:r>
    </w:p>
    <w:p>
      <w:pPr>
        <w:pStyle w:val="null3"/>
        <w:jc w:val="center"/>
        <w:outlineLvl w:val="1"/>
      </w:pPr>
      <w:r>
        <w:rPr>
          <w:b/>
          <w:sz w:val="36"/>
        </w:rPr>
        <w:t>第一章 竞争性磋商邀请</w:t>
      </w:r>
    </w:p>
    <w:p>
      <w:pPr>
        <w:pStyle w:val="null3"/>
        <w:ind w:firstLine="480"/>
      </w:pPr>
      <w:r>
        <w:rPr/>
        <w:t>陕西远华招标有限公司</w:t>
      </w:r>
      <w:r>
        <w:rPr/>
        <w:t>（以下简称“代理机构”）受</w:t>
      </w:r>
      <w:r>
        <w:rPr/>
        <w:t>西安市灞桥区生活垃圾分类服务中心</w:t>
      </w:r>
      <w:r>
        <w:rPr/>
        <w:t>委托，拟对</w:t>
      </w:r>
      <w:r>
        <w:rPr/>
        <w:t>灞桥区厨余垃圾收运服务项目</w:t>
      </w:r>
      <w:r>
        <w:rPr/>
        <w:t>采用竞争性磋商采购方式进行采购，兹邀请供应商参加本项目的竞争性磋商。</w:t>
      </w:r>
    </w:p>
    <w:p>
      <w:pPr>
        <w:pStyle w:val="null3"/>
        <w:outlineLvl w:val="2"/>
      </w:pPr>
      <w:r>
        <w:rPr>
          <w:b/>
          <w:sz w:val="28"/>
        </w:rPr>
        <w:t>一、项目编号：</w:t>
      </w:r>
      <w:r>
        <w:rPr>
          <w:b/>
          <w:sz w:val="28"/>
        </w:rPr>
        <w:t>YHZB2024-J-012</w:t>
      </w:r>
    </w:p>
    <w:p>
      <w:pPr>
        <w:pStyle w:val="null3"/>
        <w:outlineLvl w:val="2"/>
      </w:pPr>
      <w:r>
        <w:rPr>
          <w:b/>
          <w:sz w:val="28"/>
        </w:rPr>
        <w:t>二、项目名称：</w:t>
      </w:r>
      <w:r>
        <w:rPr>
          <w:b/>
          <w:sz w:val="28"/>
        </w:rPr>
        <w:t>灞桥区厨余垃圾收运服务项目</w:t>
      </w:r>
    </w:p>
    <w:p>
      <w:pPr>
        <w:pStyle w:val="null3"/>
        <w:outlineLvl w:val="2"/>
      </w:pPr>
      <w:r>
        <w:rPr>
          <w:b/>
          <w:sz w:val="28"/>
        </w:rPr>
        <w:t>三、磋商项目简介</w:t>
      </w:r>
    </w:p>
    <w:p>
      <w:pPr>
        <w:pStyle w:val="null3"/>
        <w:ind w:firstLine="480"/>
      </w:pPr>
      <w:r>
        <w:rPr/>
        <w:t>1.基本情况： 据统计，灞桥区2023年每天产生的生活垃圾量约为445余吨，按照家庭厨余垃圾运力最低标准为辖区每日生活垃圾总量的6%标准、餐厨垃圾运力最低标准为辖区每日生活垃圾总量的14%标准、废弃油脂运力不低于辖区每日餐厨垃圾总量的6%标准，经测算，灞桥区厨余垃圾日产量约89.00吨，其中，餐厨垃圾约62.30吨，废弃油脂约3.74吨，家庭厨余垃圾约26.70吨。 2.服务内容： 灞桥区全区所有餐厨余垃圾的收集和运输，项目共划分五个标段，具体包括：餐饮门店、集贸市场、大型企业、大型综合体、学校、机关食堂等产生的餐厨垃圾、废弃油脂和居民产生的家庭厨余垃圾。其中废弃油脂收运量不纳入补贴计算，但纳入统计总量范围。</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采购包1（一标段）：属于专门面向中小企业采购。</w:t>
      </w:r>
    </w:p>
    <w:p>
      <w:pPr>
        <w:pStyle w:val="null3"/>
      </w:pPr>
      <w:r>
        <w:rPr/>
        <w:t>采购包2（二标段）：属于专门面向中小企业采购。</w:t>
      </w:r>
    </w:p>
    <w:p>
      <w:pPr>
        <w:pStyle w:val="null3"/>
      </w:pPr>
      <w:r>
        <w:rPr/>
        <w:t>采购包3（三标段）：属于专门面向中小企业采购。</w:t>
      </w:r>
    </w:p>
    <w:p>
      <w:pPr>
        <w:pStyle w:val="null3"/>
      </w:pPr>
      <w:r>
        <w:rPr/>
        <w:t>采购包4（四标段）：属于专门面向中小企业采购。</w:t>
      </w:r>
    </w:p>
    <w:p>
      <w:pPr>
        <w:pStyle w:val="null3"/>
      </w:pPr>
      <w:r>
        <w:rPr/>
        <w:t>采购包5（五标段）：属于专门面向中小企业采购。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t>2、具有良好的商业信誉和健全的财务会计制度：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t>3、具有履行合同所必需的设备和专业技术能力：提供具有履行本合同所必需的设备和专业技术能力的书面声明原件</w:t>
      </w:r>
    </w:p>
    <w:p>
      <w:pPr>
        <w:pStyle w:val="null3"/>
      </w:pPr>
      <w:r>
        <w:rPr/>
        <w:t>4、有依法缴纳税收和社会保障资金的良好记录：提供磋商截止时间前6个月内任意一个月依法缴纳社会保障资金的证明文件；提供磋商截止时间前6个月内任意一个月依法缴纳税收的良好记录</w:t>
      </w:r>
    </w:p>
    <w:p>
      <w:pPr>
        <w:pStyle w:val="null3"/>
      </w:pPr>
      <w:r>
        <w:rPr/>
        <w:t>5、参加政府采购活动前三年内，在经营活动中没有重大违法记录：提供参加政府采购活动前3年内在经营活动中没有重大违法记录的书面声明原件</w:t>
      </w:r>
    </w:p>
    <w:p>
      <w:pPr>
        <w:pStyle w:val="null3"/>
      </w:pPr>
      <w:r>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t>7、供应商须提供《城市生活垃圾经营性清扫、收集、运输服务许可证》，许可内容：餐厨、厨余垃圾（含废弃油脂）收运：供应商须提供《城市生活垃圾经营性清扫、收集、运输服务许可证》，许可内容：餐厨、厨余垃圾（含废弃油脂）收运</w:t>
      </w:r>
    </w:p>
    <w:p>
      <w:pPr>
        <w:pStyle w:val="null3"/>
      </w:pPr>
      <w:r>
        <w:rPr/>
        <w:t>8、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w:t>
      </w:r>
    </w:p>
    <w:p>
      <w:pPr>
        <w:pStyle w:val="null3"/>
      </w:pPr>
      <w:r>
        <w:rPr/>
        <w:t>采购包2：</w:t>
      </w:r>
    </w:p>
    <w:p>
      <w:pPr>
        <w:pStyle w:val="null3"/>
      </w:pPr>
      <w:r>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t>2、具有良好的商业信誉和健全的财务会计制度：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t>3、具有履行合同所必需的设备和专业技术能力：提供具有履行本合同所必需的设备和专业技术能力的书面声明原件</w:t>
      </w:r>
    </w:p>
    <w:p>
      <w:pPr>
        <w:pStyle w:val="null3"/>
      </w:pPr>
      <w:r>
        <w:rPr/>
        <w:t>4、有依法缴纳税收和社会保障资金的良好记录：提供磋商截止时间前6个月内任意一个月依法缴纳社会保障资金的证明文件；提供磋商截止时间前6个月内任意一个月依法缴纳税收的良好记录</w:t>
      </w:r>
    </w:p>
    <w:p>
      <w:pPr>
        <w:pStyle w:val="null3"/>
      </w:pPr>
      <w:r>
        <w:rPr/>
        <w:t>5、参加政府采购活动前三年内，在经营活动中没有重大违法记录：提供参加政府采购活动前3年内在经营活动中没有重大违法记录的书面声明原件</w:t>
      </w:r>
    </w:p>
    <w:p>
      <w:pPr>
        <w:pStyle w:val="null3"/>
      </w:pPr>
      <w:r>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t>7、供应商须提供《城市生活垃圾经营性清扫、收集、运输服务许可证》，许可内容：餐厨、厨余垃圾（含废弃油脂）收运：供应商须提供《城市生活垃圾经营性清扫、收集、运输服务许可证》，许可内容：餐厨、厨余垃圾（含废弃油脂）收运</w:t>
      </w:r>
    </w:p>
    <w:p>
      <w:pPr>
        <w:pStyle w:val="null3"/>
      </w:pPr>
      <w:r>
        <w:rPr/>
        <w:t>8、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w:t>
      </w:r>
    </w:p>
    <w:p>
      <w:pPr>
        <w:pStyle w:val="null3"/>
      </w:pPr>
      <w:r>
        <w:rPr/>
        <w:t>采购包3：</w:t>
      </w:r>
    </w:p>
    <w:p>
      <w:pPr>
        <w:pStyle w:val="null3"/>
      </w:pPr>
      <w:r>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t>2、具有良好的商业信誉和健全的财务会计制度：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t>3、具有履行合同所必需的设备和专业技术能力：提供具有履行本合同所必需的设备和专业技术能力的书面声明原件</w:t>
      </w:r>
    </w:p>
    <w:p>
      <w:pPr>
        <w:pStyle w:val="null3"/>
      </w:pPr>
      <w:r>
        <w:rPr/>
        <w:t>4、有依法缴纳税收和社会保障资金的良好记录：提供磋商截止时间前6个月内任意一个月依法缴纳社会保障资金的证明文件；提供磋商截止时间前6个月内任意一个月依法缴纳税收的良好记录</w:t>
      </w:r>
    </w:p>
    <w:p>
      <w:pPr>
        <w:pStyle w:val="null3"/>
      </w:pPr>
      <w:r>
        <w:rPr/>
        <w:t>5、参加政府采购活动前三年内，在经营活动中没有重大违法记录：提供参加政府采购活动前3年内在经营活动中没有重大违法记录的书面声明原件</w:t>
      </w:r>
    </w:p>
    <w:p>
      <w:pPr>
        <w:pStyle w:val="null3"/>
      </w:pPr>
      <w:r>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t>7、供应商须提供《城市生活垃圾经营性清扫、收集、运输服务许可证》，许可内容：餐厨、厨余垃圾（含废弃油脂）收运：供应商须提供《城市生活垃圾经营性清扫、收集、运输服务许可证》，许可内容：餐厨、厨余垃圾（含废弃油脂）收运</w:t>
      </w:r>
    </w:p>
    <w:p>
      <w:pPr>
        <w:pStyle w:val="null3"/>
      </w:pPr>
      <w:r>
        <w:rPr/>
        <w:t>8、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w:t>
      </w:r>
    </w:p>
    <w:p>
      <w:pPr>
        <w:pStyle w:val="null3"/>
      </w:pPr>
      <w:r>
        <w:rPr/>
        <w:t>采购包4：</w:t>
      </w:r>
    </w:p>
    <w:p>
      <w:pPr>
        <w:pStyle w:val="null3"/>
      </w:pPr>
      <w:r>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t>2、具有良好的商业信誉和健全的财务会计制度：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t>3、具有履行合同所必需的设备和专业技术能力：提供具有履行本合同所必需的设备和专业技术能力的书面声明原件</w:t>
      </w:r>
    </w:p>
    <w:p>
      <w:pPr>
        <w:pStyle w:val="null3"/>
      </w:pPr>
      <w:r>
        <w:rPr/>
        <w:t>4、有依法缴纳税收和社会保障资金的良好记录：提供磋商截止时间前6个月内任意一个月依法缴纳社会保障资金的证明文件；提供磋商截止时间前6个月内任意一个月依法缴纳税收的良好记录</w:t>
      </w:r>
    </w:p>
    <w:p>
      <w:pPr>
        <w:pStyle w:val="null3"/>
      </w:pPr>
      <w:r>
        <w:rPr/>
        <w:t>5、参加政府采购活动前三年内，在经营活动中没有重大违法记录：提供参加政府采购活动前3年内在经营活动中没有重大违法记录的书面声明原件</w:t>
      </w:r>
    </w:p>
    <w:p>
      <w:pPr>
        <w:pStyle w:val="null3"/>
      </w:pPr>
      <w:r>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t>7、供应商须提供《城市生活垃圾经营性清扫、收集、运输服务许可证》，许可内容：餐厨、厨余垃圾（含废弃油脂）收运：供应商须提供《城市生活垃圾经营性清扫、收集、运输服务许可证》，许可内容：餐厨、厨余垃圾（含废弃油脂）收运</w:t>
      </w:r>
    </w:p>
    <w:p>
      <w:pPr>
        <w:pStyle w:val="null3"/>
      </w:pPr>
      <w:r>
        <w:rPr/>
        <w:t>8、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w:t>
      </w:r>
    </w:p>
    <w:p>
      <w:pPr>
        <w:pStyle w:val="null3"/>
      </w:pPr>
      <w:r>
        <w:rPr/>
        <w:t>采购包5：</w:t>
      </w:r>
    </w:p>
    <w:p>
      <w:pPr>
        <w:pStyle w:val="null3"/>
      </w:pPr>
      <w:r>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t>2、具有良好的商业信誉和健全的财务会计制度：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t>3、具有履行合同所必需的设备和专业技术能力：提供具有履行本合同所必需的设备和专业技术能力的书面声明原件</w:t>
      </w:r>
    </w:p>
    <w:p>
      <w:pPr>
        <w:pStyle w:val="null3"/>
      </w:pPr>
      <w:r>
        <w:rPr/>
        <w:t>4、有依法缴纳税收和社会保障资金的良好记录：提供磋商截止时间前6个月内任意一个月依法缴纳社会保障资金的证明文件；提供磋商截止时间前6个月内任意一个月依法缴纳税收的良好记录</w:t>
      </w:r>
    </w:p>
    <w:p>
      <w:pPr>
        <w:pStyle w:val="null3"/>
      </w:pPr>
      <w:r>
        <w:rPr/>
        <w:t>5、参加政府采购活动前三年内，在经营活动中没有重大违法记录：提供参加政府采购活动前3年内在经营活动中没有重大违法记录的书面声明原件</w:t>
      </w:r>
    </w:p>
    <w:p>
      <w:pPr>
        <w:pStyle w:val="null3"/>
      </w:pPr>
      <w:r>
        <w:rPr/>
        <w:t>6、供应商提供法定代表人授权委托书（附法定代表人及被授权人身份证复印件)，法定代表人直接参加只需提供法定代表人身份证明及身份证原件，非法人单位参照执行：供应商提供法定代表人授权委托书（附法定代表人及被授权人身份证复印件)，法定代表人直接参加只需提供法定代表人身份证明及身份证原件，非法人单位参照执行</w:t>
      </w:r>
    </w:p>
    <w:p>
      <w:pPr>
        <w:pStyle w:val="null3"/>
      </w:pPr>
      <w:r>
        <w:rPr/>
        <w:t>7、供应商须提供《城市生活垃圾经营性清扫、收集、运输服务许可证》，许可内容：餐厨、厨余垃圾（含废弃油脂）收运：供应商须提供《城市生活垃圾经营性清扫、收集、运输服务许可证》，许可内容：餐厨、厨余垃圾（含废弃油脂）收运</w:t>
      </w:r>
    </w:p>
    <w:p>
      <w:pPr>
        <w:pStyle w:val="null3"/>
      </w:pPr>
      <w:r>
        <w:rPr/>
        <w:t>8、供应商未被“信用中国”网站（www.creditchina.gov.cn）列入失信被执行人和重大税收违法失信主体，未被中国政府采购网（www.ccgp.gov.cn）列入政府采购严重违法失信行为记录名单：供应商未被“信用中国”网站（www.creditchina.gov.cn）列入失信被执行人和重大税收违法失信主体，未被中国政府采购网（www.ccgp.gov.cn）列入政府采购严重违法失信行为记录名单</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西安市灞桥区生活垃圾分类服务中心</w:t>
      </w:r>
    </w:p>
    <w:p>
      <w:pPr>
        <w:pStyle w:val="null3"/>
      </w:pPr>
      <w:r>
        <w:rPr/>
        <w:t xml:space="preserve"> 地址： </w:t>
      </w:r>
      <w:r>
        <w:rPr/>
        <w:t>西安市灞桥区长乐东路139号</w:t>
      </w:r>
    </w:p>
    <w:p>
      <w:pPr>
        <w:pStyle w:val="null3"/>
      </w:pPr>
      <w:r>
        <w:rPr/>
        <w:t xml:space="preserve"> 邮编： </w:t>
      </w:r>
      <w:r>
        <w:rPr/>
        <w:t>710000</w:t>
      </w:r>
    </w:p>
    <w:p>
      <w:pPr>
        <w:pStyle w:val="null3"/>
      </w:pPr>
      <w:r>
        <w:rPr/>
        <w:t xml:space="preserve"> 联系人： </w:t>
      </w:r>
      <w:r>
        <w:rPr/>
        <w:t>西安市灞桥区生活垃圾分类服务中心</w:t>
      </w:r>
    </w:p>
    <w:p>
      <w:pPr>
        <w:pStyle w:val="null3"/>
      </w:pPr>
      <w:r>
        <w:rPr/>
        <w:t xml:space="preserve"> 联系电话： </w:t>
      </w:r>
      <w:r>
        <w:rPr/>
        <w:t>029-89515973</w:t>
      </w:r>
    </w:p>
    <w:p>
      <w:pPr>
        <w:pStyle w:val="null3"/>
        <w:outlineLvl w:val="3"/>
      </w:pPr>
      <w:r>
        <w:rPr>
          <w:b/>
          <w:sz w:val="24"/>
        </w:rPr>
        <w:t>代理机构：</w:t>
      </w:r>
      <w:r>
        <w:rPr>
          <w:b/>
          <w:sz w:val="24"/>
        </w:rPr>
        <w:t>陕西远华招标有限公司</w:t>
      </w:r>
    </w:p>
    <w:p>
      <w:pPr>
        <w:pStyle w:val="null3"/>
      </w:pPr>
      <w:r>
        <w:rPr/>
        <w:t xml:space="preserve"> 地址： </w:t>
      </w:r>
      <w:r>
        <w:rPr/>
        <w:t>陕西省西安市灞桥区沁水路草北社区办公楼二楼</w:t>
      </w:r>
    </w:p>
    <w:p>
      <w:pPr>
        <w:pStyle w:val="null3"/>
      </w:pPr>
      <w:r>
        <w:rPr/>
        <w:t xml:space="preserve"> 邮编： </w:t>
      </w:r>
      <w:r>
        <w:rPr/>
        <w:t>710000</w:t>
      </w:r>
    </w:p>
    <w:p>
      <w:pPr>
        <w:pStyle w:val="null3"/>
      </w:pPr>
      <w:r>
        <w:rPr/>
        <w:t xml:space="preserve"> 联系人： </w:t>
      </w:r>
      <w:r>
        <w:rPr/>
        <w:t>陈娟 晁曼</w:t>
      </w:r>
    </w:p>
    <w:p>
      <w:pPr>
        <w:pStyle w:val="null3"/>
      </w:pPr>
      <w:r>
        <w:rPr/>
        <w:t xml:space="preserve"> 联系电话： </w:t>
      </w:r>
      <w:r>
        <w:rPr/>
        <w:t>18629375023</w:t>
      </w:r>
    </w:p>
    <w:p>
      <w:pPr>
        <w:pStyle w:val="null3"/>
        <w:outlineLvl w:val="3"/>
      </w:pPr>
      <w:r>
        <w:rPr>
          <w:b/>
          <w:sz w:val="24"/>
        </w:rPr>
        <w:t>采购监督机构：</w:t>
      </w:r>
      <w:r>
        <w:rPr>
          <w:b/>
          <w:sz w:val="24"/>
        </w:rPr>
        <w:t>西安市灞桥区政府采购管理股</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采购包1：330,000.00元</w:t>
            </w:r>
          </w:p>
          <w:p>
            <w:pPr>
              <w:pStyle w:val="null3"/>
            </w:pPr>
            <w:r>
              <w:rPr/>
              <w:t>采购包2：325,000.00元</w:t>
            </w:r>
          </w:p>
          <w:p>
            <w:pPr>
              <w:pStyle w:val="null3"/>
            </w:pPr>
            <w:r>
              <w:rPr/>
              <w:t>采购包3：380,000.00元</w:t>
            </w:r>
          </w:p>
          <w:p>
            <w:pPr>
              <w:pStyle w:val="null3"/>
            </w:pPr>
            <w:r>
              <w:rPr/>
              <w:t>采购包4：240,000.00元</w:t>
            </w:r>
          </w:p>
          <w:p>
            <w:pPr>
              <w:pStyle w:val="null3"/>
            </w:pPr>
            <w:r>
              <w:rPr/>
              <w:t>采购包5：220,000.00元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单位领取成交结果通知书时，由成交单位按国家计委颁发的《招标代理服务收费管理暂行办法》（计价格[2002]1980号）、国家发展改革委员会办公厅颁发的《关于招标代理服务收费有关问题的通知》（发改办价格〔2003〕857号）规定下浮2%后，向采购代理机构一次支付招标代理服务费。 开户名称：陕西远华招标有限公司 开户行名称：西安银行股份有限公司纺织城支行 帐 号：381011580000091472 （提交代理服务费时，请标明项目名称、包号、事由）</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西安市灞桥区生活垃圾分类服务中心</w:t>
      </w:r>
      <w:r>
        <w:rPr/>
        <w:t>和</w:t>
      </w:r>
      <w:r>
        <w:rPr/>
        <w:t>陕西远华招标有限公司</w:t>
      </w:r>
      <w:r>
        <w:rPr/>
        <w:t>享有。对磋商文件中供应商参加本次政府采购活动应当具备的条件，磋商项目技术、服务、商务及其他要求，评审细则及标准由</w:t>
      </w:r>
      <w:r>
        <w:rPr/>
        <w:t>西安市灞桥区生活垃圾分类服务中心</w:t>
      </w:r>
      <w:r>
        <w:rPr/>
        <w:t>负责解释。除上述磋商文件内容，其他内容由</w:t>
      </w:r>
      <w:r>
        <w:rPr/>
        <w:t>陕西远华招标有限公司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西安市灞桥区生活垃圾分类服务中心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陕西远华招标有限公司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详见《灞桥区餐厨余垃圾收运考核办法》</w:t>
      </w:r>
    </w:p>
    <w:p>
      <w:pPr>
        <w:pStyle w:val="null3"/>
      </w:pPr>
      <w:r>
        <w:rPr/>
        <w:t>采购包2：</w:t>
      </w:r>
    </w:p>
    <w:p>
      <w:pPr>
        <w:pStyle w:val="null3"/>
      </w:pPr>
      <w:r>
        <w:rPr/>
        <w:t>详见《灞桥区餐厨余垃圾收运考核办法》</w:t>
      </w:r>
    </w:p>
    <w:p>
      <w:pPr>
        <w:pStyle w:val="null3"/>
      </w:pPr>
      <w:r>
        <w:rPr/>
        <w:t>采购包3：</w:t>
      </w:r>
    </w:p>
    <w:p>
      <w:pPr>
        <w:pStyle w:val="null3"/>
      </w:pPr>
      <w:r>
        <w:rPr/>
        <w:t>详见《灞桥区餐厨余垃圾收运考核办法》</w:t>
      </w:r>
    </w:p>
    <w:p>
      <w:pPr>
        <w:pStyle w:val="null3"/>
      </w:pPr>
      <w:r>
        <w:rPr/>
        <w:t>采购包4：</w:t>
      </w:r>
    </w:p>
    <w:p>
      <w:pPr>
        <w:pStyle w:val="null3"/>
      </w:pPr>
      <w:r>
        <w:rPr/>
        <w:t>详见《灞桥区餐厨余垃圾收运考核办法》</w:t>
      </w:r>
    </w:p>
    <w:p>
      <w:pPr>
        <w:pStyle w:val="null3"/>
      </w:pPr>
      <w:r>
        <w:rPr/>
        <w:t>采购包5：</w:t>
      </w:r>
    </w:p>
    <w:p>
      <w:pPr>
        <w:pStyle w:val="null3"/>
      </w:pPr>
      <w:r>
        <w:rPr/>
        <w:t>详见《灞桥区餐厨余垃圾收运考核办法》</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陕西远华招标有限公司</w:t>
      </w:r>
      <w:r>
        <w:rPr/>
        <w:t xml:space="preserve"> 负责答复；供应商对除采购需求外的采购文件的询问、质疑由</w:t>
      </w:r>
      <w:r>
        <w:rPr/>
        <w:t>陕西远华招标有限公司</w:t>
      </w:r>
      <w:r>
        <w:rPr/>
        <w:t xml:space="preserve"> 负责答复；供应商对采购过程、采购结果的询问、质疑由 </w:t>
      </w:r>
      <w:r>
        <w:rPr/>
        <w:t>陕西远华招标有限公司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联系人：陈工</w:t>
      </w:r>
    </w:p>
    <w:p>
      <w:pPr>
        <w:pStyle w:val="null3"/>
      </w:pPr>
      <w:r>
        <w:rPr/>
        <w:t>联系电话：18629375023</w:t>
      </w:r>
    </w:p>
    <w:p>
      <w:pPr>
        <w:pStyle w:val="null3"/>
      </w:pPr>
      <w:r>
        <w:rPr/>
        <w:t>地址：陕西省西安市灞桥区沁水路草北社区办公楼二楼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 xml:space="preserve"> 概况：据统计，灞桥区2023年每天产生的生活垃圾量约为445余吨，按照家庭厨余垃圾运力最低标准为辖区每日生活垃圾总量的6%标准、餐厨垃圾运力最低标准为辖区每日生活垃圾总量的14%标准、废弃油脂运力不低于辖区每日餐厨垃圾总量的6%标准，经测算，灞桥区厨余垃圾日产量约89.00吨，其中，餐厨垃圾约62.30吨，废弃油脂约3.74吨，家庭厨余垃圾约26.70吨。服务内容：灞桥区全区所有餐厨余垃圾的收集和运输，项目共划分五个标段，具体包括：餐饮门店、集贸市场、大型企业、大型综合体、学校、机关食堂等产生的餐厨垃圾、废弃油脂和居民产生的家庭厨余垃圾。其中废弃油脂收运量不纳入补贴计算，但纳入统计总量范围。</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330,000.00</w:t>
      </w:r>
    </w:p>
    <w:p>
      <w:pPr>
        <w:pStyle w:val="null3"/>
      </w:pPr>
      <w:r>
        <w:rPr/>
        <w:t>采购包最高限价（元）: 175.00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330,000.00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325,000.00</w:t>
      </w:r>
    </w:p>
    <w:p>
      <w:pPr>
        <w:pStyle w:val="null3"/>
      </w:pPr>
      <w:r>
        <w:rPr/>
        <w:t>采购包最高限价（元）: 175.00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325,000.00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380,000.00</w:t>
      </w:r>
    </w:p>
    <w:p>
      <w:pPr>
        <w:pStyle w:val="null3"/>
      </w:pPr>
      <w:r>
        <w:rPr/>
        <w:t>采购包最高限价（元）: 175.00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380,000.00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240,000.00</w:t>
      </w:r>
    </w:p>
    <w:p>
      <w:pPr>
        <w:pStyle w:val="null3"/>
      </w:pPr>
      <w:r>
        <w:rPr/>
        <w:t>采购包最高限价（元）: 175.00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240,000.00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220,000.00</w:t>
      </w:r>
    </w:p>
    <w:p>
      <w:pPr>
        <w:pStyle w:val="null3"/>
      </w:pPr>
      <w:r>
        <w:rPr/>
        <w:t>采购包最高限价（元）: 175.00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81"/>
              <w:jc w:val="both"/>
            </w:pPr>
            <w:r>
              <w:rPr>
                <w:rFonts w:ascii="宋体" w:hAnsi="宋体" w:cs="宋体" w:eastAsia="宋体"/>
                <w:b/>
                <w:sz w:val="21"/>
              </w:rPr>
              <w:t>一、技术要求</w:t>
            </w:r>
          </w:p>
          <w:p>
            <w:pPr>
              <w:pStyle w:val="null3"/>
              <w:ind w:firstLine="241"/>
              <w:jc w:val="both"/>
            </w:pPr>
            <w:r>
              <w:rPr>
                <w:rFonts w:ascii="宋体" w:hAnsi="宋体" w:cs="宋体" w:eastAsia="宋体"/>
                <w:b/>
                <w:sz w:val="21"/>
              </w:rPr>
              <w:t>（一）服务内容</w:t>
            </w:r>
          </w:p>
          <w:p>
            <w:pPr>
              <w:pStyle w:val="null3"/>
              <w:ind w:firstLine="482"/>
              <w:jc w:val="both"/>
            </w:pPr>
            <w:r>
              <w:rPr>
                <w:rFonts w:ascii="宋体" w:hAnsi="宋体" w:cs="宋体" w:eastAsia="宋体"/>
                <w:b/>
                <w:sz w:val="21"/>
              </w:rPr>
              <w:t>1.基本情况：</w:t>
            </w:r>
          </w:p>
          <w:p>
            <w:pPr>
              <w:pStyle w:val="null3"/>
              <w:ind w:firstLine="480"/>
              <w:jc w:val="both"/>
            </w:pPr>
            <w:r>
              <w:rPr>
                <w:rFonts w:ascii="宋体" w:hAnsi="宋体" w:cs="宋体" w:eastAsia="宋体"/>
                <w:sz w:val="21"/>
              </w:rPr>
              <w:t>据统计，灞桥区</w:t>
            </w:r>
            <w:r>
              <w:rPr>
                <w:rFonts w:ascii="宋体" w:hAnsi="宋体" w:cs="宋体" w:eastAsia="宋体"/>
                <w:sz w:val="21"/>
              </w:rPr>
              <w:t>202</w:t>
            </w:r>
            <w:r>
              <w:rPr>
                <w:rFonts w:ascii="宋体" w:hAnsi="宋体" w:cs="宋体" w:eastAsia="宋体"/>
                <w:sz w:val="21"/>
              </w:rPr>
              <w:t>3</w:t>
            </w:r>
            <w:r>
              <w:rPr>
                <w:rFonts w:ascii="宋体" w:hAnsi="宋体" w:cs="宋体" w:eastAsia="宋体"/>
                <w:sz w:val="21"/>
              </w:rPr>
              <w:t>年每天产生的生活垃圾量约为</w:t>
            </w:r>
            <w:r>
              <w:rPr>
                <w:rFonts w:ascii="宋体" w:hAnsi="宋体" w:cs="宋体" w:eastAsia="宋体"/>
                <w:sz w:val="21"/>
              </w:rPr>
              <w:t>445余吨，按照家庭厨余垃圾运力最低标准为辖区每日生活垃圾总量的6%标准、餐厨垃圾运力最低标准为辖区每日生活垃圾总量的14%标准、废弃油脂运力不低于辖区每日餐厨垃圾总量的6%标准，经测算，灞桥区厨余垃圾日产量约89.00吨，其中，餐厨垃圾约62.30吨，废弃油脂约3.74吨，家庭厨余垃圾约26.70吨。</w:t>
            </w:r>
          </w:p>
          <w:p>
            <w:pPr>
              <w:pStyle w:val="null3"/>
              <w:ind w:firstLine="482"/>
              <w:jc w:val="both"/>
            </w:pPr>
            <w:r>
              <w:rPr>
                <w:rFonts w:ascii="宋体" w:hAnsi="宋体" w:cs="宋体" w:eastAsia="宋体"/>
                <w:b/>
                <w:color w:val="000000"/>
                <w:sz w:val="21"/>
              </w:rPr>
              <w:t>2.服务内容：</w:t>
            </w:r>
          </w:p>
          <w:p>
            <w:pPr>
              <w:pStyle w:val="null3"/>
              <w:ind w:firstLine="480"/>
              <w:jc w:val="both"/>
            </w:pPr>
            <w:r>
              <w:rPr>
                <w:rFonts w:ascii="宋体" w:hAnsi="宋体" w:cs="宋体" w:eastAsia="宋体"/>
                <w:color w:val="000000"/>
                <w:sz w:val="21"/>
              </w:rPr>
              <w:t>洪庆街办、产业园区辖区餐厨垃圾收运服务（含废弃油脂收运服务），包括餐饮门店、集贸市场（小吃城餐厨垃圾、废弃油脂）、大型企业、大型综合体、学校、机关食堂等。</w:t>
            </w:r>
            <w:r>
              <w:rPr>
                <w:rFonts w:ascii="宋体" w:hAnsi="宋体" w:cs="宋体" w:eastAsia="宋体"/>
                <w:color w:val="000000"/>
                <w:sz w:val="21"/>
              </w:rPr>
              <w:t>其中废弃油脂收运量不纳入补贴计算，但纳入统计总量范围。</w:t>
            </w:r>
          </w:p>
          <w:p>
            <w:pPr>
              <w:pStyle w:val="null3"/>
              <w:ind w:firstLine="482"/>
              <w:jc w:val="both"/>
            </w:pPr>
            <w:r>
              <w:rPr>
                <w:rFonts w:ascii="宋体" w:hAnsi="宋体" w:cs="宋体" w:eastAsia="宋体"/>
                <w:b/>
                <w:sz w:val="21"/>
              </w:rPr>
              <w:t>3.项目管理团队：</w:t>
            </w:r>
          </w:p>
          <w:p>
            <w:pPr>
              <w:pStyle w:val="null3"/>
              <w:ind w:firstLine="480"/>
              <w:jc w:val="both"/>
            </w:pPr>
            <w:r>
              <w:rPr>
                <w:rFonts w:ascii="宋体" w:hAnsi="宋体" w:cs="宋体" w:eastAsia="宋体"/>
                <w:sz w:val="21"/>
              </w:rPr>
              <w:t>各标段供应商应将管理人员、宣传人员、司机、收运工等人员配备齐全（司机还需提供符合准驾车型的驾驶证），收运作业培训、安全生产记录、日常管理方案等。</w:t>
            </w:r>
          </w:p>
          <w:p>
            <w:pPr>
              <w:pStyle w:val="null3"/>
              <w:ind w:firstLine="482"/>
              <w:jc w:val="both"/>
            </w:pPr>
            <w:r>
              <w:rPr>
                <w:rFonts w:ascii="宋体" w:hAnsi="宋体" w:cs="宋体" w:eastAsia="宋体"/>
                <w:b/>
                <w:sz w:val="21"/>
              </w:rPr>
              <w:t>4.设备条件：</w:t>
            </w:r>
          </w:p>
          <w:p>
            <w:pPr>
              <w:pStyle w:val="null3"/>
              <w:ind w:firstLine="480"/>
              <w:jc w:val="both"/>
            </w:pPr>
            <w:r>
              <w:rPr>
                <w:rFonts w:ascii="宋体" w:hAnsi="宋体" w:cs="宋体" w:eastAsia="宋体"/>
                <w:sz w:val="21"/>
              </w:rPr>
              <w:t>各标段供应商应具备履行合同所必需的垃圾清运车辆，提供餐厨垃圾收运服务的供应商必须收运废弃油脂，具备专用废弃油脂清运车辆。</w:t>
            </w:r>
          </w:p>
          <w:p>
            <w:pPr>
              <w:pStyle w:val="null3"/>
              <w:ind w:firstLine="240"/>
              <w:jc w:val="both"/>
            </w:pPr>
            <w:r>
              <w:rPr>
                <w:rFonts w:ascii="宋体" w:hAnsi="宋体" w:cs="宋体" w:eastAsia="宋体"/>
                <w:sz w:val="21"/>
              </w:rPr>
              <w:t>（</w:t>
            </w:r>
            <w:r>
              <w:rPr>
                <w:rFonts w:ascii="宋体" w:hAnsi="宋体" w:cs="宋体" w:eastAsia="宋体"/>
                <w:sz w:val="21"/>
              </w:rPr>
              <w:t>1）车辆产权为供应商所有（车辆产权证、车辆行驶证、车辆购买发票或合同）。</w:t>
            </w:r>
          </w:p>
          <w:p>
            <w:pPr>
              <w:pStyle w:val="null3"/>
              <w:ind w:firstLine="240"/>
              <w:jc w:val="both"/>
            </w:pPr>
            <w:r>
              <w:rPr>
                <w:rFonts w:ascii="宋体" w:hAnsi="宋体" w:cs="宋体" w:eastAsia="宋体"/>
                <w:sz w:val="21"/>
              </w:rPr>
              <w:t>（</w:t>
            </w:r>
            <w:r>
              <w:rPr>
                <w:rFonts w:ascii="宋体" w:hAnsi="宋体" w:cs="宋体" w:eastAsia="宋体"/>
                <w:sz w:val="21"/>
              </w:rPr>
              <w:t>2）各标段至少配置2辆餐厨垃圾收运车（符合厨余垃圾处理厂进厂要求），其中一、二、</w:t>
            </w:r>
            <w:r>
              <w:rPr>
                <w:rFonts w:ascii="宋体" w:hAnsi="宋体" w:cs="宋体" w:eastAsia="宋体"/>
                <w:sz w:val="21"/>
              </w:rPr>
              <w:t>三标段还需各配置</w:t>
            </w:r>
            <w:r>
              <w:rPr>
                <w:rFonts w:ascii="宋体" w:hAnsi="宋体" w:cs="宋体" w:eastAsia="宋体"/>
                <w:sz w:val="21"/>
              </w:rPr>
              <w:t>2</w:t>
            </w:r>
            <w:r>
              <w:rPr>
                <w:rFonts w:ascii="宋体" w:hAnsi="宋体" w:cs="宋体" w:eastAsia="宋体"/>
                <w:sz w:val="21"/>
              </w:rPr>
              <w:t>辆废弃油脂收运车。</w:t>
            </w:r>
          </w:p>
          <w:p>
            <w:pPr>
              <w:pStyle w:val="null3"/>
              <w:ind w:firstLine="240"/>
              <w:jc w:val="both"/>
            </w:pPr>
            <w:r>
              <w:rPr>
                <w:rFonts w:ascii="宋体" w:hAnsi="宋体" w:cs="宋体" w:eastAsia="宋体"/>
                <w:sz w:val="21"/>
              </w:rPr>
              <w:t>（</w:t>
            </w:r>
            <w:r>
              <w:rPr>
                <w:rFonts w:ascii="宋体" w:hAnsi="宋体" w:cs="宋体" w:eastAsia="宋体"/>
                <w:sz w:val="21"/>
              </w:rPr>
              <w:t>3）符合西安市关于垃圾清运车辆要求，鼓励使用新能源清运车（2021年3月以后新购垃圾收运车辆必须为新能源车辆）。</w:t>
            </w:r>
          </w:p>
          <w:p>
            <w:pPr>
              <w:pStyle w:val="null3"/>
              <w:ind w:firstLine="482"/>
              <w:jc w:val="both"/>
            </w:pPr>
            <w:r>
              <w:rPr>
                <w:rFonts w:ascii="宋体" w:hAnsi="宋体" w:cs="宋体" w:eastAsia="宋体"/>
                <w:b/>
                <w:sz w:val="21"/>
              </w:rPr>
              <w:t>5.服务标准：</w:t>
            </w:r>
          </w:p>
          <w:p>
            <w:pPr>
              <w:pStyle w:val="null3"/>
              <w:ind w:firstLine="480"/>
              <w:jc w:val="left"/>
            </w:pPr>
            <w:r>
              <w:rPr>
                <w:rFonts w:ascii="宋体" w:hAnsi="宋体" w:cs="宋体" w:eastAsia="宋体"/>
                <w:sz w:val="21"/>
              </w:rPr>
              <w:t>严格按照《西安市生活垃圾分类管理条例》、《关于统一全市生活垃圾清运车辆外观有关事宜工作的通知》（市城管发〔</w:t>
            </w:r>
            <w:r>
              <w:rPr>
                <w:rFonts w:ascii="宋体" w:hAnsi="宋体" w:cs="宋体" w:eastAsia="宋体"/>
                <w:sz w:val="21"/>
              </w:rPr>
              <w:t>2019〕309号）、《西安市厨余垃圾收运工作安排意见》（市垃圾分</w:t>
            </w:r>
            <w:r>
              <w:rPr>
                <w:rFonts w:ascii="宋体" w:hAnsi="宋体" w:cs="宋体" w:eastAsia="宋体"/>
                <w:sz w:val="21"/>
              </w:rPr>
              <w:t>类小组发〔</w:t>
            </w:r>
            <w:r>
              <w:rPr>
                <w:rFonts w:ascii="宋体" w:hAnsi="宋体" w:cs="宋体" w:eastAsia="宋体"/>
                <w:sz w:val="21"/>
              </w:rPr>
              <w:t>2021〕1号）等有关规定规范作业，并符合我区餐厨余垃圾收运工作的相关标准及要求。</w:t>
            </w:r>
          </w:p>
          <w:p>
            <w:pPr>
              <w:pStyle w:val="null3"/>
              <w:ind w:firstLine="482"/>
              <w:jc w:val="left"/>
            </w:pPr>
            <w:r>
              <w:rPr>
                <w:rFonts w:ascii="宋体" w:hAnsi="宋体" w:cs="宋体" w:eastAsia="宋体"/>
                <w:b/>
                <w:sz w:val="21"/>
              </w:rPr>
              <w:t>6.监督管理：</w:t>
            </w:r>
          </w:p>
          <w:p>
            <w:pPr>
              <w:pStyle w:val="null3"/>
              <w:ind w:firstLine="480"/>
              <w:jc w:val="both"/>
            </w:pPr>
            <w:r>
              <w:rPr>
                <w:rFonts w:ascii="宋体" w:hAnsi="宋体" w:cs="宋体" w:eastAsia="宋体"/>
                <w:sz w:val="21"/>
              </w:rPr>
              <w:t>由西安市灞桥区城市管理和综合执法局环卫科负责对灞桥区餐厨余垃圾收运服务项目进行监督、考核和处罚等工作。</w:t>
            </w:r>
          </w:p>
          <w:p>
            <w:pPr>
              <w:pStyle w:val="null3"/>
              <w:jc w:val="both"/>
              <w:outlineLvl w:val="0"/>
            </w:pPr>
            <w:r>
              <w:rPr>
                <w:rFonts w:ascii="宋体" w:hAnsi="宋体" w:cs="宋体" w:eastAsia="宋体"/>
                <w:b/>
                <w:sz w:val="21"/>
              </w:rPr>
              <w:t>（二）《灞桥区餐厨余垃圾收运考核办法》</w:t>
            </w:r>
          </w:p>
          <w:p>
            <w:pPr>
              <w:pStyle w:val="null3"/>
              <w:ind w:firstLine="482"/>
              <w:jc w:val="both"/>
            </w:pPr>
            <w:r>
              <w:rPr>
                <w:rFonts w:ascii="宋体" w:hAnsi="宋体" w:cs="宋体" w:eastAsia="宋体"/>
                <w:b/>
                <w:sz w:val="21"/>
              </w:rPr>
              <w:t>1.资质管理</w:t>
            </w:r>
          </w:p>
          <w:p>
            <w:pPr>
              <w:pStyle w:val="null3"/>
              <w:ind w:firstLine="480"/>
              <w:jc w:val="both"/>
            </w:pPr>
            <w:r>
              <w:rPr>
                <w:rFonts w:ascii="宋体" w:hAnsi="宋体" w:cs="宋体" w:eastAsia="宋体"/>
                <w:sz w:val="21"/>
              </w:rPr>
              <w:t>从事餐厨余垃圾收运的单位，需取得《城市生活垃圾经营性清扫、收集、运输服务许可证》，许可内容：餐厨、厨余垃圾（含废弃油脂）收运。</w:t>
            </w:r>
          </w:p>
          <w:p>
            <w:pPr>
              <w:pStyle w:val="null3"/>
              <w:ind w:firstLine="482"/>
              <w:jc w:val="both"/>
            </w:pPr>
            <w:r>
              <w:rPr>
                <w:rFonts w:ascii="宋体" w:hAnsi="宋体" w:cs="宋体" w:eastAsia="宋体"/>
                <w:b/>
                <w:sz w:val="21"/>
              </w:rPr>
              <w:t>2.经营管理</w:t>
            </w:r>
          </w:p>
          <w:p>
            <w:pPr>
              <w:pStyle w:val="null3"/>
              <w:ind w:firstLine="480"/>
              <w:jc w:val="both"/>
            </w:pPr>
            <w:r>
              <w:rPr>
                <w:rFonts w:ascii="宋体" w:hAnsi="宋体" w:cs="宋体" w:eastAsia="宋体"/>
                <w:sz w:val="21"/>
              </w:rPr>
              <w:t>从事餐厨余垃圾收运服务的企业，在企业名称、地址、法定代表人及车辆数量等信息发生变化时</w:t>
            </w:r>
            <w:r>
              <w:rPr>
                <w:rFonts w:ascii="宋体" w:hAnsi="宋体" w:cs="宋体" w:eastAsia="宋体"/>
                <w:sz w:val="21"/>
              </w:rPr>
              <w:t>,应提前一个月进行变更手续申报。如需停业歇业,应提前两个月向灞桥区城管局进行报告，经同意后方可停业歇业。</w:t>
            </w:r>
          </w:p>
          <w:p>
            <w:pPr>
              <w:pStyle w:val="null3"/>
              <w:ind w:firstLine="482"/>
              <w:jc w:val="both"/>
            </w:pPr>
            <w:r>
              <w:rPr>
                <w:rFonts w:ascii="宋体" w:hAnsi="宋体" w:cs="宋体" w:eastAsia="宋体"/>
                <w:b/>
                <w:sz w:val="21"/>
              </w:rPr>
              <w:t>3.信息报送</w:t>
            </w:r>
          </w:p>
          <w:p>
            <w:pPr>
              <w:pStyle w:val="null3"/>
              <w:ind w:firstLine="480"/>
              <w:jc w:val="both"/>
            </w:pPr>
            <w:r>
              <w:rPr>
                <w:rFonts w:ascii="宋体" w:hAnsi="宋体" w:cs="宋体" w:eastAsia="宋体"/>
                <w:sz w:val="21"/>
              </w:rPr>
              <w:t>各清运单位应建立清运台账，每月向区城管执法局环卫科提交餐厨余垃圾（含废弃油脂）清运报表，包括清运量、清运去向等。</w:t>
            </w:r>
          </w:p>
          <w:p>
            <w:pPr>
              <w:pStyle w:val="null3"/>
              <w:ind w:firstLine="482"/>
              <w:jc w:val="both"/>
            </w:pPr>
            <w:r>
              <w:rPr>
                <w:rFonts w:ascii="宋体" w:hAnsi="宋体" w:cs="宋体" w:eastAsia="宋体"/>
                <w:b/>
                <w:sz w:val="21"/>
              </w:rPr>
              <w:t>4.车辆管理</w:t>
            </w:r>
          </w:p>
          <w:p>
            <w:pPr>
              <w:pStyle w:val="null3"/>
              <w:ind w:firstLine="240"/>
              <w:jc w:val="both"/>
            </w:pPr>
            <w:r>
              <w:rPr>
                <w:rFonts w:ascii="宋体" w:hAnsi="宋体" w:cs="宋体" w:eastAsia="宋体"/>
                <w:sz w:val="21"/>
              </w:rPr>
              <w:t>（</w:t>
            </w:r>
            <w:r>
              <w:rPr>
                <w:rFonts w:ascii="宋体" w:hAnsi="宋体" w:cs="宋体" w:eastAsia="宋体"/>
                <w:sz w:val="21"/>
              </w:rPr>
              <w:t>1）从事餐厨余垃圾清运的车辆必须符合国家标准及行业规范的相关规定，并到灞桥区城管局备案登记，取得信息采集卡后方可进出厨余厂。餐厨余垃圾清运车辆应按照西安市城市管理和综合执法局要求统一颜色、标识、编号，做到定人、定车、定路线，不得擅自改变车辆用途。</w:t>
            </w:r>
          </w:p>
          <w:p>
            <w:pPr>
              <w:pStyle w:val="null3"/>
              <w:ind w:firstLine="240"/>
              <w:jc w:val="both"/>
            </w:pPr>
            <w:r>
              <w:rPr>
                <w:rFonts w:ascii="宋体" w:hAnsi="宋体" w:cs="宋体" w:eastAsia="宋体"/>
                <w:sz w:val="21"/>
              </w:rPr>
              <w:t>（</w:t>
            </w:r>
            <w:r>
              <w:rPr>
                <w:rFonts w:ascii="宋体" w:hAnsi="宋体" w:cs="宋体" w:eastAsia="宋体"/>
                <w:sz w:val="21"/>
              </w:rPr>
              <w:t>2）新增备案车辆必须选用绿色、节能、环保的新能源清运车辆。</w:t>
            </w:r>
          </w:p>
          <w:p>
            <w:pPr>
              <w:pStyle w:val="null3"/>
              <w:ind w:firstLine="240"/>
              <w:jc w:val="both"/>
            </w:pPr>
            <w:r>
              <w:rPr>
                <w:rFonts w:ascii="宋体" w:hAnsi="宋体" w:cs="宋体" w:eastAsia="宋体"/>
                <w:sz w:val="21"/>
              </w:rPr>
              <w:t>（</w:t>
            </w:r>
            <w:r>
              <w:rPr>
                <w:rFonts w:ascii="宋体" w:hAnsi="宋体" w:cs="宋体" w:eastAsia="宋体"/>
                <w:sz w:val="21"/>
              </w:rPr>
              <w:t>3）餐厨余垃圾收运车辆应落实每日清洗，定期消杀及维护保养制度，做到外观整洁、标识清晰、装备齐全，箱体密闭，无臭味扩散、无遗撒、滴漏和超载。</w:t>
            </w:r>
          </w:p>
          <w:p>
            <w:pPr>
              <w:pStyle w:val="null3"/>
              <w:ind w:firstLine="240"/>
              <w:jc w:val="both"/>
            </w:pPr>
            <w:r>
              <w:rPr>
                <w:rFonts w:ascii="宋体" w:hAnsi="宋体" w:cs="宋体" w:eastAsia="宋体"/>
                <w:sz w:val="21"/>
              </w:rPr>
              <w:t>（</w:t>
            </w:r>
            <w:r>
              <w:rPr>
                <w:rFonts w:ascii="宋体" w:hAnsi="宋体" w:cs="宋体" w:eastAsia="宋体"/>
                <w:sz w:val="21"/>
              </w:rPr>
              <w:t>4）餐厨余垃圾收运车辆应定期进行外观、功能、液压、密封性能等项目的强制检测。</w:t>
            </w:r>
          </w:p>
          <w:p>
            <w:pPr>
              <w:pStyle w:val="null3"/>
              <w:ind w:firstLine="240"/>
              <w:jc w:val="both"/>
            </w:pPr>
            <w:r>
              <w:rPr>
                <w:rFonts w:ascii="宋体" w:hAnsi="宋体" w:cs="宋体" w:eastAsia="宋体"/>
                <w:sz w:val="21"/>
              </w:rPr>
              <w:t>（</w:t>
            </w:r>
            <w:r>
              <w:rPr>
                <w:rFonts w:ascii="宋体" w:hAnsi="宋体" w:cs="宋体" w:eastAsia="宋体"/>
                <w:sz w:val="21"/>
              </w:rPr>
              <w:t>5）餐厨余垃圾收运车辆信息采集卡及车辆行驶证等资料应随车携带。</w:t>
            </w:r>
          </w:p>
          <w:p>
            <w:pPr>
              <w:pStyle w:val="null3"/>
              <w:ind w:firstLine="240"/>
              <w:jc w:val="both"/>
            </w:pPr>
            <w:r>
              <w:rPr>
                <w:rFonts w:ascii="宋体" w:hAnsi="宋体" w:cs="宋体" w:eastAsia="宋体"/>
                <w:sz w:val="21"/>
              </w:rPr>
              <w:t>（</w:t>
            </w:r>
            <w:r>
              <w:rPr>
                <w:rFonts w:ascii="宋体" w:hAnsi="宋体" w:cs="宋体" w:eastAsia="宋体"/>
                <w:sz w:val="21"/>
              </w:rPr>
              <w:t>6）餐厨余垃圾清运车辆均应安装监控设备，车辆信息、清运路线及区域等相关信息应录入餐厨余垃圾监控管理平台。</w:t>
            </w:r>
          </w:p>
          <w:p>
            <w:pPr>
              <w:pStyle w:val="null3"/>
              <w:ind w:firstLine="240"/>
              <w:jc w:val="both"/>
            </w:pPr>
            <w:r>
              <w:rPr>
                <w:rFonts w:ascii="simsun" w:hAnsi="simsun" w:cs="simsun" w:eastAsia="simsun"/>
                <w:sz w:val="21"/>
              </w:rPr>
              <w:t>（7）餐厨余垃圾清运车辆应按相关标准配备消防灭火器、安全警示标识等安全设备。</w:t>
            </w:r>
          </w:p>
          <w:p>
            <w:pPr>
              <w:pStyle w:val="null3"/>
              <w:ind w:firstLine="240"/>
              <w:jc w:val="both"/>
            </w:pPr>
            <w:r>
              <w:rPr>
                <w:rFonts w:ascii="simsun" w:hAnsi="simsun" w:cs="simsun" w:eastAsia="simsun"/>
                <w:sz w:val="21"/>
              </w:rPr>
              <w:t>（8）餐厨余垃圾清运车辆，不得使用非法套牌车辆，或将备案车辆号牌使用在非备案清运车辆上。</w:t>
            </w:r>
          </w:p>
          <w:p>
            <w:pPr>
              <w:pStyle w:val="null3"/>
              <w:ind w:firstLine="482"/>
              <w:jc w:val="both"/>
            </w:pPr>
            <w:r>
              <w:rPr>
                <w:rFonts w:ascii="宋体" w:hAnsi="宋体" w:cs="宋体" w:eastAsia="宋体"/>
                <w:b/>
                <w:sz w:val="21"/>
              </w:rPr>
              <w:t>5.收运作业管理</w:t>
            </w:r>
          </w:p>
          <w:p>
            <w:pPr>
              <w:pStyle w:val="null3"/>
              <w:ind w:firstLine="240"/>
              <w:jc w:val="both"/>
            </w:pPr>
            <w:r>
              <w:rPr>
                <w:rFonts w:ascii="宋体" w:hAnsi="宋体" w:cs="宋体" w:eastAsia="宋体"/>
                <w:sz w:val="21"/>
              </w:rPr>
              <w:t>（</w:t>
            </w:r>
            <w:r>
              <w:rPr>
                <w:rFonts w:ascii="宋体" w:hAnsi="宋体" w:cs="宋体" w:eastAsia="宋体"/>
                <w:sz w:val="21"/>
              </w:rPr>
              <w:t>1）餐厨余垃圾收运单位应严格按照审批的收运范围、收运路线、收运去向进行收运。不得跨标段、跨区域收运（发生应急事件，经区城管局调配的除外）。</w:t>
            </w:r>
          </w:p>
          <w:p>
            <w:pPr>
              <w:pStyle w:val="null3"/>
              <w:ind w:firstLine="240"/>
              <w:jc w:val="both"/>
            </w:pPr>
            <w:r>
              <w:rPr>
                <w:rFonts w:ascii="宋体" w:hAnsi="宋体" w:cs="宋体" w:eastAsia="宋体"/>
                <w:sz w:val="21"/>
              </w:rPr>
              <w:t>（</w:t>
            </w:r>
            <w:r>
              <w:rPr>
                <w:rFonts w:ascii="宋体" w:hAnsi="宋体" w:cs="宋体" w:eastAsia="宋体"/>
                <w:sz w:val="21"/>
              </w:rPr>
              <w:t>2）餐厨余垃圾应采用定时定点的方式进行收集。</w:t>
            </w:r>
          </w:p>
          <w:p>
            <w:pPr>
              <w:pStyle w:val="null3"/>
              <w:ind w:firstLine="240"/>
              <w:jc w:val="both"/>
            </w:pPr>
            <w:r>
              <w:rPr>
                <w:rFonts w:ascii="宋体" w:hAnsi="宋体" w:cs="宋体" w:eastAsia="宋体"/>
                <w:sz w:val="21"/>
              </w:rPr>
              <w:t>（</w:t>
            </w:r>
            <w:r>
              <w:rPr>
                <w:rFonts w:ascii="宋体" w:hAnsi="宋体" w:cs="宋体" w:eastAsia="宋体"/>
                <w:sz w:val="21"/>
              </w:rPr>
              <w:t>3）餐厨余垃圾应做到日产日清,在容器中存放时间夏季不得超过12个小时，冬季不得超过24小时。存放、运输过程中应采取防止发生霉变的措施。</w:t>
            </w:r>
          </w:p>
          <w:p>
            <w:pPr>
              <w:pStyle w:val="null3"/>
              <w:ind w:firstLine="240"/>
              <w:jc w:val="both"/>
            </w:pPr>
            <w:r>
              <w:rPr>
                <w:rFonts w:ascii="宋体" w:hAnsi="宋体" w:cs="宋体" w:eastAsia="宋体"/>
                <w:sz w:val="21"/>
              </w:rPr>
              <w:t>（</w:t>
            </w:r>
            <w:r>
              <w:rPr>
                <w:rFonts w:ascii="宋体" w:hAnsi="宋体" w:cs="宋体" w:eastAsia="宋体"/>
                <w:sz w:val="21"/>
              </w:rPr>
              <w:t>4）收运单位做到餐厨余垃圾产生单位产生的餐厨余垃圾日产日清(含法定节假日)，收集的餐厨余垃圾应当天运送至蓝田处理厂进行处置。严禁出现因收运不及时造成盛装容器满溢现象。</w:t>
            </w:r>
          </w:p>
          <w:p>
            <w:pPr>
              <w:pStyle w:val="null3"/>
              <w:ind w:firstLine="240"/>
              <w:jc w:val="both"/>
            </w:pPr>
            <w:r>
              <w:rPr>
                <w:rFonts w:ascii="宋体" w:hAnsi="宋体" w:cs="宋体" w:eastAsia="宋体"/>
                <w:sz w:val="21"/>
              </w:rPr>
              <w:t>（</w:t>
            </w:r>
            <w:r>
              <w:rPr>
                <w:rFonts w:ascii="宋体" w:hAnsi="宋体" w:cs="宋体" w:eastAsia="宋体"/>
                <w:sz w:val="21"/>
              </w:rPr>
              <w:t>5）废弃油脂应单独收集和运输,不应与餐厨余垃圾混合收集。</w:t>
            </w:r>
          </w:p>
          <w:p>
            <w:pPr>
              <w:pStyle w:val="null3"/>
              <w:ind w:firstLine="240"/>
              <w:jc w:val="both"/>
            </w:pPr>
            <w:r>
              <w:rPr>
                <w:rFonts w:ascii="宋体" w:hAnsi="宋体" w:cs="宋体" w:eastAsia="宋体"/>
                <w:sz w:val="21"/>
              </w:rPr>
              <w:t>（</w:t>
            </w:r>
            <w:r>
              <w:rPr>
                <w:rFonts w:ascii="宋体" w:hAnsi="宋体" w:cs="宋体" w:eastAsia="宋体"/>
                <w:sz w:val="21"/>
              </w:rPr>
              <w:t>6）餐厨余垃圾收运车辆收运途中不得沿途泄露、遗撒和倾倒。</w:t>
            </w:r>
          </w:p>
          <w:p>
            <w:pPr>
              <w:pStyle w:val="null3"/>
              <w:ind w:firstLine="240"/>
              <w:jc w:val="both"/>
            </w:pPr>
            <w:r>
              <w:rPr>
                <w:rFonts w:ascii="宋体" w:hAnsi="宋体" w:cs="宋体" w:eastAsia="宋体"/>
                <w:sz w:val="21"/>
              </w:rPr>
              <w:t>（</w:t>
            </w:r>
            <w:r>
              <w:rPr>
                <w:rFonts w:ascii="宋体" w:hAnsi="宋体" w:cs="宋体" w:eastAsia="宋体"/>
                <w:sz w:val="21"/>
              </w:rPr>
              <w:t>7）收运单位不得无故停止收运，因此产生的问题，按有关规定进行处理。</w:t>
            </w:r>
          </w:p>
          <w:p>
            <w:pPr>
              <w:pStyle w:val="null3"/>
              <w:ind w:firstLine="240"/>
              <w:jc w:val="both"/>
            </w:pPr>
            <w:r>
              <w:rPr>
                <w:rFonts w:ascii="宋体" w:hAnsi="宋体" w:cs="宋体" w:eastAsia="宋体"/>
                <w:sz w:val="21"/>
              </w:rPr>
              <w:t>（</w:t>
            </w:r>
            <w:r>
              <w:rPr>
                <w:rFonts w:ascii="宋体" w:hAnsi="宋体" w:cs="宋体" w:eastAsia="宋体"/>
                <w:sz w:val="21"/>
              </w:rPr>
              <w:t>8）餐厨余垃圾收运车辆驾驶员和其他作业人员上岗前需进行专业技能、操作规程等专业培训。</w:t>
            </w:r>
          </w:p>
          <w:p>
            <w:pPr>
              <w:pStyle w:val="null3"/>
              <w:ind w:firstLine="240"/>
              <w:jc w:val="both"/>
            </w:pPr>
            <w:r>
              <w:rPr>
                <w:rFonts w:ascii="宋体" w:hAnsi="宋体" w:cs="宋体" w:eastAsia="宋体"/>
                <w:sz w:val="21"/>
              </w:rPr>
              <w:t>（</w:t>
            </w:r>
            <w:r>
              <w:rPr>
                <w:rFonts w:ascii="宋体" w:hAnsi="宋体" w:cs="宋体" w:eastAsia="宋体"/>
                <w:sz w:val="21"/>
              </w:rPr>
              <w:t>9）餐厨余垃圾收运车辆驾驶员和其他作业人员应严格</w:t>
            </w:r>
            <w:r>
              <w:rPr>
                <w:rFonts w:ascii="宋体" w:hAnsi="宋体" w:cs="宋体" w:eastAsia="宋体"/>
                <w:sz w:val="21"/>
              </w:rPr>
              <w:t>遵守交通安全法规和单位各项规章制度，服从并配合相关管理部门的监督检查。</w:t>
            </w:r>
          </w:p>
          <w:p>
            <w:pPr>
              <w:pStyle w:val="null3"/>
              <w:ind w:firstLine="240"/>
              <w:jc w:val="both"/>
            </w:pPr>
            <w:r>
              <w:rPr>
                <w:rFonts w:ascii="宋体" w:hAnsi="宋体" w:cs="宋体" w:eastAsia="宋体"/>
                <w:sz w:val="21"/>
              </w:rPr>
              <w:t>（</w:t>
            </w:r>
            <w:r>
              <w:rPr>
                <w:rFonts w:ascii="宋体" w:hAnsi="宋体" w:cs="宋体" w:eastAsia="宋体"/>
                <w:sz w:val="21"/>
              </w:rPr>
              <w:t>10）进出餐厨余垃圾处理设施时，驾驶员和其他作业人员应当服从现场工作人员的指挥调度，遵守相关作业及管理规定。</w:t>
            </w:r>
          </w:p>
          <w:p>
            <w:pPr>
              <w:pStyle w:val="null3"/>
              <w:ind w:firstLine="482"/>
            </w:pPr>
            <w:r>
              <w:rPr>
                <w:rFonts w:ascii="宋体" w:hAnsi="宋体" w:cs="宋体" w:eastAsia="宋体"/>
                <w:b/>
                <w:sz w:val="21"/>
              </w:rPr>
              <w:t>6.安全生产</w:t>
            </w:r>
          </w:p>
          <w:p>
            <w:pPr>
              <w:pStyle w:val="null3"/>
              <w:ind w:firstLine="240"/>
              <w:jc w:val="both"/>
            </w:pPr>
            <w:r>
              <w:rPr>
                <w:rFonts w:ascii="宋体" w:hAnsi="宋体" w:cs="宋体" w:eastAsia="宋体"/>
                <w:sz w:val="21"/>
              </w:rPr>
              <w:t>（</w:t>
            </w:r>
            <w:r>
              <w:rPr>
                <w:rFonts w:ascii="宋体" w:hAnsi="宋体" w:cs="宋体" w:eastAsia="宋体"/>
                <w:sz w:val="21"/>
              </w:rPr>
              <w:t>1）收运单位应制定餐厨余垃圾收运应急预案，并报区城管局备案。当发生突发事件导致餐厨余垃圾无法正常收运时，应向区城管局报备，并立即启动应急预案。</w:t>
            </w:r>
          </w:p>
          <w:p>
            <w:pPr>
              <w:pStyle w:val="null3"/>
              <w:ind w:firstLine="240"/>
              <w:jc w:val="both"/>
            </w:pPr>
            <w:r>
              <w:rPr>
                <w:rFonts w:ascii="宋体" w:hAnsi="宋体" w:cs="宋体" w:eastAsia="宋体"/>
                <w:sz w:val="21"/>
              </w:rPr>
              <w:t>（</w:t>
            </w:r>
            <w:r>
              <w:rPr>
                <w:rFonts w:ascii="宋体" w:hAnsi="宋体" w:cs="宋体" w:eastAsia="宋体"/>
                <w:sz w:val="21"/>
              </w:rPr>
              <w:t>2）收运单位应按照国家、省、市安全生产相关法律法规要求，认真履行安全生产主体责任，建立并严格执行安全管理制度和应急保障机制，发生安全事故或应急事件时应及时处理并上报相关部门。</w:t>
            </w:r>
          </w:p>
          <w:p>
            <w:pPr>
              <w:pStyle w:val="null3"/>
              <w:ind w:firstLine="240"/>
              <w:jc w:val="both"/>
            </w:pPr>
            <w:r>
              <w:rPr>
                <w:rFonts w:ascii="宋体" w:hAnsi="宋体" w:cs="宋体" w:eastAsia="宋体"/>
                <w:sz w:val="21"/>
              </w:rPr>
              <w:t>（</w:t>
            </w:r>
            <w:r>
              <w:rPr>
                <w:rFonts w:ascii="宋体" w:hAnsi="宋体" w:cs="宋体" w:eastAsia="宋体"/>
                <w:sz w:val="21"/>
              </w:rPr>
              <w:t>3）餐厨余垃圾收运车辆驾驶员和其他作业人员应严格遵守出车前、行驶中及收车后的检查制度，认真检查车辆和专用设备，确保车况良好后方可出车，车辆发生故障时及时报修。</w:t>
            </w:r>
          </w:p>
          <w:p>
            <w:pPr>
              <w:pStyle w:val="null3"/>
              <w:ind w:firstLine="240"/>
              <w:jc w:val="both"/>
            </w:pPr>
            <w:r>
              <w:rPr>
                <w:rFonts w:ascii="宋体" w:hAnsi="宋体" w:cs="宋体" w:eastAsia="宋体"/>
                <w:sz w:val="21"/>
              </w:rPr>
              <w:t>（</w:t>
            </w:r>
            <w:r>
              <w:rPr>
                <w:rFonts w:ascii="宋体" w:hAnsi="宋体" w:cs="宋体" w:eastAsia="宋体"/>
                <w:sz w:val="21"/>
              </w:rPr>
              <w:t>4）收运单位应定期组织收运车辆驾驶员及收运作业人员进行安全培训，落实日常安全生产及突发事件应急处置的演练。</w:t>
            </w:r>
          </w:p>
          <w:p>
            <w:pPr>
              <w:pStyle w:val="null3"/>
              <w:ind w:firstLine="482"/>
              <w:jc w:val="both"/>
            </w:pPr>
            <w:r>
              <w:rPr>
                <w:rFonts w:ascii="宋体" w:hAnsi="宋体" w:cs="宋体" w:eastAsia="宋体"/>
                <w:b/>
                <w:sz w:val="21"/>
              </w:rPr>
              <w:t>7.检查、评价与运用</w:t>
            </w:r>
          </w:p>
          <w:p>
            <w:pPr>
              <w:pStyle w:val="null3"/>
              <w:ind w:firstLine="480"/>
              <w:jc w:val="both"/>
            </w:pPr>
            <w:r>
              <w:rPr>
                <w:rFonts w:ascii="宋体" w:hAnsi="宋体" w:cs="宋体" w:eastAsia="宋体"/>
                <w:sz w:val="21"/>
              </w:rPr>
              <w:t>区城管部门负责对餐厨余垃圾清运单位进行监督检查，实施检查时，有权采取下列措施：</w:t>
            </w:r>
          </w:p>
          <w:p>
            <w:pPr>
              <w:pStyle w:val="null3"/>
              <w:ind w:firstLine="240"/>
              <w:jc w:val="both"/>
            </w:pPr>
            <w:r>
              <w:rPr>
                <w:rFonts w:ascii="宋体" w:hAnsi="宋体" w:cs="宋体" w:eastAsia="宋体"/>
                <w:sz w:val="21"/>
              </w:rPr>
              <w:t>（</w:t>
            </w:r>
            <w:r>
              <w:rPr>
                <w:rFonts w:ascii="宋体" w:hAnsi="宋体" w:cs="宋体" w:eastAsia="宋体"/>
                <w:sz w:val="21"/>
              </w:rPr>
              <w:t>1）查阅复制有关文件和资料；</w:t>
            </w:r>
          </w:p>
          <w:p>
            <w:pPr>
              <w:pStyle w:val="null3"/>
              <w:ind w:firstLine="240"/>
              <w:jc w:val="both"/>
            </w:pPr>
            <w:r>
              <w:rPr>
                <w:rFonts w:ascii="宋体" w:hAnsi="宋体" w:cs="宋体" w:eastAsia="宋体"/>
                <w:sz w:val="21"/>
              </w:rPr>
              <w:t>（</w:t>
            </w:r>
            <w:r>
              <w:rPr>
                <w:rFonts w:ascii="宋体" w:hAnsi="宋体" w:cs="宋体" w:eastAsia="宋体"/>
                <w:sz w:val="21"/>
              </w:rPr>
              <w:t>2）要求被检查的单位和个人就有关问题做出说明；</w:t>
            </w:r>
          </w:p>
          <w:p>
            <w:pPr>
              <w:pStyle w:val="null3"/>
              <w:ind w:firstLine="240"/>
              <w:jc w:val="both"/>
            </w:pPr>
            <w:r>
              <w:rPr>
                <w:rFonts w:ascii="宋体" w:hAnsi="宋体" w:cs="宋体" w:eastAsia="宋体"/>
                <w:sz w:val="21"/>
              </w:rPr>
              <w:t>（</w:t>
            </w:r>
            <w:r>
              <w:rPr>
                <w:rFonts w:ascii="宋体" w:hAnsi="宋体" w:cs="宋体" w:eastAsia="宋体"/>
                <w:sz w:val="21"/>
              </w:rPr>
              <w:t>3）进入现场开展检查；</w:t>
            </w:r>
          </w:p>
          <w:p>
            <w:pPr>
              <w:pStyle w:val="null3"/>
              <w:ind w:firstLine="240"/>
              <w:jc w:val="both"/>
            </w:pPr>
            <w:r>
              <w:rPr>
                <w:rFonts w:ascii="宋体" w:hAnsi="宋体" w:cs="宋体" w:eastAsia="宋体"/>
                <w:sz w:val="21"/>
              </w:rPr>
              <w:t>（</w:t>
            </w:r>
            <w:r>
              <w:rPr>
                <w:rFonts w:ascii="宋体" w:hAnsi="宋体" w:cs="宋体" w:eastAsia="宋体"/>
                <w:sz w:val="21"/>
              </w:rPr>
              <w:t>4）责令有关单位和个人改正违法行为。</w:t>
            </w:r>
          </w:p>
          <w:p>
            <w:pPr>
              <w:pStyle w:val="null3"/>
              <w:ind w:firstLine="480"/>
              <w:jc w:val="both"/>
            </w:pPr>
            <w:r>
              <w:rPr>
                <w:rFonts w:ascii="宋体" w:hAnsi="宋体" w:cs="宋体" w:eastAsia="宋体"/>
                <w:sz w:val="21"/>
              </w:rPr>
              <w:t>有关单位和个人应当支持配合监督检查，不得妨碍与阻挠监督检查人员依法执行职务。</w:t>
            </w:r>
          </w:p>
          <w:p>
            <w:pPr>
              <w:pStyle w:val="null3"/>
              <w:ind w:firstLine="480"/>
              <w:jc w:val="both"/>
            </w:pPr>
            <w:r>
              <w:rPr>
                <w:rFonts w:ascii="宋体" w:hAnsi="宋体" w:cs="宋体" w:eastAsia="宋体"/>
                <w:sz w:val="21"/>
              </w:rPr>
              <w:t>区城管局可采取定点检查、日常巡查、不定期抽查、在线监控、媒体监督等多种方式，对餐厨余垃圾清运单位的清运车辆、台账档案、运行作业、安全生产、环境影响、投诉举报等进行监督考核，考核结果将作为费用结算奖惩依据。</w:t>
            </w:r>
          </w:p>
          <w:p>
            <w:pPr>
              <w:pStyle w:val="null3"/>
              <w:ind w:firstLine="480"/>
              <w:jc w:val="both"/>
            </w:pPr>
            <w:r>
              <w:rPr>
                <w:rFonts w:ascii="宋体" w:hAnsi="宋体" w:cs="宋体" w:eastAsia="宋体"/>
                <w:sz w:val="21"/>
              </w:rPr>
              <w:t>区城管局对运行不规范、作业质量不达标、发生重大责任事故等行为的清运单位可及时进行处罚，责令其限期改正，并将处罚结果报送市城管局。情节严重者，可申请市城管局给予警告、吊销清运单位《城市生活垃圾经营性清扫、收集、运输服务许可证》等处罚。</w:t>
            </w:r>
          </w:p>
          <w:p>
            <w:pPr>
              <w:pStyle w:val="null3"/>
              <w:ind w:firstLine="480"/>
              <w:jc w:val="both"/>
            </w:pPr>
            <w:r>
              <w:rPr>
                <w:rFonts w:ascii="宋体" w:hAnsi="宋体" w:cs="宋体" w:eastAsia="宋体"/>
                <w:sz w:val="21"/>
              </w:rPr>
              <w:t>8.其它情况说明</w:t>
            </w:r>
          </w:p>
          <w:p>
            <w:pPr>
              <w:pStyle w:val="null3"/>
              <w:ind w:firstLine="240"/>
              <w:jc w:val="both"/>
            </w:pPr>
            <w:r>
              <w:rPr>
                <w:rFonts w:ascii="宋体" w:hAnsi="宋体" w:cs="宋体" w:eastAsia="宋体"/>
                <w:sz w:val="21"/>
              </w:rPr>
              <w:t>（</w:t>
            </w:r>
            <w:r>
              <w:rPr>
                <w:rFonts w:ascii="宋体" w:hAnsi="宋体" w:cs="宋体" w:eastAsia="宋体"/>
                <w:sz w:val="21"/>
              </w:rPr>
              <w:t>1）本项目成交单价，不受国家政策性调价、天气气象情况变化和现场勘察误差等因素的影响，并作为最终结算的唯一依据，请服务商充分考虑各种风险因素。</w:t>
            </w:r>
          </w:p>
          <w:p>
            <w:pPr>
              <w:pStyle w:val="null3"/>
              <w:ind w:firstLine="240"/>
              <w:jc w:val="both"/>
            </w:pPr>
            <w:r>
              <w:rPr>
                <w:rFonts w:ascii="宋体" w:hAnsi="宋体" w:cs="宋体" w:eastAsia="宋体"/>
                <w:sz w:val="21"/>
              </w:rPr>
              <w:t>（</w:t>
            </w:r>
            <w:r>
              <w:rPr>
                <w:rFonts w:ascii="宋体" w:hAnsi="宋体" w:cs="宋体" w:eastAsia="宋体"/>
                <w:sz w:val="21"/>
              </w:rPr>
              <w:t>2）磋商报价包括但不限于人工费、材料费、燃料费、车辆及压缩设备保险、折旧、维修保养费用、垃圾清运及消纳费、宣传费、意外伤害医疗保险费、以及法律法规、市政政策性文件规定相关费用，合同和招标文件规定的明示或隐含的其他工作的一切相关费用。</w:t>
            </w:r>
          </w:p>
          <w:p>
            <w:pPr>
              <w:pStyle w:val="null3"/>
              <w:ind w:firstLine="240"/>
              <w:jc w:val="both"/>
            </w:pPr>
            <w:r>
              <w:rPr>
                <w:rFonts w:ascii="宋体" w:hAnsi="宋体" w:cs="宋体" w:eastAsia="宋体"/>
                <w:sz w:val="21"/>
              </w:rPr>
              <w:t>（</w:t>
            </w:r>
            <w:r>
              <w:rPr>
                <w:rFonts w:ascii="宋体" w:hAnsi="宋体" w:cs="宋体" w:eastAsia="宋体"/>
                <w:sz w:val="21"/>
              </w:rPr>
              <w:t>3）服务商应充分考虑在服务期内会应有关部门的要求，随时实施其它垃圾分类清理清运，并承担由此产生的费用。</w:t>
            </w:r>
          </w:p>
          <w:p>
            <w:pPr>
              <w:pStyle w:val="null3"/>
              <w:ind w:firstLine="240"/>
              <w:jc w:val="both"/>
            </w:pPr>
            <w:r>
              <w:rPr>
                <w:rFonts w:ascii="宋体" w:hAnsi="宋体" w:cs="宋体" w:eastAsia="宋体"/>
                <w:sz w:val="21"/>
              </w:rPr>
              <w:t>（</w:t>
            </w:r>
            <w:r>
              <w:rPr>
                <w:rFonts w:ascii="宋体" w:hAnsi="宋体" w:cs="宋体" w:eastAsia="宋体"/>
                <w:sz w:val="21"/>
              </w:rPr>
              <w:t>4）服务商不得以任何形式和理由将成交项目的垃圾清运业务全部或部分转包给其他任何第三方。</w:t>
            </w:r>
          </w:p>
          <w:p>
            <w:pPr>
              <w:pStyle w:val="null3"/>
              <w:ind w:firstLine="240"/>
              <w:jc w:val="both"/>
            </w:pPr>
            <w:r>
              <w:rPr>
                <w:rFonts w:ascii="宋体" w:hAnsi="宋体" w:cs="宋体" w:eastAsia="宋体"/>
                <w:sz w:val="21"/>
              </w:rPr>
              <w:t>（</w:t>
            </w:r>
            <w:r>
              <w:rPr>
                <w:rFonts w:ascii="宋体" w:hAnsi="宋体" w:cs="宋体" w:eastAsia="宋体"/>
                <w:sz w:val="21"/>
              </w:rPr>
              <w:t>5）服务商因自身原因或不可抗力不能履行采购合同或放弃成交的，采购方可以按照评审报告推荐的成交候选人名单排序，顺延下一候选人为成交服务商，也可以重新组织采购活动。</w:t>
            </w:r>
          </w:p>
          <w:p>
            <w:pPr>
              <w:pStyle w:val="null3"/>
              <w:ind w:firstLine="240"/>
              <w:jc w:val="both"/>
            </w:pPr>
            <w:r>
              <w:rPr>
                <w:rFonts w:ascii="宋体" w:hAnsi="宋体" w:cs="宋体" w:eastAsia="宋体"/>
                <w:sz w:val="21"/>
              </w:rPr>
              <w:t>（</w:t>
            </w:r>
            <w:r>
              <w:rPr>
                <w:rFonts w:ascii="宋体" w:hAnsi="宋体" w:cs="宋体" w:eastAsia="宋体"/>
                <w:sz w:val="21"/>
              </w:rPr>
              <w:t>6）服务商在清运过程中发生的设备或人员损害，或因违章、交通事故发生的损害以及对第三方造成的损害，由服务商承担相应责任，承担相应赔偿责任。</w:t>
            </w:r>
          </w:p>
          <w:p>
            <w:pPr>
              <w:pStyle w:val="null3"/>
              <w:ind w:firstLine="240"/>
              <w:jc w:val="both"/>
            </w:pPr>
            <w:r>
              <w:rPr>
                <w:rFonts w:ascii="宋体" w:hAnsi="宋体" w:cs="宋体" w:eastAsia="宋体"/>
                <w:sz w:val="21"/>
              </w:rPr>
              <w:t>（</w:t>
            </w:r>
            <w:r>
              <w:rPr>
                <w:rFonts w:ascii="宋体" w:hAnsi="宋体" w:cs="宋体" w:eastAsia="宋体"/>
                <w:sz w:val="21"/>
              </w:rPr>
              <w:t>7）服务商进入收运区域的清运车辆需办理车辆通行证的，费用自理。</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81"/>
              <w:jc w:val="both"/>
            </w:pPr>
            <w:r>
              <w:rPr>
                <w:rFonts w:ascii="宋体" w:hAnsi="宋体" w:cs="宋体" w:eastAsia="宋体"/>
                <w:b/>
                <w:sz w:val="21"/>
              </w:rPr>
              <w:t>一、技术要求</w:t>
            </w:r>
          </w:p>
          <w:p>
            <w:pPr>
              <w:pStyle w:val="null3"/>
              <w:ind w:firstLine="241"/>
              <w:jc w:val="both"/>
            </w:pPr>
            <w:r>
              <w:rPr>
                <w:rFonts w:ascii="宋体" w:hAnsi="宋体" w:cs="宋体" w:eastAsia="宋体"/>
                <w:b/>
                <w:sz w:val="21"/>
              </w:rPr>
              <w:t>（一）服务内容</w:t>
            </w:r>
          </w:p>
          <w:p>
            <w:pPr>
              <w:pStyle w:val="null3"/>
              <w:ind w:firstLine="482"/>
              <w:jc w:val="both"/>
            </w:pPr>
            <w:r>
              <w:rPr>
                <w:rFonts w:ascii="宋体" w:hAnsi="宋体" w:cs="宋体" w:eastAsia="宋体"/>
                <w:b/>
                <w:sz w:val="21"/>
              </w:rPr>
              <w:t>1.基本情况：</w:t>
            </w:r>
          </w:p>
          <w:p>
            <w:pPr>
              <w:pStyle w:val="null3"/>
              <w:ind w:firstLine="480"/>
              <w:jc w:val="both"/>
            </w:pPr>
            <w:r>
              <w:rPr>
                <w:rFonts w:ascii="宋体" w:hAnsi="宋体" w:cs="宋体" w:eastAsia="宋体"/>
                <w:sz w:val="21"/>
              </w:rPr>
              <w:t>据统计，灞桥区</w:t>
            </w:r>
            <w:r>
              <w:rPr>
                <w:rFonts w:ascii="宋体" w:hAnsi="宋体" w:cs="宋体" w:eastAsia="宋体"/>
                <w:sz w:val="21"/>
              </w:rPr>
              <w:t>202</w:t>
            </w:r>
            <w:r>
              <w:rPr>
                <w:rFonts w:ascii="宋体" w:hAnsi="宋体" w:cs="宋体" w:eastAsia="宋体"/>
                <w:sz w:val="21"/>
              </w:rPr>
              <w:t>3</w:t>
            </w:r>
            <w:r>
              <w:rPr>
                <w:rFonts w:ascii="宋体" w:hAnsi="宋体" w:cs="宋体" w:eastAsia="宋体"/>
                <w:sz w:val="21"/>
              </w:rPr>
              <w:t>年每天产生的生活垃圾量约为</w:t>
            </w:r>
            <w:r>
              <w:rPr>
                <w:rFonts w:ascii="宋体" w:hAnsi="宋体" w:cs="宋体" w:eastAsia="宋体"/>
                <w:sz w:val="21"/>
              </w:rPr>
              <w:t>445余吨，按照家庭厨余垃圾运力最低标准为辖区每日生活垃圾总量的6%标准、餐厨垃圾运力最低标准为辖区每日生活垃圾总量的14%标准、废弃油脂运力不低于辖区每日餐厨垃圾总量的6%标准，经测算，灞桥区厨余垃圾日产量约89.00吨，其中，餐厨垃圾约62.30吨，废弃油脂约3.74吨，家庭厨余垃圾约26.70吨。</w:t>
            </w:r>
          </w:p>
          <w:p>
            <w:pPr>
              <w:pStyle w:val="null3"/>
              <w:ind w:firstLine="482"/>
              <w:jc w:val="both"/>
            </w:pPr>
            <w:r>
              <w:rPr>
                <w:rFonts w:ascii="宋体" w:hAnsi="宋体" w:cs="宋体" w:eastAsia="宋体"/>
                <w:b/>
                <w:color w:val="000000"/>
                <w:sz w:val="21"/>
              </w:rPr>
              <w:t>2.服务内容：</w:t>
            </w:r>
          </w:p>
          <w:p>
            <w:pPr>
              <w:pStyle w:val="null3"/>
              <w:ind w:firstLine="480"/>
              <w:jc w:val="both"/>
            </w:pPr>
            <w:r>
              <w:rPr>
                <w:rFonts w:ascii="宋体" w:hAnsi="宋体" w:cs="宋体" w:eastAsia="宋体"/>
                <w:color w:val="000000"/>
                <w:sz w:val="21"/>
              </w:rPr>
              <w:t>席王、灞桥街办辖区餐厨垃圾收运服务（含废弃油脂收运服务），包括餐饮门店、集贸市场（小吃城餐厨垃圾、废弃油脂）、大型企业、大型综合体、学校、机关食堂等。</w:t>
            </w:r>
            <w:r>
              <w:rPr>
                <w:rFonts w:ascii="宋体" w:hAnsi="宋体" w:cs="宋体" w:eastAsia="宋体"/>
                <w:color w:val="000000"/>
                <w:sz w:val="21"/>
              </w:rPr>
              <w:t>其中废弃油脂收运量不纳入补贴计算，但纳入统计总量范围。</w:t>
            </w:r>
          </w:p>
          <w:p>
            <w:pPr>
              <w:pStyle w:val="null3"/>
              <w:ind w:firstLine="482"/>
              <w:jc w:val="both"/>
            </w:pPr>
            <w:r>
              <w:rPr>
                <w:rFonts w:ascii="宋体" w:hAnsi="宋体" w:cs="宋体" w:eastAsia="宋体"/>
                <w:b/>
                <w:sz w:val="21"/>
              </w:rPr>
              <w:t>3.项目管理团队：</w:t>
            </w:r>
          </w:p>
          <w:p>
            <w:pPr>
              <w:pStyle w:val="null3"/>
              <w:ind w:firstLine="480"/>
              <w:jc w:val="both"/>
            </w:pPr>
            <w:r>
              <w:rPr>
                <w:rFonts w:ascii="宋体" w:hAnsi="宋体" w:cs="宋体" w:eastAsia="宋体"/>
                <w:sz w:val="21"/>
              </w:rPr>
              <w:t>各标段供应商应将管理人员、宣传人员、司机、收运工等人员配备齐全（司机还需提供符合准驾车型的驾驶证），收运作业培训、安全生产记录、日常管理方案等。</w:t>
            </w:r>
          </w:p>
          <w:p>
            <w:pPr>
              <w:pStyle w:val="null3"/>
              <w:ind w:firstLine="482"/>
              <w:jc w:val="both"/>
            </w:pPr>
            <w:r>
              <w:rPr>
                <w:rFonts w:ascii="宋体" w:hAnsi="宋体" w:cs="宋体" w:eastAsia="宋体"/>
                <w:b/>
                <w:sz w:val="21"/>
              </w:rPr>
              <w:t>4.设备条件：</w:t>
            </w:r>
          </w:p>
          <w:p>
            <w:pPr>
              <w:pStyle w:val="null3"/>
              <w:ind w:firstLine="480"/>
              <w:jc w:val="both"/>
            </w:pPr>
            <w:r>
              <w:rPr>
                <w:rFonts w:ascii="宋体" w:hAnsi="宋体" w:cs="宋体" w:eastAsia="宋体"/>
                <w:sz w:val="21"/>
              </w:rPr>
              <w:t>各标段供应商应具备履行合同所必需的垃圾清运车辆，提供餐厨垃圾收运服务的供应商必须收运废弃油脂，具备专用废弃油脂清运车辆。</w:t>
            </w:r>
          </w:p>
          <w:p>
            <w:pPr>
              <w:pStyle w:val="null3"/>
              <w:ind w:firstLine="240"/>
              <w:jc w:val="both"/>
            </w:pPr>
            <w:r>
              <w:rPr>
                <w:rFonts w:ascii="宋体" w:hAnsi="宋体" w:cs="宋体" w:eastAsia="宋体"/>
                <w:sz w:val="21"/>
              </w:rPr>
              <w:t>（</w:t>
            </w:r>
            <w:r>
              <w:rPr>
                <w:rFonts w:ascii="宋体" w:hAnsi="宋体" w:cs="宋体" w:eastAsia="宋体"/>
                <w:sz w:val="21"/>
              </w:rPr>
              <w:t>1）车辆产权为供应商所有（车辆产权证、车辆行驶证、车辆购买发票或合同）。</w:t>
            </w:r>
          </w:p>
          <w:p>
            <w:pPr>
              <w:pStyle w:val="null3"/>
              <w:ind w:firstLine="240"/>
              <w:jc w:val="both"/>
            </w:pPr>
            <w:r>
              <w:rPr>
                <w:rFonts w:ascii="宋体" w:hAnsi="宋体" w:cs="宋体" w:eastAsia="宋体"/>
                <w:sz w:val="21"/>
              </w:rPr>
              <w:t>（</w:t>
            </w:r>
            <w:r>
              <w:rPr>
                <w:rFonts w:ascii="宋体" w:hAnsi="宋体" w:cs="宋体" w:eastAsia="宋体"/>
                <w:sz w:val="21"/>
              </w:rPr>
              <w:t>2）各标段至少配置2辆餐厨垃圾收运车（符合厨余垃圾处理厂进厂要求），其中一、二、</w:t>
            </w:r>
            <w:r>
              <w:rPr>
                <w:rFonts w:ascii="宋体" w:hAnsi="宋体" w:cs="宋体" w:eastAsia="宋体"/>
                <w:sz w:val="21"/>
              </w:rPr>
              <w:t>三标段还需各配置</w:t>
            </w:r>
            <w:r>
              <w:rPr>
                <w:rFonts w:ascii="宋体" w:hAnsi="宋体" w:cs="宋体" w:eastAsia="宋体"/>
                <w:sz w:val="21"/>
              </w:rPr>
              <w:t>2</w:t>
            </w:r>
            <w:r>
              <w:rPr>
                <w:rFonts w:ascii="宋体" w:hAnsi="宋体" w:cs="宋体" w:eastAsia="宋体"/>
                <w:sz w:val="21"/>
              </w:rPr>
              <w:t>辆废弃油脂收运车。</w:t>
            </w:r>
          </w:p>
          <w:p>
            <w:pPr>
              <w:pStyle w:val="null3"/>
              <w:ind w:firstLine="240"/>
              <w:jc w:val="both"/>
            </w:pPr>
            <w:r>
              <w:rPr>
                <w:rFonts w:ascii="宋体" w:hAnsi="宋体" w:cs="宋体" w:eastAsia="宋体"/>
                <w:sz w:val="21"/>
              </w:rPr>
              <w:t>（</w:t>
            </w:r>
            <w:r>
              <w:rPr>
                <w:rFonts w:ascii="宋体" w:hAnsi="宋体" w:cs="宋体" w:eastAsia="宋体"/>
                <w:sz w:val="21"/>
              </w:rPr>
              <w:t>3）符合西安市关于垃圾清运车辆要求，鼓励使用新能源清运车（2021年3月以后新购垃圾收运车辆必须为新能源车辆）。</w:t>
            </w:r>
          </w:p>
          <w:p>
            <w:pPr>
              <w:pStyle w:val="null3"/>
              <w:ind w:firstLine="482"/>
              <w:jc w:val="both"/>
            </w:pPr>
            <w:r>
              <w:rPr>
                <w:rFonts w:ascii="宋体" w:hAnsi="宋体" w:cs="宋体" w:eastAsia="宋体"/>
                <w:b/>
                <w:sz w:val="21"/>
              </w:rPr>
              <w:t>5.服务标准：</w:t>
            </w:r>
          </w:p>
          <w:p>
            <w:pPr>
              <w:pStyle w:val="null3"/>
              <w:ind w:firstLine="480"/>
              <w:jc w:val="left"/>
            </w:pPr>
            <w:r>
              <w:rPr>
                <w:rFonts w:ascii="宋体" w:hAnsi="宋体" w:cs="宋体" w:eastAsia="宋体"/>
                <w:sz w:val="21"/>
              </w:rPr>
              <w:t>严格按照《西安市生活垃圾分类管理条例》、《关于统一全市生活垃圾清运车辆外观有关事宜工作的通知》（市城管发〔</w:t>
            </w:r>
            <w:r>
              <w:rPr>
                <w:rFonts w:ascii="宋体" w:hAnsi="宋体" w:cs="宋体" w:eastAsia="宋体"/>
                <w:sz w:val="21"/>
              </w:rPr>
              <w:t>2019〕309号）、《西安市厨余垃圾收运工作安排意见》（市垃圾分</w:t>
            </w:r>
            <w:r>
              <w:rPr>
                <w:rFonts w:ascii="宋体" w:hAnsi="宋体" w:cs="宋体" w:eastAsia="宋体"/>
                <w:sz w:val="21"/>
              </w:rPr>
              <w:t>类小组发〔</w:t>
            </w:r>
            <w:r>
              <w:rPr>
                <w:rFonts w:ascii="宋体" w:hAnsi="宋体" w:cs="宋体" w:eastAsia="宋体"/>
                <w:sz w:val="21"/>
              </w:rPr>
              <w:t>2021〕1号）等有关规定规范作业，并符合我区餐厨余垃圾收运工作的相关标准及要求。</w:t>
            </w:r>
          </w:p>
          <w:p>
            <w:pPr>
              <w:pStyle w:val="null3"/>
              <w:ind w:firstLine="482"/>
              <w:jc w:val="left"/>
            </w:pPr>
            <w:r>
              <w:rPr>
                <w:rFonts w:ascii="宋体" w:hAnsi="宋体" w:cs="宋体" w:eastAsia="宋体"/>
                <w:b/>
                <w:sz w:val="21"/>
              </w:rPr>
              <w:t>6.监督管理：</w:t>
            </w:r>
          </w:p>
          <w:p>
            <w:pPr>
              <w:pStyle w:val="null3"/>
              <w:ind w:firstLine="480"/>
              <w:jc w:val="both"/>
            </w:pPr>
            <w:r>
              <w:rPr>
                <w:rFonts w:ascii="宋体" w:hAnsi="宋体" w:cs="宋体" w:eastAsia="宋体"/>
                <w:sz w:val="21"/>
              </w:rPr>
              <w:t>由西安市灞桥区城市管理和综合执法局环卫科负责对灞桥区餐厨余垃圾收运服务项目进行监督、考核和处罚等工作。</w:t>
            </w:r>
          </w:p>
          <w:p>
            <w:pPr>
              <w:pStyle w:val="null3"/>
              <w:jc w:val="both"/>
              <w:outlineLvl w:val="0"/>
            </w:pPr>
            <w:r>
              <w:rPr>
                <w:rFonts w:ascii="宋体" w:hAnsi="宋体" w:cs="宋体" w:eastAsia="宋体"/>
                <w:b/>
                <w:sz w:val="21"/>
              </w:rPr>
              <w:t>（二）《灞桥区餐厨余垃圾收运考核办法》</w:t>
            </w:r>
          </w:p>
          <w:p>
            <w:pPr>
              <w:pStyle w:val="null3"/>
              <w:ind w:firstLine="482"/>
              <w:jc w:val="both"/>
            </w:pPr>
            <w:r>
              <w:rPr>
                <w:rFonts w:ascii="宋体" w:hAnsi="宋体" w:cs="宋体" w:eastAsia="宋体"/>
                <w:b/>
                <w:sz w:val="21"/>
              </w:rPr>
              <w:t>1.资质管理</w:t>
            </w:r>
          </w:p>
          <w:p>
            <w:pPr>
              <w:pStyle w:val="null3"/>
              <w:ind w:firstLine="480"/>
              <w:jc w:val="both"/>
            </w:pPr>
            <w:r>
              <w:rPr>
                <w:rFonts w:ascii="宋体" w:hAnsi="宋体" w:cs="宋体" w:eastAsia="宋体"/>
                <w:sz w:val="21"/>
              </w:rPr>
              <w:t>从事餐厨余垃圾收运的单位，需取得《城市生活垃圾经营性清扫、收集、运输服务许可证》，许可内容：餐厨、厨余垃圾（含废弃油脂）收运。</w:t>
            </w:r>
          </w:p>
          <w:p>
            <w:pPr>
              <w:pStyle w:val="null3"/>
              <w:ind w:firstLine="482"/>
              <w:jc w:val="both"/>
            </w:pPr>
            <w:r>
              <w:rPr>
                <w:rFonts w:ascii="宋体" w:hAnsi="宋体" w:cs="宋体" w:eastAsia="宋体"/>
                <w:b/>
                <w:sz w:val="21"/>
              </w:rPr>
              <w:t>2.经营管理</w:t>
            </w:r>
          </w:p>
          <w:p>
            <w:pPr>
              <w:pStyle w:val="null3"/>
              <w:ind w:firstLine="480"/>
              <w:jc w:val="both"/>
            </w:pPr>
            <w:r>
              <w:rPr>
                <w:rFonts w:ascii="宋体" w:hAnsi="宋体" w:cs="宋体" w:eastAsia="宋体"/>
                <w:sz w:val="21"/>
              </w:rPr>
              <w:t>从事餐厨余垃圾收运服务的企业，在企业名称、地址、法定代表人及车辆数量等信息发生变化时</w:t>
            </w:r>
            <w:r>
              <w:rPr>
                <w:rFonts w:ascii="宋体" w:hAnsi="宋体" w:cs="宋体" w:eastAsia="宋体"/>
                <w:sz w:val="21"/>
              </w:rPr>
              <w:t>,应提前一个月进行变更手续申报。如需停业歇业,应提前两个月向灞桥区城管局进行报告，经同意后方可停业歇业。</w:t>
            </w:r>
          </w:p>
          <w:p>
            <w:pPr>
              <w:pStyle w:val="null3"/>
              <w:ind w:firstLine="482"/>
              <w:jc w:val="both"/>
            </w:pPr>
            <w:r>
              <w:rPr>
                <w:rFonts w:ascii="宋体" w:hAnsi="宋体" w:cs="宋体" w:eastAsia="宋体"/>
                <w:b/>
                <w:sz w:val="21"/>
              </w:rPr>
              <w:t>3.信息报送</w:t>
            </w:r>
          </w:p>
          <w:p>
            <w:pPr>
              <w:pStyle w:val="null3"/>
              <w:ind w:firstLine="480"/>
              <w:jc w:val="both"/>
            </w:pPr>
            <w:r>
              <w:rPr>
                <w:rFonts w:ascii="宋体" w:hAnsi="宋体" w:cs="宋体" w:eastAsia="宋体"/>
                <w:sz w:val="21"/>
              </w:rPr>
              <w:t>各清运单位应建立清运台账，每月向区城管执法局环卫科提交餐厨余垃圾（含废弃油脂）清运报表，包括清运量、清运去向等。</w:t>
            </w:r>
          </w:p>
          <w:p>
            <w:pPr>
              <w:pStyle w:val="null3"/>
              <w:ind w:firstLine="482"/>
              <w:jc w:val="both"/>
            </w:pPr>
            <w:r>
              <w:rPr>
                <w:rFonts w:ascii="宋体" w:hAnsi="宋体" w:cs="宋体" w:eastAsia="宋体"/>
                <w:b/>
                <w:sz w:val="21"/>
              </w:rPr>
              <w:t>4.车辆管理</w:t>
            </w:r>
          </w:p>
          <w:p>
            <w:pPr>
              <w:pStyle w:val="null3"/>
              <w:ind w:firstLine="240"/>
              <w:jc w:val="both"/>
            </w:pPr>
            <w:r>
              <w:rPr>
                <w:rFonts w:ascii="宋体" w:hAnsi="宋体" w:cs="宋体" w:eastAsia="宋体"/>
                <w:sz w:val="21"/>
              </w:rPr>
              <w:t>（</w:t>
            </w:r>
            <w:r>
              <w:rPr>
                <w:rFonts w:ascii="宋体" w:hAnsi="宋体" w:cs="宋体" w:eastAsia="宋体"/>
                <w:sz w:val="21"/>
              </w:rPr>
              <w:t>1）从事餐厨余垃圾清运的车辆必须符合国家标准及行业规范的相关规定，并到灞桥区城管局备案登记，取得信息采集卡后方可进出厨余厂。餐厨余垃圾清运车辆应按照西安市城市管理和综合执法局要求统一颜色、标识、编号，做到定人、定车、定路线，不得擅自改变车辆用途。</w:t>
            </w:r>
          </w:p>
          <w:p>
            <w:pPr>
              <w:pStyle w:val="null3"/>
              <w:ind w:firstLine="240"/>
              <w:jc w:val="both"/>
            </w:pPr>
            <w:r>
              <w:rPr>
                <w:rFonts w:ascii="宋体" w:hAnsi="宋体" w:cs="宋体" w:eastAsia="宋体"/>
                <w:sz w:val="21"/>
              </w:rPr>
              <w:t>（</w:t>
            </w:r>
            <w:r>
              <w:rPr>
                <w:rFonts w:ascii="宋体" w:hAnsi="宋体" w:cs="宋体" w:eastAsia="宋体"/>
                <w:sz w:val="21"/>
              </w:rPr>
              <w:t>2）新增备案车辆必须选用绿色、节能、环保的新能源清运车辆。</w:t>
            </w:r>
          </w:p>
          <w:p>
            <w:pPr>
              <w:pStyle w:val="null3"/>
              <w:ind w:firstLine="240"/>
              <w:jc w:val="both"/>
            </w:pPr>
            <w:r>
              <w:rPr>
                <w:rFonts w:ascii="宋体" w:hAnsi="宋体" w:cs="宋体" w:eastAsia="宋体"/>
                <w:sz w:val="21"/>
              </w:rPr>
              <w:t>（</w:t>
            </w:r>
            <w:r>
              <w:rPr>
                <w:rFonts w:ascii="宋体" w:hAnsi="宋体" w:cs="宋体" w:eastAsia="宋体"/>
                <w:sz w:val="21"/>
              </w:rPr>
              <w:t>3）餐厨余垃圾收运车辆应落实每日清洗，定期消杀及维护保养制度，做到外观整洁、标识清晰、装备齐全，箱体密闭，无臭味扩散、无遗撒、滴漏和超载。</w:t>
            </w:r>
          </w:p>
          <w:p>
            <w:pPr>
              <w:pStyle w:val="null3"/>
              <w:ind w:firstLine="240"/>
              <w:jc w:val="both"/>
            </w:pPr>
            <w:r>
              <w:rPr>
                <w:rFonts w:ascii="宋体" w:hAnsi="宋体" w:cs="宋体" w:eastAsia="宋体"/>
                <w:sz w:val="21"/>
              </w:rPr>
              <w:t>（</w:t>
            </w:r>
            <w:r>
              <w:rPr>
                <w:rFonts w:ascii="宋体" w:hAnsi="宋体" w:cs="宋体" w:eastAsia="宋体"/>
                <w:sz w:val="21"/>
              </w:rPr>
              <w:t>4）餐厨余垃圾收运车辆应定期进行外观、功能、液压、密封性能等项目的强制检测。</w:t>
            </w:r>
          </w:p>
          <w:p>
            <w:pPr>
              <w:pStyle w:val="null3"/>
              <w:ind w:firstLine="240"/>
              <w:jc w:val="both"/>
            </w:pPr>
            <w:r>
              <w:rPr>
                <w:rFonts w:ascii="宋体" w:hAnsi="宋体" w:cs="宋体" w:eastAsia="宋体"/>
                <w:sz w:val="21"/>
              </w:rPr>
              <w:t>（</w:t>
            </w:r>
            <w:r>
              <w:rPr>
                <w:rFonts w:ascii="宋体" w:hAnsi="宋体" w:cs="宋体" w:eastAsia="宋体"/>
                <w:sz w:val="21"/>
              </w:rPr>
              <w:t>5）餐厨余垃圾收运车辆信息采集卡及车辆行驶证等资料应随车携带。</w:t>
            </w:r>
          </w:p>
          <w:p>
            <w:pPr>
              <w:pStyle w:val="null3"/>
              <w:ind w:firstLine="240"/>
              <w:jc w:val="both"/>
            </w:pPr>
            <w:r>
              <w:rPr>
                <w:rFonts w:ascii="宋体" w:hAnsi="宋体" w:cs="宋体" w:eastAsia="宋体"/>
                <w:sz w:val="21"/>
              </w:rPr>
              <w:t>（</w:t>
            </w:r>
            <w:r>
              <w:rPr>
                <w:rFonts w:ascii="宋体" w:hAnsi="宋体" w:cs="宋体" w:eastAsia="宋体"/>
                <w:sz w:val="21"/>
              </w:rPr>
              <w:t>6）餐厨余垃圾清运车辆均应安装监控设备，车辆信息、清运路线及区域等相关信息应录入餐厨余垃圾监控管理平台。</w:t>
            </w:r>
          </w:p>
          <w:p>
            <w:pPr>
              <w:pStyle w:val="null3"/>
              <w:ind w:firstLine="240"/>
              <w:jc w:val="both"/>
            </w:pPr>
            <w:r>
              <w:rPr>
                <w:rFonts w:ascii="simsun" w:hAnsi="simsun" w:cs="simsun" w:eastAsia="simsun"/>
                <w:sz w:val="21"/>
              </w:rPr>
              <w:t>（7）餐厨余垃圾清运车辆应按相关标准配备消防灭火器、安全警示标识等安全设备。</w:t>
            </w:r>
          </w:p>
          <w:p>
            <w:pPr>
              <w:pStyle w:val="null3"/>
              <w:ind w:firstLine="240"/>
              <w:jc w:val="both"/>
            </w:pPr>
            <w:r>
              <w:rPr>
                <w:rFonts w:ascii="simsun" w:hAnsi="simsun" w:cs="simsun" w:eastAsia="simsun"/>
                <w:sz w:val="21"/>
              </w:rPr>
              <w:t>（8）餐厨余垃圾清运车辆，不得使用非法套牌车辆，或将备案车辆号牌使用在非备案清运车辆上。</w:t>
            </w:r>
          </w:p>
          <w:p>
            <w:pPr>
              <w:pStyle w:val="null3"/>
              <w:ind w:firstLine="482"/>
              <w:jc w:val="both"/>
            </w:pPr>
            <w:r>
              <w:rPr>
                <w:rFonts w:ascii="宋体" w:hAnsi="宋体" w:cs="宋体" w:eastAsia="宋体"/>
                <w:b/>
                <w:sz w:val="21"/>
              </w:rPr>
              <w:t>5.收运作业管理</w:t>
            </w:r>
          </w:p>
          <w:p>
            <w:pPr>
              <w:pStyle w:val="null3"/>
              <w:ind w:firstLine="240"/>
              <w:jc w:val="both"/>
            </w:pPr>
            <w:r>
              <w:rPr>
                <w:rFonts w:ascii="宋体" w:hAnsi="宋体" w:cs="宋体" w:eastAsia="宋体"/>
                <w:sz w:val="21"/>
              </w:rPr>
              <w:t>（</w:t>
            </w:r>
            <w:r>
              <w:rPr>
                <w:rFonts w:ascii="宋体" w:hAnsi="宋体" w:cs="宋体" w:eastAsia="宋体"/>
                <w:sz w:val="21"/>
              </w:rPr>
              <w:t>1）餐厨余垃圾收运单位应严格按照审批的收运范围、收运路线、收运去向进行收运。不得跨标段、跨区域收运（发生应急事件，经区城管局调配的除外）。</w:t>
            </w:r>
          </w:p>
          <w:p>
            <w:pPr>
              <w:pStyle w:val="null3"/>
              <w:ind w:firstLine="240"/>
              <w:jc w:val="both"/>
            </w:pPr>
            <w:r>
              <w:rPr>
                <w:rFonts w:ascii="宋体" w:hAnsi="宋体" w:cs="宋体" w:eastAsia="宋体"/>
                <w:sz w:val="21"/>
              </w:rPr>
              <w:t>（</w:t>
            </w:r>
            <w:r>
              <w:rPr>
                <w:rFonts w:ascii="宋体" w:hAnsi="宋体" w:cs="宋体" w:eastAsia="宋体"/>
                <w:sz w:val="21"/>
              </w:rPr>
              <w:t>2）餐厨余垃圾应采用定时定点的方式进行收集。</w:t>
            </w:r>
          </w:p>
          <w:p>
            <w:pPr>
              <w:pStyle w:val="null3"/>
              <w:ind w:firstLine="240"/>
              <w:jc w:val="both"/>
            </w:pPr>
            <w:r>
              <w:rPr>
                <w:rFonts w:ascii="宋体" w:hAnsi="宋体" w:cs="宋体" w:eastAsia="宋体"/>
                <w:sz w:val="21"/>
              </w:rPr>
              <w:t>（</w:t>
            </w:r>
            <w:r>
              <w:rPr>
                <w:rFonts w:ascii="宋体" w:hAnsi="宋体" w:cs="宋体" w:eastAsia="宋体"/>
                <w:sz w:val="21"/>
              </w:rPr>
              <w:t>3）餐厨余垃圾应做到日产日清,在容器中存放时间夏季不得超过12个小时，冬季不得超过24小时。存放、运输过程中应采取防止发生霉变的措施。</w:t>
            </w:r>
          </w:p>
          <w:p>
            <w:pPr>
              <w:pStyle w:val="null3"/>
              <w:ind w:firstLine="240"/>
              <w:jc w:val="both"/>
            </w:pPr>
            <w:r>
              <w:rPr>
                <w:rFonts w:ascii="宋体" w:hAnsi="宋体" w:cs="宋体" w:eastAsia="宋体"/>
                <w:sz w:val="21"/>
              </w:rPr>
              <w:t>（</w:t>
            </w:r>
            <w:r>
              <w:rPr>
                <w:rFonts w:ascii="宋体" w:hAnsi="宋体" w:cs="宋体" w:eastAsia="宋体"/>
                <w:sz w:val="21"/>
              </w:rPr>
              <w:t>4）收运单位做到餐厨余垃圾产生单位产生的餐厨余垃圾日产日清(含法定节假日)，收集的餐厨余垃圾应当天运送至蓝田处理厂进行处置。严禁出现因收运不及时造成盛装容器满溢现象。</w:t>
            </w:r>
          </w:p>
          <w:p>
            <w:pPr>
              <w:pStyle w:val="null3"/>
              <w:ind w:firstLine="240"/>
              <w:jc w:val="both"/>
            </w:pPr>
            <w:r>
              <w:rPr>
                <w:rFonts w:ascii="宋体" w:hAnsi="宋体" w:cs="宋体" w:eastAsia="宋体"/>
                <w:sz w:val="21"/>
              </w:rPr>
              <w:t>（</w:t>
            </w:r>
            <w:r>
              <w:rPr>
                <w:rFonts w:ascii="宋体" w:hAnsi="宋体" w:cs="宋体" w:eastAsia="宋体"/>
                <w:sz w:val="21"/>
              </w:rPr>
              <w:t>5）废弃油脂应单独收集和运输,不应与餐厨余垃圾混合收集。</w:t>
            </w:r>
          </w:p>
          <w:p>
            <w:pPr>
              <w:pStyle w:val="null3"/>
              <w:ind w:firstLine="240"/>
              <w:jc w:val="both"/>
            </w:pPr>
            <w:r>
              <w:rPr>
                <w:rFonts w:ascii="宋体" w:hAnsi="宋体" w:cs="宋体" w:eastAsia="宋体"/>
                <w:sz w:val="21"/>
              </w:rPr>
              <w:t>（</w:t>
            </w:r>
            <w:r>
              <w:rPr>
                <w:rFonts w:ascii="宋体" w:hAnsi="宋体" w:cs="宋体" w:eastAsia="宋体"/>
                <w:sz w:val="21"/>
              </w:rPr>
              <w:t>6）餐厨余垃圾收运车辆收运途中不得沿途泄露、遗撒和倾倒。</w:t>
            </w:r>
          </w:p>
          <w:p>
            <w:pPr>
              <w:pStyle w:val="null3"/>
              <w:ind w:firstLine="240"/>
              <w:jc w:val="both"/>
            </w:pPr>
            <w:r>
              <w:rPr>
                <w:rFonts w:ascii="宋体" w:hAnsi="宋体" w:cs="宋体" w:eastAsia="宋体"/>
                <w:sz w:val="21"/>
              </w:rPr>
              <w:t>（</w:t>
            </w:r>
            <w:r>
              <w:rPr>
                <w:rFonts w:ascii="宋体" w:hAnsi="宋体" w:cs="宋体" w:eastAsia="宋体"/>
                <w:sz w:val="21"/>
              </w:rPr>
              <w:t>7）收运单位不得无故停止收运，因此产生的问题，按有关规定进行处理。</w:t>
            </w:r>
          </w:p>
          <w:p>
            <w:pPr>
              <w:pStyle w:val="null3"/>
              <w:ind w:firstLine="240"/>
              <w:jc w:val="both"/>
            </w:pPr>
            <w:r>
              <w:rPr>
                <w:rFonts w:ascii="宋体" w:hAnsi="宋体" w:cs="宋体" w:eastAsia="宋体"/>
                <w:sz w:val="21"/>
              </w:rPr>
              <w:t>（</w:t>
            </w:r>
            <w:r>
              <w:rPr>
                <w:rFonts w:ascii="宋体" w:hAnsi="宋体" w:cs="宋体" w:eastAsia="宋体"/>
                <w:sz w:val="21"/>
              </w:rPr>
              <w:t>8）餐厨余垃圾收运车辆驾驶员和其他作业人员上岗前需进行专业技能、操作规程等专业培训。</w:t>
            </w:r>
          </w:p>
          <w:p>
            <w:pPr>
              <w:pStyle w:val="null3"/>
              <w:ind w:firstLine="240"/>
              <w:jc w:val="both"/>
            </w:pPr>
            <w:r>
              <w:rPr>
                <w:rFonts w:ascii="宋体" w:hAnsi="宋体" w:cs="宋体" w:eastAsia="宋体"/>
                <w:sz w:val="21"/>
              </w:rPr>
              <w:t>（</w:t>
            </w:r>
            <w:r>
              <w:rPr>
                <w:rFonts w:ascii="宋体" w:hAnsi="宋体" w:cs="宋体" w:eastAsia="宋体"/>
                <w:sz w:val="21"/>
              </w:rPr>
              <w:t>9）餐厨余垃圾收运车辆驾驶员和其他作业人员应严格</w:t>
            </w:r>
            <w:r>
              <w:rPr>
                <w:rFonts w:ascii="宋体" w:hAnsi="宋体" w:cs="宋体" w:eastAsia="宋体"/>
                <w:sz w:val="21"/>
              </w:rPr>
              <w:t>遵守交通安全法规和单位各项规章制度，服从并配合相关管理部门的监督检查。</w:t>
            </w:r>
          </w:p>
          <w:p>
            <w:pPr>
              <w:pStyle w:val="null3"/>
              <w:ind w:firstLine="240"/>
              <w:jc w:val="both"/>
            </w:pPr>
            <w:r>
              <w:rPr>
                <w:rFonts w:ascii="宋体" w:hAnsi="宋体" w:cs="宋体" w:eastAsia="宋体"/>
                <w:sz w:val="21"/>
              </w:rPr>
              <w:t>（</w:t>
            </w:r>
            <w:r>
              <w:rPr>
                <w:rFonts w:ascii="宋体" w:hAnsi="宋体" w:cs="宋体" w:eastAsia="宋体"/>
                <w:sz w:val="21"/>
              </w:rPr>
              <w:t>10）进出餐厨余垃圾处理设施时，驾驶员和其他作业人员应当服从现场工作人员的指挥调度，遵守相关作业及管理规定。</w:t>
            </w:r>
          </w:p>
          <w:p>
            <w:pPr>
              <w:pStyle w:val="null3"/>
              <w:ind w:firstLine="482"/>
            </w:pPr>
            <w:r>
              <w:rPr>
                <w:rFonts w:ascii="宋体" w:hAnsi="宋体" w:cs="宋体" w:eastAsia="宋体"/>
                <w:b/>
                <w:sz w:val="21"/>
              </w:rPr>
              <w:t>6.安全生产</w:t>
            </w:r>
          </w:p>
          <w:p>
            <w:pPr>
              <w:pStyle w:val="null3"/>
              <w:ind w:firstLine="240"/>
              <w:jc w:val="both"/>
            </w:pPr>
            <w:r>
              <w:rPr>
                <w:rFonts w:ascii="宋体" w:hAnsi="宋体" w:cs="宋体" w:eastAsia="宋体"/>
                <w:sz w:val="21"/>
              </w:rPr>
              <w:t>（</w:t>
            </w:r>
            <w:r>
              <w:rPr>
                <w:rFonts w:ascii="宋体" w:hAnsi="宋体" w:cs="宋体" w:eastAsia="宋体"/>
                <w:sz w:val="21"/>
              </w:rPr>
              <w:t>1）收运单位应制定餐厨余垃圾收运应急预案，并报区城管局备案。当发生突发事件导致餐厨余垃圾无法正常收运时，应向区城管局报备，并立即启动应急预案。</w:t>
            </w:r>
          </w:p>
          <w:p>
            <w:pPr>
              <w:pStyle w:val="null3"/>
              <w:ind w:firstLine="240"/>
              <w:jc w:val="both"/>
            </w:pPr>
            <w:r>
              <w:rPr>
                <w:rFonts w:ascii="宋体" w:hAnsi="宋体" w:cs="宋体" w:eastAsia="宋体"/>
                <w:sz w:val="21"/>
              </w:rPr>
              <w:t>（</w:t>
            </w:r>
            <w:r>
              <w:rPr>
                <w:rFonts w:ascii="宋体" w:hAnsi="宋体" w:cs="宋体" w:eastAsia="宋体"/>
                <w:sz w:val="21"/>
              </w:rPr>
              <w:t>2）收运单位应按照国家、省、市安全生产相关法律法规要求，认真履行安全生产主体责任，建立并严格执行安全管理制度和应急保障机制，发生安全事故或应急事件时应及时处理并上报相关部门。</w:t>
            </w:r>
          </w:p>
          <w:p>
            <w:pPr>
              <w:pStyle w:val="null3"/>
              <w:ind w:firstLine="240"/>
              <w:jc w:val="both"/>
            </w:pPr>
            <w:r>
              <w:rPr>
                <w:rFonts w:ascii="宋体" w:hAnsi="宋体" w:cs="宋体" w:eastAsia="宋体"/>
                <w:sz w:val="21"/>
              </w:rPr>
              <w:t>（</w:t>
            </w:r>
            <w:r>
              <w:rPr>
                <w:rFonts w:ascii="宋体" w:hAnsi="宋体" w:cs="宋体" w:eastAsia="宋体"/>
                <w:sz w:val="21"/>
              </w:rPr>
              <w:t>3）餐厨余垃圾收运车辆驾驶员和其他作业人员应严格遵守出车前、行驶中及收车后的检查制度，认真检查车辆和专用设备，确保车况良好后方可出车，车辆发生故障时及时报修。</w:t>
            </w:r>
          </w:p>
          <w:p>
            <w:pPr>
              <w:pStyle w:val="null3"/>
              <w:ind w:firstLine="240"/>
              <w:jc w:val="both"/>
            </w:pPr>
            <w:r>
              <w:rPr>
                <w:rFonts w:ascii="宋体" w:hAnsi="宋体" w:cs="宋体" w:eastAsia="宋体"/>
                <w:sz w:val="21"/>
              </w:rPr>
              <w:t>（</w:t>
            </w:r>
            <w:r>
              <w:rPr>
                <w:rFonts w:ascii="宋体" w:hAnsi="宋体" w:cs="宋体" w:eastAsia="宋体"/>
                <w:sz w:val="21"/>
              </w:rPr>
              <w:t>4）收运单位应定期组织收运车辆驾驶员及收运作业人员进行安全培训，落实日常安全生产及突发事件应急处置的演练。</w:t>
            </w:r>
          </w:p>
          <w:p>
            <w:pPr>
              <w:pStyle w:val="null3"/>
              <w:ind w:firstLine="482"/>
              <w:jc w:val="both"/>
            </w:pPr>
            <w:r>
              <w:rPr>
                <w:rFonts w:ascii="宋体" w:hAnsi="宋体" w:cs="宋体" w:eastAsia="宋体"/>
                <w:b/>
                <w:sz w:val="21"/>
              </w:rPr>
              <w:t>7.检查、评价与运用</w:t>
            </w:r>
          </w:p>
          <w:p>
            <w:pPr>
              <w:pStyle w:val="null3"/>
              <w:ind w:firstLine="480"/>
              <w:jc w:val="both"/>
            </w:pPr>
            <w:r>
              <w:rPr>
                <w:rFonts w:ascii="宋体" w:hAnsi="宋体" w:cs="宋体" w:eastAsia="宋体"/>
                <w:sz w:val="21"/>
              </w:rPr>
              <w:t>区城管部门负责对餐厨余垃圾清运单位进行监督检查，实施检查时，有权采取下列措施：</w:t>
            </w:r>
          </w:p>
          <w:p>
            <w:pPr>
              <w:pStyle w:val="null3"/>
              <w:ind w:firstLine="240"/>
              <w:jc w:val="both"/>
            </w:pPr>
            <w:r>
              <w:rPr>
                <w:rFonts w:ascii="宋体" w:hAnsi="宋体" w:cs="宋体" w:eastAsia="宋体"/>
                <w:sz w:val="21"/>
              </w:rPr>
              <w:t>（</w:t>
            </w:r>
            <w:r>
              <w:rPr>
                <w:rFonts w:ascii="宋体" w:hAnsi="宋体" w:cs="宋体" w:eastAsia="宋体"/>
                <w:sz w:val="21"/>
              </w:rPr>
              <w:t>1）查阅复制有关文件和资料；</w:t>
            </w:r>
          </w:p>
          <w:p>
            <w:pPr>
              <w:pStyle w:val="null3"/>
              <w:ind w:firstLine="240"/>
              <w:jc w:val="both"/>
            </w:pPr>
            <w:r>
              <w:rPr>
                <w:rFonts w:ascii="宋体" w:hAnsi="宋体" w:cs="宋体" w:eastAsia="宋体"/>
                <w:sz w:val="21"/>
              </w:rPr>
              <w:t>（</w:t>
            </w:r>
            <w:r>
              <w:rPr>
                <w:rFonts w:ascii="宋体" w:hAnsi="宋体" w:cs="宋体" w:eastAsia="宋体"/>
                <w:sz w:val="21"/>
              </w:rPr>
              <w:t>2）要求被检查的单位和个人就有关问题做出说明；</w:t>
            </w:r>
          </w:p>
          <w:p>
            <w:pPr>
              <w:pStyle w:val="null3"/>
              <w:ind w:firstLine="240"/>
              <w:jc w:val="both"/>
            </w:pPr>
            <w:r>
              <w:rPr>
                <w:rFonts w:ascii="宋体" w:hAnsi="宋体" w:cs="宋体" w:eastAsia="宋体"/>
                <w:sz w:val="21"/>
              </w:rPr>
              <w:t>（</w:t>
            </w:r>
            <w:r>
              <w:rPr>
                <w:rFonts w:ascii="宋体" w:hAnsi="宋体" w:cs="宋体" w:eastAsia="宋体"/>
                <w:sz w:val="21"/>
              </w:rPr>
              <w:t>3）进入现场开展检查；</w:t>
            </w:r>
          </w:p>
          <w:p>
            <w:pPr>
              <w:pStyle w:val="null3"/>
              <w:ind w:firstLine="240"/>
              <w:jc w:val="both"/>
            </w:pPr>
            <w:r>
              <w:rPr>
                <w:rFonts w:ascii="宋体" w:hAnsi="宋体" w:cs="宋体" w:eastAsia="宋体"/>
                <w:sz w:val="21"/>
              </w:rPr>
              <w:t>（</w:t>
            </w:r>
            <w:r>
              <w:rPr>
                <w:rFonts w:ascii="宋体" w:hAnsi="宋体" w:cs="宋体" w:eastAsia="宋体"/>
                <w:sz w:val="21"/>
              </w:rPr>
              <w:t>4）责令有关单位和个人改正违法行为。</w:t>
            </w:r>
          </w:p>
          <w:p>
            <w:pPr>
              <w:pStyle w:val="null3"/>
              <w:ind w:firstLine="480"/>
              <w:jc w:val="both"/>
            </w:pPr>
            <w:r>
              <w:rPr>
                <w:rFonts w:ascii="宋体" w:hAnsi="宋体" w:cs="宋体" w:eastAsia="宋体"/>
                <w:sz w:val="21"/>
              </w:rPr>
              <w:t>有关单位和个人应当支持配合监督检查，不得妨碍与阻挠监督检查人员依法执行职务。</w:t>
            </w:r>
          </w:p>
          <w:p>
            <w:pPr>
              <w:pStyle w:val="null3"/>
              <w:ind w:firstLine="480"/>
              <w:jc w:val="both"/>
            </w:pPr>
            <w:r>
              <w:rPr>
                <w:rFonts w:ascii="宋体" w:hAnsi="宋体" w:cs="宋体" w:eastAsia="宋体"/>
                <w:sz w:val="21"/>
              </w:rPr>
              <w:t>区城管局可采取定点检查、日常巡查、不定期抽查、在线监控、媒体监督等多种方式，对餐厨余垃圾清运单位的清运车辆、台账档案、运行作业、安全生产、环境影响、投诉举报等进行监督考核，考核结果将作为费用结算奖惩依据。</w:t>
            </w:r>
          </w:p>
          <w:p>
            <w:pPr>
              <w:pStyle w:val="null3"/>
              <w:ind w:firstLine="480"/>
              <w:jc w:val="both"/>
            </w:pPr>
            <w:r>
              <w:rPr>
                <w:rFonts w:ascii="宋体" w:hAnsi="宋体" w:cs="宋体" w:eastAsia="宋体"/>
                <w:sz w:val="21"/>
              </w:rPr>
              <w:t>区城管局对运行不规范、作业质量不达标、发生重大责任事故等行为的清运单位可及时进行处罚，责令其限期改正，并将处罚结果报送市城管局。情节严重者，可申请市城管局给予警告、吊销清运单位《城市生活垃圾经营性清扫、收集、运输服务许可证》等处罚。</w:t>
            </w:r>
          </w:p>
          <w:p>
            <w:pPr>
              <w:pStyle w:val="null3"/>
              <w:ind w:firstLine="480"/>
              <w:jc w:val="both"/>
            </w:pPr>
            <w:r>
              <w:rPr>
                <w:rFonts w:ascii="宋体" w:hAnsi="宋体" w:cs="宋体" w:eastAsia="宋体"/>
                <w:sz w:val="21"/>
              </w:rPr>
              <w:t>8.其它情况说明</w:t>
            </w:r>
          </w:p>
          <w:p>
            <w:pPr>
              <w:pStyle w:val="null3"/>
              <w:ind w:firstLine="240"/>
              <w:jc w:val="both"/>
            </w:pPr>
            <w:r>
              <w:rPr>
                <w:rFonts w:ascii="宋体" w:hAnsi="宋体" w:cs="宋体" w:eastAsia="宋体"/>
                <w:sz w:val="21"/>
              </w:rPr>
              <w:t>（</w:t>
            </w:r>
            <w:r>
              <w:rPr>
                <w:rFonts w:ascii="宋体" w:hAnsi="宋体" w:cs="宋体" w:eastAsia="宋体"/>
                <w:sz w:val="21"/>
              </w:rPr>
              <w:t>1）本项目成交单价，不受国家政策性调价、天气气象情况变化和现场勘察误差等因素的影响，并作为最终结算的唯一依据，请服务商充分考虑各种风险因素。</w:t>
            </w:r>
          </w:p>
          <w:p>
            <w:pPr>
              <w:pStyle w:val="null3"/>
              <w:ind w:firstLine="240"/>
              <w:jc w:val="both"/>
            </w:pPr>
            <w:r>
              <w:rPr>
                <w:rFonts w:ascii="宋体" w:hAnsi="宋体" w:cs="宋体" w:eastAsia="宋体"/>
                <w:sz w:val="21"/>
              </w:rPr>
              <w:t>（</w:t>
            </w:r>
            <w:r>
              <w:rPr>
                <w:rFonts w:ascii="宋体" w:hAnsi="宋体" w:cs="宋体" w:eastAsia="宋体"/>
                <w:sz w:val="21"/>
              </w:rPr>
              <w:t>2）磋商报价包括但不限于人工费、材料费、燃料费、车辆及压缩设备保险、折旧、维修保养费用、垃圾清运及消纳费、宣传费、意外伤害医疗保险费、以及法律法规、市政政策性文件规定相关费用，合同和招标文件规定的明示或隐含的其他工作的一切相关费用。</w:t>
            </w:r>
          </w:p>
          <w:p>
            <w:pPr>
              <w:pStyle w:val="null3"/>
              <w:ind w:firstLine="240"/>
              <w:jc w:val="both"/>
            </w:pPr>
            <w:r>
              <w:rPr>
                <w:rFonts w:ascii="宋体" w:hAnsi="宋体" w:cs="宋体" w:eastAsia="宋体"/>
                <w:sz w:val="21"/>
              </w:rPr>
              <w:t>（</w:t>
            </w:r>
            <w:r>
              <w:rPr>
                <w:rFonts w:ascii="宋体" w:hAnsi="宋体" w:cs="宋体" w:eastAsia="宋体"/>
                <w:sz w:val="21"/>
              </w:rPr>
              <w:t>3）服务商应充分考虑在服务期内会应有关部门的要求，随时实施其它垃圾分类清理清运，并承担由此产生的费用。</w:t>
            </w:r>
          </w:p>
          <w:p>
            <w:pPr>
              <w:pStyle w:val="null3"/>
              <w:ind w:firstLine="240"/>
              <w:jc w:val="both"/>
            </w:pPr>
            <w:r>
              <w:rPr>
                <w:rFonts w:ascii="宋体" w:hAnsi="宋体" w:cs="宋体" w:eastAsia="宋体"/>
                <w:sz w:val="21"/>
              </w:rPr>
              <w:t>（</w:t>
            </w:r>
            <w:r>
              <w:rPr>
                <w:rFonts w:ascii="宋体" w:hAnsi="宋体" w:cs="宋体" w:eastAsia="宋体"/>
                <w:sz w:val="21"/>
              </w:rPr>
              <w:t>4）服务商不得以任何形式和理由将成交项目的垃圾清运业务全部或部分转包给其他任何第三方。</w:t>
            </w:r>
          </w:p>
          <w:p>
            <w:pPr>
              <w:pStyle w:val="null3"/>
              <w:ind w:firstLine="240"/>
              <w:jc w:val="both"/>
            </w:pPr>
            <w:r>
              <w:rPr>
                <w:rFonts w:ascii="宋体" w:hAnsi="宋体" w:cs="宋体" w:eastAsia="宋体"/>
                <w:sz w:val="21"/>
              </w:rPr>
              <w:t>（</w:t>
            </w:r>
            <w:r>
              <w:rPr>
                <w:rFonts w:ascii="宋体" w:hAnsi="宋体" w:cs="宋体" w:eastAsia="宋体"/>
                <w:sz w:val="21"/>
              </w:rPr>
              <w:t>5）服务商因自身原因或不可抗力不能履行采购合同或放弃成交的，采购方可以按照评审报告推荐的成交候选人名单排序，顺延下一候选人为成交服务商，也可以重新组织采购活动。</w:t>
            </w:r>
          </w:p>
          <w:p>
            <w:pPr>
              <w:pStyle w:val="null3"/>
              <w:ind w:firstLine="240"/>
              <w:jc w:val="both"/>
            </w:pPr>
            <w:r>
              <w:rPr>
                <w:rFonts w:ascii="宋体" w:hAnsi="宋体" w:cs="宋体" w:eastAsia="宋体"/>
                <w:sz w:val="21"/>
              </w:rPr>
              <w:t>（</w:t>
            </w:r>
            <w:r>
              <w:rPr>
                <w:rFonts w:ascii="宋体" w:hAnsi="宋体" w:cs="宋体" w:eastAsia="宋体"/>
                <w:sz w:val="21"/>
              </w:rPr>
              <w:t>6）服务商在清运过程中发生的设备或人员损害，或因违章、交通事故发生的损害以及对第三方造成的损害，由服务商承担相应责任，承担相应赔偿责任。</w:t>
            </w:r>
          </w:p>
          <w:p>
            <w:pPr>
              <w:pStyle w:val="null3"/>
              <w:ind w:firstLine="240"/>
              <w:jc w:val="both"/>
            </w:pPr>
            <w:r>
              <w:rPr>
                <w:rFonts w:ascii="宋体" w:hAnsi="宋体" w:cs="宋体" w:eastAsia="宋体"/>
                <w:sz w:val="21"/>
              </w:rPr>
              <w:t>（</w:t>
            </w:r>
            <w:r>
              <w:rPr>
                <w:rFonts w:ascii="宋体" w:hAnsi="宋体" w:cs="宋体" w:eastAsia="宋体"/>
                <w:sz w:val="21"/>
              </w:rPr>
              <w:t>7）服务商进入收运区域的清运车辆需办理车辆通行证的，费用自理。</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81"/>
              <w:jc w:val="both"/>
            </w:pPr>
            <w:r>
              <w:rPr>
                <w:rFonts w:ascii="宋体" w:hAnsi="宋体" w:cs="宋体" w:eastAsia="宋体"/>
                <w:b/>
                <w:sz w:val="21"/>
              </w:rPr>
              <w:t>一、技术要求</w:t>
            </w:r>
          </w:p>
          <w:p>
            <w:pPr>
              <w:pStyle w:val="null3"/>
              <w:ind w:firstLine="241"/>
              <w:jc w:val="both"/>
            </w:pPr>
            <w:r>
              <w:rPr>
                <w:rFonts w:ascii="宋体" w:hAnsi="宋体" w:cs="宋体" w:eastAsia="宋体"/>
                <w:b/>
                <w:sz w:val="21"/>
              </w:rPr>
              <w:t>（一）服务内容</w:t>
            </w:r>
          </w:p>
          <w:p>
            <w:pPr>
              <w:pStyle w:val="null3"/>
              <w:ind w:firstLine="482"/>
              <w:jc w:val="both"/>
            </w:pPr>
            <w:r>
              <w:rPr>
                <w:rFonts w:ascii="宋体" w:hAnsi="宋体" w:cs="宋体" w:eastAsia="宋体"/>
                <w:b/>
                <w:sz w:val="21"/>
              </w:rPr>
              <w:t>1.基本情况：</w:t>
            </w:r>
          </w:p>
          <w:p>
            <w:pPr>
              <w:pStyle w:val="null3"/>
              <w:ind w:firstLine="480"/>
              <w:jc w:val="both"/>
            </w:pPr>
            <w:r>
              <w:rPr>
                <w:rFonts w:ascii="宋体" w:hAnsi="宋体" w:cs="宋体" w:eastAsia="宋体"/>
                <w:sz w:val="21"/>
              </w:rPr>
              <w:t>据统计，灞桥区</w:t>
            </w:r>
            <w:r>
              <w:rPr>
                <w:rFonts w:ascii="宋体" w:hAnsi="宋体" w:cs="宋体" w:eastAsia="宋体"/>
                <w:sz w:val="21"/>
              </w:rPr>
              <w:t>202</w:t>
            </w:r>
            <w:r>
              <w:rPr>
                <w:rFonts w:ascii="宋体" w:hAnsi="宋体" w:cs="宋体" w:eastAsia="宋体"/>
                <w:sz w:val="21"/>
              </w:rPr>
              <w:t>3</w:t>
            </w:r>
            <w:r>
              <w:rPr>
                <w:rFonts w:ascii="宋体" w:hAnsi="宋体" w:cs="宋体" w:eastAsia="宋体"/>
                <w:sz w:val="21"/>
              </w:rPr>
              <w:t>年每天产生的生活垃圾量约为</w:t>
            </w:r>
            <w:r>
              <w:rPr>
                <w:rFonts w:ascii="宋体" w:hAnsi="宋体" w:cs="宋体" w:eastAsia="宋体"/>
                <w:sz w:val="21"/>
              </w:rPr>
              <w:t>445余吨，按照家庭厨余垃圾运力最低标准为辖区每日生活垃圾总量的6%标准、餐厨垃圾运力最低标准为辖区每日生活垃圾总量的14%标准、废弃油脂运力不低于辖区每日餐厨垃圾总量的6%标准，经测算，灞桥区厨余垃圾日产量约89.00吨，其中，餐厨垃圾约62.30吨，废弃油脂约3.74吨，家庭厨余垃圾约26.70吨。</w:t>
            </w:r>
          </w:p>
          <w:p>
            <w:pPr>
              <w:pStyle w:val="null3"/>
              <w:ind w:firstLine="482"/>
              <w:jc w:val="both"/>
            </w:pPr>
            <w:r>
              <w:rPr>
                <w:rFonts w:ascii="宋体" w:hAnsi="宋体" w:cs="宋体" w:eastAsia="宋体"/>
                <w:b/>
                <w:color w:val="000000"/>
                <w:sz w:val="21"/>
              </w:rPr>
              <w:t>2.服务内容：</w:t>
            </w:r>
          </w:p>
          <w:p>
            <w:pPr>
              <w:pStyle w:val="null3"/>
              <w:ind w:firstLine="480"/>
              <w:jc w:val="both"/>
            </w:pPr>
            <w:r>
              <w:rPr>
                <w:rFonts w:ascii="宋体" w:hAnsi="宋体" w:cs="宋体" w:eastAsia="宋体"/>
                <w:color w:val="000000"/>
                <w:sz w:val="21"/>
              </w:rPr>
              <w:t>纺织城、红旗、狄寨街办辖区餐厨垃圾收运服务（含废弃油脂收运服务），包括餐饮门店、集贸市场（小吃城餐厨垃圾、废弃油脂）、大型企业、大型综合体、学校、机关食堂等。其中</w:t>
            </w:r>
            <w:r>
              <w:rPr>
                <w:rFonts w:ascii="宋体" w:hAnsi="宋体" w:cs="宋体" w:eastAsia="宋体"/>
                <w:color w:val="000000"/>
                <w:sz w:val="21"/>
              </w:rPr>
              <w:t>废弃油脂收运量不纳入补贴计算，但纳入统计总量范围。</w:t>
            </w:r>
          </w:p>
          <w:p>
            <w:pPr>
              <w:pStyle w:val="null3"/>
              <w:ind w:firstLine="482"/>
              <w:jc w:val="both"/>
            </w:pPr>
            <w:r>
              <w:rPr>
                <w:rFonts w:ascii="宋体" w:hAnsi="宋体" w:cs="宋体" w:eastAsia="宋体"/>
                <w:b/>
                <w:sz w:val="21"/>
              </w:rPr>
              <w:t>3.项目管理团队：</w:t>
            </w:r>
          </w:p>
          <w:p>
            <w:pPr>
              <w:pStyle w:val="null3"/>
              <w:ind w:firstLine="480"/>
              <w:jc w:val="both"/>
            </w:pPr>
            <w:r>
              <w:rPr>
                <w:rFonts w:ascii="宋体" w:hAnsi="宋体" w:cs="宋体" w:eastAsia="宋体"/>
                <w:sz w:val="21"/>
              </w:rPr>
              <w:t>各标段供应商应将管理人员、宣传人员、司机、收运工等人员配备齐全（司机还需提供符合准驾车型的驾驶证），收运作业培训、安全生产记录、日常管理方案等。</w:t>
            </w:r>
          </w:p>
          <w:p>
            <w:pPr>
              <w:pStyle w:val="null3"/>
              <w:ind w:firstLine="482"/>
              <w:jc w:val="both"/>
            </w:pPr>
            <w:r>
              <w:rPr>
                <w:rFonts w:ascii="宋体" w:hAnsi="宋体" w:cs="宋体" w:eastAsia="宋体"/>
                <w:b/>
                <w:sz w:val="21"/>
              </w:rPr>
              <w:t>4.设备条件：</w:t>
            </w:r>
          </w:p>
          <w:p>
            <w:pPr>
              <w:pStyle w:val="null3"/>
              <w:ind w:firstLine="480"/>
              <w:jc w:val="both"/>
            </w:pPr>
            <w:r>
              <w:rPr>
                <w:rFonts w:ascii="宋体" w:hAnsi="宋体" w:cs="宋体" w:eastAsia="宋体"/>
                <w:sz w:val="21"/>
              </w:rPr>
              <w:t>各标段供应商应具备履行合同所必需的垃圾清运车辆，提供餐厨垃圾收运服务的供应商必须收运废弃油脂，具备专用废弃油脂清运车辆。</w:t>
            </w:r>
          </w:p>
          <w:p>
            <w:pPr>
              <w:pStyle w:val="null3"/>
              <w:ind w:firstLine="240"/>
              <w:jc w:val="both"/>
            </w:pPr>
            <w:r>
              <w:rPr>
                <w:rFonts w:ascii="宋体" w:hAnsi="宋体" w:cs="宋体" w:eastAsia="宋体"/>
                <w:sz w:val="21"/>
              </w:rPr>
              <w:t>（</w:t>
            </w:r>
            <w:r>
              <w:rPr>
                <w:rFonts w:ascii="宋体" w:hAnsi="宋体" w:cs="宋体" w:eastAsia="宋体"/>
                <w:sz w:val="21"/>
              </w:rPr>
              <w:t>1）车辆产权为供应商所有（车辆产权证、车辆行驶证、车辆购买发票或合同）。</w:t>
            </w:r>
          </w:p>
          <w:p>
            <w:pPr>
              <w:pStyle w:val="null3"/>
              <w:ind w:firstLine="240"/>
              <w:jc w:val="both"/>
            </w:pPr>
            <w:r>
              <w:rPr>
                <w:rFonts w:ascii="宋体" w:hAnsi="宋体" w:cs="宋体" w:eastAsia="宋体"/>
                <w:sz w:val="21"/>
              </w:rPr>
              <w:t>（</w:t>
            </w:r>
            <w:r>
              <w:rPr>
                <w:rFonts w:ascii="宋体" w:hAnsi="宋体" w:cs="宋体" w:eastAsia="宋体"/>
                <w:sz w:val="21"/>
              </w:rPr>
              <w:t>2）各标段至少配置2辆餐厨垃圾收运车（符合厨余垃圾处理厂进厂要求），其中一、二、</w:t>
            </w:r>
            <w:r>
              <w:rPr>
                <w:rFonts w:ascii="宋体" w:hAnsi="宋体" w:cs="宋体" w:eastAsia="宋体"/>
                <w:sz w:val="21"/>
              </w:rPr>
              <w:t>三标段还需各配置</w:t>
            </w:r>
            <w:r>
              <w:rPr>
                <w:rFonts w:ascii="宋体" w:hAnsi="宋体" w:cs="宋体" w:eastAsia="宋体"/>
                <w:sz w:val="21"/>
              </w:rPr>
              <w:t>2</w:t>
            </w:r>
            <w:r>
              <w:rPr>
                <w:rFonts w:ascii="宋体" w:hAnsi="宋体" w:cs="宋体" w:eastAsia="宋体"/>
                <w:sz w:val="21"/>
              </w:rPr>
              <w:t>辆废弃油脂收运车。</w:t>
            </w:r>
          </w:p>
          <w:p>
            <w:pPr>
              <w:pStyle w:val="null3"/>
              <w:ind w:firstLine="240"/>
              <w:jc w:val="both"/>
            </w:pPr>
            <w:r>
              <w:rPr>
                <w:rFonts w:ascii="宋体" w:hAnsi="宋体" w:cs="宋体" w:eastAsia="宋体"/>
                <w:sz w:val="21"/>
              </w:rPr>
              <w:t>（</w:t>
            </w:r>
            <w:r>
              <w:rPr>
                <w:rFonts w:ascii="宋体" w:hAnsi="宋体" w:cs="宋体" w:eastAsia="宋体"/>
                <w:sz w:val="21"/>
              </w:rPr>
              <w:t>3）符合西安市关于垃圾清运车辆要求，鼓励使用新能源清运车（2021年3月以后新购垃圾收运车辆必须为新能源车辆）。</w:t>
            </w:r>
          </w:p>
          <w:p>
            <w:pPr>
              <w:pStyle w:val="null3"/>
              <w:ind w:firstLine="482"/>
              <w:jc w:val="both"/>
            </w:pPr>
            <w:r>
              <w:rPr>
                <w:rFonts w:ascii="宋体" w:hAnsi="宋体" w:cs="宋体" w:eastAsia="宋体"/>
                <w:b/>
                <w:sz w:val="21"/>
              </w:rPr>
              <w:t>5.服务标准：</w:t>
            </w:r>
          </w:p>
          <w:p>
            <w:pPr>
              <w:pStyle w:val="null3"/>
              <w:ind w:firstLine="480"/>
              <w:jc w:val="left"/>
            </w:pPr>
            <w:r>
              <w:rPr>
                <w:rFonts w:ascii="宋体" w:hAnsi="宋体" w:cs="宋体" w:eastAsia="宋体"/>
                <w:sz w:val="21"/>
              </w:rPr>
              <w:t>严格按照《西安市生活垃圾分类管理条例》、《关于统一全市生活垃圾清运车辆外观有关事宜工作的通知》（市城管发〔</w:t>
            </w:r>
            <w:r>
              <w:rPr>
                <w:rFonts w:ascii="宋体" w:hAnsi="宋体" w:cs="宋体" w:eastAsia="宋体"/>
                <w:sz w:val="21"/>
              </w:rPr>
              <w:t>2019〕309号）、《西安市厨余垃圾收运工作安排意见》（市垃圾分</w:t>
            </w:r>
            <w:r>
              <w:rPr>
                <w:rFonts w:ascii="宋体" w:hAnsi="宋体" w:cs="宋体" w:eastAsia="宋体"/>
                <w:sz w:val="21"/>
              </w:rPr>
              <w:t>类小组发〔</w:t>
            </w:r>
            <w:r>
              <w:rPr>
                <w:rFonts w:ascii="宋体" w:hAnsi="宋体" w:cs="宋体" w:eastAsia="宋体"/>
                <w:sz w:val="21"/>
              </w:rPr>
              <w:t>2021〕1号）等有关规定规范作业，并符合我区餐厨余垃圾收运工作的相关标准及要求。</w:t>
            </w:r>
          </w:p>
          <w:p>
            <w:pPr>
              <w:pStyle w:val="null3"/>
              <w:ind w:firstLine="482"/>
              <w:jc w:val="left"/>
            </w:pPr>
            <w:r>
              <w:rPr>
                <w:rFonts w:ascii="宋体" w:hAnsi="宋体" w:cs="宋体" w:eastAsia="宋体"/>
                <w:b/>
                <w:sz w:val="21"/>
              </w:rPr>
              <w:t>6.监督管理：</w:t>
            </w:r>
          </w:p>
          <w:p>
            <w:pPr>
              <w:pStyle w:val="null3"/>
              <w:ind w:firstLine="480"/>
              <w:jc w:val="both"/>
            </w:pPr>
            <w:r>
              <w:rPr>
                <w:rFonts w:ascii="宋体" w:hAnsi="宋体" w:cs="宋体" w:eastAsia="宋体"/>
                <w:sz w:val="21"/>
              </w:rPr>
              <w:t>由西安市灞桥区城市管理和综合执法局环卫科负责对灞桥区餐厨余垃圾收运服务项目进行监督、考核和处罚等工作。</w:t>
            </w:r>
          </w:p>
          <w:p>
            <w:pPr>
              <w:pStyle w:val="null3"/>
              <w:jc w:val="both"/>
              <w:outlineLvl w:val="0"/>
            </w:pPr>
            <w:r>
              <w:rPr>
                <w:rFonts w:ascii="宋体" w:hAnsi="宋体" w:cs="宋体" w:eastAsia="宋体"/>
                <w:b/>
                <w:sz w:val="21"/>
              </w:rPr>
              <w:t>（二）《灞桥区餐厨余垃圾收运考核办法》</w:t>
            </w:r>
          </w:p>
          <w:p>
            <w:pPr>
              <w:pStyle w:val="null3"/>
              <w:ind w:firstLine="482"/>
              <w:jc w:val="both"/>
            </w:pPr>
            <w:r>
              <w:rPr>
                <w:rFonts w:ascii="宋体" w:hAnsi="宋体" w:cs="宋体" w:eastAsia="宋体"/>
                <w:b/>
                <w:sz w:val="21"/>
              </w:rPr>
              <w:t>1.资质管理</w:t>
            </w:r>
          </w:p>
          <w:p>
            <w:pPr>
              <w:pStyle w:val="null3"/>
              <w:ind w:firstLine="480"/>
              <w:jc w:val="both"/>
            </w:pPr>
            <w:r>
              <w:rPr>
                <w:rFonts w:ascii="宋体" w:hAnsi="宋体" w:cs="宋体" w:eastAsia="宋体"/>
                <w:sz w:val="21"/>
              </w:rPr>
              <w:t>从事餐厨余垃圾收运的单位，需取得《城市生活垃圾经营性清扫、收集、运输服务许可证》，许可内容：餐厨、厨余垃圾（含废弃油脂）收运。</w:t>
            </w:r>
          </w:p>
          <w:p>
            <w:pPr>
              <w:pStyle w:val="null3"/>
              <w:ind w:firstLine="482"/>
              <w:jc w:val="both"/>
            </w:pPr>
            <w:r>
              <w:rPr>
                <w:rFonts w:ascii="宋体" w:hAnsi="宋体" w:cs="宋体" w:eastAsia="宋体"/>
                <w:b/>
                <w:sz w:val="21"/>
              </w:rPr>
              <w:t>2.经营管理</w:t>
            </w:r>
          </w:p>
          <w:p>
            <w:pPr>
              <w:pStyle w:val="null3"/>
              <w:ind w:firstLine="480"/>
              <w:jc w:val="both"/>
            </w:pPr>
            <w:r>
              <w:rPr>
                <w:rFonts w:ascii="宋体" w:hAnsi="宋体" w:cs="宋体" w:eastAsia="宋体"/>
                <w:sz w:val="21"/>
              </w:rPr>
              <w:t>从事餐厨余垃圾收运服务的企业，在企业名称、地址、法定代表人及车辆数量等信息发生变化时</w:t>
            </w:r>
            <w:r>
              <w:rPr>
                <w:rFonts w:ascii="宋体" w:hAnsi="宋体" w:cs="宋体" w:eastAsia="宋体"/>
                <w:sz w:val="21"/>
              </w:rPr>
              <w:t>,应提前一个月进行变更手续申报。如需停业歇业,应提前两个月向灞桥区城管局进行报告，经同意后方可停业歇业。</w:t>
            </w:r>
          </w:p>
          <w:p>
            <w:pPr>
              <w:pStyle w:val="null3"/>
              <w:ind w:firstLine="482"/>
              <w:jc w:val="both"/>
            </w:pPr>
            <w:r>
              <w:rPr>
                <w:rFonts w:ascii="宋体" w:hAnsi="宋体" w:cs="宋体" w:eastAsia="宋体"/>
                <w:b/>
                <w:sz w:val="21"/>
              </w:rPr>
              <w:t>3.信息报送</w:t>
            </w:r>
          </w:p>
          <w:p>
            <w:pPr>
              <w:pStyle w:val="null3"/>
              <w:ind w:firstLine="480"/>
              <w:jc w:val="both"/>
            </w:pPr>
            <w:r>
              <w:rPr>
                <w:rFonts w:ascii="宋体" w:hAnsi="宋体" w:cs="宋体" w:eastAsia="宋体"/>
                <w:sz w:val="21"/>
              </w:rPr>
              <w:t>各清运单位应建立清运台账，每月向区城管执法局环卫科提交餐厨余垃圾（含废弃油脂）清运报表，包括清运量、清运去向等。</w:t>
            </w:r>
          </w:p>
          <w:p>
            <w:pPr>
              <w:pStyle w:val="null3"/>
              <w:ind w:firstLine="482"/>
              <w:jc w:val="both"/>
            </w:pPr>
            <w:r>
              <w:rPr>
                <w:rFonts w:ascii="宋体" w:hAnsi="宋体" w:cs="宋体" w:eastAsia="宋体"/>
                <w:b/>
                <w:sz w:val="21"/>
              </w:rPr>
              <w:t>4.车辆管理</w:t>
            </w:r>
          </w:p>
          <w:p>
            <w:pPr>
              <w:pStyle w:val="null3"/>
              <w:ind w:firstLine="240"/>
              <w:jc w:val="both"/>
            </w:pPr>
            <w:r>
              <w:rPr>
                <w:rFonts w:ascii="宋体" w:hAnsi="宋体" w:cs="宋体" w:eastAsia="宋体"/>
                <w:sz w:val="21"/>
              </w:rPr>
              <w:t>（</w:t>
            </w:r>
            <w:r>
              <w:rPr>
                <w:rFonts w:ascii="宋体" w:hAnsi="宋体" w:cs="宋体" w:eastAsia="宋体"/>
                <w:sz w:val="21"/>
              </w:rPr>
              <w:t>1）从事餐厨余垃圾清运的车辆必须符合国家标准及行业规范的相关规定，并到灞桥区城管局备案登记，取得信息采集卡后方可进出厨余厂。餐厨余垃圾清运车辆应按照西安市城市管理和综合执法局要求统一颜色、标识、编号，做到定人、定车、定路线，不得擅自改变车辆用途。</w:t>
            </w:r>
          </w:p>
          <w:p>
            <w:pPr>
              <w:pStyle w:val="null3"/>
              <w:ind w:firstLine="240"/>
              <w:jc w:val="both"/>
            </w:pPr>
            <w:r>
              <w:rPr>
                <w:rFonts w:ascii="宋体" w:hAnsi="宋体" w:cs="宋体" w:eastAsia="宋体"/>
                <w:sz w:val="21"/>
              </w:rPr>
              <w:t>（</w:t>
            </w:r>
            <w:r>
              <w:rPr>
                <w:rFonts w:ascii="宋体" w:hAnsi="宋体" w:cs="宋体" w:eastAsia="宋体"/>
                <w:sz w:val="21"/>
              </w:rPr>
              <w:t>2）新增备案车辆必须选用绿色、节能、环保的新能源清运车辆。</w:t>
            </w:r>
          </w:p>
          <w:p>
            <w:pPr>
              <w:pStyle w:val="null3"/>
              <w:ind w:firstLine="240"/>
              <w:jc w:val="both"/>
            </w:pPr>
            <w:r>
              <w:rPr>
                <w:rFonts w:ascii="宋体" w:hAnsi="宋体" w:cs="宋体" w:eastAsia="宋体"/>
                <w:sz w:val="21"/>
              </w:rPr>
              <w:t>（</w:t>
            </w:r>
            <w:r>
              <w:rPr>
                <w:rFonts w:ascii="宋体" w:hAnsi="宋体" w:cs="宋体" w:eastAsia="宋体"/>
                <w:sz w:val="21"/>
              </w:rPr>
              <w:t>3）餐厨余垃圾收运车辆应落实每日清洗，定期消杀及维护保养制度，做到外观整洁、标识清晰、装备齐全，箱体密闭，无臭味扩散、无遗撒、滴漏和超载。</w:t>
            </w:r>
          </w:p>
          <w:p>
            <w:pPr>
              <w:pStyle w:val="null3"/>
              <w:ind w:firstLine="240"/>
              <w:jc w:val="both"/>
            </w:pPr>
            <w:r>
              <w:rPr>
                <w:rFonts w:ascii="宋体" w:hAnsi="宋体" w:cs="宋体" w:eastAsia="宋体"/>
                <w:sz w:val="21"/>
              </w:rPr>
              <w:t>（</w:t>
            </w:r>
            <w:r>
              <w:rPr>
                <w:rFonts w:ascii="宋体" w:hAnsi="宋体" w:cs="宋体" w:eastAsia="宋体"/>
                <w:sz w:val="21"/>
              </w:rPr>
              <w:t>4）餐厨余垃圾收运车辆应定期进行外观、功能、液压、密封性能等项目的强制检测。</w:t>
            </w:r>
          </w:p>
          <w:p>
            <w:pPr>
              <w:pStyle w:val="null3"/>
              <w:ind w:firstLine="240"/>
              <w:jc w:val="both"/>
            </w:pPr>
            <w:r>
              <w:rPr>
                <w:rFonts w:ascii="宋体" w:hAnsi="宋体" w:cs="宋体" w:eastAsia="宋体"/>
                <w:sz w:val="21"/>
              </w:rPr>
              <w:t>（</w:t>
            </w:r>
            <w:r>
              <w:rPr>
                <w:rFonts w:ascii="宋体" w:hAnsi="宋体" w:cs="宋体" w:eastAsia="宋体"/>
                <w:sz w:val="21"/>
              </w:rPr>
              <w:t>5）餐厨余垃圾收运车辆信息采集卡及车辆行驶证等资料应随车携带。</w:t>
            </w:r>
          </w:p>
          <w:p>
            <w:pPr>
              <w:pStyle w:val="null3"/>
              <w:ind w:firstLine="240"/>
              <w:jc w:val="both"/>
            </w:pPr>
            <w:r>
              <w:rPr>
                <w:rFonts w:ascii="宋体" w:hAnsi="宋体" w:cs="宋体" w:eastAsia="宋体"/>
                <w:sz w:val="21"/>
              </w:rPr>
              <w:t>（</w:t>
            </w:r>
            <w:r>
              <w:rPr>
                <w:rFonts w:ascii="宋体" w:hAnsi="宋体" w:cs="宋体" w:eastAsia="宋体"/>
                <w:sz w:val="21"/>
              </w:rPr>
              <w:t>6）餐厨余垃圾清运车辆均应安装监控设备，车辆信息、清运路线及区域等相关信息应录入餐厨余垃圾监控管理平台。</w:t>
            </w:r>
          </w:p>
          <w:p>
            <w:pPr>
              <w:pStyle w:val="null3"/>
              <w:ind w:firstLine="240"/>
              <w:jc w:val="both"/>
            </w:pPr>
            <w:r>
              <w:rPr>
                <w:rFonts w:ascii="simsun" w:hAnsi="simsun" w:cs="simsun" w:eastAsia="simsun"/>
                <w:sz w:val="21"/>
              </w:rPr>
              <w:t>（7）餐厨余垃圾清运车辆应按相关标准配备消防灭火器、安全警示标识等安全设备。</w:t>
            </w:r>
          </w:p>
          <w:p>
            <w:pPr>
              <w:pStyle w:val="null3"/>
              <w:ind w:firstLine="240"/>
              <w:jc w:val="both"/>
            </w:pPr>
            <w:r>
              <w:rPr>
                <w:rFonts w:ascii="simsun" w:hAnsi="simsun" w:cs="simsun" w:eastAsia="simsun"/>
                <w:sz w:val="21"/>
              </w:rPr>
              <w:t>（8）餐厨余垃圾清运车辆，不得使用非法套牌车辆，或将备案车辆号牌使用在非备案清运车辆上。</w:t>
            </w:r>
          </w:p>
          <w:p>
            <w:pPr>
              <w:pStyle w:val="null3"/>
              <w:ind w:firstLine="482"/>
              <w:jc w:val="both"/>
            </w:pPr>
            <w:r>
              <w:rPr>
                <w:rFonts w:ascii="宋体" w:hAnsi="宋体" w:cs="宋体" w:eastAsia="宋体"/>
                <w:b/>
                <w:sz w:val="21"/>
              </w:rPr>
              <w:t>5.收运作业管理</w:t>
            </w:r>
          </w:p>
          <w:p>
            <w:pPr>
              <w:pStyle w:val="null3"/>
              <w:ind w:firstLine="240"/>
              <w:jc w:val="both"/>
            </w:pPr>
            <w:r>
              <w:rPr>
                <w:rFonts w:ascii="宋体" w:hAnsi="宋体" w:cs="宋体" w:eastAsia="宋体"/>
                <w:sz w:val="21"/>
              </w:rPr>
              <w:t>（</w:t>
            </w:r>
            <w:r>
              <w:rPr>
                <w:rFonts w:ascii="宋体" w:hAnsi="宋体" w:cs="宋体" w:eastAsia="宋体"/>
                <w:sz w:val="21"/>
              </w:rPr>
              <w:t>1）餐厨余垃圾收运单位应严格按照审批的收运范围、收运路线、收运去向进行收运。不得跨标段、跨区域收运（发生应急事件，经区城管局调配的除外）。</w:t>
            </w:r>
          </w:p>
          <w:p>
            <w:pPr>
              <w:pStyle w:val="null3"/>
              <w:ind w:firstLine="240"/>
              <w:jc w:val="both"/>
            </w:pPr>
            <w:r>
              <w:rPr>
                <w:rFonts w:ascii="宋体" w:hAnsi="宋体" w:cs="宋体" w:eastAsia="宋体"/>
                <w:sz w:val="21"/>
              </w:rPr>
              <w:t>（</w:t>
            </w:r>
            <w:r>
              <w:rPr>
                <w:rFonts w:ascii="宋体" w:hAnsi="宋体" w:cs="宋体" w:eastAsia="宋体"/>
                <w:sz w:val="21"/>
              </w:rPr>
              <w:t>2）餐厨余垃圾应采用定时定点的方式进行收集。</w:t>
            </w:r>
          </w:p>
          <w:p>
            <w:pPr>
              <w:pStyle w:val="null3"/>
              <w:ind w:firstLine="240"/>
              <w:jc w:val="both"/>
            </w:pPr>
            <w:r>
              <w:rPr>
                <w:rFonts w:ascii="宋体" w:hAnsi="宋体" w:cs="宋体" w:eastAsia="宋体"/>
                <w:sz w:val="21"/>
              </w:rPr>
              <w:t>（</w:t>
            </w:r>
            <w:r>
              <w:rPr>
                <w:rFonts w:ascii="宋体" w:hAnsi="宋体" w:cs="宋体" w:eastAsia="宋体"/>
                <w:sz w:val="21"/>
              </w:rPr>
              <w:t>3）餐厨余垃圾应做到日产日清,在容器中存放时间夏季不得超过12个小时，冬季不得超过24小时。存放、运输过程中应采取防止发生霉变的措施。</w:t>
            </w:r>
          </w:p>
          <w:p>
            <w:pPr>
              <w:pStyle w:val="null3"/>
              <w:ind w:firstLine="240"/>
              <w:jc w:val="both"/>
            </w:pPr>
            <w:r>
              <w:rPr>
                <w:rFonts w:ascii="宋体" w:hAnsi="宋体" w:cs="宋体" w:eastAsia="宋体"/>
                <w:sz w:val="21"/>
              </w:rPr>
              <w:t>（</w:t>
            </w:r>
            <w:r>
              <w:rPr>
                <w:rFonts w:ascii="宋体" w:hAnsi="宋体" w:cs="宋体" w:eastAsia="宋体"/>
                <w:sz w:val="21"/>
              </w:rPr>
              <w:t>4）收运单位做到餐厨余垃圾产生单位产生的餐厨余垃圾日产日清(含法定节假日)，收集的餐厨余垃圾应当天运送至蓝田处理厂进行处置。严禁出现因收运不及时造成盛装容器满溢现象。</w:t>
            </w:r>
          </w:p>
          <w:p>
            <w:pPr>
              <w:pStyle w:val="null3"/>
              <w:ind w:firstLine="240"/>
              <w:jc w:val="both"/>
            </w:pPr>
            <w:r>
              <w:rPr>
                <w:rFonts w:ascii="宋体" w:hAnsi="宋体" w:cs="宋体" w:eastAsia="宋体"/>
                <w:sz w:val="21"/>
              </w:rPr>
              <w:t>（</w:t>
            </w:r>
            <w:r>
              <w:rPr>
                <w:rFonts w:ascii="宋体" w:hAnsi="宋体" w:cs="宋体" w:eastAsia="宋体"/>
                <w:sz w:val="21"/>
              </w:rPr>
              <w:t>5）废弃油脂应单独收集和运输,不应与餐厨余垃圾混合收集。</w:t>
            </w:r>
          </w:p>
          <w:p>
            <w:pPr>
              <w:pStyle w:val="null3"/>
              <w:ind w:firstLine="240"/>
              <w:jc w:val="both"/>
            </w:pPr>
            <w:r>
              <w:rPr>
                <w:rFonts w:ascii="宋体" w:hAnsi="宋体" w:cs="宋体" w:eastAsia="宋体"/>
                <w:sz w:val="21"/>
              </w:rPr>
              <w:t>（</w:t>
            </w:r>
            <w:r>
              <w:rPr>
                <w:rFonts w:ascii="宋体" w:hAnsi="宋体" w:cs="宋体" w:eastAsia="宋体"/>
                <w:sz w:val="21"/>
              </w:rPr>
              <w:t>6）餐厨余垃圾收运车辆收运途中不得沿途泄露、遗撒和倾倒。</w:t>
            </w:r>
          </w:p>
          <w:p>
            <w:pPr>
              <w:pStyle w:val="null3"/>
              <w:ind w:firstLine="240"/>
              <w:jc w:val="both"/>
            </w:pPr>
            <w:r>
              <w:rPr>
                <w:rFonts w:ascii="宋体" w:hAnsi="宋体" w:cs="宋体" w:eastAsia="宋体"/>
                <w:sz w:val="21"/>
              </w:rPr>
              <w:t>（</w:t>
            </w:r>
            <w:r>
              <w:rPr>
                <w:rFonts w:ascii="宋体" w:hAnsi="宋体" w:cs="宋体" w:eastAsia="宋体"/>
                <w:sz w:val="21"/>
              </w:rPr>
              <w:t>7）收运单位不得无故停止收运，因此产生的问题，按有关规定进行处理。</w:t>
            </w:r>
          </w:p>
          <w:p>
            <w:pPr>
              <w:pStyle w:val="null3"/>
              <w:ind w:firstLine="240"/>
              <w:jc w:val="both"/>
            </w:pPr>
            <w:r>
              <w:rPr>
                <w:rFonts w:ascii="宋体" w:hAnsi="宋体" w:cs="宋体" w:eastAsia="宋体"/>
                <w:sz w:val="21"/>
              </w:rPr>
              <w:t>（</w:t>
            </w:r>
            <w:r>
              <w:rPr>
                <w:rFonts w:ascii="宋体" w:hAnsi="宋体" w:cs="宋体" w:eastAsia="宋体"/>
                <w:sz w:val="21"/>
              </w:rPr>
              <w:t>8）餐厨余垃圾收运车辆驾驶员和其他作业人员上岗前需进行专业技能、操作规程等专业培训。</w:t>
            </w:r>
          </w:p>
          <w:p>
            <w:pPr>
              <w:pStyle w:val="null3"/>
              <w:ind w:firstLine="240"/>
              <w:jc w:val="both"/>
            </w:pPr>
            <w:r>
              <w:rPr>
                <w:rFonts w:ascii="宋体" w:hAnsi="宋体" w:cs="宋体" w:eastAsia="宋体"/>
                <w:sz w:val="21"/>
              </w:rPr>
              <w:t>（</w:t>
            </w:r>
            <w:r>
              <w:rPr>
                <w:rFonts w:ascii="宋体" w:hAnsi="宋体" w:cs="宋体" w:eastAsia="宋体"/>
                <w:sz w:val="21"/>
              </w:rPr>
              <w:t>9）餐厨余垃圾收运车辆驾驶员和其他作业人员应严格</w:t>
            </w:r>
            <w:r>
              <w:rPr>
                <w:rFonts w:ascii="宋体" w:hAnsi="宋体" w:cs="宋体" w:eastAsia="宋体"/>
                <w:sz w:val="21"/>
              </w:rPr>
              <w:t>遵守交通安全法规和单位各项规章制度，服从并配合相关管理部门的监督检查。</w:t>
            </w:r>
          </w:p>
          <w:p>
            <w:pPr>
              <w:pStyle w:val="null3"/>
              <w:ind w:firstLine="240"/>
              <w:jc w:val="both"/>
            </w:pPr>
            <w:r>
              <w:rPr>
                <w:rFonts w:ascii="宋体" w:hAnsi="宋体" w:cs="宋体" w:eastAsia="宋体"/>
                <w:sz w:val="21"/>
              </w:rPr>
              <w:t>（</w:t>
            </w:r>
            <w:r>
              <w:rPr>
                <w:rFonts w:ascii="宋体" w:hAnsi="宋体" w:cs="宋体" w:eastAsia="宋体"/>
                <w:sz w:val="21"/>
              </w:rPr>
              <w:t>10）进出餐厨余垃圾处理设施时，驾驶员和其他作业人员应当服从现场工作人员的指挥调度，遵守相关作业及管理规定。</w:t>
            </w:r>
          </w:p>
          <w:p>
            <w:pPr>
              <w:pStyle w:val="null3"/>
              <w:ind w:firstLine="482"/>
            </w:pPr>
            <w:r>
              <w:rPr>
                <w:rFonts w:ascii="宋体" w:hAnsi="宋体" w:cs="宋体" w:eastAsia="宋体"/>
                <w:b/>
                <w:sz w:val="21"/>
              </w:rPr>
              <w:t>6.安全生产</w:t>
            </w:r>
          </w:p>
          <w:p>
            <w:pPr>
              <w:pStyle w:val="null3"/>
              <w:ind w:firstLine="240"/>
              <w:jc w:val="both"/>
            </w:pPr>
            <w:r>
              <w:rPr>
                <w:rFonts w:ascii="宋体" w:hAnsi="宋体" w:cs="宋体" w:eastAsia="宋体"/>
                <w:sz w:val="21"/>
              </w:rPr>
              <w:t>（</w:t>
            </w:r>
            <w:r>
              <w:rPr>
                <w:rFonts w:ascii="宋体" w:hAnsi="宋体" w:cs="宋体" w:eastAsia="宋体"/>
                <w:sz w:val="21"/>
              </w:rPr>
              <w:t>1）收运单位应制定餐厨余垃圾收运应急预案，并报区城管局备案。当发生突发事件导致餐厨余垃圾无法正常收运时，应向区城管局报备，并立即启动应急预案。</w:t>
            </w:r>
          </w:p>
          <w:p>
            <w:pPr>
              <w:pStyle w:val="null3"/>
              <w:ind w:firstLine="240"/>
              <w:jc w:val="both"/>
            </w:pPr>
            <w:r>
              <w:rPr>
                <w:rFonts w:ascii="宋体" w:hAnsi="宋体" w:cs="宋体" w:eastAsia="宋体"/>
                <w:sz w:val="21"/>
              </w:rPr>
              <w:t>（</w:t>
            </w:r>
            <w:r>
              <w:rPr>
                <w:rFonts w:ascii="宋体" w:hAnsi="宋体" w:cs="宋体" w:eastAsia="宋体"/>
                <w:sz w:val="21"/>
              </w:rPr>
              <w:t>2）收运单位应按照国家、省、市安全生产相关法律法规要求，认真履行安全生产主体责任，建立并严格执行安全管理制度和应急保障机制，发生安全事故或应急事件时应及时处理并上报相关部门。</w:t>
            </w:r>
          </w:p>
          <w:p>
            <w:pPr>
              <w:pStyle w:val="null3"/>
              <w:ind w:firstLine="240"/>
              <w:jc w:val="both"/>
            </w:pPr>
            <w:r>
              <w:rPr>
                <w:rFonts w:ascii="宋体" w:hAnsi="宋体" w:cs="宋体" w:eastAsia="宋体"/>
                <w:sz w:val="21"/>
              </w:rPr>
              <w:t>（</w:t>
            </w:r>
            <w:r>
              <w:rPr>
                <w:rFonts w:ascii="宋体" w:hAnsi="宋体" w:cs="宋体" w:eastAsia="宋体"/>
                <w:sz w:val="21"/>
              </w:rPr>
              <w:t>3）餐厨余垃圾收运车辆驾驶员和其他作业人员应严格遵守出车前、行驶中及收车后的检查制度，认真检查车辆和专用设备，确保车况良好后方可出车，车辆发生故障时及时报修。</w:t>
            </w:r>
          </w:p>
          <w:p>
            <w:pPr>
              <w:pStyle w:val="null3"/>
              <w:ind w:firstLine="240"/>
              <w:jc w:val="both"/>
            </w:pPr>
            <w:r>
              <w:rPr>
                <w:rFonts w:ascii="宋体" w:hAnsi="宋体" w:cs="宋体" w:eastAsia="宋体"/>
                <w:sz w:val="21"/>
              </w:rPr>
              <w:t>（</w:t>
            </w:r>
            <w:r>
              <w:rPr>
                <w:rFonts w:ascii="宋体" w:hAnsi="宋体" w:cs="宋体" w:eastAsia="宋体"/>
                <w:sz w:val="21"/>
              </w:rPr>
              <w:t>4）收运单位应定期组织收运车辆驾驶员及收运作业人员进行安全培训，落实日常安全生产及突发事件应急处置的演练。</w:t>
            </w:r>
          </w:p>
          <w:p>
            <w:pPr>
              <w:pStyle w:val="null3"/>
              <w:ind w:firstLine="482"/>
              <w:jc w:val="both"/>
            </w:pPr>
            <w:r>
              <w:rPr>
                <w:rFonts w:ascii="宋体" w:hAnsi="宋体" w:cs="宋体" w:eastAsia="宋体"/>
                <w:b/>
                <w:sz w:val="21"/>
              </w:rPr>
              <w:t>7.检查、评价与运用</w:t>
            </w:r>
          </w:p>
          <w:p>
            <w:pPr>
              <w:pStyle w:val="null3"/>
              <w:ind w:firstLine="480"/>
              <w:jc w:val="both"/>
            </w:pPr>
            <w:r>
              <w:rPr>
                <w:rFonts w:ascii="宋体" w:hAnsi="宋体" w:cs="宋体" w:eastAsia="宋体"/>
                <w:sz w:val="21"/>
              </w:rPr>
              <w:t>区城管部门负责对餐厨余垃圾清运单位进行监督检查，实施检查时，有权采取下列措施：</w:t>
            </w:r>
          </w:p>
          <w:p>
            <w:pPr>
              <w:pStyle w:val="null3"/>
              <w:ind w:firstLine="240"/>
              <w:jc w:val="both"/>
            </w:pPr>
            <w:r>
              <w:rPr>
                <w:rFonts w:ascii="宋体" w:hAnsi="宋体" w:cs="宋体" w:eastAsia="宋体"/>
                <w:sz w:val="21"/>
              </w:rPr>
              <w:t>（</w:t>
            </w:r>
            <w:r>
              <w:rPr>
                <w:rFonts w:ascii="宋体" w:hAnsi="宋体" w:cs="宋体" w:eastAsia="宋体"/>
                <w:sz w:val="21"/>
              </w:rPr>
              <w:t>1）查阅复制有关文件和资料；</w:t>
            </w:r>
          </w:p>
          <w:p>
            <w:pPr>
              <w:pStyle w:val="null3"/>
              <w:ind w:firstLine="240"/>
              <w:jc w:val="both"/>
            </w:pPr>
            <w:r>
              <w:rPr>
                <w:rFonts w:ascii="宋体" w:hAnsi="宋体" w:cs="宋体" w:eastAsia="宋体"/>
                <w:sz w:val="21"/>
              </w:rPr>
              <w:t>（</w:t>
            </w:r>
            <w:r>
              <w:rPr>
                <w:rFonts w:ascii="宋体" w:hAnsi="宋体" w:cs="宋体" w:eastAsia="宋体"/>
                <w:sz w:val="21"/>
              </w:rPr>
              <w:t>2）要求被检查的单位和个人就有关问题做出说明；</w:t>
            </w:r>
          </w:p>
          <w:p>
            <w:pPr>
              <w:pStyle w:val="null3"/>
              <w:ind w:firstLine="240"/>
              <w:jc w:val="both"/>
            </w:pPr>
            <w:r>
              <w:rPr>
                <w:rFonts w:ascii="宋体" w:hAnsi="宋体" w:cs="宋体" w:eastAsia="宋体"/>
                <w:sz w:val="21"/>
              </w:rPr>
              <w:t>（</w:t>
            </w:r>
            <w:r>
              <w:rPr>
                <w:rFonts w:ascii="宋体" w:hAnsi="宋体" w:cs="宋体" w:eastAsia="宋体"/>
                <w:sz w:val="21"/>
              </w:rPr>
              <w:t>3）进入现场开展检查；</w:t>
            </w:r>
          </w:p>
          <w:p>
            <w:pPr>
              <w:pStyle w:val="null3"/>
              <w:ind w:firstLine="240"/>
              <w:jc w:val="both"/>
            </w:pPr>
            <w:r>
              <w:rPr>
                <w:rFonts w:ascii="宋体" w:hAnsi="宋体" w:cs="宋体" w:eastAsia="宋体"/>
                <w:sz w:val="21"/>
              </w:rPr>
              <w:t>（</w:t>
            </w:r>
            <w:r>
              <w:rPr>
                <w:rFonts w:ascii="宋体" w:hAnsi="宋体" w:cs="宋体" w:eastAsia="宋体"/>
                <w:sz w:val="21"/>
              </w:rPr>
              <w:t>4）责令有关单位和个人改正违法行为。</w:t>
            </w:r>
          </w:p>
          <w:p>
            <w:pPr>
              <w:pStyle w:val="null3"/>
              <w:ind w:firstLine="480"/>
              <w:jc w:val="both"/>
            </w:pPr>
            <w:r>
              <w:rPr>
                <w:rFonts w:ascii="宋体" w:hAnsi="宋体" w:cs="宋体" w:eastAsia="宋体"/>
                <w:sz w:val="21"/>
              </w:rPr>
              <w:t>有关单位和个人应当支持配合监督检查，不得妨碍与阻挠监督检查人员依法执行职务。</w:t>
            </w:r>
          </w:p>
          <w:p>
            <w:pPr>
              <w:pStyle w:val="null3"/>
              <w:ind w:firstLine="480"/>
              <w:jc w:val="both"/>
            </w:pPr>
            <w:r>
              <w:rPr>
                <w:rFonts w:ascii="宋体" w:hAnsi="宋体" w:cs="宋体" w:eastAsia="宋体"/>
                <w:sz w:val="21"/>
              </w:rPr>
              <w:t>区城管局可采取定点检查、日常巡查、不定期抽查、在线监控、媒体监督等多种方式，对餐厨余垃圾清运单位的清运车辆、台账档案、运行作业、安全生产、环境影响、投诉举报等进行监督考核，考核结果将作为费用结算奖惩依据。</w:t>
            </w:r>
          </w:p>
          <w:p>
            <w:pPr>
              <w:pStyle w:val="null3"/>
              <w:ind w:firstLine="480"/>
              <w:jc w:val="both"/>
            </w:pPr>
            <w:r>
              <w:rPr>
                <w:rFonts w:ascii="宋体" w:hAnsi="宋体" w:cs="宋体" w:eastAsia="宋体"/>
                <w:sz w:val="21"/>
              </w:rPr>
              <w:t>区城管局对运行不规范、作业质量不达标、发生重大责任事故等行为的清运单位可及时进行处罚，责令其限期改正，并将处罚结果报送市城管局。情节严重者，可申请市城管局给予警告、吊销清运单位《城市生活垃圾经营性清扫、收集、运输服务许可证》等处罚。</w:t>
            </w:r>
          </w:p>
          <w:p>
            <w:pPr>
              <w:pStyle w:val="null3"/>
              <w:ind w:firstLine="480"/>
              <w:jc w:val="both"/>
            </w:pPr>
            <w:r>
              <w:rPr>
                <w:rFonts w:ascii="宋体" w:hAnsi="宋体" w:cs="宋体" w:eastAsia="宋体"/>
                <w:sz w:val="21"/>
              </w:rPr>
              <w:t>8.其它情况说明</w:t>
            </w:r>
          </w:p>
          <w:p>
            <w:pPr>
              <w:pStyle w:val="null3"/>
              <w:ind w:firstLine="240"/>
              <w:jc w:val="both"/>
            </w:pPr>
            <w:r>
              <w:rPr>
                <w:rFonts w:ascii="宋体" w:hAnsi="宋体" w:cs="宋体" w:eastAsia="宋体"/>
                <w:sz w:val="21"/>
              </w:rPr>
              <w:t>（</w:t>
            </w:r>
            <w:r>
              <w:rPr>
                <w:rFonts w:ascii="宋体" w:hAnsi="宋体" w:cs="宋体" w:eastAsia="宋体"/>
                <w:sz w:val="21"/>
              </w:rPr>
              <w:t>1）本项目成交单价，不受国家政策性调价、天气气象情况变化和现场勘察误差等因素的影响，并作为最终结算的唯一依据，请服务商充分考虑各种风险因素。</w:t>
            </w:r>
          </w:p>
          <w:p>
            <w:pPr>
              <w:pStyle w:val="null3"/>
              <w:ind w:firstLine="240"/>
              <w:jc w:val="both"/>
            </w:pPr>
            <w:r>
              <w:rPr>
                <w:rFonts w:ascii="宋体" w:hAnsi="宋体" w:cs="宋体" w:eastAsia="宋体"/>
                <w:sz w:val="21"/>
              </w:rPr>
              <w:t>（</w:t>
            </w:r>
            <w:r>
              <w:rPr>
                <w:rFonts w:ascii="宋体" w:hAnsi="宋体" w:cs="宋体" w:eastAsia="宋体"/>
                <w:sz w:val="21"/>
              </w:rPr>
              <w:t>2）磋商报价包括但不限于人工费、材料费、燃料费、车辆及压缩设备保险、折旧、维修保养费用、垃圾清运及消纳费、宣传费、意外伤害医疗保险费、以及法律法规、市政政策性文件规定相关费用，合同和招标文件规定的明示或隐含的其他工作的一切相关费用。</w:t>
            </w:r>
          </w:p>
          <w:p>
            <w:pPr>
              <w:pStyle w:val="null3"/>
              <w:ind w:firstLine="240"/>
              <w:jc w:val="both"/>
            </w:pPr>
            <w:r>
              <w:rPr>
                <w:rFonts w:ascii="宋体" w:hAnsi="宋体" w:cs="宋体" w:eastAsia="宋体"/>
                <w:sz w:val="21"/>
              </w:rPr>
              <w:t>（</w:t>
            </w:r>
            <w:r>
              <w:rPr>
                <w:rFonts w:ascii="宋体" w:hAnsi="宋体" w:cs="宋体" w:eastAsia="宋体"/>
                <w:sz w:val="21"/>
              </w:rPr>
              <w:t>3）服务商应充分考虑在服务期内会应有关部门的要求，随时实施其它垃圾分类清理清运，并承担由此产生的费用。</w:t>
            </w:r>
          </w:p>
          <w:p>
            <w:pPr>
              <w:pStyle w:val="null3"/>
              <w:ind w:firstLine="240"/>
              <w:jc w:val="both"/>
            </w:pPr>
            <w:r>
              <w:rPr>
                <w:rFonts w:ascii="宋体" w:hAnsi="宋体" w:cs="宋体" w:eastAsia="宋体"/>
                <w:sz w:val="21"/>
              </w:rPr>
              <w:t>（</w:t>
            </w:r>
            <w:r>
              <w:rPr>
                <w:rFonts w:ascii="宋体" w:hAnsi="宋体" w:cs="宋体" w:eastAsia="宋体"/>
                <w:sz w:val="21"/>
              </w:rPr>
              <w:t>4）服务商不得以任何形式和理由将成交项目的垃圾清运业务全部或部分转包给其他任何第三方。</w:t>
            </w:r>
          </w:p>
          <w:p>
            <w:pPr>
              <w:pStyle w:val="null3"/>
              <w:ind w:firstLine="240"/>
              <w:jc w:val="both"/>
            </w:pPr>
            <w:r>
              <w:rPr>
                <w:rFonts w:ascii="宋体" w:hAnsi="宋体" w:cs="宋体" w:eastAsia="宋体"/>
                <w:sz w:val="21"/>
              </w:rPr>
              <w:t>（</w:t>
            </w:r>
            <w:r>
              <w:rPr>
                <w:rFonts w:ascii="宋体" w:hAnsi="宋体" w:cs="宋体" w:eastAsia="宋体"/>
                <w:sz w:val="21"/>
              </w:rPr>
              <w:t>5）服务商因自身原因或不可抗力不能履行采购合同或放弃成交的，采购方可以按照评审报告推荐的成交候选人名单排序，顺延下一候选人为成交服务商，也可以重新组织采购活动。</w:t>
            </w:r>
          </w:p>
          <w:p>
            <w:pPr>
              <w:pStyle w:val="null3"/>
              <w:ind w:firstLine="240"/>
              <w:jc w:val="both"/>
            </w:pPr>
            <w:r>
              <w:rPr>
                <w:rFonts w:ascii="宋体" w:hAnsi="宋体" w:cs="宋体" w:eastAsia="宋体"/>
                <w:sz w:val="21"/>
              </w:rPr>
              <w:t>（</w:t>
            </w:r>
            <w:r>
              <w:rPr>
                <w:rFonts w:ascii="宋体" w:hAnsi="宋体" w:cs="宋体" w:eastAsia="宋体"/>
                <w:sz w:val="21"/>
              </w:rPr>
              <w:t>6）服务商在清运过程中发生的设备或人员损害，或因违章、交通事故发生的损害以及对第三方造成的损害，由服务商承担相应责任，承担相应赔偿责任。</w:t>
            </w:r>
          </w:p>
          <w:p>
            <w:pPr>
              <w:pStyle w:val="null3"/>
              <w:ind w:firstLine="240"/>
              <w:jc w:val="both"/>
            </w:pPr>
            <w:r>
              <w:rPr>
                <w:rFonts w:ascii="宋体" w:hAnsi="宋体" w:cs="宋体" w:eastAsia="宋体"/>
                <w:sz w:val="21"/>
              </w:rPr>
              <w:t>（</w:t>
            </w:r>
            <w:r>
              <w:rPr>
                <w:rFonts w:ascii="宋体" w:hAnsi="宋体" w:cs="宋体" w:eastAsia="宋体"/>
                <w:sz w:val="21"/>
              </w:rPr>
              <w:t>7）服务商进入收运区域的清运车辆需办理车辆通行证的，费用自理。</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81"/>
              <w:jc w:val="both"/>
            </w:pPr>
            <w:r>
              <w:rPr>
                <w:rFonts w:ascii="宋体" w:hAnsi="宋体" w:cs="宋体" w:eastAsia="宋体"/>
                <w:b/>
                <w:sz w:val="21"/>
              </w:rPr>
              <w:t>一、技术要求</w:t>
            </w:r>
          </w:p>
          <w:p>
            <w:pPr>
              <w:pStyle w:val="null3"/>
              <w:ind w:firstLine="241"/>
              <w:jc w:val="both"/>
            </w:pPr>
            <w:r>
              <w:rPr>
                <w:rFonts w:ascii="宋体" w:hAnsi="宋体" w:cs="宋体" w:eastAsia="宋体"/>
                <w:b/>
                <w:sz w:val="21"/>
              </w:rPr>
              <w:t>（一）服务内容</w:t>
            </w:r>
          </w:p>
          <w:p>
            <w:pPr>
              <w:pStyle w:val="null3"/>
              <w:ind w:firstLine="482"/>
              <w:jc w:val="both"/>
            </w:pPr>
            <w:r>
              <w:rPr>
                <w:rFonts w:ascii="宋体" w:hAnsi="宋体" w:cs="宋体" w:eastAsia="宋体"/>
                <w:b/>
                <w:sz w:val="21"/>
              </w:rPr>
              <w:t>1.基本情况：</w:t>
            </w:r>
          </w:p>
          <w:p>
            <w:pPr>
              <w:pStyle w:val="null3"/>
              <w:ind w:firstLine="480"/>
              <w:jc w:val="both"/>
            </w:pPr>
            <w:r>
              <w:rPr>
                <w:rFonts w:ascii="宋体" w:hAnsi="宋体" w:cs="宋体" w:eastAsia="宋体"/>
                <w:sz w:val="21"/>
              </w:rPr>
              <w:t>据统计，灞桥区</w:t>
            </w:r>
            <w:r>
              <w:rPr>
                <w:rFonts w:ascii="宋体" w:hAnsi="宋体" w:cs="宋体" w:eastAsia="宋体"/>
                <w:sz w:val="21"/>
              </w:rPr>
              <w:t>202</w:t>
            </w:r>
            <w:r>
              <w:rPr>
                <w:rFonts w:ascii="宋体" w:hAnsi="宋体" w:cs="宋体" w:eastAsia="宋体"/>
                <w:sz w:val="21"/>
              </w:rPr>
              <w:t>3</w:t>
            </w:r>
            <w:r>
              <w:rPr>
                <w:rFonts w:ascii="宋体" w:hAnsi="宋体" w:cs="宋体" w:eastAsia="宋体"/>
                <w:sz w:val="21"/>
              </w:rPr>
              <w:t>年每天产生的生活垃圾量约为</w:t>
            </w:r>
            <w:r>
              <w:rPr>
                <w:rFonts w:ascii="宋体" w:hAnsi="宋体" w:cs="宋体" w:eastAsia="宋体"/>
                <w:sz w:val="21"/>
              </w:rPr>
              <w:t>445余吨，按照家庭厨余垃圾运力最低标准为辖区每日生活垃圾总量的6%标准、餐厨垃圾运力最低标准为辖区每日生活垃圾总量的14%标准、废弃油脂运力不低于辖区每日餐厨垃圾总量的6%标准，经测算，灞桥区厨余垃圾日产量约89.00吨，其中，餐厨垃圾约62.30吨，废弃油脂约3.74吨，家庭厨余垃圾约26.70吨。</w:t>
            </w:r>
          </w:p>
          <w:p>
            <w:pPr>
              <w:pStyle w:val="null3"/>
              <w:ind w:firstLine="482"/>
              <w:jc w:val="both"/>
            </w:pPr>
            <w:r>
              <w:rPr>
                <w:rFonts w:ascii="宋体" w:hAnsi="宋体" w:cs="宋体" w:eastAsia="宋体"/>
                <w:b/>
                <w:color w:val="000000"/>
                <w:sz w:val="21"/>
              </w:rPr>
              <w:t>2.服务内容：</w:t>
            </w:r>
          </w:p>
          <w:p>
            <w:pPr>
              <w:pStyle w:val="null3"/>
              <w:ind w:firstLine="480"/>
              <w:jc w:val="both"/>
            </w:pPr>
            <w:r>
              <w:rPr>
                <w:rFonts w:ascii="simsun" w:hAnsi="simsun" w:cs="simsun" w:eastAsia="simsun"/>
                <w:sz w:val="21"/>
              </w:rPr>
              <w:t>席王、灞桥、洪庆街办、产业园区辖区家庭厨余垃圾、集贸市场（不含小吃城餐厨垃圾、废弃油脂）收运服务。</w:t>
            </w:r>
          </w:p>
          <w:p>
            <w:pPr>
              <w:pStyle w:val="null3"/>
              <w:ind w:firstLine="482"/>
              <w:jc w:val="both"/>
            </w:pPr>
            <w:r>
              <w:rPr>
                <w:rFonts w:ascii="宋体" w:hAnsi="宋体" w:cs="宋体" w:eastAsia="宋体"/>
                <w:b/>
                <w:sz w:val="21"/>
              </w:rPr>
              <w:t>3.项目管理团队：</w:t>
            </w:r>
          </w:p>
          <w:p>
            <w:pPr>
              <w:pStyle w:val="null3"/>
              <w:ind w:firstLine="480"/>
              <w:jc w:val="both"/>
            </w:pPr>
            <w:r>
              <w:rPr>
                <w:rFonts w:ascii="宋体" w:hAnsi="宋体" w:cs="宋体" w:eastAsia="宋体"/>
                <w:sz w:val="21"/>
              </w:rPr>
              <w:t>各标段供应商应将管理人员、宣传人员、司机、收运工等人员配备齐全（司机还需提供符合准驾车型的驾驶证），收运作业培训、安全生产记录、日常管理方案等。</w:t>
            </w:r>
          </w:p>
          <w:p>
            <w:pPr>
              <w:pStyle w:val="null3"/>
              <w:ind w:firstLine="482"/>
              <w:jc w:val="both"/>
            </w:pPr>
            <w:r>
              <w:rPr>
                <w:rFonts w:ascii="宋体" w:hAnsi="宋体" w:cs="宋体" w:eastAsia="宋体"/>
                <w:b/>
                <w:sz w:val="21"/>
              </w:rPr>
              <w:t>4.设备条件：</w:t>
            </w:r>
          </w:p>
          <w:p>
            <w:pPr>
              <w:pStyle w:val="null3"/>
              <w:ind w:firstLine="480"/>
              <w:jc w:val="both"/>
            </w:pPr>
            <w:r>
              <w:rPr>
                <w:rFonts w:ascii="宋体" w:hAnsi="宋体" w:cs="宋体" w:eastAsia="宋体"/>
                <w:sz w:val="21"/>
              </w:rPr>
              <w:t>各标段供应商应具备履行合同所必需的垃圾清运车辆，提供餐厨垃圾收运服务的供应商必须收运废弃油脂，具备专用废弃油脂清运车辆。</w:t>
            </w:r>
          </w:p>
          <w:p>
            <w:pPr>
              <w:pStyle w:val="null3"/>
              <w:ind w:firstLine="240"/>
              <w:jc w:val="both"/>
            </w:pPr>
            <w:r>
              <w:rPr>
                <w:rFonts w:ascii="宋体" w:hAnsi="宋体" w:cs="宋体" w:eastAsia="宋体"/>
                <w:sz w:val="21"/>
              </w:rPr>
              <w:t>（</w:t>
            </w:r>
            <w:r>
              <w:rPr>
                <w:rFonts w:ascii="宋体" w:hAnsi="宋体" w:cs="宋体" w:eastAsia="宋体"/>
                <w:sz w:val="21"/>
              </w:rPr>
              <w:t>1）车辆产权为供应商所有（车辆产权证、车辆行驶证、车辆购买发票或合同）。</w:t>
            </w:r>
          </w:p>
          <w:p>
            <w:pPr>
              <w:pStyle w:val="null3"/>
              <w:ind w:firstLine="240"/>
              <w:jc w:val="both"/>
            </w:pPr>
            <w:r>
              <w:rPr>
                <w:rFonts w:ascii="宋体" w:hAnsi="宋体" w:cs="宋体" w:eastAsia="宋体"/>
                <w:sz w:val="21"/>
              </w:rPr>
              <w:t>（</w:t>
            </w:r>
            <w:r>
              <w:rPr>
                <w:rFonts w:ascii="宋体" w:hAnsi="宋体" w:cs="宋体" w:eastAsia="宋体"/>
                <w:sz w:val="21"/>
              </w:rPr>
              <w:t>2）各标段至少配置2辆餐厨垃圾收运车（符合厨余垃圾处理厂进厂要求），其中一、二、</w:t>
            </w:r>
            <w:r>
              <w:rPr>
                <w:rFonts w:ascii="宋体" w:hAnsi="宋体" w:cs="宋体" w:eastAsia="宋体"/>
                <w:sz w:val="21"/>
              </w:rPr>
              <w:t>三标段还需各配置</w:t>
            </w:r>
            <w:r>
              <w:rPr>
                <w:rFonts w:ascii="宋体" w:hAnsi="宋体" w:cs="宋体" w:eastAsia="宋体"/>
                <w:sz w:val="21"/>
              </w:rPr>
              <w:t>2</w:t>
            </w:r>
            <w:r>
              <w:rPr>
                <w:rFonts w:ascii="宋体" w:hAnsi="宋体" w:cs="宋体" w:eastAsia="宋体"/>
                <w:sz w:val="21"/>
              </w:rPr>
              <w:t>辆废弃油脂收运车。</w:t>
            </w:r>
          </w:p>
          <w:p>
            <w:pPr>
              <w:pStyle w:val="null3"/>
              <w:ind w:firstLine="240"/>
              <w:jc w:val="both"/>
            </w:pPr>
            <w:r>
              <w:rPr>
                <w:rFonts w:ascii="宋体" w:hAnsi="宋体" w:cs="宋体" w:eastAsia="宋体"/>
                <w:sz w:val="21"/>
              </w:rPr>
              <w:t>（</w:t>
            </w:r>
            <w:r>
              <w:rPr>
                <w:rFonts w:ascii="宋体" w:hAnsi="宋体" w:cs="宋体" w:eastAsia="宋体"/>
                <w:sz w:val="21"/>
              </w:rPr>
              <w:t>3）符合西安市关于垃圾清运车辆要求，鼓励使用新能源清运车（2021年3月以后新购垃圾收运车辆必须为新能源车辆）。</w:t>
            </w:r>
          </w:p>
          <w:p>
            <w:pPr>
              <w:pStyle w:val="null3"/>
              <w:ind w:firstLine="482"/>
              <w:jc w:val="both"/>
            </w:pPr>
            <w:r>
              <w:rPr>
                <w:rFonts w:ascii="宋体" w:hAnsi="宋体" w:cs="宋体" w:eastAsia="宋体"/>
                <w:b/>
                <w:sz w:val="21"/>
              </w:rPr>
              <w:t>5.服务标准：</w:t>
            </w:r>
          </w:p>
          <w:p>
            <w:pPr>
              <w:pStyle w:val="null3"/>
              <w:ind w:firstLine="480"/>
              <w:jc w:val="left"/>
            </w:pPr>
            <w:r>
              <w:rPr>
                <w:rFonts w:ascii="宋体" w:hAnsi="宋体" w:cs="宋体" w:eastAsia="宋体"/>
                <w:sz w:val="21"/>
              </w:rPr>
              <w:t>严格按照《西安市生活垃圾分类管理条例》、《关于统一全市生活垃圾清运车辆外观有关事宜工作的通知》（市城管发〔</w:t>
            </w:r>
            <w:r>
              <w:rPr>
                <w:rFonts w:ascii="宋体" w:hAnsi="宋体" w:cs="宋体" w:eastAsia="宋体"/>
                <w:sz w:val="21"/>
              </w:rPr>
              <w:t>2019〕309号）、《西安市厨余垃圾收运工作安排意见》（市垃圾分</w:t>
            </w:r>
            <w:r>
              <w:rPr>
                <w:rFonts w:ascii="宋体" w:hAnsi="宋体" w:cs="宋体" w:eastAsia="宋体"/>
                <w:sz w:val="21"/>
              </w:rPr>
              <w:t>类小组发〔</w:t>
            </w:r>
            <w:r>
              <w:rPr>
                <w:rFonts w:ascii="宋体" w:hAnsi="宋体" w:cs="宋体" w:eastAsia="宋体"/>
                <w:sz w:val="21"/>
              </w:rPr>
              <w:t>2021〕1号）等有关规定规范作业，并符合我区餐厨余垃圾收运工作的相关标准及要求。</w:t>
            </w:r>
          </w:p>
          <w:p>
            <w:pPr>
              <w:pStyle w:val="null3"/>
              <w:ind w:firstLine="482"/>
              <w:jc w:val="left"/>
            </w:pPr>
            <w:r>
              <w:rPr>
                <w:rFonts w:ascii="宋体" w:hAnsi="宋体" w:cs="宋体" w:eastAsia="宋体"/>
                <w:b/>
                <w:sz w:val="21"/>
              </w:rPr>
              <w:t>6.监督管理：</w:t>
            </w:r>
          </w:p>
          <w:p>
            <w:pPr>
              <w:pStyle w:val="null3"/>
              <w:ind w:firstLine="480"/>
              <w:jc w:val="both"/>
            </w:pPr>
            <w:r>
              <w:rPr>
                <w:rFonts w:ascii="宋体" w:hAnsi="宋体" w:cs="宋体" w:eastAsia="宋体"/>
                <w:sz w:val="21"/>
              </w:rPr>
              <w:t>由西安市灞桥区城市管理和综合执法局环卫科负责对灞桥区餐厨余垃圾收运服务项目进行监督、考核和处罚等工作。</w:t>
            </w:r>
          </w:p>
          <w:p>
            <w:pPr>
              <w:pStyle w:val="null3"/>
              <w:jc w:val="both"/>
              <w:outlineLvl w:val="0"/>
            </w:pPr>
            <w:r>
              <w:rPr>
                <w:rFonts w:ascii="宋体" w:hAnsi="宋体" w:cs="宋体" w:eastAsia="宋体"/>
                <w:b/>
                <w:sz w:val="21"/>
              </w:rPr>
              <w:t>（二）《灞桥区餐厨余垃圾收运考核办法》</w:t>
            </w:r>
          </w:p>
          <w:p>
            <w:pPr>
              <w:pStyle w:val="null3"/>
              <w:ind w:firstLine="482"/>
              <w:jc w:val="both"/>
            </w:pPr>
            <w:r>
              <w:rPr>
                <w:rFonts w:ascii="宋体" w:hAnsi="宋体" w:cs="宋体" w:eastAsia="宋体"/>
                <w:b/>
                <w:sz w:val="21"/>
              </w:rPr>
              <w:t>1.资质管理</w:t>
            </w:r>
          </w:p>
          <w:p>
            <w:pPr>
              <w:pStyle w:val="null3"/>
              <w:ind w:firstLine="480"/>
              <w:jc w:val="both"/>
            </w:pPr>
            <w:r>
              <w:rPr>
                <w:rFonts w:ascii="宋体" w:hAnsi="宋体" w:cs="宋体" w:eastAsia="宋体"/>
                <w:sz w:val="21"/>
              </w:rPr>
              <w:t>从事餐厨余垃圾收运的单位，需取得《城市生活垃圾经营性清扫、收集、运输服务许可证》，许可内容：餐厨、厨余垃圾（含废弃油脂）收运。</w:t>
            </w:r>
          </w:p>
          <w:p>
            <w:pPr>
              <w:pStyle w:val="null3"/>
              <w:ind w:firstLine="482"/>
              <w:jc w:val="both"/>
            </w:pPr>
            <w:r>
              <w:rPr>
                <w:rFonts w:ascii="宋体" w:hAnsi="宋体" w:cs="宋体" w:eastAsia="宋体"/>
                <w:b/>
                <w:sz w:val="21"/>
              </w:rPr>
              <w:t>2.经营管理</w:t>
            </w:r>
          </w:p>
          <w:p>
            <w:pPr>
              <w:pStyle w:val="null3"/>
              <w:ind w:firstLine="480"/>
              <w:jc w:val="both"/>
            </w:pPr>
            <w:r>
              <w:rPr>
                <w:rFonts w:ascii="宋体" w:hAnsi="宋体" w:cs="宋体" w:eastAsia="宋体"/>
                <w:sz w:val="21"/>
              </w:rPr>
              <w:t>从事餐厨余垃圾收运服务的企业，在企业名称、地址、法定代表人及车辆数量等信息发生变化时</w:t>
            </w:r>
            <w:r>
              <w:rPr>
                <w:rFonts w:ascii="宋体" w:hAnsi="宋体" w:cs="宋体" w:eastAsia="宋体"/>
                <w:sz w:val="21"/>
              </w:rPr>
              <w:t>,应提前一个月进行变更手续申报。如需停业歇业,应提前两个月向灞桥区城管局进行报告，经同意后方可停业歇业。</w:t>
            </w:r>
          </w:p>
          <w:p>
            <w:pPr>
              <w:pStyle w:val="null3"/>
              <w:ind w:firstLine="482"/>
              <w:jc w:val="both"/>
            </w:pPr>
            <w:r>
              <w:rPr>
                <w:rFonts w:ascii="宋体" w:hAnsi="宋体" w:cs="宋体" w:eastAsia="宋体"/>
                <w:b/>
                <w:sz w:val="21"/>
              </w:rPr>
              <w:t>3.信息报送</w:t>
            </w:r>
          </w:p>
          <w:p>
            <w:pPr>
              <w:pStyle w:val="null3"/>
              <w:ind w:firstLine="480"/>
              <w:jc w:val="both"/>
            </w:pPr>
            <w:r>
              <w:rPr>
                <w:rFonts w:ascii="宋体" w:hAnsi="宋体" w:cs="宋体" w:eastAsia="宋体"/>
                <w:sz w:val="21"/>
              </w:rPr>
              <w:t>各清运单位应建立清运台账，每月向区城管执法局环卫科提交餐厨余垃圾（含废弃油脂）清运报表，包括清运量、清运去向等。</w:t>
            </w:r>
          </w:p>
          <w:p>
            <w:pPr>
              <w:pStyle w:val="null3"/>
              <w:ind w:firstLine="482"/>
              <w:jc w:val="both"/>
            </w:pPr>
            <w:r>
              <w:rPr>
                <w:rFonts w:ascii="宋体" w:hAnsi="宋体" w:cs="宋体" w:eastAsia="宋体"/>
                <w:b/>
                <w:sz w:val="21"/>
              </w:rPr>
              <w:t>4.车辆管理</w:t>
            </w:r>
          </w:p>
          <w:p>
            <w:pPr>
              <w:pStyle w:val="null3"/>
              <w:ind w:firstLine="240"/>
              <w:jc w:val="both"/>
            </w:pPr>
            <w:r>
              <w:rPr>
                <w:rFonts w:ascii="宋体" w:hAnsi="宋体" w:cs="宋体" w:eastAsia="宋体"/>
                <w:sz w:val="21"/>
              </w:rPr>
              <w:t>（</w:t>
            </w:r>
            <w:r>
              <w:rPr>
                <w:rFonts w:ascii="宋体" w:hAnsi="宋体" w:cs="宋体" w:eastAsia="宋体"/>
                <w:sz w:val="21"/>
              </w:rPr>
              <w:t>1）从事餐厨余垃圾清运的车辆必须符合国家标准及行业规范的相关规定，并到灞桥区城管局备案登记，取得信息采集卡后方可进出厨余厂。餐厨余垃圾清运车辆应按照西安市城市管理和综合执法局要求统一颜色、标识、编号，做到定人、定车、定路线，不得擅自改变车辆用途。</w:t>
            </w:r>
          </w:p>
          <w:p>
            <w:pPr>
              <w:pStyle w:val="null3"/>
              <w:ind w:firstLine="240"/>
              <w:jc w:val="both"/>
            </w:pPr>
            <w:r>
              <w:rPr>
                <w:rFonts w:ascii="宋体" w:hAnsi="宋体" w:cs="宋体" w:eastAsia="宋体"/>
                <w:sz w:val="21"/>
              </w:rPr>
              <w:t>（</w:t>
            </w:r>
            <w:r>
              <w:rPr>
                <w:rFonts w:ascii="宋体" w:hAnsi="宋体" w:cs="宋体" w:eastAsia="宋体"/>
                <w:sz w:val="21"/>
              </w:rPr>
              <w:t>2）新增备案车辆必须选用绿色、节能、环保的新能源清运车辆。</w:t>
            </w:r>
          </w:p>
          <w:p>
            <w:pPr>
              <w:pStyle w:val="null3"/>
              <w:ind w:firstLine="240"/>
              <w:jc w:val="both"/>
            </w:pPr>
            <w:r>
              <w:rPr>
                <w:rFonts w:ascii="宋体" w:hAnsi="宋体" w:cs="宋体" w:eastAsia="宋体"/>
                <w:sz w:val="21"/>
              </w:rPr>
              <w:t>（</w:t>
            </w:r>
            <w:r>
              <w:rPr>
                <w:rFonts w:ascii="宋体" w:hAnsi="宋体" w:cs="宋体" w:eastAsia="宋体"/>
                <w:sz w:val="21"/>
              </w:rPr>
              <w:t>3）餐厨余垃圾收运车辆应落实每日清洗，定期消杀及维护保养制度，做到外观整洁、标识清晰、装备齐全，箱体密闭，无臭味扩散、无遗撒、滴漏和超载。</w:t>
            </w:r>
          </w:p>
          <w:p>
            <w:pPr>
              <w:pStyle w:val="null3"/>
              <w:ind w:firstLine="240"/>
              <w:jc w:val="both"/>
            </w:pPr>
            <w:r>
              <w:rPr>
                <w:rFonts w:ascii="宋体" w:hAnsi="宋体" w:cs="宋体" w:eastAsia="宋体"/>
                <w:sz w:val="21"/>
              </w:rPr>
              <w:t>（</w:t>
            </w:r>
            <w:r>
              <w:rPr>
                <w:rFonts w:ascii="宋体" w:hAnsi="宋体" w:cs="宋体" w:eastAsia="宋体"/>
                <w:sz w:val="21"/>
              </w:rPr>
              <w:t>4）餐厨余垃圾收运车辆应定期进行外观、功能、液压、密封性能等项目的强制检测。</w:t>
            </w:r>
          </w:p>
          <w:p>
            <w:pPr>
              <w:pStyle w:val="null3"/>
              <w:ind w:firstLine="240"/>
              <w:jc w:val="both"/>
            </w:pPr>
            <w:r>
              <w:rPr>
                <w:rFonts w:ascii="宋体" w:hAnsi="宋体" w:cs="宋体" w:eastAsia="宋体"/>
                <w:sz w:val="21"/>
              </w:rPr>
              <w:t>（</w:t>
            </w:r>
            <w:r>
              <w:rPr>
                <w:rFonts w:ascii="宋体" w:hAnsi="宋体" w:cs="宋体" w:eastAsia="宋体"/>
                <w:sz w:val="21"/>
              </w:rPr>
              <w:t>5）餐厨余垃圾收运车辆信息采集卡及车辆行驶证等资料应随车携带。</w:t>
            </w:r>
          </w:p>
          <w:p>
            <w:pPr>
              <w:pStyle w:val="null3"/>
              <w:ind w:firstLine="240"/>
              <w:jc w:val="both"/>
            </w:pPr>
            <w:r>
              <w:rPr>
                <w:rFonts w:ascii="宋体" w:hAnsi="宋体" w:cs="宋体" w:eastAsia="宋体"/>
                <w:sz w:val="21"/>
              </w:rPr>
              <w:t>（</w:t>
            </w:r>
            <w:r>
              <w:rPr>
                <w:rFonts w:ascii="宋体" w:hAnsi="宋体" w:cs="宋体" w:eastAsia="宋体"/>
                <w:sz w:val="21"/>
              </w:rPr>
              <w:t>6）餐厨余垃圾清运车辆均应安装监控设备，车辆信息、清运路线及区域等相关信息应录入餐厨余垃圾监控管理平台。</w:t>
            </w:r>
          </w:p>
          <w:p>
            <w:pPr>
              <w:pStyle w:val="null3"/>
              <w:ind w:firstLine="240"/>
              <w:jc w:val="both"/>
            </w:pPr>
            <w:r>
              <w:rPr>
                <w:rFonts w:ascii="simsun" w:hAnsi="simsun" w:cs="simsun" w:eastAsia="simsun"/>
                <w:sz w:val="21"/>
              </w:rPr>
              <w:t>（7）餐厨余垃圾清运车辆应按相关标准配备消防灭火器、安全警示标识等安全设备。</w:t>
            </w:r>
          </w:p>
          <w:p>
            <w:pPr>
              <w:pStyle w:val="null3"/>
              <w:ind w:firstLine="240"/>
              <w:jc w:val="both"/>
            </w:pPr>
            <w:r>
              <w:rPr>
                <w:rFonts w:ascii="simsun" w:hAnsi="simsun" w:cs="simsun" w:eastAsia="simsun"/>
                <w:sz w:val="21"/>
              </w:rPr>
              <w:t>（8）餐厨余垃圾清运车辆，不得使用非法套牌车辆，或将备案车辆号牌使用在非备案清运车辆上。</w:t>
            </w:r>
          </w:p>
          <w:p>
            <w:pPr>
              <w:pStyle w:val="null3"/>
              <w:ind w:firstLine="482"/>
              <w:jc w:val="both"/>
            </w:pPr>
            <w:r>
              <w:rPr>
                <w:rFonts w:ascii="宋体" w:hAnsi="宋体" w:cs="宋体" w:eastAsia="宋体"/>
                <w:b/>
                <w:sz w:val="21"/>
              </w:rPr>
              <w:t>5.收运作业管理</w:t>
            </w:r>
          </w:p>
          <w:p>
            <w:pPr>
              <w:pStyle w:val="null3"/>
              <w:ind w:firstLine="240"/>
              <w:jc w:val="both"/>
            </w:pPr>
            <w:r>
              <w:rPr>
                <w:rFonts w:ascii="宋体" w:hAnsi="宋体" w:cs="宋体" w:eastAsia="宋体"/>
                <w:sz w:val="21"/>
              </w:rPr>
              <w:t>（</w:t>
            </w:r>
            <w:r>
              <w:rPr>
                <w:rFonts w:ascii="宋体" w:hAnsi="宋体" w:cs="宋体" w:eastAsia="宋体"/>
                <w:sz w:val="21"/>
              </w:rPr>
              <w:t>1）餐厨余垃圾收运单位应严格按照审批的收运范围、收运路线、收运去向进行收运。不得跨标段、跨区域收运（发生应急事件，经区城管局调配的除外）。</w:t>
            </w:r>
          </w:p>
          <w:p>
            <w:pPr>
              <w:pStyle w:val="null3"/>
              <w:ind w:firstLine="240"/>
              <w:jc w:val="both"/>
            </w:pPr>
            <w:r>
              <w:rPr>
                <w:rFonts w:ascii="宋体" w:hAnsi="宋体" w:cs="宋体" w:eastAsia="宋体"/>
                <w:sz w:val="21"/>
              </w:rPr>
              <w:t>（</w:t>
            </w:r>
            <w:r>
              <w:rPr>
                <w:rFonts w:ascii="宋体" w:hAnsi="宋体" w:cs="宋体" w:eastAsia="宋体"/>
                <w:sz w:val="21"/>
              </w:rPr>
              <w:t>2）餐厨余垃圾应采用定时定点的方式进行收集。</w:t>
            </w:r>
          </w:p>
          <w:p>
            <w:pPr>
              <w:pStyle w:val="null3"/>
              <w:ind w:firstLine="240"/>
              <w:jc w:val="both"/>
            </w:pPr>
            <w:r>
              <w:rPr>
                <w:rFonts w:ascii="宋体" w:hAnsi="宋体" w:cs="宋体" w:eastAsia="宋体"/>
                <w:sz w:val="21"/>
              </w:rPr>
              <w:t>（</w:t>
            </w:r>
            <w:r>
              <w:rPr>
                <w:rFonts w:ascii="宋体" w:hAnsi="宋体" w:cs="宋体" w:eastAsia="宋体"/>
                <w:sz w:val="21"/>
              </w:rPr>
              <w:t>3）餐厨余垃圾应做到日产日清,在容器中存放时间夏季不得超过12个小时，冬季不得超过24小时。存放、运输过程中应采取防止发生霉变的措施。</w:t>
            </w:r>
          </w:p>
          <w:p>
            <w:pPr>
              <w:pStyle w:val="null3"/>
              <w:ind w:firstLine="240"/>
              <w:jc w:val="both"/>
            </w:pPr>
            <w:r>
              <w:rPr>
                <w:rFonts w:ascii="宋体" w:hAnsi="宋体" w:cs="宋体" w:eastAsia="宋体"/>
                <w:sz w:val="21"/>
              </w:rPr>
              <w:t>（</w:t>
            </w:r>
            <w:r>
              <w:rPr>
                <w:rFonts w:ascii="宋体" w:hAnsi="宋体" w:cs="宋体" w:eastAsia="宋体"/>
                <w:sz w:val="21"/>
              </w:rPr>
              <w:t>4）收运单位做到餐厨余垃圾产生单位产生的餐厨余垃圾日产日清(含法定节假日)，收集的餐厨余垃圾应当天运送至蓝田处理厂进行处置。严禁出现因收运不及时造成盛装容器满溢现象。</w:t>
            </w:r>
          </w:p>
          <w:p>
            <w:pPr>
              <w:pStyle w:val="null3"/>
              <w:ind w:firstLine="240"/>
              <w:jc w:val="both"/>
            </w:pPr>
            <w:r>
              <w:rPr>
                <w:rFonts w:ascii="宋体" w:hAnsi="宋体" w:cs="宋体" w:eastAsia="宋体"/>
                <w:sz w:val="21"/>
              </w:rPr>
              <w:t>（</w:t>
            </w:r>
            <w:r>
              <w:rPr>
                <w:rFonts w:ascii="宋体" w:hAnsi="宋体" w:cs="宋体" w:eastAsia="宋体"/>
                <w:sz w:val="21"/>
              </w:rPr>
              <w:t>5）废弃油脂应单独收集和运输,不应与餐厨余垃圾混合收集。</w:t>
            </w:r>
          </w:p>
          <w:p>
            <w:pPr>
              <w:pStyle w:val="null3"/>
              <w:ind w:firstLine="240"/>
              <w:jc w:val="both"/>
            </w:pPr>
            <w:r>
              <w:rPr>
                <w:rFonts w:ascii="宋体" w:hAnsi="宋体" w:cs="宋体" w:eastAsia="宋体"/>
                <w:sz w:val="21"/>
              </w:rPr>
              <w:t>（</w:t>
            </w:r>
            <w:r>
              <w:rPr>
                <w:rFonts w:ascii="宋体" w:hAnsi="宋体" w:cs="宋体" w:eastAsia="宋体"/>
                <w:sz w:val="21"/>
              </w:rPr>
              <w:t>6）餐厨余垃圾收运车辆收运途中不得沿途泄露、遗撒和倾倒。</w:t>
            </w:r>
          </w:p>
          <w:p>
            <w:pPr>
              <w:pStyle w:val="null3"/>
              <w:ind w:firstLine="240"/>
              <w:jc w:val="both"/>
            </w:pPr>
            <w:r>
              <w:rPr>
                <w:rFonts w:ascii="宋体" w:hAnsi="宋体" w:cs="宋体" w:eastAsia="宋体"/>
                <w:sz w:val="21"/>
              </w:rPr>
              <w:t>（</w:t>
            </w:r>
            <w:r>
              <w:rPr>
                <w:rFonts w:ascii="宋体" w:hAnsi="宋体" w:cs="宋体" w:eastAsia="宋体"/>
                <w:sz w:val="21"/>
              </w:rPr>
              <w:t>7）收运单位不得无故停止收运，因此产生的问题，按有关规定进行处理。</w:t>
            </w:r>
          </w:p>
          <w:p>
            <w:pPr>
              <w:pStyle w:val="null3"/>
              <w:ind w:firstLine="240"/>
              <w:jc w:val="both"/>
            </w:pPr>
            <w:r>
              <w:rPr>
                <w:rFonts w:ascii="宋体" w:hAnsi="宋体" w:cs="宋体" w:eastAsia="宋体"/>
                <w:sz w:val="21"/>
              </w:rPr>
              <w:t>（</w:t>
            </w:r>
            <w:r>
              <w:rPr>
                <w:rFonts w:ascii="宋体" w:hAnsi="宋体" w:cs="宋体" w:eastAsia="宋体"/>
                <w:sz w:val="21"/>
              </w:rPr>
              <w:t>8）餐厨余垃圾收运车辆驾驶员和其他作业人员上岗前需进行专业技能、操作规程等专业培训。</w:t>
            </w:r>
          </w:p>
          <w:p>
            <w:pPr>
              <w:pStyle w:val="null3"/>
              <w:ind w:firstLine="240"/>
              <w:jc w:val="both"/>
            </w:pPr>
            <w:r>
              <w:rPr>
                <w:rFonts w:ascii="宋体" w:hAnsi="宋体" w:cs="宋体" w:eastAsia="宋体"/>
                <w:sz w:val="21"/>
              </w:rPr>
              <w:t>（</w:t>
            </w:r>
            <w:r>
              <w:rPr>
                <w:rFonts w:ascii="宋体" w:hAnsi="宋体" w:cs="宋体" w:eastAsia="宋体"/>
                <w:sz w:val="21"/>
              </w:rPr>
              <w:t>9）餐厨余垃圾收运车辆驾驶员和其他作业人员应严格</w:t>
            </w:r>
            <w:r>
              <w:rPr>
                <w:rFonts w:ascii="宋体" w:hAnsi="宋体" w:cs="宋体" w:eastAsia="宋体"/>
                <w:sz w:val="21"/>
              </w:rPr>
              <w:t>遵守交通安全法规和单位各项规章制度，服从并配合相关管理部门的监督检查。</w:t>
            </w:r>
          </w:p>
          <w:p>
            <w:pPr>
              <w:pStyle w:val="null3"/>
              <w:ind w:firstLine="240"/>
              <w:jc w:val="both"/>
            </w:pPr>
            <w:r>
              <w:rPr>
                <w:rFonts w:ascii="宋体" w:hAnsi="宋体" w:cs="宋体" w:eastAsia="宋体"/>
                <w:sz w:val="21"/>
              </w:rPr>
              <w:t>（</w:t>
            </w:r>
            <w:r>
              <w:rPr>
                <w:rFonts w:ascii="宋体" w:hAnsi="宋体" w:cs="宋体" w:eastAsia="宋体"/>
                <w:sz w:val="21"/>
              </w:rPr>
              <w:t>10）进出餐厨余垃圾处理设施时，驾驶员和其他作业人员应当服从现场工作人员的指挥调度，遵守相关作业及管理规定。</w:t>
            </w:r>
          </w:p>
          <w:p>
            <w:pPr>
              <w:pStyle w:val="null3"/>
              <w:ind w:firstLine="482"/>
            </w:pPr>
            <w:r>
              <w:rPr>
                <w:rFonts w:ascii="宋体" w:hAnsi="宋体" w:cs="宋体" w:eastAsia="宋体"/>
                <w:b/>
                <w:sz w:val="21"/>
              </w:rPr>
              <w:t>6.安全生产</w:t>
            </w:r>
          </w:p>
          <w:p>
            <w:pPr>
              <w:pStyle w:val="null3"/>
              <w:ind w:firstLine="240"/>
              <w:jc w:val="both"/>
            </w:pPr>
            <w:r>
              <w:rPr>
                <w:rFonts w:ascii="宋体" w:hAnsi="宋体" w:cs="宋体" w:eastAsia="宋体"/>
                <w:sz w:val="21"/>
              </w:rPr>
              <w:t>（</w:t>
            </w:r>
            <w:r>
              <w:rPr>
                <w:rFonts w:ascii="宋体" w:hAnsi="宋体" w:cs="宋体" w:eastAsia="宋体"/>
                <w:sz w:val="21"/>
              </w:rPr>
              <w:t>1）收运单位应制定餐厨余垃圾收运应急预案，并报区城管局备案。当发生突发事件导致餐厨余垃圾无法正常收运时，应向区城管局报备，并立即启动应急预案。</w:t>
            </w:r>
          </w:p>
          <w:p>
            <w:pPr>
              <w:pStyle w:val="null3"/>
              <w:ind w:firstLine="240"/>
              <w:jc w:val="both"/>
            </w:pPr>
            <w:r>
              <w:rPr>
                <w:rFonts w:ascii="宋体" w:hAnsi="宋体" w:cs="宋体" w:eastAsia="宋体"/>
                <w:sz w:val="21"/>
              </w:rPr>
              <w:t>（</w:t>
            </w:r>
            <w:r>
              <w:rPr>
                <w:rFonts w:ascii="宋体" w:hAnsi="宋体" w:cs="宋体" w:eastAsia="宋体"/>
                <w:sz w:val="21"/>
              </w:rPr>
              <w:t>2）收运单位应按照国家、省、市安全生产相关法律法规要求，认真履行安全生产主体责任，建立并严格执行安全管理制度和应急保障机制，发生安全事故或应急事件时应及时处理并上报相关部门。</w:t>
            </w:r>
          </w:p>
          <w:p>
            <w:pPr>
              <w:pStyle w:val="null3"/>
              <w:ind w:firstLine="240"/>
              <w:jc w:val="both"/>
            </w:pPr>
            <w:r>
              <w:rPr>
                <w:rFonts w:ascii="宋体" w:hAnsi="宋体" w:cs="宋体" w:eastAsia="宋体"/>
                <w:sz w:val="21"/>
              </w:rPr>
              <w:t>（</w:t>
            </w:r>
            <w:r>
              <w:rPr>
                <w:rFonts w:ascii="宋体" w:hAnsi="宋体" w:cs="宋体" w:eastAsia="宋体"/>
                <w:sz w:val="21"/>
              </w:rPr>
              <w:t>3）餐厨余垃圾收运车辆驾驶员和其他作业人员应严格遵守出车前、行驶中及收车后的检查制度，认真检查车辆和专用设备，确保车况良好后方可出车，车辆发生故障时及时报修。</w:t>
            </w:r>
          </w:p>
          <w:p>
            <w:pPr>
              <w:pStyle w:val="null3"/>
              <w:ind w:firstLine="240"/>
              <w:jc w:val="both"/>
            </w:pPr>
            <w:r>
              <w:rPr>
                <w:rFonts w:ascii="宋体" w:hAnsi="宋体" w:cs="宋体" w:eastAsia="宋体"/>
                <w:sz w:val="21"/>
              </w:rPr>
              <w:t>（</w:t>
            </w:r>
            <w:r>
              <w:rPr>
                <w:rFonts w:ascii="宋体" w:hAnsi="宋体" w:cs="宋体" w:eastAsia="宋体"/>
                <w:sz w:val="21"/>
              </w:rPr>
              <w:t>4）收运单位应定期组织收运车辆驾驶员及收运作业人员进行安全培训，落实日常安全生产及突发事件应急处置的演练。</w:t>
            </w:r>
          </w:p>
          <w:p>
            <w:pPr>
              <w:pStyle w:val="null3"/>
              <w:ind w:firstLine="482"/>
              <w:jc w:val="both"/>
            </w:pPr>
            <w:r>
              <w:rPr>
                <w:rFonts w:ascii="宋体" w:hAnsi="宋体" w:cs="宋体" w:eastAsia="宋体"/>
                <w:b/>
                <w:sz w:val="21"/>
              </w:rPr>
              <w:t>7.检查、评价与运用</w:t>
            </w:r>
          </w:p>
          <w:p>
            <w:pPr>
              <w:pStyle w:val="null3"/>
              <w:ind w:firstLine="480"/>
              <w:jc w:val="both"/>
            </w:pPr>
            <w:r>
              <w:rPr>
                <w:rFonts w:ascii="宋体" w:hAnsi="宋体" w:cs="宋体" w:eastAsia="宋体"/>
                <w:sz w:val="21"/>
              </w:rPr>
              <w:t>区城管部门负责对餐厨余垃圾清运单位进行监督检查，实施检查时，有权采取下列措施：</w:t>
            </w:r>
          </w:p>
          <w:p>
            <w:pPr>
              <w:pStyle w:val="null3"/>
              <w:ind w:firstLine="240"/>
              <w:jc w:val="both"/>
            </w:pPr>
            <w:r>
              <w:rPr>
                <w:rFonts w:ascii="宋体" w:hAnsi="宋体" w:cs="宋体" w:eastAsia="宋体"/>
                <w:sz w:val="21"/>
              </w:rPr>
              <w:t>（</w:t>
            </w:r>
            <w:r>
              <w:rPr>
                <w:rFonts w:ascii="宋体" w:hAnsi="宋体" w:cs="宋体" w:eastAsia="宋体"/>
                <w:sz w:val="21"/>
              </w:rPr>
              <w:t>1）查阅复制有关文件和资料；</w:t>
            </w:r>
          </w:p>
          <w:p>
            <w:pPr>
              <w:pStyle w:val="null3"/>
              <w:ind w:firstLine="240"/>
              <w:jc w:val="both"/>
            </w:pPr>
            <w:r>
              <w:rPr>
                <w:rFonts w:ascii="宋体" w:hAnsi="宋体" w:cs="宋体" w:eastAsia="宋体"/>
                <w:sz w:val="21"/>
              </w:rPr>
              <w:t>（</w:t>
            </w:r>
            <w:r>
              <w:rPr>
                <w:rFonts w:ascii="宋体" w:hAnsi="宋体" w:cs="宋体" w:eastAsia="宋体"/>
                <w:sz w:val="21"/>
              </w:rPr>
              <w:t>2）要求被检查的单位和个人就有关问题做出说明；</w:t>
            </w:r>
          </w:p>
          <w:p>
            <w:pPr>
              <w:pStyle w:val="null3"/>
              <w:ind w:firstLine="240"/>
              <w:jc w:val="both"/>
            </w:pPr>
            <w:r>
              <w:rPr>
                <w:rFonts w:ascii="宋体" w:hAnsi="宋体" w:cs="宋体" w:eastAsia="宋体"/>
                <w:sz w:val="21"/>
              </w:rPr>
              <w:t>（</w:t>
            </w:r>
            <w:r>
              <w:rPr>
                <w:rFonts w:ascii="宋体" w:hAnsi="宋体" w:cs="宋体" w:eastAsia="宋体"/>
                <w:sz w:val="21"/>
              </w:rPr>
              <w:t>3）进入现场开展检查；</w:t>
            </w:r>
          </w:p>
          <w:p>
            <w:pPr>
              <w:pStyle w:val="null3"/>
              <w:ind w:firstLine="240"/>
              <w:jc w:val="both"/>
            </w:pPr>
            <w:r>
              <w:rPr>
                <w:rFonts w:ascii="宋体" w:hAnsi="宋体" w:cs="宋体" w:eastAsia="宋体"/>
                <w:sz w:val="21"/>
              </w:rPr>
              <w:t>（</w:t>
            </w:r>
            <w:r>
              <w:rPr>
                <w:rFonts w:ascii="宋体" w:hAnsi="宋体" w:cs="宋体" w:eastAsia="宋体"/>
                <w:sz w:val="21"/>
              </w:rPr>
              <w:t>4）责令有关单位和个人改正违法行为。</w:t>
            </w:r>
          </w:p>
          <w:p>
            <w:pPr>
              <w:pStyle w:val="null3"/>
              <w:ind w:firstLine="480"/>
              <w:jc w:val="both"/>
            </w:pPr>
            <w:r>
              <w:rPr>
                <w:rFonts w:ascii="宋体" w:hAnsi="宋体" w:cs="宋体" w:eastAsia="宋体"/>
                <w:sz w:val="21"/>
              </w:rPr>
              <w:t>有关单位和个人应当支持配合监督检查，不得妨碍与阻挠监督检查人员依法执行职务。</w:t>
            </w:r>
          </w:p>
          <w:p>
            <w:pPr>
              <w:pStyle w:val="null3"/>
              <w:ind w:firstLine="480"/>
              <w:jc w:val="both"/>
            </w:pPr>
            <w:r>
              <w:rPr>
                <w:rFonts w:ascii="宋体" w:hAnsi="宋体" w:cs="宋体" w:eastAsia="宋体"/>
                <w:sz w:val="21"/>
              </w:rPr>
              <w:t>区城管局可采取定点检查、日常巡查、不定期抽查、在线监控、媒体监督等多种方式，对餐厨余垃圾清运单位的清运车辆、台账档案、运行作业、安全生产、环境影响、投诉举报等进行监督考核，考核结果将作为费用结算奖惩依据。</w:t>
            </w:r>
          </w:p>
          <w:p>
            <w:pPr>
              <w:pStyle w:val="null3"/>
              <w:ind w:firstLine="480"/>
              <w:jc w:val="both"/>
            </w:pPr>
            <w:r>
              <w:rPr>
                <w:rFonts w:ascii="宋体" w:hAnsi="宋体" w:cs="宋体" w:eastAsia="宋体"/>
                <w:sz w:val="21"/>
              </w:rPr>
              <w:t>区城管局对运行不规范、作业质量不达标、发生重大责任事故等行为的清运单位可及时进行处罚，责令其限期改正，并将处罚结果报送市城管局。情节严重者，可申请市城管局给予警告、吊销清运单位《城市生活垃圾经营性清扫、收集、运输服务许可证》等处罚。</w:t>
            </w:r>
          </w:p>
          <w:p>
            <w:pPr>
              <w:pStyle w:val="null3"/>
              <w:ind w:firstLine="480"/>
              <w:jc w:val="both"/>
            </w:pPr>
            <w:r>
              <w:rPr>
                <w:rFonts w:ascii="宋体" w:hAnsi="宋体" w:cs="宋体" w:eastAsia="宋体"/>
                <w:sz w:val="21"/>
              </w:rPr>
              <w:t>8.其它情况说明</w:t>
            </w:r>
          </w:p>
          <w:p>
            <w:pPr>
              <w:pStyle w:val="null3"/>
              <w:ind w:firstLine="240"/>
              <w:jc w:val="both"/>
            </w:pPr>
            <w:r>
              <w:rPr>
                <w:rFonts w:ascii="宋体" w:hAnsi="宋体" w:cs="宋体" w:eastAsia="宋体"/>
                <w:sz w:val="21"/>
              </w:rPr>
              <w:t>（</w:t>
            </w:r>
            <w:r>
              <w:rPr>
                <w:rFonts w:ascii="宋体" w:hAnsi="宋体" w:cs="宋体" w:eastAsia="宋体"/>
                <w:sz w:val="21"/>
              </w:rPr>
              <w:t>1）本项目成交单价，不受国家政策性调价、天气气象情况变化和现场勘察误差等因素的影响，并作为最终结算的唯一依据，请服务商充分考虑各种风险因素。</w:t>
            </w:r>
          </w:p>
          <w:p>
            <w:pPr>
              <w:pStyle w:val="null3"/>
              <w:ind w:firstLine="240"/>
              <w:jc w:val="both"/>
            </w:pPr>
            <w:r>
              <w:rPr>
                <w:rFonts w:ascii="宋体" w:hAnsi="宋体" w:cs="宋体" w:eastAsia="宋体"/>
                <w:sz w:val="21"/>
              </w:rPr>
              <w:t>（</w:t>
            </w:r>
            <w:r>
              <w:rPr>
                <w:rFonts w:ascii="宋体" w:hAnsi="宋体" w:cs="宋体" w:eastAsia="宋体"/>
                <w:sz w:val="21"/>
              </w:rPr>
              <w:t>2）磋商报价包括但不限于人工费、材料费、燃料费、车辆及压缩设备保险、折旧、维修保养费用、垃圾清运及消纳费、宣传费、意外伤害医疗保险费、以及法律法规、市政政策性文件规定相关费用，合同和招标文件规定的明示或隐含的其他工作的一切相关费用。</w:t>
            </w:r>
          </w:p>
          <w:p>
            <w:pPr>
              <w:pStyle w:val="null3"/>
              <w:ind w:firstLine="240"/>
              <w:jc w:val="both"/>
            </w:pPr>
            <w:r>
              <w:rPr>
                <w:rFonts w:ascii="宋体" w:hAnsi="宋体" w:cs="宋体" w:eastAsia="宋体"/>
                <w:sz w:val="21"/>
              </w:rPr>
              <w:t>（</w:t>
            </w:r>
            <w:r>
              <w:rPr>
                <w:rFonts w:ascii="宋体" w:hAnsi="宋体" w:cs="宋体" w:eastAsia="宋体"/>
                <w:sz w:val="21"/>
              </w:rPr>
              <w:t>3）服务商应充分考虑在服务期内会应有关部门的要求，随时实施其它垃圾分类清理清运，并承担由此产生的费用。</w:t>
            </w:r>
          </w:p>
          <w:p>
            <w:pPr>
              <w:pStyle w:val="null3"/>
              <w:ind w:firstLine="240"/>
              <w:jc w:val="both"/>
            </w:pPr>
            <w:r>
              <w:rPr>
                <w:rFonts w:ascii="宋体" w:hAnsi="宋体" w:cs="宋体" w:eastAsia="宋体"/>
                <w:sz w:val="21"/>
              </w:rPr>
              <w:t>（</w:t>
            </w:r>
            <w:r>
              <w:rPr>
                <w:rFonts w:ascii="宋体" w:hAnsi="宋体" w:cs="宋体" w:eastAsia="宋体"/>
                <w:sz w:val="21"/>
              </w:rPr>
              <w:t>4）服务商不得以任何形式和理由将成交项目的垃圾清运业务全部或部分转包给其他任何第三方。</w:t>
            </w:r>
          </w:p>
          <w:p>
            <w:pPr>
              <w:pStyle w:val="null3"/>
              <w:ind w:firstLine="240"/>
              <w:jc w:val="both"/>
            </w:pPr>
            <w:r>
              <w:rPr>
                <w:rFonts w:ascii="宋体" w:hAnsi="宋体" w:cs="宋体" w:eastAsia="宋体"/>
                <w:sz w:val="21"/>
              </w:rPr>
              <w:t>（</w:t>
            </w:r>
            <w:r>
              <w:rPr>
                <w:rFonts w:ascii="宋体" w:hAnsi="宋体" w:cs="宋体" w:eastAsia="宋体"/>
                <w:sz w:val="21"/>
              </w:rPr>
              <w:t>5）服务商因自身原因或不可抗力不能履行采购合同或放弃成交的，采购方可以按照评审报告推荐的成交候选人名单排序，顺延下一候选人为成交服务商，也可以重新组织采购活动。</w:t>
            </w:r>
          </w:p>
          <w:p>
            <w:pPr>
              <w:pStyle w:val="null3"/>
              <w:ind w:firstLine="240"/>
              <w:jc w:val="both"/>
            </w:pPr>
            <w:r>
              <w:rPr>
                <w:rFonts w:ascii="宋体" w:hAnsi="宋体" w:cs="宋体" w:eastAsia="宋体"/>
                <w:sz w:val="21"/>
              </w:rPr>
              <w:t>（</w:t>
            </w:r>
            <w:r>
              <w:rPr>
                <w:rFonts w:ascii="宋体" w:hAnsi="宋体" w:cs="宋体" w:eastAsia="宋体"/>
                <w:sz w:val="21"/>
              </w:rPr>
              <w:t>6）服务商在清运过程中发生的设备或人员损害，或因违章、交通事故发生的损害以及对第三方造成的损害，由服务商承担相应责任，承担相应赔偿责任。</w:t>
            </w:r>
          </w:p>
          <w:p>
            <w:pPr>
              <w:pStyle w:val="null3"/>
              <w:ind w:firstLine="240"/>
              <w:jc w:val="both"/>
            </w:pPr>
            <w:r>
              <w:rPr>
                <w:rFonts w:ascii="宋体" w:hAnsi="宋体" w:cs="宋体" w:eastAsia="宋体"/>
                <w:sz w:val="21"/>
              </w:rPr>
              <w:t>（</w:t>
            </w:r>
            <w:r>
              <w:rPr>
                <w:rFonts w:ascii="宋体" w:hAnsi="宋体" w:cs="宋体" w:eastAsia="宋体"/>
                <w:sz w:val="21"/>
              </w:rPr>
              <w:t>7）服务商进入收运区域的清运车辆需办理车辆通行证的，费用自理。</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81"/>
              <w:jc w:val="both"/>
            </w:pPr>
            <w:r>
              <w:rPr>
                <w:rFonts w:ascii="宋体" w:hAnsi="宋体" w:cs="宋体" w:eastAsia="宋体"/>
                <w:b/>
                <w:sz w:val="21"/>
              </w:rPr>
              <w:t>一、技术要求</w:t>
            </w:r>
          </w:p>
          <w:p>
            <w:pPr>
              <w:pStyle w:val="null3"/>
              <w:ind w:firstLine="241"/>
              <w:jc w:val="both"/>
            </w:pPr>
            <w:r>
              <w:rPr>
                <w:rFonts w:ascii="宋体" w:hAnsi="宋体" w:cs="宋体" w:eastAsia="宋体"/>
                <w:b/>
                <w:sz w:val="21"/>
              </w:rPr>
              <w:t>（一）服务内容</w:t>
            </w:r>
          </w:p>
          <w:p>
            <w:pPr>
              <w:pStyle w:val="null3"/>
              <w:ind w:firstLine="482"/>
              <w:jc w:val="both"/>
            </w:pPr>
            <w:r>
              <w:rPr>
                <w:rFonts w:ascii="宋体" w:hAnsi="宋体" w:cs="宋体" w:eastAsia="宋体"/>
                <w:b/>
                <w:sz w:val="21"/>
              </w:rPr>
              <w:t>1.基本情况：</w:t>
            </w:r>
          </w:p>
          <w:p>
            <w:pPr>
              <w:pStyle w:val="null3"/>
              <w:ind w:firstLine="480"/>
              <w:jc w:val="both"/>
            </w:pPr>
            <w:r>
              <w:rPr>
                <w:rFonts w:ascii="宋体" w:hAnsi="宋体" w:cs="宋体" w:eastAsia="宋体"/>
                <w:sz w:val="21"/>
              </w:rPr>
              <w:t>据统计，灞桥区</w:t>
            </w:r>
            <w:r>
              <w:rPr>
                <w:rFonts w:ascii="宋体" w:hAnsi="宋体" w:cs="宋体" w:eastAsia="宋体"/>
                <w:sz w:val="21"/>
              </w:rPr>
              <w:t>202</w:t>
            </w:r>
            <w:r>
              <w:rPr>
                <w:rFonts w:ascii="宋体" w:hAnsi="宋体" w:cs="宋体" w:eastAsia="宋体"/>
                <w:sz w:val="21"/>
              </w:rPr>
              <w:t>3</w:t>
            </w:r>
            <w:r>
              <w:rPr>
                <w:rFonts w:ascii="宋体" w:hAnsi="宋体" w:cs="宋体" w:eastAsia="宋体"/>
                <w:sz w:val="21"/>
              </w:rPr>
              <w:t>年每天产生的生活垃圾量约为</w:t>
            </w:r>
            <w:r>
              <w:rPr>
                <w:rFonts w:ascii="宋体" w:hAnsi="宋体" w:cs="宋体" w:eastAsia="宋体"/>
                <w:sz w:val="21"/>
              </w:rPr>
              <w:t>445余吨，按照家庭厨余垃圾运力最低标准为辖区每日生活垃圾总量的6%标准、餐厨垃圾运力最低标准为辖区每日生活垃圾总量的14%标准、废弃油脂运力不低于辖区每日餐厨垃圾总量的6%标准，经测算，灞桥区厨余垃圾日产量约89.00吨，其中，餐厨垃圾约62.30吨，废弃油脂约3.74吨，家庭厨余垃圾约26.70吨。</w:t>
            </w:r>
          </w:p>
          <w:p>
            <w:pPr>
              <w:pStyle w:val="null3"/>
              <w:ind w:firstLine="482"/>
              <w:jc w:val="both"/>
            </w:pPr>
            <w:r>
              <w:rPr>
                <w:rFonts w:ascii="宋体" w:hAnsi="宋体" w:cs="宋体" w:eastAsia="宋体"/>
                <w:b/>
                <w:color w:val="000000"/>
                <w:sz w:val="21"/>
              </w:rPr>
              <w:t>2.服务内容：</w:t>
            </w:r>
          </w:p>
          <w:p>
            <w:pPr>
              <w:pStyle w:val="null3"/>
              <w:ind w:firstLine="480"/>
              <w:jc w:val="both"/>
            </w:pPr>
            <w:r>
              <w:rPr>
                <w:rFonts w:ascii="simsun" w:hAnsi="simsun" w:cs="simsun" w:eastAsia="simsun"/>
                <w:sz w:val="21"/>
              </w:rPr>
              <w:t>纺织城、红旗、狄寨街办辖区家庭厨余垃圾、集贸市场（不含小吃城餐厨垃圾、废弃油脂）收运服务。</w:t>
            </w:r>
          </w:p>
          <w:p>
            <w:pPr>
              <w:pStyle w:val="null3"/>
              <w:ind w:firstLine="482"/>
              <w:jc w:val="both"/>
            </w:pPr>
            <w:r>
              <w:rPr>
                <w:rFonts w:ascii="宋体" w:hAnsi="宋体" w:cs="宋体" w:eastAsia="宋体"/>
                <w:b/>
                <w:sz w:val="21"/>
              </w:rPr>
              <w:t>3.项目管理团队：</w:t>
            </w:r>
          </w:p>
          <w:p>
            <w:pPr>
              <w:pStyle w:val="null3"/>
              <w:ind w:firstLine="480"/>
              <w:jc w:val="both"/>
            </w:pPr>
            <w:r>
              <w:rPr>
                <w:rFonts w:ascii="宋体" w:hAnsi="宋体" w:cs="宋体" w:eastAsia="宋体"/>
                <w:sz w:val="21"/>
              </w:rPr>
              <w:t>各标段供应商应将管理人员、宣传人员、司机、收运工等人员配备齐全（司机还需提供符合准驾车型的驾驶证），收运作业培训、安全生产记录、日常管理方案等。</w:t>
            </w:r>
          </w:p>
          <w:p>
            <w:pPr>
              <w:pStyle w:val="null3"/>
              <w:ind w:firstLine="482"/>
              <w:jc w:val="both"/>
            </w:pPr>
            <w:r>
              <w:rPr>
                <w:rFonts w:ascii="宋体" w:hAnsi="宋体" w:cs="宋体" w:eastAsia="宋体"/>
                <w:b/>
                <w:sz w:val="21"/>
              </w:rPr>
              <w:t>4.设备条件：</w:t>
            </w:r>
          </w:p>
          <w:p>
            <w:pPr>
              <w:pStyle w:val="null3"/>
              <w:ind w:firstLine="480"/>
              <w:jc w:val="both"/>
            </w:pPr>
            <w:r>
              <w:rPr>
                <w:rFonts w:ascii="宋体" w:hAnsi="宋体" w:cs="宋体" w:eastAsia="宋体"/>
                <w:sz w:val="21"/>
              </w:rPr>
              <w:t>各标段供应商应具备履行合同所必需的垃圾清运车辆，提供餐厨垃圾收运服务的供应商必须收运废弃油脂，具备专用废弃油脂清运车辆。</w:t>
            </w:r>
          </w:p>
          <w:p>
            <w:pPr>
              <w:pStyle w:val="null3"/>
              <w:ind w:firstLine="240"/>
              <w:jc w:val="both"/>
            </w:pPr>
            <w:r>
              <w:rPr>
                <w:rFonts w:ascii="宋体" w:hAnsi="宋体" w:cs="宋体" w:eastAsia="宋体"/>
                <w:sz w:val="21"/>
              </w:rPr>
              <w:t>（</w:t>
            </w:r>
            <w:r>
              <w:rPr>
                <w:rFonts w:ascii="宋体" w:hAnsi="宋体" w:cs="宋体" w:eastAsia="宋体"/>
                <w:sz w:val="21"/>
              </w:rPr>
              <w:t>1）车辆产权为供应商所有（车辆产权证、车辆行驶证、车辆购买发票或合同）。</w:t>
            </w:r>
          </w:p>
          <w:p>
            <w:pPr>
              <w:pStyle w:val="null3"/>
              <w:ind w:firstLine="240"/>
              <w:jc w:val="both"/>
            </w:pPr>
            <w:r>
              <w:rPr>
                <w:rFonts w:ascii="宋体" w:hAnsi="宋体" w:cs="宋体" w:eastAsia="宋体"/>
                <w:sz w:val="21"/>
              </w:rPr>
              <w:t>（</w:t>
            </w:r>
            <w:r>
              <w:rPr>
                <w:rFonts w:ascii="宋体" w:hAnsi="宋体" w:cs="宋体" w:eastAsia="宋体"/>
                <w:sz w:val="21"/>
              </w:rPr>
              <w:t>2）各标段至少配置2辆餐厨垃圾收运车（符合厨余垃圾处理厂进厂要求），其中一、二、</w:t>
            </w:r>
            <w:r>
              <w:rPr>
                <w:rFonts w:ascii="宋体" w:hAnsi="宋体" w:cs="宋体" w:eastAsia="宋体"/>
                <w:sz w:val="21"/>
              </w:rPr>
              <w:t>三标段还需各配置</w:t>
            </w:r>
            <w:r>
              <w:rPr>
                <w:rFonts w:ascii="宋体" w:hAnsi="宋体" w:cs="宋体" w:eastAsia="宋体"/>
                <w:sz w:val="21"/>
              </w:rPr>
              <w:t>2</w:t>
            </w:r>
            <w:r>
              <w:rPr>
                <w:rFonts w:ascii="宋体" w:hAnsi="宋体" w:cs="宋体" w:eastAsia="宋体"/>
                <w:sz w:val="21"/>
              </w:rPr>
              <w:t>辆废弃油脂收运车。</w:t>
            </w:r>
          </w:p>
          <w:p>
            <w:pPr>
              <w:pStyle w:val="null3"/>
              <w:ind w:firstLine="240"/>
              <w:jc w:val="both"/>
            </w:pPr>
            <w:r>
              <w:rPr>
                <w:rFonts w:ascii="宋体" w:hAnsi="宋体" w:cs="宋体" w:eastAsia="宋体"/>
                <w:sz w:val="21"/>
              </w:rPr>
              <w:t>（</w:t>
            </w:r>
            <w:r>
              <w:rPr>
                <w:rFonts w:ascii="宋体" w:hAnsi="宋体" w:cs="宋体" w:eastAsia="宋体"/>
                <w:sz w:val="21"/>
              </w:rPr>
              <w:t>3）符合西安市关于垃圾清运车辆要求，鼓励使用新能源清运车（2021年3月以后新购垃圾收运车辆必须为新能源车辆）。</w:t>
            </w:r>
          </w:p>
          <w:p>
            <w:pPr>
              <w:pStyle w:val="null3"/>
              <w:ind w:firstLine="482"/>
              <w:jc w:val="both"/>
            </w:pPr>
            <w:r>
              <w:rPr>
                <w:rFonts w:ascii="宋体" w:hAnsi="宋体" w:cs="宋体" w:eastAsia="宋体"/>
                <w:b/>
                <w:sz w:val="21"/>
              </w:rPr>
              <w:t>5.服务标准：</w:t>
            </w:r>
          </w:p>
          <w:p>
            <w:pPr>
              <w:pStyle w:val="null3"/>
              <w:ind w:firstLine="480"/>
              <w:jc w:val="left"/>
            </w:pPr>
            <w:r>
              <w:rPr>
                <w:rFonts w:ascii="宋体" w:hAnsi="宋体" w:cs="宋体" w:eastAsia="宋体"/>
                <w:sz w:val="21"/>
              </w:rPr>
              <w:t>严格按照《西安市生活垃圾分类管理条例》、《关于统一全市生活垃圾清运车辆外观有关事宜工作的通知》（市城管发〔</w:t>
            </w:r>
            <w:r>
              <w:rPr>
                <w:rFonts w:ascii="宋体" w:hAnsi="宋体" w:cs="宋体" w:eastAsia="宋体"/>
                <w:sz w:val="21"/>
              </w:rPr>
              <w:t>2019〕309号）、《西安市厨余垃圾收运工作安排意见》（市垃圾分</w:t>
            </w:r>
            <w:r>
              <w:rPr>
                <w:rFonts w:ascii="宋体" w:hAnsi="宋体" w:cs="宋体" w:eastAsia="宋体"/>
                <w:sz w:val="21"/>
              </w:rPr>
              <w:t>类小组发〔</w:t>
            </w:r>
            <w:r>
              <w:rPr>
                <w:rFonts w:ascii="宋体" w:hAnsi="宋体" w:cs="宋体" w:eastAsia="宋体"/>
                <w:sz w:val="21"/>
              </w:rPr>
              <w:t>2021〕1号）等有关规定规范作业，并符合我区餐厨余垃圾收运工作的相关标准及要求。</w:t>
            </w:r>
          </w:p>
          <w:p>
            <w:pPr>
              <w:pStyle w:val="null3"/>
              <w:ind w:firstLine="482"/>
              <w:jc w:val="left"/>
            </w:pPr>
            <w:r>
              <w:rPr>
                <w:rFonts w:ascii="宋体" w:hAnsi="宋体" w:cs="宋体" w:eastAsia="宋体"/>
                <w:b/>
                <w:sz w:val="21"/>
              </w:rPr>
              <w:t>6.监督管理：</w:t>
            </w:r>
          </w:p>
          <w:p>
            <w:pPr>
              <w:pStyle w:val="null3"/>
              <w:ind w:firstLine="480"/>
              <w:jc w:val="both"/>
            </w:pPr>
            <w:r>
              <w:rPr>
                <w:rFonts w:ascii="宋体" w:hAnsi="宋体" w:cs="宋体" w:eastAsia="宋体"/>
                <w:sz w:val="21"/>
              </w:rPr>
              <w:t>由西安市灞桥区城市管理和综合执法局环卫科负责对灞桥区餐厨余垃圾收运服务项目进行监督、考核和处罚等工作。</w:t>
            </w:r>
          </w:p>
          <w:p>
            <w:pPr>
              <w:pStyle w:val="null3"/>
              <w:jc w:val="both"/>
              <w:outlineLvl w:val="0"/>
            </w:pPr>
            <w:r>
              <w:rPr>
                <w:rFonts w:ascii="宋体" w:hAnsi="宋体" w:cs="宋体" w:eastAsia="宋体"/>
                <w:b/>
                <w:sz w:val="21"/>
              </w:rPr>
              <w:t>（二）《灞桥区餐厨余垃圾收运考核办法》</w:t>
            </w:r>
          </w:p>
          <w:p>
            <w:pPr>
              <w:pStyle w:val="null3"/>
              <w:ind w:firstLine="482"/>
              <w:jc w:val="both"/>
            </w:pPr>
            <w:r>
              <w:rPr>
                <w:rFonts w:ascii="宋体" w:hAnsi="宋体" w:cs="宋体" w:eastAsia="宋体"/>
                <w:b/>
                <w:sz w:val="21"/>
              </w:rPr>
              <w:t>1.资质管理</w:t>
            </w:r>
          </w:p>
          <w:p>
            <w:pPr>
              <w:pStyle w:val="null3"/>
              <w:ind w:firstLine="480"/>
              <w:jc w:val="both"/>
            </w:pPr>
            <w:r>
              <w:rPr>
                <w:rFonts w:ascii="宋体" w:hAnsi="宋体" w:cs="宋体" w:eastAsia="宋体"/>
                <w:sz w:val="21"/>
              </w:rPr>
              <w:t>从事餐厨余垃圾收运的单位，需取得《城市生活垃圾经营性清扫、收集、运输服务许可证》，许可内容：餐厨、厨余垃圾（含废弃油脂）收运。</w:t>
            </w:r>
          </w:p>
          <w:p>
            <w:pPr>
              <w:pStyle w:val="null3"/>
              <w:ind w:firstLine="482"/>
              <w:jc w:val="both"/>
            </w:pPr>
            <w:r>
              <w:rPr>
                <w:rFonts w:ascii="宋体" w:hAnsi="宋体" w:cs="宋体" w:eastAsia="宋体"/>
                <w:b/>
                <w:sz w:val="21"/>
              </w:rPr>
              <w:t>2.经营管理</w:t>
            </w:r>
          </w:p>
          <w:p>
            <w:pPr>
              <w:pStyle w:val="null3"/>
              <w:ind w:firstLine="480"/>
              <w:jc w:val="both"/>
            </w:pPr>
            <w:r>
              <w:rPr>
                <w:rFonts w:ascii="宋体" w:hAnsi="宋体" w:cs="宋体" w:eastAsia="宋体"/>
                <w:sz w:val="21"/>
              </w:rPr>
              <w:t>从事餐厨余垃圾收运服务的企业，在企业名称、地址、法定代表人及车辆数量等信息发生变化时</w:t>
            </w:r>
            <w:r>
              <w:rPr>
                <w:rFonts w:ascii="宋体" w:hAnsi="宋体" w:cs="宋体" w:eastAsia="宋体"/>
                <w:sz w:val="21"/>
              </w:rPr>
              <w:t>,应提前一个月进行变更手续申报。如需停业歇业,应提前两个月向灞桥区城管局进行报告，经同意后方可停业歇业。</w:t>
            </w:r>
          </w:p>
          <w:p>
            <w:pPr>
              <w:pStyle w:val="null3"/>
              <w:ind w:firstLine="482"/>
              <w:jc w:val="both"/>
            </w:pPr>
            <w:r>
              <w:rPr>
                <w:rFonts w:ascii="宋体" w:hAnsi="宋体" w:cs="宋体" w:eastAsia="宋体"/>
                <w:b/>
                <w:sz w:val="21"/>
              </w:rPr>
              <w:t>3.信息报送</w:t>
            </w:r>
          </w:p>
          <w:p>
            <w:pPr>
              <w:pStyle w:val="null3"/>
              <w:ind w:firstLine="480"/>
              <w:jc w:val="both"/>
            </w:pPr>
            <w:r>
              <w:rPr>
                <w:rFonts w:ascii="宋体" w:hAnsi="宋体" w:cs="宋体" w:eastAsia="宋体"/>
                <w:sz w:val="21"/>
              </w:rPr>
              <w:t>各清运单位应建立清运台账，每月向区城管执法局环卫科提交餐厨余垃圾（含废弃油脂）清运报表，包括清运量、清运去向等。</w:t>
            </w:r>
          </w:p>
          <w:p>
            <w:pPr>
              <w:pStyle w:val="null3"/>
              <w:ind w:firstLine="482"/>
              <w:jc w:val="both"/>
            </w:pPr>
            <w:r>
              <w:rPr>
                <w:rFonts w:ascii="宋体" w:hAnsi="宋体" w:cs="宋体" w:eastAsia="宋体"/>
                <w:b/>
                <w:sz w:val="21"/>
              </w:rPr>
              <w:t>4.车辆管理</w:t>
            </w:r>
          </w:p>
          <w:p>
            <w:pPr>
              <w:pStyle w:val="null3"/>
              <w:ind w:firstLine="240"/>
              <w:jc w:val="both"/>
            </w:pPr>
            <w:r>
              <w:rPr>
                <w:rFonts w:ascii="宋体" w:hAnsi="宋体" w:cs="宋体" w:eastAsia="宋体"/>
                <w:sz w:val="21"/>
              </w:rPr>
              <w:t>（</w:t>
            </w:r>
            <w:r>
              <w:rPr>
                <w:rFonts w:ascii="宋体" w:hAnsi="宋体" w:cs="宋体" w:eastAsia="宋体"/>
                <w:sz w:val="21"/>
              </w:rPr>
              <w:t>1）从事餐厨余垃圾清运的车辆必须符合国家标准及行业规范的相关规定，并到灞桥区城管局备案登记，取得信息采集卡后方可进出厨余厂。餐厨余垃圾清运车辆应按照西安市城市管理和综合执法局要求统一颜色、标识、编号，做到定人、定车、定路线，不得擅自改变车辆用途。</w:t>
            </w:r>
          </w:p>
          <w:p>
            <w:pPr>
              <w:pStyle w:val="null3"/>
              <w:ind w:firstLine="240"/>
              <w:jc w:val="both"/>
            </w:pPr>
            <w:r>
              <w:rPr>
                <w:rFonts w:ascii="宋体" w:hAnsi="宋体" w:cs="宋体" w:eastAsia="宋体"/>
                <w:sz w:val="21"/>
              </w:rPr>
              <w:t>（</w:t>
            </w:r>
            <w:r>
              <w:rPr>
                <w:rFonts w:ascii="宋体" w:hAnsi="宋体" w:cs="宋体" w:eastAsia="宋体"/>
                <w:sz w:val="21"/>
              </w:rPr>
              <w:t>2）新增备案车辆必须选用绿色、节能、环保的新能源清运车辆。</w:t>
            </w:r>
          </w:p>
          <w:p>
            <w:pPr>
              <w:pStyle w:val="null3"/>
              <w:ind w:firstLine="240"/>
              <w:jc w:val="both"/>
            </w:pPr>
            <w:r>
              <w:rPr>
                <w:rFonts w:ascii="宋体" w:hAnsi="宋体" w:cs="宋体" w:eastAsia="宋体"/>
                <w:sz w:val="21"/>
              </w:rPr>
              <w:t>（</w:t>
            </w:r>
            <w:r>
              <w:rPr>
                <w:rFonts w:ascii="宋体" w:hAnsi="宋体" w:cs="宋体" w:eastAsia="宋体"/>
                <w:sz w:val="21"/>
              </w:rPr>
              <w:t>3）餐厨余垃圾收运车辆应落实每日清洗，定期消杀及维护保养制度，做到外观整洁、标识清晰、装备齐全，箱体密闭，无臭味扩散、无遗撒、滴漏和超载。</w:t>
            </w:r>
          </w:p>
          <w:p>
            <w:pPr>
              <w:pStyle w:val="null3"/>
              <w:ind w:firstLine="240"/>
              <w:jc w:val="both"/>
            </w:pPr>
            <w:r>
              <w:rPr>
                <w:rFonts w:ascii="宋体" w:hAnsi="宋体" w:cs="宋体" w:eastAsia="宋体"/>
                <w:sz w:val="21"/>
              </w:rPr>
              <w:t>（</w:t>
            </w:r>
            <w:r>
              <w:rPr>
                <w:rFonts w:ascii="宋体" w:hAnsi="宋体" w:cs="宋体" w:eastAsia="宋体"/>
                <w:sz w:val="21"/>
              </w:rPr>
              <w:t>4）餐厨余垃圾收运车辆应定期进行外观、功能、液压、密封性能等项目的强制检测。</w:t>
            </w:r>
          </w:p>
          <w:p>
            <w:pPr>
              <w:pStyle w:val="null3"/>
              <w:ind w:firstLine="240"/>
              <w:jc w:val="both"/>
            </w:pPr>
            <w:r>
              <w:rPr>
                <w:rFonts w:ascii="宋体" w:hAnsi="宋体" w:cs="宋体" w:eastAsia="宋体"/>
                <w:sz w:val="21"/>
              </w:rPr>
              <w:t>（</w:t>
            </w:r>
            <w:r>
              <w:rPr>
                <w:rFonts w:ascii="宋体" w:hAnsi="宋体" w:cs="宋体" w:eastAsia="宋体"/>
                <w:sz w:val="21"/>
              </w:rPr>
              <w:t>5）餐厨余垃圾收运车辆信息采集卡及车辆行驶证等资料应随车携带。</w:t>
            </w:r>
          </w:p>
          <w:p>
            <w:pPr>
              <w:pStyle w:val="null3"/>
              <w:ind w:firstLine="240"/>
              <w:jc w:val="both"/>
            </w:pPr>
            <w:r>
              <w:rPr>
                <w:rFonts w:ascii="宋体" w:hAnsi="宋体" w:cs="宋体" w:eastAsia="宋体"/>
                <w:sz w:val="21"/>
              </w:rPr>
              <w:t>（</w:t>
            </w:r>
            <w:r>
              <w:rPr>
                <w:rFonts w:ascii="宋体" w:hAnsi="宋体" w:cs="宋体" w:eastAsia="宋体"/>
                <w:sz w:val="21"/>
              </w:rPr>
              <w:t>6）餐厨余垃圾清运车辆均应安装监控设备，车辆信息、清运路线及区域等相关信息应录入餐厨余垃圾监控管理平台。</w:t>
            </w:r>
          </w:p>
          <w:p>
            <w:pPr>
              <w:pStyle w:val="null3"/>
              <w:ind w:firstLine="240"/>
              <w:jc w:val="both"/>
            </w:pPr>
            <w:r>
              <w:rPr>
                <w:rFonts w:ascii="simsun" w:hAnsi="simsun" w:cs="simsun" w:eastAsia="simsun"/>
                <w:sz w:val="21"/>
              </w:rPr>
              <w:t>（7）餐厨余垃圾清运车辆应按相关标准配备消防灭火器、安全警示标识等安全设备。</w:t>
            </w:r>
          </w:p>
          <w:p>
            <w:pPr>
              <w:pStyle w:val="null3"/>
              <w:ind w:firstLine="240"/>
              <w:jc w:val="both"/>
            </w:pPr>
            <w:r>
              <w:rPr>
                <w:rFonts w:ascii="simsun" w:hAnsi="simsun" w:cs="simsun" w:eastAsia="simsun"/>
                <w:sz w:val="21"/>
              </w:rPr>
              <w:t>（8）餐厨余垃圾清运车辆，不得使用非法套牌车辆，或将备案车辆号牌使用在非备案清运车辆上。</w:t>
            </w:r>
          </w:p>
          <w:p>
            <w:pPr>
              <w:pStyle w:val="null3"/>
              <w:ind w:firstLine="482"/>
              <w:jc w:val="both"/>
            </w:pPr>
            <w:r>
              <w:rPr>
                <w:rFonts w:ascii="宋体" w:hAnsi="宋体" w:cs="宋体" w:eastAsia="宋体"/>
                <w:b/>
                <w:sz w:val="21"/>
              </w:rPr>
              <w:t>5.收运作业管理</w:t>
            </w:r>
          </w:p>
          <w:p>
            <w:pPr>
              <w:pStyle w:val="null3"/>
              <w:ind w:firstLine="240"/>
              <w:jc w:val="both"/>
            </w:pPr>
            <w:r>
              <w:rPr>
                <w:rFonts w:ascii="宋体" w:hAnsi="宋体" w:cs="宋体" w:eastAsia="宋体"/>
                <w:sz w:val="21"/>
              </w:rPr>
              <w:t>（</w:t>
            </w:r>
            <w:r>
              <w:rPr>
                <w:rFonts w:ascii="宋体" w:hAnsi="宋体" w:cs="宋体" w:eastAsia="宋体"/>
                <w:sz w:val="21"/>
              </w:rPr>
              <w:t>1）餐厨余垃圾收运单位应严格按照审批的收运范围、收运路线、收运去向进行收运。不得跨标段、跨区域收运（发生应急事件，经区城管局调配的除外）。</w:t>
            </w:r>
          </w:p>
          <w:p>
            <w:pPr>
              <w:pStyle w:val="null3"/>
              <w:ind w:firstLine="240"/>
              <w:jc w:val="both"/>
            </w:pPr>
            <w:r>
              <w:rPr>
                <w:rFonts w:ascii="宋体" w:hAnsi="宋体" w:cs="宋体" w:eastAsia="宋体"/>
                <w:sz w:val="21"/>
              </w:rPr>
              <w:t>（</w:t>
            </w:r>
            <w:r>
              <w:rPr>
                <w:rFonts w:ascii="宋体" w:hAnsi="宋体" w:cs="宋体" w:eastAsia="宋体"/>
                <w:sz w:val="21"/>
              </w:rPr>
              <w:t>2）餐厨余垃圾应采用定时定点的方式进行收集。</w:t>
            </w:r>
          </w:p>
          <w:p>
            <w:pPr>
              <w:pStyle w:val="null3"/>
              <w:ind w:firstLine="240"/>
              <w:jc w:val="both"/>
            </w:pPr>
            <w:r>
              <w:rPr>
                <w:rFonts w:ascii="宋体" w:hAnsi="宋体" w:cs="宋体" w:eastAsia="宋体"/>
                <w:sz w:val="21"/>
              </w:rPr>
              <w:t>（</w:t>
            </w:r>
            <w:r>
              <w:rPr>
                <w:rFonts w:ascii="宋体" w:hAnsi="宋体" w:cs="宋体" w:eastAsia="宋体"/>
                <w:sz w:val="21"/>
              </w:rPr>
              <w:t>3）餐厨余垃圾应做到日产日清,在容器中存放时间夏季不得超过12个小时，冬季不得超过24小时。存放、运输过程中应采取防止发生霉变的措施。</w:t>
            </w:r>
          </w:p>
          <w:p>
            <w:pPr>
              <w:pStyle w:val="null3"/>
              <w:ind w:firstLine="240"/>
              <w:jc w:val="both"/>
            </w:pPr>
            <w:r>
              <w:rPr>
                <w:rFonts w:ascii="宋体" w:hAnsi="宋体" w:cs="宋体" w:eastAsia="宋体"/>
                <w:sz w:val="21"/>
              </w:rPr>
              <w:t>（</w:t>
            </w:r>
            <w:r>
              <w:rPr>
                <w:rFonts w:ascii="宋体" w:hAnsi="宋体" w:cs="宋体" w:eastAsia="宋体"/>
                <w:sz w:val="21"/>
              </w:rPr>
              <w:t>4）收运单位做到餐厨余垃圾产生单位产生的餐厨余垃圾日产日清(含法定节假日)，收集的餐厨余垃圾应当天运送至蓝田处理厂进行处置。严禁出现因收运不及时造成盛装容器满溢现象。</w:t>
            </w:r>
          </w:p>
          <w:p>
            <w:pPr>
              <w:pStyle w:val="null3"/>
              <w:ind w:firstLine="240"/>
              <w:jc w:val="both"/>
            </w:pPr>
            <w:r>
              <w:rPr>
                <w:rFonts w:ascii="宋体" w:hAnsi="宋体" w:cs="宋体" w:eastAsia="宋体"/>
                <w:sz w:val="21"/>
              </w:rPr>
              <w:t>（</w:t>
            </w:r>
            <w:r>
              <w:rPr>
                <w:rFonts w:ascii="宋体" w:hAnsi="宋体" w:cs="宋体" w:eastAsia="宋体"/>
                <w:sz w:val="21"/>
              </w:rPr>
              <w:t>5）废弃油脂应单独收集和运输,不应与餐厨余垃圾混合收集。</w:t>
            </w:r>
          </w:p>
          <w:p>
            <w:pPr>
              <w:pStyle w:val="null3"/>
              <w:ind w:firstLine="240"/>
              <w:jc w:val="both"/>
            </w:pPr>
            <w:r>
              <w:rPr>
                <w:rFonts w:ascii="宋体" w:hAnsi="宋体" w:cs="宋体" w:eastAsia="宋体"/>
                <w:sz w:val="21"/>
              </w:rPr>
              <w:t>（</w:t>
            </w:r>
            <w:r>
              <w:rPr>
                <w:rFonts w:ascii="宋体" w:hAnsi="宋体" w:cs="宋体" w:eastAsia="宋体"/>
                <w:sz w:val="21"/>
              </w:rPr>
              <w:t>6）餐厨余垃圾收运车辆收运途中不得沿途泄露、遗撒和倾倒。</w:t>
            </w:r>
          </w:p>
          <w:p>
            <w:pPr>
              <w:pStyle w:val="null3"/>
              <w:ind w:firstLine="240"/>
              <w:jc w:val="both"/>
            </w:pPr>
            <w:r>
              <w:rPr>
                <w:rFonts w:ascii="宋体" w:hAnsi="宋体" w:cs="宋体" w:eastAsia="宋体"/>
                <w:sz w:val="21"/>
              </w:rPr>
              <w:t>（</w:t>
            </w:r>
            <w:r>
              <w:rPr>
                <w:rFonts w:ascii="宋体" w:hAnsi="宋体" w:cs="宋体" w:eastAsia="宋体"/>
                <w:sz w:val="21"/>
              </w:rPr>
              <w:t>7）收运单位不得无故停止收运，因此产生的问题，按有关规定进行处理。</w:t>
            </w:r>
          </w:p>
          <w:p>
            <w:pPr>
              <w:pStyle w:val="null3"/>
              <w:ind w:firstLine="240"/>
              <w:jc w:val="both"/>
            </w:pPr>
            <w:r>
              <w:rPr>
                <w:rFonts w:ascii="宋体" w:hAnsi="宋体" w:cs="宋体" w:eastAsia="宋体"/>
                <w:sz w:val="21"/>
              </w:rPr>
              <w:t>（</w:t>
            </w:r>
            <w:r>
              <w:rPr>
                <w:rFonts w:ascii="宋体" w:hAnsi="宋体" w:cs="宋体" w:eastAsia="宋体"/>
                <w:sz w:val="21"/>
              </w:rPr>
              <w:t>8）餐厨余垃圾收运车辆驾驶员和其他作业人员上岗前需进行专业技能、操作规程等专业培训。</w:t>
            </w:r>
          </w:p>
          <w:p>
            <w:pPr>
              <w:pStyle w:val="null3"/>
              <w:ind w:firstLine="240"/>
              <w:jc w:val="both"/>
            </w:pPr>
            <w:r>
              <w:rPr>
                <w:rFonts w:ascii="宋体" w:hAnsi="宋体" w:cs="宋体" w:eastAsia="宋体"/>
                <w:sz w:val="21"/>
              </w:rPr>
              <w:t>（</w:t>
            </w:r>
            <w:r>
              <w:rPr>
                <w:rFonts w:ascii="宋体" w:hAnsi="宋体" w:cs="宋体" w:eastAsia="宋体"/>
                <w:sz w:val="21"/>
              </w:rPr>
              <w:t>9）餐厨余垃圾收运车辆驾驶员和其他作业人员应严格</w:t>
            </w:r>
            <w:r>
              <w:rPr>
                <w:rFonts w:ascii="宋体" w:hAnsi="宋体" w:cs="宋体" w:eastAsia="宋体"/>
                <w:sz w:val="21"/>
              </w:rPr>
              <w:t>遵守交通安全法规和单位各项规章制度，服从并配合相关管理部门的监督检查。</w:t>
            </w:r>
          </w:p>
          <w:p>
            <w:pPr>
              <w:pStyle w:val="null3"/>
              <w:ind w:firstLine="240"/>
              <w:jc w:val="both"/>
            </w:pPr>
            <w:r>
              <w:rPr>
                <w:rFonts w:ascii="宋体" w:hAnsi="宋体" w:cs="宋体" w:eastAsia="宋体"/>
                <w:sz w:val="21"/>
              </w:rPr>
              <w:t>（</w:t>
            </w:r>
            <w:r>
              <w:rPr>
                <w:rFonts w:ascii="宋体" w:hAnsi="宋体" w:cs="宋体" w:eastAsia="宋体"/>
                <w:sz w:val="21"/>
              </w:rPr>
              <w:t>10）进出餐厨余垃圾处理设施时，驾驶员和其他作业人员应当服从现场工作人员的指挥调度，遵守相关作业及管理规定。</w:t>
            </w:r>
          </w:p>
          <w:p>
            <w:pPr>
              <w:pStyle w:val="null3"/>
              <w:ind w:firstLine="482"/>
            </w:pPr>
            <w:r>
              <w:rPr>
                <w:rFonts w:ascii="宋体" w:hAnsi="宋体" w:cs="宋体" w:eastAsia="宋体"/>
                <w:b/>
                <w:sz w:val="21"/>
              </w:rPr>
              <w:t>6.安全生产</w:t>
            </w:r>
          </w:p>
          <w:p>
            <w:pPr>
              <w:pStyle w:val="null3"/>
              <w:ind w:firstLine="240"/>
              <w:jc w:val="both"/>
            </w:pPr>
            <w:r>
              <w:rPr>
                <w:rFonts w:ascii="宋体" w:hAnsi="宋体" w:cs="宋体" w:eastAsia="宋体"/>
                <w:sz w:val="21"/>
              </w:rPr>
              <w:t>（</w:t>
            </w:r>
            <w:r>
              <w:rPr>
                <w:rFonts w:ascii="宋体" w:hAnsi="宋体" w:cs="宋体" w:eastAsia="宋体"/>
                <w:sz w:val="21"/>
              </w:rPr>
              <w:t>1）收运单位应制定餐厨余垃圾收运应急预案，并报区城管局备案。当发生突发事件导致餐厨余垃圾无法正常收运时，应向区城管局报备，并立即启动应急预案。</w:t>
            </w:r>
          </w:p>
          <w:p>
            <w:pPr>
              <w:pStyle w:val="null3"/>
              <w:ind w:firstLine="240"/>
              <w:jc w:val="both"/>
            </w:pPr>
            <w:r>
              <w:rPr>
                <w:rFonts w:ascii="宋体" w:hAnsi="宋体" w:cs="宋体" w:eastAsia="宋体"/>
                <w:sz w:val="21"/>
              </w:rPr>
              <w:t>（</w:t>
            </w:r>
            <w:r>
              <w:rPr>
                <w:rFonts w:ascii="宋体" w:hAnsi="宋体" w:cs="宋体" w:eastAsia="宋体"/>
                <w:sz w:val="21"/>
              </w:rPr>
              <w:t>2）收运单位应按照国家、省、市安全生产相关法律法规要求，认真履行安全生产主体责任，建立并严格执行安全管理制度和应急保障机制，发生安全事故或应急事件时应及时处理并上报相关部门。</w:t>
            </w:r>
          </w:p>
          <w:p>
            <w:pPr>
              <w:pStyle w:val="null3"/>
              <w:ind w:firstLine="240"/>
              <w:jc w:val="both"/>
            </w:pPr>
            <w:r>
              <w:rPr>
                <w:rFonts w:ascii="宋体" w:hAnsi="宋体" w:cs="宋体" w:eastAsia="宋体"/>
                <w:sz w:val="21"/>
              </w:rPr>
              <w:t>（</w:t>
            </w:r>
            <w:r>
              <w:rPr>
                <w:rFonts w:ascii="宋体" w:hAnsi="宋体" w:cs="宋体" w:eastAsia="宋体"/>
                <w:sz w:val="21"/>
              </w:rPr>
              <w:t>3）餐厨余垃圾收运车辆驾驶员和其他作业人员应严格遵守出车前、行驶中及收车后的检查制度，认真检查车辆和专用设备，确保车况良好后方可出车，车辆发生故障时及时报修。</w:t>
            </w:r>
          </w:p>
          <w:p>
            <w:pPr>
              <w:pStyle w:val="null3"/>
              <w:ind w:firstLine="240"/>
              <w:jc w:val="both"/>
            </w:pPr>
            <w:r>
              <w:rPr>
                <w:rFonts w:ascii="宋体" w:hAnsi="宋体" w:cs="宋体" w:eastAsia="宋体"/>
                <w:sz w:val="21"/>
              </w:rPr>
              <w:t>（</w:t>
            </w:r>
            <w:r>
              <w:rPr>
                <w:rFonts w:ascii="宋体" w:hAnsi="宋体" w:cs="宋体" w:eastAsia="宋体"/>
                <w:sz w:val="21"/>
              </w:rPr>
              <w:t>4）收运单位应定期组织收运车辆驾驶员及收运作业人员进行安全培训，落实日常安全生产及突发事件应急处置的演练。</w:t>
            </w:r>
          </w:p>
          <w:p>
            <w:pPr>
              <w:pStyle w:val="null3"/>
              <w:ind w:firstLine="482"/>
              <w:jc w:val="both"/>
            </w:pPr>
            <w:r>
              <w:rPr>
                <w:rFonts w:ascii="宋体" w:hAnsi="宋体" w:cs="宋体" w:eastAsia="宋体"/>
                <w:b/>
                <w:sz w:val="21"/>
              </w:rPr>
              <w:t>7.检查、评价与运用</w:t>
            </w:r>
          </w:p>
          <w:p>
            <w:pPr>
              <w:pStyle w:val="null3"/>
              <w:ind w:firstLine="480"/>
              <w:jc w:val="both"/>
            </w:pPr>
            <w:r>
              <w:rPr>
                <w:rFonts w:ascii="宋体" w:hAnsi="宋体" w:cs="宋体" w:eastAsia="宋体"/>
                <w:sz w:val="21"/>
              </w:rPr>
              <w:t>区城管部门负责对餐厨余垃圾清运单位进行监督检查，实施检查时，有权采取下列措施：</w:t>
            </w:r>
          </w:p>
          <w:p>
            <w:pPr>
              <w:pStyle w:val="null3"/>
              <w:ind w:firstLine="240"/>
              <w:jc w:val="both"/>
            </w:pPr>
            <w:r>
              <w:rPr>
                <w:rFonts w:ascii="宋体" w:hAnsi="宋体" w:cs="宋体" w:eastAsia="宋体"/>
                <w:sz w:val="21"/>
              </w:rPr>
              <w:t>（</w:t>
            </w:r>
            <w:r>
              <w:rPr>
                <w:rFonts w:ascii="宋体" w:hAnsi="宋体" w:cs="宋体" w:eastAsia="宋体"/>
                <w:sz w:val="21"/>
              </w:rPr>
              <w:t>1）查阅复制有关文件和资料；</w:t>
            </w:r>
          </w:p>
          <w:p>
            <w:pPr>
              <w:pStyle w:val="null3"/>
              <w:ind w:firstLine="240"/>
              <w:jc w:val="both"/>
            </w:pPr>
            <w:r>
              <w:rPr>
                <w:rFonts w:ascii="宋体" w:hAnsi="宋体" w:cs="宋体" w:eastAsia="宋体"/>
                <w:sz w:val="21"/>
              </w:rPr>
              <w:t>（</w:t>
            </w:r>
            <w:r>
              <w:rPr>
                <w:rFonts w:ascii="宋体" w:hAnsi="宋体" w:cs="宋体" w:eastAsia="宋体"/>
                <w:sz w:val="21"/>
              </w:rPr>
              <w:t>2）要求被检查的单位和个人就有关问题做出说明；</w:t>
            </w:r>
          </w:p>
          <w:p>
            <w:pPr>
              <w:pStyle w:val="null3"/>
              <w:ind w:firstLine="240"/>
              <w:jc w:val="both"/>
            </w:pPr>
            <w:r>
              <w:rPr>
                <w:rFonts w:ascii="宋体" w:hAnsi="宋体" w:cs="宋体" w:eastAsia="宋体"/>
                <w:sz w:val="21"/>
              </w:rPr>
              <w:t>（</w:t>
            </w:r>
            <w:r>
              <w:rPr>
                <w:rFonts w:ascii="宋体" w:hAnsi="宋体" w:cs="宋体" w:eastAsia="宋体"/>
                <w:sz w:val="21"/>
              </w:rPr>
              <w:t>3）进入现场开展检查；</w:t>
            </w:r>
          </w:p>
          <w:p>
            <w:pPr>
              <w:pStyle w:val="null3"/>
              <w:ind w:firstLine="240"/>
              <w:jc w:val="both"/>
            </w:pPr>
            <w:r>
              <w:rPr>
                <w:rFonts w:ascii="宋体" w:hAnsi="宋体" w:cs="宋体" w:eastAsia="宋体"/>
                <w:sz w:val="21"/>
              </w:rPr>
              <w:t>（</w:t>
            </w:r>
            <w:r>
              <w:rPr>
                <w:rFonts w:ascii="宋体" w:hAnsi="宋体" w:cs="宋体" w:eastAsia="宋体"/>
                <w:sz w:val="21"/>
              </w:rPr>
              <w:t>4）责令有关单位和个人改正违法行为。</w:t>
            </w:r>
          </w:p>
          <w:p>
            <w:pPr>
              <w:pStyle w:val="null3"/>
              <w:ind w:firstLine="480"/>
              <w:jc w:val="both"/>
            </w:pPr>
            <w:r>
              <w:rPr>
                <w:rFonts w:ascii="宋体" w:hAnsi="宋体" w:cs="宋体" w:eastAsia="宋体"/>
                <w:sz w:val="21"/>
              </w:rPr>
              <w:t>有关单位和个人应当支持配合监督检查，不得妨碍与阻挠监督检查人员依法执行职务。</w:t>
            </w:r>
          </w:p>
          <w:p>
            <w:pPr>
              <w:pStyle w:val="null3"/>
              <w:ind w:firstLine="480"/>
              <w:jc w:val="both"/>
            </w:pPr>
            <w:r>
              <w:rPr>
                <w:rFonts w:ascii="宋体" w:hAnsi="宋体" w:cs="宋体" w:eastAsia="宋体"/>
                <w:sz w:val="21"/>
              </w:rPr>
              <w:t>区城管局可采取定点检查、日常巡查、不定期抽查、在线监控、媒体监督等多种方式，对餐厨余垃圾清运单位的清运车辆、台账档案、运行作业、安全生产、环境影响、投诉举报等进行监督考核，考核结果将作为费用结算奖惩依据。</w:t>
            </w:r>
          </w:p>
          <w:p>
            <w:pPr>
              <w:pStyle w:val="null3"/>
              <w:ind w:firstLine="480"/>
              <w:jc w:val="both"/>
            </w:pPr>
            <w:r>
              <w:rPr>
                <w:rFonts w:ascii="宋体" w:hAnsi="宋体" w:cs="宋体" w:eastAsia="宋体"/>
                <w:sz w:val="21"/>
              </w:rPr>
              <w:t>区城管局对运行不规范、作业质量不达标、发生重大责任事故等行为的清运单位可及时进行处罚，责令其限期改正，并将处罚结果报送市城管局。情节严重者，可申请市城管局给予警告、吊销清运单位《城市生活垃圾经营性清扫、收集、运输服务许可证》等处罚。</w:t>
            </w:r>
          </w:p>
          <w:p>
            <w:pPr>
              <w:pStyle w:val="null3"/>
              <w:ind w:firstLine="480"/>
              <w:jc w:val="both"/>
            </w:pPr>
            <w:r>
              <w:rPr>
                <w:rFonts w:ascii="宋体" w:hAnsi="宋体" w:cs="宋体" w:eastAsia="宋体"/>
                <w:sz w:val="21"/>
              </w:rPr>
              <w:t>8.其它情况说明</w:t>
            </w:r>
          </w:p>
          <w:p>
            <w:pPr>
              <w:pStyle w:val="null3"/>
              <w:ind w:firstLine="240"/>
              <w:jc w:val="both"/>
            </w:pPr>
            <w:r>
              <w:rPr>
                <w:rFonts w:ascii="宋体" w:hAnsi="宋体" w:cs="宋体" w:eastAsia="宋体"/>
                <w:sz w:val="21"/>
              </w:rPr>
              <w:t>（</w:t>
            </w:r>
            <w:r>
              <w:rPr>
                <w:rFonts w:ascii="宋体" w:hAnsi="宋体" w:cs="宋体" w:eastAsia="宋体"/>
                <w:sz w:val="21"/>
              </w:rPr>
              <w:t>1）本项目成交单价，不受国家政策性调价、天气气象情况变化和现场勘察误差等因素的影响，并作为最终结算的唯一依据，请服务商充分考虑各种风险因素。</w:t>
            </w:r>
          </w:p>
          <w:p>
            <w:pPr>
              <w:pStyle w:val="null3"/>
              <w:ind w:firstLine="240"/>
              <w:jc w:val="both"/>
            </w:pPr>
            <w:r>
              <w:rPr>
                <w:rFonts w:ascii="宋体" w:hAnsi="宋体" w:cs="宋体" w:eastAsia="宋体"/>
                <w:sz w:val="21"/>
              </w:rPr>
              <w:t>（</w:t>
            </w:r>
            <w:r>
              <w:rPr>
                <w:rFonts w:ascii="宋体" w:hAnsi="宋体" w:cs="宋体" w:eastAsia="宋体"/>
                <w:sz w:val="21"/>
              </w:rPr>
              <w:t>2）磋商报价包括但不限于人工费、材料费、燃料费、车辆及压缩设备保险、折旧、维修保养费用、垃圾清运及消纳费、宣传费、意外伤害医疗保险费、以及法律法规、市政政策性文件规定相关费用，合同和招标文件规定的明示或隐含的其他工作的一切相关费用。</w:t>
            </w:r>
          </w:p>
          <w:p>
            <w:pPr>
              <w:pStyle w:val="null3"/>
              <w:ind w:firstLine="240"/>
              <w:jc w:val="both"/>
            </w:pPr>
            <w:r>
              <w:rPr>
                <w:rFonts w:ascii="宋体" w:hAnsi="宋体" w:cs="宋体" w:eastAsia="宋体"/>
                <w:sz w:val="21"/>
              </w:rPr>
              <w:t>（</w:t>
            </w:r>
            <w:r>
              <w:rPr>
                <w:rFonts w:ascii="宋体" w:hAnsi="宋体" w:cs="宋体" w:eastAsia="宋体"/>
                <w:sz w:val="21"/>
              </w:rPr>
              <w:t>3）服务商应充分考虑在服务期内会应有关部门的要求，随时实施其它垃圾分类清理清运，并承担由此产生的费用。</w:t>
            </w:r>
          </w:p>
          <w:p>
            <w:pPr>
              <w:pStyle w:val="null3"/>
              <w:ind w:firstLine="240"/>
              <w:jc w:val="both"/>
            </w:pPr>
            <w:r>
              <w:rPr>
                <w:rFonts w:ascii="宋体" w:hAnsi="宋体" w:cs="宋体" w:eastAsia="宋体"/>
                <w:sz w:val="21"/>
              </w:rPr>
              <w:t>（</w:t>
            </w:r>
            <w:r>
              <w:rPr>
                <w:rFonts w:ascii="宋体" w:hAnsi="宋体" w:cs="宋体" w:eastAsia="宋体"/>
                <w:sz w:val="21"/>
              </w:rPr>
              <w:t>4）服务商不得以任何形式和理由将成交项目的垃圾清运业务全部或部分转包给其他任何第三方。</w:t>
            </w:r>
          </w:p>
          <w:p>
            <w:pPr>
              <w:pStyle w:val="null3"/>
              <w:ind w:firstLine="240"/>
              <w:jc w:val="both"/>
            </w:pPr>
            <w:r>
              <w:rPr>
                <w:rFonts w:ascii="宋体" w:hAnsi="宋体" w:cs="宋体" w:eastAsia="宋体"/>
                <w:sz w:val="21"/>
              </w:rPr>
              <w:t>（</w:t>
            </w:r>
            <w:r>
              <w:rPr>
                <w:rFonts w:ascii="宋体" w:hAnsi="宋体" w:cs="宋体" w:eastAsia="宋体"/>
                <w:sz w:val="21"/>
              </w:rPr>
              <w:t>5）服务商因自身原因或不可抗力不能履行采购合同或放弃成交的，采购方可以按照评审报告推荐的成交候选人名单排序，顺延下一候选人为成交服务商，也可以重新组织采购活动。</w:t>
            </w:r>
          </w:p>
          <w:p>
            <w:pPr>
              <w:pStyle w:val="null3"/>
              <w:ind w:firstLine="240"/>
              <w:jc w:val="both"/>
            </w:pPr>
            <w:r>
              <w:rPr>
                <w:rFonts w:ascii="宋体" w:hAnsi="宋体" w:cs="宋体" w:eastAsia="宋体"/>
                <w:sz w:val="21"/>
              </w:rPr>
              <w:t>（</w:t>
            </w:r>
            <w:r>
              <w:rPr>
                <w:rFonts w:ascii="宋体" w:hAnsi="宋体" w:cs="宋体" w:eastAsia="宋体"/>
                <w:sz w:val="21"/>
              </w:rPr>
              <w:t>6）服务商在清运过程中发生的设备或人员损害，或因违章、交通事故发生的损害以及对第三方造成的损害，由服务商承担相应责任，承担相应赔偿责任。</w:t>
            </w:r>
          </w:p>
          <w:p>
            <w:pPr>
              <w:pStyle w:val="null3"/>
              <w:ind w:firstLine="240"/>
              <w:jc w:val="both"/>
            </w:pPr>
            <w:r>
              <w:rPr>
                <w:rFonts w:ascii="宋体" w:hAnsi="宋体" w:cs="宋体" w:eastAsia="宋体"/>
                <w:sz w:val="21"/>
              </w:rPr>
              <w:t>（</w:t>
            </w:r>
            <w:r>
              <w:rPr>
                <w:rFonts w:ascii="宋体" w:hAnsi="宋体" w:cs="宋体" w:eastAsia="宋体"/>
                <w:sz w:val="21"/>
              </w:rPr>
              <w:t>7）服务商进入收运区域的清运车辆需办理车辆通行证的，费用自理。</w:t>
            </w:r>
          </w:p>
        </w:tc>
      </w:tr>
    </w:tbl>
    <w:p>
      <w:pPr>
        <w:pStyle w:val="null3"/>
        <w:outlineLvl w:val="2"/>
      </w:pPr>
      <w:r>
        <w:rPr>
          <w:b/>
          <w:sz w:val="28"/>
        </w:rPr>
        <w:t>3.2.3人员配置要求</w:t>
      </w:r>
    </w:p>
    <w:p>
      <w:pPr>
        <w:pStyle w:val="null3"/>
      </w:pPr>
      <w:r>
        <w:rPr/>
        <w:t>采购包1：</w:t>
      </w:r>
    </w:p>
    <w:p>
      <w:pPr>
        <w:pStyle w:val="null3"/>
      </w:pPr>
      <w:r>
        <w:rPr/>
        <w:t>根据竞争性磋商文件技术参数要求及合同约定执行</w:t>
      </w:r>
    </w:p>
    <w:p>
      <w:pPr>
        <w:pStyle w:val="null3"/>
      </w:pPr>
      <w:r>
        <w:rPr/>
        <w:t>采购包2：</w:t>
      </w:r>
    </w:p>
    <w:p>
      <w:pPr>
        <w:pStyle w:val="null3"/>
      </w:pPr>
      <w:r>
        <w:rPr/>
        <w:t>根据竞争性磋商文件技术参数要求及合同约定执行</w:t>
      </w:r>
    </w:p>
    <w:p>
      <w:pPr>
        <w:pStyle w:val="null3"/>
      </w:pPr>
      <w:r>
        <w:rPr/>
        <w:t>采购包3：</w:t>
      </w:r>
    </w:p>
    <w:p>
      <w:pPr>
        <w:pStyle w:val="null3"/>
      </w:pPr>
      <w:r>
        <w:rPr/>
        <w:t>根据竞争性磋商文件技术参数要求及合同约定执行</w:t>
      </w:r>
    </w:p>
    <w:p>
      <w:pPr>
        <w:pStyle w:val="null3"/>
      </w:pPr>
      <w:r>
        <w:rPr/>
        <w:t>采购包4：</w:t>
      </w:r>
    </w:p>
    <w:p>
      <w:pPr>
        <w:pStyle w:val="null3"/>
      </w:pPr>
      <w:r>
        <w:rPr/>
        <w:t>根据竞争性磋商文件技术参数要求及合同约定执行</w:t>
      </w:r>
    </w:p>
    <w:p>
      <w:pPr>
        <w:pStyle w:val="null3"/>
      </w:pPr>
      <w:r>
        <w:rPr/>
        <w:t>采购包5：</w:t>
      </w:r>
    </w:p>
    <w:p>
      <w:pPr>
        <w:pStyle w:val="null3"/>
      </w:pPr>
      <w:r>
        <w:rPr/>
        <w:t>根据竞争性磋商文件技术参数要求及合同约定执行</w:t>
      </w:r>
    </w:p>
    <w:p>
      <w:pPr>
        <w:pStyle w:val="null3"/>
        <w:outlineLvl w:val="2"/>
      </w:pPr>
      <w:r>
        <w:rPr>
          <w:b/>
          <w:sz w:val="28"/>
        </w:rPr>
        <w:t>3.2.4设施设备要求</w:t>
      </w:r>
    </w:p>
    <w:p>
      <w:pPr>
        <w:pStyle w:val="null3"/>
      </w:pPr>
      <w:r>
        <w:rPr/>
        <w:t>采购包1：</w:t>
      </w:r>
    </w:p>
    <w:p>
      <w:pPr>
        <w:pStyle w:val="null3"/>
      </w:pPr>
      <w:r>
        <w:rPr/>
        <w:t>根据竞争性磋商文件技术参数要求及合同约定执行</w:t>
      </w:r>
    </w:p>
    <w:p>
      <w:pPr>
        <w:pStyle w:val="null3"/>
      </w:pPr>
      <w:r>
        <w:rPr/>
        <w:t>采购包2：</w:t>
      </w:r>
    </w:p>
    <w:p>
      <w:pPr>
        <w:pStyle w:val="null3"/>
      </w:pPr>
      <w:r>
        <w:rPr/>
        <w:t>根据竞争性磋商文件技术参数要求及合同约定执行</w:t>
      </w:r>
    </w:p>
    <w:p>
      <w:pPr>
        <w:pStyle w:val="null3"/>
      </w:pPr>
      <w:r>
        <w:rPr/>
        <w:t>采购包3：</w:t>
      </w:r>
    </w:p>
    <w:p>
      <w:pPr>
        <w:pStyle w:val="null3"/>
      </w:pPr>
      <w:r>
        <w:rPr/>
        <w:t>根据竞争性磋商文件技术参数要求及合同约定执行</w:t>
      </w:r>
    </w:p>
    <w:p>
      <w:pPr>
        <w:pStyle w:val="null3"/>
      </w:pPr>
      <w:r>
        <w:rPr/>
        <w:t>采购包4：</w:t>
      </w:r>
    </w:p>
    <w:p>
      <w:pPr>
        <w:pStyle w:val="null3"/>
      </w:pPr>
      <w:r>
        <w:rPr/>
        <w:t>根据竞争性磋商文件技术参数要求及合同约定执行</w:t>
      </w:r>
    </w:p>
    <w:p>
      <w:pPr>
        <w:pStyle w:val="null3"/>
      </w:pPr>
      <w:r>
        <w:rPr/>
        <w:t>采购包5：</w:t>
      </w:r>
    </w:p>
    <w:p>
      <w:pPr>
        <w:pStyle w:val="null3"/>
      </w:pPr>
      <w:r>
        <w:rPr/>
        <w:t>根据竞争性磋商文件技术参数要求及合同约定执行</w:t>
      </w:r>
    </w:p>
    <w:p>
      <w:pPr>
        <w:pStyle w:val="null3"/>
        <w:outlineLvl w:val="2"/>
      </w:pPr>
      <w:r>
        <w:rPr>
          <w:b/>
          <w:sz w:val="28"/>
        </w:rPr>
        <w:t>3.2.5其他要求</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pPr>
      <w:r>
        <w:rPr/>
        <w:t>采购包4：</w:t>
      </w:r>
    </w:p>
    <w:p>
      <w:pPr>
        <w:pStyle w:val="null3"/>
      </w:pPr>
      <w:r>
        <w:rPr/>
        <w:t>/</w:t>
      </w:r>
    </w:p>
    <w:p>
      <w:pPr>
        <w:pStyle w:val="null3"/>
      </w:pPr>
      <w:r>
        <w:rPr/>
        <w:t>采购包5：</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合同签订之日起至2024年12月31日</w:t>
      </w:r>
    </w:p>
    <w:p>
      <w:pPr>
        <w:pStyle w:val="null3"/>
      </w:pPr>
      <w:r>
        <w:rPr/>
        <w:t>采购包2：</w:t>
      </w:r>
    </w:p>
    <w:p>
      <w:pPr>
        <w:pStyle w:val="null3"/>
      </w:pPr>
      <w:r>
        <w:rPr/>
        <w:t>合同签订之日起至2024年12月31日</w:t>
      </w:r>
    </w:p>
    <w:p>
      <w:pPr>
        <w:pStyle w:val="null3"/>
      </w:pPr>
      <w:r>
        <w:rPr/>
        <w:t>采购包3：</w:t>
      </w:r>
    </w:p>
    <w:p>
      <w:pPr>
        <w:pStyle w:val="null3"/>
      </w:pPr>
      <w:r>
        <w:rPr/>
        <w:t>合同签订之日起至2024年12月31日</w:t>
      </w:r>
    </w:p>
    <w:p>
      <w:pPr>
        <w:pStyle w:val="null3"/>
      </w:pPr>
      <w:r>
        <w:rPr/>
        <w:t>采购包4：</w:t>
      </w:r>
    </w:p>
    <w:p>
      <w:pPr>
        <w:pStyle w:val="null3"/>
      </w:pPr>
      <w:r>
        <w:rPr/>
        <w:t>合同签订之日起至2024年12月31日</w:t>
      </w:r>
    </w:p>
    <w:p>
      <w:pPr>
        <w:pStyle w:val="null3"/>
      </w:pPr>
      <w:r>
        <w:rPr/>
        <w:t>采购包5：</w:t>
      </w:r>
    </w:p>
    <w:p>
      <w:pPr>
        <w:pStyle w:val="null3"/>
      </w:pPr>
      <w:r>
        <w:rPr/>
        <w:t>合同签订之日起至2024年12月31日</w:t>
      </w:r>
    </w:p>
    <w:p>
      <w:pPr>
        <w:pStyle w:val="null3"/>
        <w:outlineLvl w:val="3"/>
      </w:pPr>
      <w:r>
        <w:rPr>
          <w:b/>
          <w:sz w:val="24"/>
        </w:rPr>
        <w:t>3.3.2服务地点</w:t>
      </w:r>
    </w:p>
    <w:p>
      <w:pPr>
        <w:pStyle w:val="null3"/>
      </w:pPr>
      <w:r>
        <w:rPr/>
        <w:t>采购包1：</w:t>
      </w:r>
    </w:p>
    <w:p>
      <w:pPr>
        <w:pStyle w:val="null3"/>
      </w:pPr>
      <w:r>
        <w:rPr/>
        <w:t>西安市灞桥区洪庆街办、产业园区辖区</w:t>
      </w:r>
    </w:p>
    <w:p>
      <w:pPr>
        <w:pStyle w:val="null3"/>
      </w:pPr>
      <w:r>
        <w:rPr/>
        <w:t>采购包2：</w:t>
      </w:r>
    </w:p>
    <w:p>
      <w:pPr>
        <w:pStyle w:val="null3"/>
      </w:pPr>
      <w:r>
        <w:rPr/>
        <w:t>西安市灞桥区席王、灞桥街办辖区</w:t>
      </w:r>
    </w:p>
    <w:p>
      <w:pPr>
        <w:pStyle w:val="null3"/>
      </w:pPr>
      <w:r>
        <w:rPr/>
        <w:t>采购包3：</w:t>
      </w:r>
    </w:p>
    <w:p>
      <w:pPr>
        <w:pStyle w:val="null3"/>
      </w:pPr>
      <w:r>
        <w:rPr/>
        <w:t>西安市灞桥区纺织城、红旗、狄寨街办辖区</w:t>
      </w:r>
    </w:p>
    <w:p>
      <w:pPr>
        <w:pStyle w:val="null3"/>
      </w:pPr>
      <w:r>
        <w:rPr/>
        <w:t>采购包4：</w:t>
      </w:r>
    </w:p>
    <w:p>
      <w:pPr>
        <w:pStyle w:val="null3"/>
      </w:pPr>
      <w:r>
        <w:rPr/>
        <w:t>西安市灞桥区席王、灞桥、洪庆街办、产业园区辖区</w:t>
      </w:r>
    </w:p>
    <w:p>
      <w:pPr>
        <w:pStyle w:val="null3"/>
      </w:pPr>
      <w:r>
        <w:rPr/>
        <w:t>采购包5：</w:t>
      </w:r>
    </w:p>
    <w:p>
      <w:pPr>
        <w:pStyle w:val="null3"/>
      </w:pPr>
      <w:r>
        <w:rPr/>
        <w:t>西安市灞桥区纺织城、红旗、狄寨街办辖区</w:t>
      </w:r>
    </w:p>
    <w:p>
      <w:pPr>
        <w:pStyle w:val="null3"/>
        <w:outlineLvl w:val="3"/>
      </w:pPr>
      <w:r>
        <w:rPr>
          <w:b/>
          <w:sz w:val="24"/>
        </w:rPr>
        <w:t>3.3.3考核（验收）标准和方法</w:t>
      </w:r>
    </w:p>
    <w:p>
      <w:pPr>
        <w:pStyle w:val="null3"/>
      </w:pPr>
      <w:r>
        <w:rPr/>
        <w:t>采购包1：</w:t>
      </w:r>
    </w:p>
    <w:p>
      <w:pPr>
        <w:pStyle w:val="null3"/>
      </w:pPr>
      <w:r>
        <w:rPr/>
        <w:t>1.乙方与蓝田光大餐厨垃圾处置厂签订的垃圾处理协议或合同（签字盖章） 2.蓝田光大餐厨垃圾处置厂确认的乙方垃圾进厂量数据台账（黄票、盖章） 3.乙方与甲方的合同书（签字、盖章） 4.乙方清运台账、与商户协议书、商户台账 5.乙方营业执照复印件（盖章） 6.乙方清运许可证复印件（盖章）</w:t>
      </w:r>
    </w:p>
    <w:p>
      <w:pPr>
        <w:pStyle w:val="null3"/>
      </w:pPr>
      <w:r>
        <w:rPr/>
        <w:t>采购包2：</w:t>
      </w:r>
    </w:p>
    <w:p>
      <w:pPr>
        <w:pStyle w:val="null3"/>
      </w:pPr>
      <w:r>
        <w:rPr/>
        <w:t>1.乙方与蓝田光大餐厨垃圾处置厂签订的垃圾处理协议或合同（签字盖章） 2.蓝田光大餐厨垃圾处置厂确认的乙方垃圾进厂量数据台账（黄票、盖章） 3.乙方与甲方的合同书（签字、盖章） 4.乙方清运台账、与商户协议书、商户台账 5.乙方营业执照复印件（盖章） 6.乙方清运许可证复印件（盖章）</w:t>
      </w:r>
    </w:p>
    <w:p>
      <w:pPr>
        <w:pStyle w:val="null3"/>
      </w:pPr>
      <w:r>
        <w:rPr/>
        <w:t>采购包3：</w:t>
      </w:r>
    </w:p>
    <w:p>
      <w:pPr>
        <w:pStyle w:val="null3"/>
      </w:pPr>
      <w:r>
        <w:rPr/>
        <w:t>1.乙方与蓝田光大餐厨垃圾处置厂签订的垃圾处理协议或合同（签字盖章） 2.蓝田光大餐厨垃圾处置厂确认的乙方垃圾进厂量数据台账（黄票、盖章） 3.乙方与甲方的合同书（签字、盖章） 4.乙方清运台账、与商户协议书、商户台账 5.乙方营业执照复印件（盖章） 6.乙方清运许可证复印件（盖章）</w:t>
      </w:r>
    </w:p>
    <w:p>
      <w:pPr>
        <w:pStyle w:val="null3"/>
      </w:pPr>
      <w:r>
        <w:rPr/>
        <w:t>采购包4：</w:t>
      </w:r>
    </w:p>
    <w:p>
      <w:pPr>
        <w:pStyle w:val="null3"/>
      </w:pPr>
      <w:r>
        <w:rPr/>
        <w:t>1.乙方与蓝田光大餐厨垃圾处置厂签订的垃圾处理协议或合同（签字盖章） 2.蓝田光大餐厨垃圾处置厂确认的乙方垃圾进厂量数据台账（黄票、盖章） 3.乙方与甲方的合同书（签字、盖章） 4.乙方清运台账、与商户协议书、商户台账 5.乙方营业执照复印件（盖章） 6.乙方清运许可证复印件（盖章）</w:t>
      </w:r>
    </w:p>
    <w:p>
      <w:pPr>
        <w:pStyle w:val="null3"/>
      </w:pPr>
      <w:r>
        <w:rPr/>
        <w:t>采购包5：</w:t>
      </w:r>
    </w:p>
    <w:p>
      <w:pPr>
        <w:pStyle w:val="null3"/>
      </w:pPr>
      <w:r>
        <w:rPr/>
        <w:t>1.乙方与蓝田光大餐厨垃圾处置厂签订的垃圾处理协议或合同（签字盖章） 2.蓝田光大餐厨垃圾处置厂确认的乙方垃圾进厂量数据台账（黄票、盖章） 3.乙方与甲方的合同书（签字、盖章） 4.乙方清运台账、与商户协议书、商户台账 5.乙方营业执照复印件（盖章） 6.乙方清运许可证复印件（盖章）</w:t>
      </w:r>
    </w:p>
    <w:p>
      <w:pPr>
        <w:pStyle w:val="null3"/>
        <w:outlineLvl w:val="3"/>
      </w:pPr>
      <w:r>
        <w:rPr>
          <w:b/>
          <w:sz w:val="24"/>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按季度结算费用，以蓝田光大餐厨垃圾处置厂反馈数据为结算数据依据，开具等额发票，经审核无误后支付</w:t>
      </w:r>
      <w:r>
        <w:rPr/>
        <w:t xml:space="preserve"> ，达到付款条件起 </w:t>
      </w:r>
      <w:r>
        <w:rPr/>
        <w:t>90</w:t>
      </w:r>
      <w:r>
        <w:rPr/>
        <w:t xml:space="preserve"> 日内，支付合同总金额的 </w:t>
      </w:r>
      <w:r>
        <w:rPr/>
        <w:t>100.00</w:t>
      </w:r>
      <w:r>
        <w:rPr/>
        <w:t>%。</w:t>
      </w:r>
    </w:p>
    <w:p>
      <w:pPr>
        <w:pStyle w:val="null3"/>
      </w:pPr>
      <w:r>
        <w:rPr/>
        <w:t>采购包2：</w:t>
      </w:r>
      <w:r>
        <w:rPr/>
        <w:t xml:space="preserve"> 付款条件说明： </w:t>
      </w:r>
      <w:r>
        <w:rPr/>
        <w:t>按季度结算费用，以蓝田光大餐厨垃圾处置厂反馈数据为结算数据依据，开具等额发票，经审核无误后支付</w:t>
      </w:r>
      <w:r>
        <w:rPr/>
        <w:t xml:space="preserve"> ，达到付款条件起 </w:t>
      </w:r>
      <w:r>
        <w:rPr/>
        <w:t>90</w:t>
      </w:r>
      <w:r>
        <w:rPr/>
        <w:t xml:space="preserve"> 日内，支付合同总金额的 </w:t>
      </w:r>
      <w:r>
        <w:rPr/>
        <w:t>100.00</w:t>
      </w:r>
      <w:r>
        <w:rPr/>
        <w:t>%。</w:t>
      </w:r>
    </w:p>
    <w:p>
      <w:pPr>
        <w:pStyle w:val="null3"/>
      </w:pPr>
      <w:r>
        <w:rPr/>
        <w:t>采购包3：</w:t>
      </w:r>
      <w:r>
        <w:rPr/>
        <w:t xml:space="preserve"> 付款条件说明： </w:t>
      </w:r>
      <w:r>
        <w:rPr/>
        <w:t>按季度结算费用，以蓝田光大餐厨垃圾处置厂反馈数据为结算数据依据，开具等额发票，经审核无误后支付</w:t>
      </w:r>
      <w:r>
        <w:rPr/>
        <w:t xml:space="preserve"> ，达到付款条件起 </w:t>
      </w:r>
      <w:r>
        <w:rPr/>
        <w:t>90</w:t>
      </w:r>
      <w:r>
        <w:rPr/>
        <w:t xml:space="preserve"> 日内，支付合同总金额的 </w:t>
      </w:r>
      <w:r>
        <w:rPr/>
        <w:t>100.00</w:t>
      </w:r>
      <w:r>
        <w:rPr/>
        <w:t>%。</w:t>
      </w:r>
    </w:p>
    <w:p>
      <w:pPr>
        <w:pStyle w:val="null3"/>
      </w:pPr>
      <w:r>
        <w:rPr/>
        <w:t>采购包4：</w:t>
      </w:r>
      <w:r>
        <w:rPr/>
        <w:t xml:space="preserve"> 付款条件说明： </w:t>
      </w:r>
      <w:r>
        <w:rPr/>
        <w:t>按季度结算费用，以蓝田光大餐厨垃圾处置厂反馈数据为结算数据依据，开具等额发票，经审核无误后支付</w:t>
      </w:r>
      <w:r>
        <w:rPr/>
        <w:t xml:space="preserve"> ，达到付款条件起 </w:t>
      </w:r>
      <w:r>
        <w:rPr/>
        <w:t>90</w:t>
      </w:r>
      <w:r>
        <w:rPr/>
        <w:t xml:space="preserve"> 日内，支付合同总金额的 </w:t>
      </w:r>
      <w:r>
        <w:rPr/>
        <w:t>100.00</w:t>
      </w:r>
      <w:r>
        <w:rPr/>
        <w:t>%。</w:t>
      </w:r>
    </w:p>
    <w:p>
      <w:pPr>
        <w:pStyle w:val="null3"/>
      </w:pPr>
      <w:r>
        <w:rPr/>
        <w:t>采购包5：</w:t>
      </w:r>
      <w:r>
        <w:rPr/>
        <w:t xml:space="preserve"> 付款条件说明： </w:t>
      </w:r>
      <w:r>
        <w:rPr/>
        <w:t>按季度结算费用，以蓝田光大餐厨垃圾处置厂反馈数据为结算数据依据，开具等额发票，经审核无误后支付</w:t>
      </w:r>
      <w:r>
        <w:rPr/>
        <w:t xml:space="preserve"> ，达到付款条件起 </w:t>
      </w:r>
      <w:r>
        <w:rPr/>
        <w:t>90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违约责任：1.乙方不按照合同约定提供收运服务，作业不规范造成影响，视为违约，每发现或被举报一次罚款500元 。 2.乙方不履行或不积极履行合同义务，经催告后 10 日内仍不改正的，甲方有权单方重新划分清运区域。发生两次不履行义务的，甲方有权解除本合同。 解决争议的方法：双方因履行本合同或与本合同相关的一切争议，由双方协商解决，协商解决不成的，向甲方所在地有管辖权的人民法院提起诉讼。</w:t>
      </w:r>
    </w:p>
    <w:p>
      <w:pPr>
        <w:pStyle w:val="null3"/>
      </w:pPr>
      <w:r>
        <w:rPr/>
        <w:t>采购包2：</w:t>
      </w:r>
    </w:p>
    <w:p>
      <w:pPr>
        <w:pStyle w:val="null3"/>
      </w:pPr>
      <w:r>
        <w:rPr/>
        <w:t>违约责任：1.乙方不按照合同约定提供收运服务，作业不规范造成影响，视为违约，每发现或被举报一次罚款500元 。 2.乙方不履行或不积极履行合同义务，经催告后 10 日内仍不改正的，甲方有权单方重新划分清运区域。发生两次不履行义务的，甲方有权解除本合同。 解决争议的方法：双方因履行本合同或与本合同相关的一切争议，由双方协商解决，协商解决不成的，向甲方所在地有管辖权的人民法院提起诉讼。</w:t>
      </w:r>
    </w:p>
    <w:p>
      <w:pPr>
        <w:pStyle w:val="null3"/>
      </w:pPr>
      <w:r>
        <w:rPr/>
        <w:t>采购包3：</w:t>
      </w:r>
    </w:p>
    <w:p>
      <w:pPr>
        <w:pStyle w:val="null3"/>
      </w:pPr>
      <w:r>
        <w:rPr/>
        <w:t>违约责任：1.乙方不按照合同约定提供收运服务，作业不规范造成影响，视为违约，每发现或被举报一次罚款500元 。 2.乙方不履行或不积极履行合同义务，经催告后 10 日内仍不改正的，甲方有权单方重新划分清运区域。发生两次不履行义务的，甲方有权解除本合同。 解决争议的方法：双方因履行本合同或与本合同相关的一切争议，由双方协商解决，协商解决不成的，向甲方所在地有管辖权的人民法院提起诉讼。</w:t>
      </w:r>
    </w:p>
    <w:p>
      <w:pPr>
        <w:pStyle w:val="null3"/>
      </w:pPr>
      <w:r>
        <w:rPr/>
        <w:t>采购包4：</w:t>
      </w:r>
    </w:p>
    <w:p>
      <w:pPr>
        <w:pStyle w:val="null3"/>
      </w:pPr>
      <w:r>
        <w:rPr/>
        <w:t>违约责任：1.乙方不按照合同约定提供收运服务，作业不规范造成影响，视为违约，每发现或被举报一次罚款500元 。 2.乙方不履行或不积极履行合同义务，经催告后 10 日内仍不改正的，甲方有权单方重新划分清运区域。发生两次不履行义务的，甲方有权解除本合同。 解决争议的方法：双方因履行本合同或与本合同相关的一切争议，由双方协商解决，协商解决不成的，向甲方所在地有管辖权的人民法院提起诉讼。</w:t>
      </w:r>
    </w:p>
    <w:p>
      <w:pPr>
        <w:pStyle w:val="null3"/>
      </w:pPr>
      <w:r>
        <w:rPr/>
        <w:t>采购包5：</w:t>
      </w:r>
    </w:p>
    <w:p>
      <w:pPr>
        <w:pStyle w:val="null3"/>
      </w:pPr>
      <w:r>
        <w:rPr/>
        <w:t>违约责任：1.乙方不按照合同约定提供收运服务，作业不规范造成影响，视为违约，每发现或被举报一次罚款500元 。 2.乙方不履行或不积极履行合同义务，经催告后 10 日内仍不改正的，甲方有权单方重新划分清运区域。发生两次不履行义务的，甲方有权解除本合同。 解决争议的方法：双方因履行本合同或与本合同相关的一切争议，由双方协商解决，协商解决不成的，向甲方所在地有管辖权的人民法院提起诉讼。</w:t>
      </w:r>
    </w:p>
    <w:p>
      <w:pPr>
        <w:pStyle w:val="null3"/>
        <w:outlineLvl w:val="2"/>
      </w:pPr>
      <w:r>
        <w:rPr>
          <w:b/>
          <w:sz w:val="28"/>
        </w:rPr>
        <w:t>3.4其他要求</w:t>
      </w:r>
    </w:p>
    <w:p>
      <w:pPr>
        <w:pStyle w:val="null3"/>
      </w:pPr>
      <w:r>
        <w:rPr/>
        <w:t>单价最高限价：175元/吨，超出按无效文件处理。 采购标的对应中小企业划分标准所属行业：本项目所属行业为其他未列明行业。具体详见《关于印发中小企业划型标准规定的通知》（工信部联企业[2011]300号）中划分标准。</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提供具有履行本合同所必需的设备和专业技术能力的书面声明原件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有依法缴纳税收和社会保障资金的良好记录</w:t>
            </w:r>
          </w:p>
        </w:tc>
        <w:tc>
          <w:tcPr>
            <w:tcW w:type="dxa" w:w="3322"/>
          </w:tcPr>
          <w:p>
            <w:pPr>
              <w:pStyle w:val="null3"/>
            </w:pPr>
            <w:r>
              <w:rPr/>
              <w:t>提供磋商截止时间前6个月内任意一个月依法缴纳社会保障资金的证明文件；提供磋商截止时间前6个月内任意一个月依法缴纳税收的良好记录</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提供参加政府采购活动前3年内在经营活动中没有重大违法记录的书面声明原件</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t>法人授权委托书</w:t>
            </w:r>
          </w:p>
        </w:tc>
      </w:tr>
      <w:tr>
        <w:tc>
          <w:tcPr>
            <w:tcW w:type="dxa" w:w="831"/>
          </w:tcPr>
          <w:p>
            <w:pPr>
              <w:pStyle w:val="null3"/>
            </w:pPr>
            <w:r>
              <w:rPr/>
              <w:t>7</w:t>
            </w:r>
          </w:p>
        </w:tc>
        <w:tc>
          <w:tcPr>
            <w:tcW w:type="dxa" w:w="2492"/>
          </w:tcPr>
          <w:p>
            <w:pPr>
              <w:pStyle w:val="null3"/>
            </w:pPr>
            <w:r>
              <w:rPr/>
              <w:t>供应商须提供《城市生活垃圾经营性清扫、收集、运输服务许可证》，许可内容：餐厨、厨余垃圾（含废弃油脂）收运</w:t>
            </w:r>
          </w:p>
        </w:tc>
        <w:tc>
          <w:tcPr>
            <w:tcW w:type="dxa" w:w="3322"/>
          </w:tcPr>
          <w:p>
            <w:pPr>
              <w:pStyle w:val="null3"/>
            </w:pPr>
            <w:r>
              <w:rPr/>
              <w:t>供应商须提供《城市生活垃圾经营性清扫、收集、运输服务许可证》，许可内容：餐厨、厨余垃圾（含废弃油脂）收运</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提供具有履行本合同所必需的设备和专业技术能力的书面声明原件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有依法缴纳税收和社会保障资金的良好记录</w:t>
            </w:r>
          </w:p>
        </w:tc>
        <w:tc>
          <w:tcPr>
            <w:tcW w:type="dxa" w:w="3322"/>
          </w:tcPr>
          <w:p>
            <w:pPr>
              <w:pStyle w:val="null3"/>
            </w:pPr>
            <w:r>
              <w:rPr/>
              <w:t>提供磋商截止时间前6个月内任意一个月依法缴纳社会保障资金的证明文件；提供磋商截止时间前6个月内任意一个月依法缴纳税收的良好记录</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提供参加政府采购活动前3年内在经营活动中没有重大违法记录的书面声明原件</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t>法人授权委托书</w:t>
            </w:r>
          </w:p>
        </w:tc>
      </w:tr>
      <w:tr>
        <w:tc>
          <w:tcPr>
            <w:tcW w:type="dxa" w:w="831"/>
          </w:tcPr>
          <w:p>
            <w:pPr>
              <w:pStyle w:val="null3"/>
            </w:pPr>
            <w:r>
              <w:rPr/>
              <w:t>7</w:t>
            </w:r>
          </w:p>
        </w:tc>
        <w:tc>
          <w:tcPr>
            <w:tcW w:type="dxa" w:w="2492"/>
          </w:tcPr>
          <w:p>
            <w:pPr>
              <w:pStyle w:val="null3"/>
            </w:pPr>
            <w:r>
              <w:rPr/>
              <w:t>供应商须提供《城市生活垃圾经营性清扫、收集、运输服务许可证》，许可内容：餐厨、厨余垃圾（含废弃油脂）收运</w:t>
            </w:r>
          </w:p>
        </w:tc>
        <w:tc>
          <w:tcPr>
            <w:tcW w:type="dxa" w:w="3322"/>
          </w:tcPr>
          <w:p>
            <w:pPr>
              <w:pStyle w:val="null3"/>
            </w:pPr>
            <w:r>
              <w:rPr/>
              <w:t>供应商须提供《城市生活垃圾经营性清扫、收集、运输服务许可证》，许可内容：餐厨、厨余垃圾（含废弃油脂）收运</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提供具有履行本合同所必需的设备和专业技术能力的书面声明原件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有依法缴纳税收和社会保障资金的良好记录</w:t>
            </w:r>
          </w:p>
        </w:tc>
        <w:tc>
          <w:tcPr>
            <w:tcW w:type="dxa" w:w="3322"/>
          </w:tcPr>
          <w:p>
            <w:pPr>
              <w:pStyle w:val="null3"/>
            </w:pPr>
            <w:r>
              <w:rPr/>
              <w:t>提供磋商截止时间前6个月内任意一个月依法缴纳社会保障资金的证明文件；提供磋商截止时间前6个月内任意一个月依法缴纳税收的良好记录</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提供参加政府采购活动前3年内在经营活动中没有重大违法记录的书面声明原件</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t>法人授权委托书</w:t>
            </w:r>
          </w:p>
        </w:tc>
      </w:tr>
      <w:tr>
        <w:tc>
          <w:tcPr>
            <w:tcW w:type="dxa" w:w="831"/>
          </w:tcPr>
          <w:p>
            <w:pPr>
              <w:pStyle w:val="null3"/>
            </w:pPr>
            <w:r>
              <w:rPr/>
              <w:t>7</w:t>
            </w:r>
          </w:p>
        </w:tc>
        <w:tc>
          <w:tcPr>
            <w:tcW w:type="dxa" w:w="2492"/>
          </w:tcPr>
          <w:p>
            <w:pPr>
              <w:pStyle w:val="null3"/>
            </w:pPr>
            <w:r>
              <w:rPr/>
              <w:t>供应商须提供《城市生活垃圾经营性清扫、收集、运输服务许可证》，许可内容：餐厨、厨余垃圾（含废弃油脂）收运</w:t>
            </w:r>
          </w:p>
        </w:tc>
        <w:tc>
          <w:tcPr>
            <w:tcW w:type="dxa" w:w="3322"/>
          </w:tcPr>
          <w:p>
            <w:pPr>
              <w:pStyle w:val="null3"/>
            </w:pPr>
            <w:r>
              <w:rPr/>
              <w:t>供应商须提供《城市生活垃圾经营性清扫、收集、运输服务许可证》，许可内容：餐厨、厨余垃圾（含废弃油脂）收运</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t>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提供具有履行本合同所必需的设备和专业技术能力的书面声明原件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有依法缴纳税收和社会保障资金的良好记录</w:t>
            </w:r>
          </w:p>
        </w:tc>
        <w:tc>
          <w:tcPr>
            <w:tcW w:type="dxa" w:w="3322"/>
          </w:tcPr>
          <w:p>
            <w:pPr>
              <w:pStyle w:val="null3"/>
            </w:pPr>
            <w:r>
              <w:rPr/>
              <w:t>提供磋商截止时间前6个月内任意一个月依法缴纳社会保障资金的证明文件；提供磋商截止时间前6个月内任意一个月依法缴纳税收的良好记录</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提供参加政府采购活动前3年内在经营活动中没有重大违法记录的书面声明原件</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t>法人授权委托书</w:t>
            </w:r>
          </w:p>
        </w:tc>
      </w:tr>
      <w:tr>
        <w:tc>
          <w:tcPr>
            <w:tcW w:type="dxa" w:w="831"/>
          </w:tcPr>
          <w:p>
            <w:pPr>
              <w:pStyle w:val="null3"/>
            </w:pPr>
            <w:r>
              <w:rPr/>
              <w:t>7</w:t>
            </w:r>
          </w:p>
        </w:tc>
        <w:tc>
          <w:tcPr>
            <w:tcW w:type="dxa" w:w="2492"/>
          </w:tcPr>
          <w:p>
            <w:pPr>
              <w:pStyle w:val="null3"/>
            </w:pPr>
            <w:r>
              <w:rPr/>
              <w:t>供应商须提供《城市生活垃圾经营性清扫、收集、运输服务许可证》，许可内容：餐厨、厨余垃圾（含废弃油脂）收运</w:t>
            </w:r>
          </w:p>
        </w:tc>
        <w:tc>
          <w:tcPr>
            <w:tcW w:type="dxa" w:w="3322"/>
          </w:tcPr>
          <w:p>
            <w:pPr>
              <w:pStyle w:val="null3"/>
            </w:pPr>
            <w:r>
              <w:rPr/>
              <w:t>供应商须提供《城市生活垃圾经营性清扫、收集、运输服务许可证》，许可内容：餐厨、厨余垃圾（含废弃油脂）收运</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t>供应商应提交的相关资格证明材料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提供2022年度或2023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提供具有履行本合同所必需的设备和专业技术能力的书面声明原件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有依法缴纳税收和社会保障资金的良好记录</w:t>
            </w:r>
          </w:p>
        </w:tc>
        <w:tc>
          <w:tcPr>
            <w:tcW w:type="dxa" w:w="3322"/>
          </w:tcPr>
          <w:p>
            <w:pPr>
              <w:pStyle w:val="null3"/>
            </w:pPr>
            <w:r>
              <w:rPr/>
              <w:t>提供磋商截止时间前6个月内任意一个月依法缴纳社会保障资金的证明文件；提供磋商截止时间前6个月内任意一个月依法缴纳税收的良好记录</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提供参加政府采购活动前3年内在经营活动中没有重大违法记录的书面声明原件</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3322"/>
          </w:tcPr>
          <w:p>
            <w:pPr>
              <w:pStyle w:val="null3"/>
            </w:pPr>
            <w:r>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t>法人授权委托书</w:t>
            </w:r>
          </w:p>
        </w:tc>
      </w:tr>
      <w:tr>
        <w:tc>
          <w:tcPr>
            <w:tcW w:type="dxa" w:w="831"/>
          </w:tcPr>
          <w:p>
            <w:pPr>
              <w:pStyle w:val="null3"/>
            </w:pPr>
            <w:r>
              <w:rPr/>
              <w:t>7</w:t>
            </w:r>
          </w:p>
        </w:tc>
        <w:tc>
          <w:tcPr>
            <w:tcW w:type="dxa" w:w="2492"/>
          </w:tcPr>
          <w:p>
            <w:pPr>
              <w:pStyle w:val="null3"/>
            </w:pPr>
            <w:r>
              <w:rPr/>
              <w:t>供应商须提供《城市生活垃圾经营性清扫、收集、运输服务许可证》，许可内容：餐厨、厨余垃圾（含废弃油脂）收运</w:t>
            </w:r>
          </w:p>
        </w:tc>
        <w:tc>
          <w:tcPr>
            <w:tcW w:type="dxa" w:w="3322"/>
          </w:tcPr>
          <w:p>
            <w:pPr>
              <w:pStyle w:val="null3"/>
            </w:pPr>
            <w:r>
              <w:rPr/>
              <w:t>供应商须提供《城市生活垃圾经营性清扫、收集、运输服务许可证》，许可内容：餐厨、厨余垃圾（含废弃油脂）收运</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满足竞争性磋商文件要求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满足竞争性磋商文件中的规定</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响应文件的签字、盖章符合竞争性磋商文件要求</w:t>
            </w:r>
          </w:p>
        </w:tc>
        <w:tc>
          <w:tcPr>
            <w:tcW w:type="dxa" w:w="1661"/>
          </w:tcPr>
          <w:p>
            <w:pPr>
              <w:pStyle w:val="null3"/>
            </w:pPr>
            <w:r>
              <w:rPr/>
              <w:t>响应文件封面 拟派项目组成员名单 本项目拟派项目负责人简历表 法人授权委托书 供应商概况 中小企业声明函 残疾人福利性单位声明函 供应商应提交的相关资格证明材料 标的清单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满足竞争性磋商文件要求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满足竞争性磋商文件中的规定</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响应文件的签字、盖章符合竞争性磋商文件要求</w:t>
            </w:r>
          </w:p>
        </w:tc>
        <w:tc>
          <w:tcPr>
            <w:tcW w:type="dxa" w:w="1661"/>
          </w:tcPr>
          <w:p>
            <w:pPr>
              <w:pStyle w:val="null3"/>
            </w:pPr>
            <w:r>
              <w:rPr/>
              <w:t>本项目拟派项目负责人简历表 拟派项目组成员名单 响应文件封面 法人授权委托书 供应商概况 中小企业声明函 残疾人福利性单位声明函 供应商应提交的相关资格证明材料 标的清单 报价表 响应函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满足竞争性磋商文件要求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满足竞争性磋商文件中的规定</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响应文件的签字、盖章符合竞争性磋商文件要求</w:t>
            </w:r>
          </w:p>
        </w:tc>
        <w:tc>
          <w:tcPr>
            <w:tcW w:type="dxa" w:w="1661"/>
          </w:tcPr>
          <w:p>
            <w:pPr>
              <w:pStyle w:val="null3"/>
            </w:pPr>
            <w:r>
              <w:rPr/>
              <w:t>响应文件封面 本项目拟派项目负责人简历表 拟派项目组成员名单 法人授权委托书 供应商概况 中小企业声明函 残疾人福利性单位声明函 供应商应提交的相关资格证明材料 标的清单 报价表 响应函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满足竞争性磋商文件要求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满足竞争性磋商文件中的规定</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响应文件的签字、盖章符合竞争性磋商文件要求</w:t>
            </w:r>
          </w:p>
        </w:tc>
        <w:tc>
          <w:tcPr>
            <w:tcW w:type="dxa" w:w="1661"/>
          </w:tcPr>
          <w:p>
            <w:pPr>
              <w:pStyle w:val="null3"/>
            </w:pPr>
            <w:r>
              <w:rPr/>
              <w:t>响应文件封面 本项目拟派项目负责人简历表 拟派项目组成员名单 法人授权委托书 供应商概况 中小企业声明函 残疾人福利性单位声明函 供应商应提交的相关资格证明材料 标的清单 报价表 响应函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满足竞争性磋商文件要求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满足竞争性磋商文件中的规定</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响应文件的签字、盖章符合竞争性磋商文件要求</w:t>
            </w:r>
          </w:p>
        </w:tc>
        <w:tc>
          <w:tcPr>
            <w:tcW w:type="dxa" w:w="1661"/>
          </w:tcPr>
          <w:p>
            <w:pPr>
              <w:pStyle w:val="null3"/>
            </w:pPr>
            <w:r>
              <w:rPr/>
              <w:t>响应文件封面 本项目拟派项目负责人简历表 拟派项目组成员名单 法人授权委托书 供应商概况 中小企业声明函 残疾人福利性单位声明函 供应商应提交的相关资格证明材料 标的清单 报价表 响应函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 为保证本项目服务质量，本项目采用兼投不兼中原则。 供应商可参加本项目多个标段的投标，若某供应商为多个标段中排序第一的成交候选供应商，则由该供应商自行选择保留其在某一标段中的第一成交候选供应商资格，并自动放弃在其他标段中的成交候选供应商资格。</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 为保证本项目服务质量，本项目采用兼投不兼中原则。 供应商可参加本项目多个标段的投标，若某供应商为多个标段中排序第一的成交候选供应商，则由该供应商自行选择保留其在某一标段中的第一成交候选供应商资格，并自动放弃在其他标段中的成交候选供应商资格。</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 为保证本项目服务质量，本项目采用兼投不兼中原则。 供应商可参加本项目多个标段的投标，若某供应商为多个标段中排序第一的成交候选供应商，则由该供应商自行选择保留其在某一标段中的第一成交候选供应商资格，并自动放弃在其他标段中的成交候选供应商资格。</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 为保证本项目服务质量，本项目采用兼投不兼中原则。 供应商可参加本项目多个标段的投标，若某供应商为多个标段中排序第一的成交候选供应商，则由该供应商自行选择保留其在某一标段中的第一成交候选供应商资格，并自动放弃在其他标段中的成交候选供应商资格。</w:t>
      </w:r>
    </w:p>
    <w:p>
      <w:pPr>
        <w:pStyle w:val="null3"/>
      </w:pPr>
      <w:r>
        <w:rPr/>
        <w:t>采购包5：</w:t>
      </w:r>
      <w:r>
        <w:rPr/>
        <w:t>3家；</w:t>
      </w:r>
      <w:r>
        <w:rPr/>
        <w:t>评审得分相同的，按照最后报价由低到高的顺序推荐。评审得分且最后报价相同的，按照技术指标优劣顺序推荐。评审得分且最后报价且技术指标得分均相同的，成交候选供应商并列。 为保证本项目服务质量，本项目采用兼投不兼中原则。 供应商可参加本项目多个标段的投标，若某供应商为多个标段中排序第一的成交候选供应商，则由该供应商自行选择保留其在某一标段中的第一成交候选供应商资格，并自动放弃在其他标段中的成交候选供应商资格。</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供应商对项目服务内容的分析和理解等进行阐述，针对本项目采购需求有具体的服务方案，按方案完整性、全面性、专业性进行综合评审。 理解清晰透彻，方案完整、专业性强计11～15分； 理解相对清晰，方案基本完整，有一定专业性计6～10分； 理解不透彻、方案欠缺等计1～5分； 未提供相关内容的不得分。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采购需求附件1</w:t>
            </w:r>
          </w:p>
          <w:p>
            <w:pPr>
              <w:pStyle w:val="null3"/>
            </w:pPr>
            <w:r>
              <w:rPr/>
              <w:t>采购需求附件2</w:t>
            </w:r>
          </w:p>
        </w:tc>
      </w:tr>
      <w:tr>
        <w:tc>
          <w:tcPr>
            <w:tcW w:type="dxa" w:w="831"/>
            <w:vMerge/>
          </w:tcPr>
          <w:p/>
        </w:tc>
        <w:tc>
          <w:tcPr>
            <w:tcW w:type="dxa" w:w="1661"/>
          </w:tcPr>
          <w:p>
            <w:pPr>
              <w:pStyle w:val="null3"/>
            </w:pPr>
            <w:r>
              <w:rPr/>
              <w:t>服务质量保障措施</w:t>
            </w:r>
          </w:p>
        </w:tc>
        <w:tc>
          <w:tcPr>
            <w:tcW w:type="dxa" w:w="2492"/>
          </w:tcPr>
          <w:p>
            <w:pPr>
              <w:pStyle w:val="null3"/>
            </w:pPr>
            <w:r>
              <w:rPr/>
              <w:t>针对本项目制定的各项服务质量保障措施（措施方案包括但不限于运输保障、质量保障、时限保障、服务管理自查制度保障等）。 措施方案完整，描述清晰，能针对性满足项目需求计11～15分； 内容完整，描述简单，可行性一般，基本满足项目需求计6～10分； 内容笼统，可行性不强，满足项目需较差计1～5分； 未提供相关内容的不得分。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人员作业安全措施</w:t>
            </w:r>
          </w:p>
        </w:tc>
        <w:tc>
          <w:tcPr>
            <w:tcW w:type="dxa" w:w="2492"/>
          </w:tcPr>
          <w:p>
            <w:pPr>
              <w:pStyle w:val="null3"/>
            </w:pPr>
            <w:r>
              <w:rPr/>
              <w:t>人员作业安全措施完整可行，能针对性满足项目需求的，得7～10分； 措施描述简单，可行性一般，基本满足项目需求的，得4～6分； 内容笼统，可行性不强，得1～3分； 未提供相关内容的不得分。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突发情况应急预案</w:t>
            </w:r>
          </w:p>
        </w:tc>
        <w:tc>
          <w:tcPr>
            <w:tcW w:type="dxa" w:w="2492"/>
          </w:tcPr>
          <w:p>
            <w:pPr>
              <w:pStyle w:val="null3"/>
            </w:pPr>
            <w:r>
              <w:rPr/>
              <w:t>预案完整可行，描述清晰，且能针对性满足项目需求的，得7～10分； 措施描述简单，可行性一般，基本满足项目需要的，得4～6分； 内容笼统，描述简单，可行性不强，得1～3分； 未提供相关内容的不得分。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服务机械投入</w:t>
            </w:r>
          </w:p>
        </w:tc>
        <w:tc>
          <w:tcPr>
            <w:tcW w:type="dxa" w:w="2492"/>
          </w:tcPr>
          <w:p>
            <w:pPr>
              <w:pStyle w:val="null3"/>
            </w:pPr>
            <w:r>
              <w:rPr/>
              <w:t>（1）满足各标段车辆配置要求，得10分，未按要求的配置的不得分。 （2）每多配置1台清运车辆得2.5分，最高得5分，不满足不得分（提供车辆证明材料，包括但不限于车辆产权证、车辆行驶证、车辆购买发票或合同等）</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人员配备（项目负责人）</w:t>
            </w:r>
          </w:p>
        </w:tc>
        <w:tc>
          <w:tcPr>
            <w:tcW w:type="dxa" w:w="2492"/>
          </w:tcPr>
          <w:p>
            <w:pPr>
              <w:pStyle w:val="null3"/>
            </w:pPr>
            <w:r>
              <w:rPr/>
              <w:t>拟派项目负责人根据供应商拟派项目负责人专业性、参与餐厨余垃圾收运的经验、资历等情况计0～3分。（提供相应证明文件予以佐证）</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p>
            <w:pPr>
              <w:pStyle w:val="null3"/>
            </w:pPr>
            <w:r>
              <w:rPr/>
              <w:t>本项目拟派项目负责人简历表</w:t>
            </w:r>
          </w:p>
        </w:tc>
      </w:tr>
      <w:tr>
        <w:tc>
          <w:tcPr>
            <w:tcW w:type="dxa" w:w="831"/>
            <w:vMerge/>
          </w:tcPr>
          <w:p/>
        </w:tc>
        <w:tc>
          <w:tcPr>
            <w:tcW w:type="dxa" w:w="1661"/>
          </w:tcPr>
          <w:p>
            <w:pPr>
              <w:pStyle w:val="null3"/>
            </w:pPr>
            <w:r>
              <w:rPr/>
              <w:t>人员配备（项目组成员）</w:t>
            </w:r>
          </w:p>
        </w:tc>
        <w:tc>
          <w:tcPr>
            <w:tcW w:type="dxa" w:w="2492"/>
          </w:tcPr>
          <w:p>
            <w:pPr>
              <w:pStyle w:val="null3"/>
            </w:pPr>
            <w:r>
              <w:rPr/>
              <w:t>组织机构设置完整，人员职责明确、分工安排清晰合理。提供项目组成员名单。磋商小组根据拟投入本项目人员的数量、工作年限、学历、工作经验等进行自主赋分，按其响应程度计0～7分。（提供相应证明文件予以佐证）</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拟派项目组成员名单</w:t>
            </w:r>
          </w:p>
        </w:tc>
      </w:tr>
      <w:tr>
        <w:tc>
          <w:tcPr>
            <w:tcW w:type="dxa" w:w="831"/>
            <w:vMerge/>
          </w:tcPr>
          <w:p/>
        </w:tc>
        <w:tc>
          <w:tcPr>
            <w:tcW w:type="dxa" w:w="1661"/>
          </w:tcPr>
          <w:p>
            <w:pPr>
              <w:pStyle w:val="null3"/>
            </w:pPr>
            <w:r>
              <w:rPr/>
              <w:t>服务承诺</w:t>
            </w:r>
          </w:p>
        </w:tc>
        <w:tc>
          <w:tcPr>
            <w:tcW w:type="dxa" w:w="2492"/>
          </w:tcPr>
          <w:p>
            <w:pPr>
              <w:pStyle w:val="null3"/>
            </w:pPr>
            <w:r>
              <w:rPr/>
              <w:t>服务过程中，工作进度安排合理，承诺能够在服务期内按质按量高效完成采购人要求的服务，包含服务响应时间、响应方式，现场调配人员情况等。按其响应程度计0～5分。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供应商提供2021年1月1日至今的类似项目(每提供一份得2分，同一甲方只算一份业绩)，最高得10分，未提供不得分。（以合同复印件加盖公章为准，弄虚作假者取消其成交资格）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p>
            <w:pPr>
              <w:pStyle w:val="null3"/>
            </w:pPr>
            <w:r>
              <w:rPr/>
              <w:t>同类项目业绩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1、满足竞争性磋商文件要求的有效最低单价为磋商基准价。 2、磋商基准价得10分。 3、其他报价得分按（磋商基准价/磋商报价）×10％×100的公式计算价格得分。 注：符合采购政策的按政策执行。</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供应商对项目服务内容的分析和理解等进行阐述，针对本项目采购需求有具体的服务方案，按方案完整性、全面性、专业性进行综合评审。 理解清晰透彻，方案完整、专业性强计11～15分； 理解相对清晰，方案基本完整，有一定专业性计6～10分； 理解不透彻、方案欠缺等计1～5分； 未提供相关内容的不得分。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采购需求附件1</w:t>
            </w:r>
          </w:p>
          <w:p>
            <w:pPr>
              <w:pStyle w:val="null3"/>
            </w:pPr>
            <w:r>
              <w:rPr/>
              <w:t>采购需求附件2</w:t>
            </w:r>
          </w:p>
        </w:tc>
      </w:tr>
      <w:tr>
        <w:tc>
          <w:tcPr>
            <w:tcW w:type="dxa" w:w="831"/>
            <w:vMerge/>
          </w:tcPr>
          <w:p/>
        </w:tc>
        <w:tc>
          <w:tcPr>
            <w:tcW w:type="dxa" w:w="1661"/>
          </w:tcPr>
          <w:p>
            <w:pPr>
              <w:pStyle w:val="null3"/>
            </w:pPr>
            <w:r>
              <w:rPr/>
              <w:t>服务质量保障措施</w:t>
            </w:r>
          </w:p>
        </w:tc>
        <w:tc>
          <w:tcPr>
            <w:tcW w:type="dxa" w:w="2492"/>
          </w:tcPr>
          <w:p>
            <w:pPr>
              <w:pStyle w:val="null3"/>
            </w:pPr>
            <w:r>
              <w:rPr/>
              <w:t>针对本项目制定的各项服务质量保障措施（措施方案包括但不限于运输保障、质量保障、时限保障、服务管理自查制度保障等）。 措施方案完整，描述清晰，能针对性满足项目需求计11～15分； 内容完整，描述简单，可行性一般，基本满足项目需求计6～10分； 内容笼统，可行性不强，满足项目需较差计1～5分； 未提供相关内容的不得分。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人员作业安全措施</w:t>
            </w:r>
          </w:p>
        </w:tc>
        <w:tc>
          <w:tcPr>
            <w:tcW w:type="dxa" w:w="2492"/>
          </w:tcPr>
          <w:p>
            <w:pPr>
              <w:pStyle w:val="null3"/>
            </w:pPr>
            <w:r>
              <w:rPr/>
              <w:t>人员作业安全措施完整可行，能针对性满足项目需求的，得7～10分； 措施描述简单，可行性一般，基本满足项目需求的，得4～6分； 内容笼统，可行性不强，得1～3分； 未提供相关内容的不得分。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突发情况应急预案</w:t>
            </w:r>
          </w:p>
        </w:tc>
        <w:tc>
          <w:tcPr>
            <w:tcW w:type="dxa" w:w="2492"/>
          </w:tcPr>
          <w:p>
            <w:pPr>
              <w:pStyle w:val="null3"/>
            </w:pPr>
            <w:r>
              <w:rPr/>
              <w:t>预案完整可行，描述清晰，且能针对性满足项目需求的，得7～10分； 措施描述简单，可行性一般，基本满足项目需要的，得4～6分； 内容笼统，描述简单，可行性不强，得1～3分； 未提供相关内容的不得分。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服务机械投入</w:t>
            </w:r>
          </w:p>
        </w:tc>
        <w:tc>
          <w:tcPr>
            <w:tcW w:type="dxa" w:w="2492"/>
          </w:tcPr>
          <w:p>
            <w:pPr>
              <w:pStyle w:val="null3"/>
            </w:pPr>
            <w:r>
              <w:rPr/>
              <w:t>（1）满足各标段车辆配置要求，得10分，未按要求的配置的不得分。 （2）每多配置1台清运车辆得2.5分，最高得5分，不满足不得分（提供车辆证明材料，包括但不限于车辆产权证、车辆行驶证、车辆购买发票或合同等）</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人员配备（项目负责人）</w:t>
            </w:r>
          </w:p>
        </w:tc>
        <w:tc>
          <w:tcPr>
            <w:tcW w:type="dxa" w:w="2492"/>
          </w:tcPr>
          <w:p>
            <w:pPr>
              <w:pStyle w:val="null3"/>
            </w:pPr>
            <w:r>
              <w:rPr/>
              <w:t>拟派项目负责人根据供应商拟派项目负责人专业性、参与餐厨余垃圾收运的经验、资历等情况计0～3分。（提供相应证明文件予以佐证）</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p>
            <w:pPr>
              <w:pStyle w:val="null3"/>
            </w:pPr>
            <w:r>
              <w:rPr/>
              <w:t>本项目拟派项目负责人简历表</w:t>
            </w:r>
          </w:p>
        </w:tc>
      </w:tr>
      <w:tr>
        <w:tc>
          <w:tcPr>
            <w:tcW w:type="dxa" w:w="831"/>
            <w:vMerge/>
          </w:tcPr>
          <w:p/>
        </w:tc>
        <w:tc>
          <w:tcPr>
            <w:tcW w:type="dxa" w:w="1661"/>
          </w:tcPr>
          <w:p>
            <w:pPr>
              <w:pStyle w:val="null3"/>
            </w:pPr>
            <w:r>
              <w:rPr/>
              <w:t>人员配备（项目组成员）</w:t>
            </w:r>
          </w:p>
        </w:tc>
        <w:tc>
          <w:tcPr>
            <w:tcW w:type="dxa" w:w="2492"/>
          </w:tcPr>
          <w:p>
            <w:pPr>
              <w:pStyle w:val="null3"/>
            </w:pPr>
            <w:r>
              <w:rPr/>
              <w:t>组织机构设置完整，人员职责明确、分工安排清晰合理。提供项目组成员名单。磋商小组根据拟投入本项目人员的数量、工作年限、学历、工作经验等进行自主赋分，按其响应程度计0～7分。（提供相应证明文件予以佐证）</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拟派项目组成员名单</w:t>
            </w:r>
          </w:p>
        </w:tc>
      </w:tr>
      <w:tr>
        <w:tc>
          <w:tcPr>
            <w:tcW w:type="dxa" w:w="831"/>
            <w:vMerge/>
          </w:tcPr>
          <w:p/>
        </w:tc>
        <w:tc>
          <w:tcPr>
            <w:tcW w:type="dxa" w:w="1661"/>
          </w:tcPr>
          <w:p>
            <w:pPr>
              <w:pStyle w:val="null3"/>
            </w:pPr>
            <w:r>
              <w:rPr/>
              <w:t>服务承诺</w:t>
            </w:r>
          </w:p>
        </w:tc>
        <w:tc>
          <w:tcPr>
            <w:tcW w:type="dxa" w:w="2492"/>
          </w:tcPr>
          <w:p>
            <w:pPr>
              <w:pStyle w:val="null3"/>
            </w:pPr>
            <w:r>
              <w:rPr/>
              <w:t>服务过程中，工作进度安排合理，承诺能够在服务期内按质按量高效完成采购人要求的服务，包含服务响应时间、响应方式，现场调配人员情况等。按其响应程度计0～5分。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供应商提供2021年1月1日至今的类似项目(每提供一份得2分，同一甲方只算一份业绩)，最高得10分，未提供不得分。（以合同复印件加盖公章为准，弄虚作假者取消其成交资格）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p>
            <w:pPr>
              <w:pStyle w:val="null3"/>
            </w:pPr>
            <w:r>
              <w:rPr/>
              <w:t>同类项目业绩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1、满足竞争性磋商文件要求的有效最低单价为磋商基准价。 2、磋商基准价得10分。 3、其他报价得分按（磋商基准价/磋商报价）×10％×100的公式计算价格得分。 注：符合采购政策的按政策执行。</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供应商对项目服务内容的分析和理解等进行阐述，针对本项目采购需求有具体的服务方案，按方案完整性、全面性、专业性进行综合评审。 理解清晰透彻，方案完整、专业性强计11～15分； 理解相对清晰，方案基本完整，有一定专业性计6～10分； 理解不透彻、方案欠缺等计1～5分； 未提供相关内容的不得分。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采购需求附件1</w:t>
            </w:r>
          </w:p>
          <w:p>
            <w:pPr>
              <w:pStyle w:val="null3"/>
            </w:pPr>
            <w:r>
              <w:rPr/>
              <w:t>采购需求附件2</w:t>
            </w:r>
          </w:p>
        </w:tc>
      </w:tr>
      <w:tr>
        <w:tc>
          <w:tcPr>
            <w:tcW w:type="dxa" w:w="831"/>
            <w:vMerge/>
          </w:tcPr>
          <w:p/>
        </w:tc>
        <w:tc>
          <w:tcPr>
            <w:tcW w:type="dxa" w:w="1661"/>
          </w:tcPr>
          <w:p>
            <w:pPr>
              <w:pStyle w:val="null3"/>
            </w:pPr>
            <w:r>
              <w:rPr/>
              <w:t>服务质量保障措施</w:t>
            </w:r>
          </w:p>
        </w:tc>
        <w:tc>
          <w:tcPr>
            <w:tcW w:type="dxa" w:w="2492"/>
          </w:tcPr>
          <w:p>
            <w:pPr>
              <w:pStyle w:val="null3"/>
            </w:pPr>
            <w:r>
              <w:rPr/>
              <w:t>针对本项目制定的各项服务质量保障措施（措施方案包括但不限于运输保障、质量保障、时限保障、服务管理自查制度保障等）。 措施方案完整，描述清晰，能针对性满足项目需求计11～15分； 内容完整，描述简单，可行性一般，基本满足项目需求计6～10分； 内容笼统，可行性不强，满足项目需较差计1～5分； 未提供相关内容的不得分。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人员作业安全措施</w:t>
            </w:r>
          </w:p>
        </w:tc>
        <w:tc>
          <w:tcPr>
            <w:tcW w:type="dxa" w:w="2492"/>
          </w:tcPr>
          <w:p>
            <w:pPr>
              <w:pStyle w:val="null3"/>
            </w:pPr>
            <w:r>
              <w:rPr/>
              <w:t>人员作业安全措施完整可行，能针对性满足项目需求的，得7～10分； 措施描述简单，可行性一般，基本满足项目需求的，得4～6分； 内容笼统，可行性不强，得1～3分； 未提供相关内容的不得分。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突发情况应急预案</w:t>
            </w:r>
          </w:p>
        </w:tc>
        <w:tc>
          <w:tcPr>
            <w:tcW w:type="dxa" w:w="2492"/>
          </w:tcPr>
          <w:p>
            <w:pPr>
              <w:pStyle w:val="null3"/>
            </w:pPr>
            <w:r>
              <w:rPr/>
              <w:t>预案完整可行，描述清晰，且能针对性满足项目需求的，得7～10分； 措施描述简单，可行性一般，基本满足项目需要的，得4～6分； 内容笼统，描述简单，可行性不强，得1～3分； 未提供相关内容的不得分。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服务机械投入</w:t>
            </w:r>
          </w:p>
        </w:tc>
        <w:tc>
          <w:tcPr>
            <w:tcW w:type="dxa" w:w="2492"/>
          </w:tcPr>
          <w:p>
            <w:pPr>
              <w:pStyle w:val="null3"/>
            </w:pPr>
            <w:r>
              <w:rPr/>
              <w:t>（1）满足各标段车辆配置要求，得10分，未按要求的配置的不得分。 （2）每多配置1台清运车辆得2.5分，最高得5分，不满足不得分（提供车辆证明材料，包括但不限于车辆产权证、车辆行驶证、车辆购买发票或合同等）</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人员配备（项目负责人）</w:t>
            </w:r>
          </w:p>
        </w:tc>
        <w:tc>
          <w:tcPr>
            <w:tcW w:type="dxa" w:w="2492"/>
          </w:tcPr>
          <w:p>
            <w:pPr>
              <w:pStyle w:val="null3"/>
            </w:pPr>
            <w:r>
              <w:rPr/>
              <w:t>拟派项目负责人根据供应商拟派项目负责人专业性、参与餐厨余垃圾收运的经验、资历等情况计0～3分。（提供相应证明文件予以佐证）</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p>
            <w:pPr>
              <w:pStyle w:val="null3"/>
            </w:pPr>
            <w:r>
              <w:rPr/>
              <w:t>本项目拟派项目负责人简历表</w:t>
            </w:r>
          </w:p>
        </w:tc>
      </w:tr>
      <w:tr>
        <w:tc>
          <w:tcPr>
            <w:tcW w:type="dxa" w:w="831"/>
            <w:vMerge/>
          </w:tcPr>
          <w:p/>
        </w:tc>
        <w:tc>
          <w:tcPr>
            <w:tcW w:type="dxa" w:w="1661"/>
          </w:tcPr>
          <w:p>
            <w:pPr>
              <w:pStyle w:val="null3"/>
            </w:pPr>
            <w:r>
              <w:rPr/>
              <w:t>人员配备（项目组成员）</w:t>
            </w:r>
          </w:p>
        </w:tc>
        <w:tc>
          <w:tcPr>
            <w:tcW w:type="dxa" w:w="2492"/>
          </w:tcPr>
          <w:p>
            <w:pPr>
              <w:pStyle w:val="null3"/>
            </w:pPr>
            <w:r>
              <w:rPr/>
              <w:t>组织机构设置完整，人员职责明确、分工安排清晰合理。提供项目组成员名单。磋商小组根据拟投入本项目人员的数量、工作年限、学历、工作经验等进行自主赋分，按其响应程度计0～7分。（提供相应证明文件予以佐证）</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拟派项目组成员名单</w:t>
            </w:r>
          </w:p>
        </w:tc>
      </w:tr>
      <w:tr>
        <w:tc>
          <w:tcPr>
            <w:tcW w:type="dxa" w:w="831"/>
            <w:vMerge/>
          </w:tcPr>
          <w:p/>
        </w:tc>
        <w:tc>
          <w:tcPr>
            <w:tcW w:type="dxa" w:w="1661"/>
          </w:tcPr>
          <w:p>
            <w:pPr>
              <w:pStyle w:val="null3"/>
            </w:pPr>
            <w:r>
              <w:rPr/>
              <w:t>服务承诺</w:t>
            </w:r>
          </w:p>
        </w:tc>
        <w:tc>
          <w:tcPr>
            <w:tcW w:type="dxa" w:w="2492"/>
          </w:tcPr>
          <w:p>
            <w:pPr>
              <w:pStyle w:val="null3"/>
            </w:pPr>
            <w:r>
              <w:rPr/>
              <w:t>服务过程中，工作进度安排合理，承诺能够在服务期内按质按量高效完成采购人要求的服务，包含服务响应时间、响应方式，现场调配人员情况等。按其响应程度计0～5分。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供应商提供2021年1月1日至今的类似项目(每提供一份得2分，同一甲方只算一份业绩)，最高得10分，未提供不得分。（以合同复印件加盖公章为准，弄虚作假者取消其成交资格）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p>
            <w:pPr>
              <w:pStyle w:val="null3"/>
            </w:pPr>
            <w:r>
              <w:rPr/>
              <w:t>同类项目业绩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1、满足竞争性磋商文件要求的有效最低单价为磋商基准价。 2、磋商基准价得10分。 3、其他报价得分按（磋商基准价/磋商报价）×10％×100的公式计算价格得分。 注：符合采购政策的按政策执行。</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供应商对项目服务内容的分析和理解等进行阐述，针对本项目采购需求有具体的服务方案，按方案完整性、全面性、专业性进行综合评审。 理解清晰透彻，方案完整、专业性强计11～15分； 理解相对清晰，方案基本完整，有一定专业性计6～10分； 理解不透彻、方案欠缺等计1～5分； 未提供相关内容的不得分。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采购需求附件1</w:t>
            </w:r>
          </w:p>
          <w:p>
            <w:pPr>
              <w:pStyle w:val="null3"/>
            </w:pPr>
            <w:r>
              <w:rPr/>
              <w:t>采购需求附件2</w:t>
            </w:r>
          </w:p>
        </w:tc>
      </w:tr>
      <w:tr>
        <w:tc>
          <w:tcPr>
            <w:tcW w:type="dxa" w:w="831"/>
            <w:vMerge/>
          </w:tcPr>
          <w:p/>
        </w:tc>
        <w:tc>
          <w:tcPr>
            <w:tcW w:type="dxa" w:w="1661"/>
          </w:tcPr>
          <w:p>
            <w:pPr>
              <w:pStyle w:val="null3"/>
            </w:pPr>
            <w:r>
              <w:rPr/>
              <w:t>服务质量保障措施</w:t>
            </w:r>
          </w:p>
        </w:tc>
        <w:tc>
          <w:tcPr>
            <w:tcW w:type="dxa" w:w="2492"/>
          </w:tcPr>
          <w:p>
            <w:pPr>
              <w:pStyle w:val="null3"/>
            </w:pPr>
            <w:r>
              <w:rPr/>
              <w:t>针对本项目制定的各项服务质量保障措施（措施方案包括但不限于运输保障、质量保障、时限保障、服务管理自查制度保障等）。 措施方案完整，描述清晰，能针对性满足项目需求计11～15分； 内容完整，描述简单，可行性一般，基本满足项目需求计6～10分； 内容笼统，可行性不强，满足项目需较差计1～5分； 未提供相关内容的不得分。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人员作业安全措施</w:t>
            </w:r>
          </w:p>
        </w:tc>
        <w:tc>
          <w:tcPr>
            <w:tcW w:type="dxa" w:w="2492"/>
          </w:tcPr>
          <w:p>
            <w:pPr>
              <w:pStyle w:val="null3"/>
            </w:pPr>
            <w:r>
              <w:rPr/>
              <w:t>人员作业安全措施完整可行，能针对性满足项目需求的，得7～10分； 措施描述简单，可行性一般，基本满足项目需求的，得4～6分； 内容笼统，可行性不强，得1～3分； 未提供相关内容的不得分。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突发情况应急预案</w:t>
            </w:r>
          </w:p>
        </w:tc>
        <w:tc>
          <w:tcPr>
            <w:tcW w:type="dxa" w:w="2492"/>
          </w:tcPr>
          <w:p>
            <w:pPr>
              <w:pStyle w:val="null3"/>
            </w:pPr>
            <w:r>
              <w:rPr/>
              <w:t>预案完整可行，描述清晰，且能针对性满足项目需求的，得7～10分； 措施描述简单，可行性一般，基本满足项目需要的，得4～6分； 内容笼统，描述简单，可行性不强，得1～3分； 未提供相关内容的不得分。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服务机械投入</w:t>
            </w:r>
          </w:p>
        </w:tc>
        <w:tc>
          <w:tcPr>
            <w:tcW w:type="dxa" w:w="2492"/>
          </w:tcPr>
          <w:p>
            <w:pPr>
              <w:pStyle w:val="null3"/>
            </w:pPr>
            <w:r>
              <w:rPr/>
              <w:t>（1）满足各标段车辆配置要求，得10分，未按要求的配置的不得分。 （2）每多配置1台清运车辆得2.5分，最高得5分，不满足不得分（提供车辆证明材料，包括但不限于车辆产权证、车辆行驶证、车辆购买发票或合同等）</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人员配备（项目负责人）</w:t>
            </w:r>
          </w:p>
        </w:tc>
        <w:tc>
          <w:tcPr>
            <w:tcW w:type="dxa" w:w="2492"/>
          </w:tcPr>
          <w:p>
            <w:pPr>
              <w:pStyle w:val="null3"/>
            </w:pPr>
            <w:r>
              <w:rPr/>
              <w:t>拟派项目负责人根据供应商拟派项目负责人专业性、参与餐厨余垃圾收运的经验、资历等情况计0～3分。（提供相应证明文件予以佐证）</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p>
            <w:pPr>
              <w:pStyle w:val="null3"/>
            </w:pPr>
            <w:r>
              <w:rPr/>
              <w:t>本项目拟派项目负责人简历表</w:t>
            </w:r>
          </w:p>
        </w:tc>
      </w:tr>
      <w:tr>
        <w:tc>
          <w:tcPr>
            <w:tcW w:type="dxa" w:w="831"/>
            <w:vMerge/>
          </w:tcPr>
          <w:p/>
        </w:tc>
        <w:tc>
          <w:tcPr>
            <w:tcW w:type="dxa" w:w="1661"/>
          </w:tcPr>
          <w:p>
            <w:pPr>
              <w:pStyle w:val="null3"/>
            </w:pPr>
            <w:r>
              <w:rPr/>
              <w:t>人员配备（项目组成员）</w:t>
            </w:r>
          </w:p>
        </w:tc>
        <w:tc>
          <w:tcPr>
            <w:tcW w:type="dxa" w:w="2492"/>
          </w:tcPr>
          <w:p>
            <w:pPr>
              <w:pStyle w:val="null3"/>
            </w:pPr>
            <w:r>
              <w:rPr/>
              <w:t>组织机构设置完整，人员职责明确、分工安排清晰合理。提供项目组成员名单。磋商小组根据拟投入本项目人员的数量、工作年限、学历、工作经验等进行自主赋分，按其响应程度计0～7分。（提供相应证明文件予以佐证）</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拟派项目组成员名单</w:t>
            </w:r>
          </w:p>
        </w:tc>
      </w:tr>
      <w:tr>
        <w:tc>
          <w:tcPr>
            <w:tcW w:type="dxa" w:w="831"/>
            <w:vMerge/>
          </w:tcPr>
          <w:p/>
        </w:tc>
        <w:tc>
          <w:tcPr>
            <w:tcW w:type="dxa" w:w="1661"/>
          </w:tcPr>
          <w:p>
            <w:pPr>
              <w:pStyle w:val="null3"/>
            </w:pPr>
            <w:r>
              <w:rPr/>
              <w:t>服务承诺</w:t>
            </w:r>
          </w:p>
        </w:tc>
        <w:tc>
          <w:tcPr>
            <w:tcW w:type="dxa" w:w="2492"/>
          </w:tcPr>
          <w:p>
            <w:pPr>
              <w:pStyle w:val="null3"/>
            </w:pPr>
            <w:r>
              <w:rPr/>
              <w:t>服务过程中，工作进度安排合理，承诺能够在服务期内按质按量高效完成采购人要求的服务，包含服务响应时间、响应方式，现场调配人员情况等。按其响应程度计0～5分。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供应商提供2021年1月1日至今的类似项目(每提供一份得2分，同一甲方只算一份业绩)，最高得10分，未提供不得分。（以合同复印件加盖公章为准，弄虚作假者取消其成交资格）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p>
            <w:pPr>
              <w:pStyle w:val="null3"/>
            </w:pPr>
            <w:r>
              <w:rPr/>
              <w:t>同类项目业绩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1、满足竞争性磋商文件要求的有效最低单价为磋商基准价。 2、磋商基准价得10分。 3、其他报价得分按（磋商基准价/磋商报价）×10％×100的公式计算价格得分。 注：符合采购政策的按政策执行。</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供应商对项目服务内容的分析和理解等进行阐述，针对本项目采购需求有具体的服务方案，按方案完整性、全面性、专业性进行综合评审。 理解清晰透彻，方案完整、专业性强计11～15分； 理解相对清晰，方案基本完整，有一定专业性计6～10分； 理解不透彻、方案欠缺等计1～5分； 未提供相关内容的不得分。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采购需求附件1</w:t>
            </w:r>
          </w:p>
          <w:p>
            <w:pPr>
              <w:pStyle w:val="null3"/>
            </w:pPr>
            <w:r>
              <w:rPr/>
              <w:t>采购需求附件2</w:t>
            </w:r>
          </w:p>
        </w:tc>
      </w:tr>
      <w:tr>
        <w:tc>
          <w:tcPr>
            <w:tcW w:type="dxa" w:w="831"/>
            <w:vMerge/>
          </w:tcPr>
          <w:p/>
        </w:tc>
        <w:tc>
          <w:tcPr>
            <w:tcW w:type="dxa" w:w="1661"/>
          </w:tcPr>
          <w:p>
            <w:pPr>
              <w:pStyle w:val="null3"/>
            </w:pPr>
            <w:r>
              <w:rPr/>
              <w:t>服务质量保障措施</w:t>
            </w:r>
          </w:p>
        </w:tc>
        <w:tc>
          <w:tcPr>
            <w:tcW w:type="dxa" w:w="2492"/>
          </w:tcPr>
          <w:p>
            <w:pPr>
              <w:pStyle w:val="null3"/>
            </w:pPr>
            <w:r>
              <w:rPr/>
              <w:t>针对本项目制定的各项服务质量保障措施（措施方案包括但不限于运输保障、质量保障、时限保障、服务管理自查制度保障等）。 措施方案完整，描述清晰，能针对性满足项目需求计11～15分； 内容完整，描述简单，可行性一般，基本满足项目需求计6～10分； 内容笼统，可行性不强，满足项目需较差计1～5分； 未提供相关内容的不得分。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人员作业安全措施</w:t>
            </w:r>
          </w:p>
        </w:tc>
        <w:tc>
          <w:tcPr>
            <w:tcW w:type="dxa" w:w="2492"/>
          </w:tcPr>
          <w:p>
            <w:pPr>
              <w:pStyle w:val="null3"/>
            </w:pPr>
            <w:r>
              <w:rPr/>
              <w:t>人员作业安全措施完整可行，能针对性满足项目需求的，得7～10分； 措施描述简单，可行性一般，基本满足项目需求的，得4～6分； 内容笼统，可行性不强，得1～3分； 未提供相关内容的不得分。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突发情况应急预案</w:t>
            </w:r>
          </w:p>
        </w:tc>
        <w:tc>
          <w:tcPr>
            <w:tcW w:type="dxa" w:w="2492"/>
          </w:tcPr>
          <w:p>
            <w:pPr>
              <w:pStyle w:val="null3"/>
            </w:pPr>
            <w:r>
              <w:rPr/>
              <w:t>预案完整可行，描述清晰，且能针对性满足项目需求的，得7～10分； 措施描述简单，可行性一般，基本满足项目需要的，得4～6分； 内容笼统，描述简单，可行性不强，得1～3分； 未提供相关内容的不得分。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服务机械投入</w:t>
            </w:r>
          </w:p>
        </w:tc>
        <w:tc>
          <w:tcPr>
            <w:tcW w:type="dxa" w:w="2492"/>
          </w:tcPr>
          <w:p>
            <w:pPr>
              <w:pStyle w:val="null3"/>
            </w:pPr>
            <w:r>
              <w:rPr/>
              <w:t>（1）满足各标段车辆配置要求，得10分，未按要求的配置的不得分。 （2）每多配置1台清运车辆得2.5分，最高得5分，不满足不得分（提供车辆证明材料，包括但不限于车辆产权证、车辆行驶证、车辆购买发票或合同等）</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人员配备（项目负责人）</w:t>
            </w:r>
          </w:p>
        </w:tc>
        <w:tc>
          <w:tcPr>
            <w:tcW w:type="dxa" w:w="2492"/>
          </w:tcPr>
          <w:p>
            <w:pPr>
              <w:pStyle w:val="null3"/>
            </w:pPr>
            <w:r>
              <w:rPr/>
              <w:t>拟派项目负责人根据供应商拟派项目负责人专业性、参与餐厨余垃圾收运的经验、资历等情况计0～3分。（提供相应证明文件予以佐证）</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p>
            <w:pPr>
              <w:pStyle w:val="null3"/>
            </w:pPr>
            <w:r>
              <w:rPr/>
              <w:t>本项目拟派项目负责人简历表</w:t>
            </w:r>
          </w:p>
        </w:tc>
      </w:tr>
      <w:tr>
        <w:tc>
          <w:tcPr>
            <w:tcW w:type="dxa" w:w="831"/>
            <w:vMerge/>
          </w:tcPr>
          <w:p/>
        </w:tc>
        <w:tc>
          <w:tcPr>
            <w:tcW w:type="dxa" w:w="1661"/>
          </w:tcPr>
          <w:p>
            <w:pPr>
              <w:pStyle w:val="null3"/>
            </w:pPr>
            <w:r>
              <w:rPr/>
              <w:t>人员配备（项目组成员）</w:t>
            </w:r>
          </w:p>
        </w:tc>
        <w:tc>
          <w:tcPr>
            <w:tcW w:type="dxa" w:w="2492"/>
          </w:tcPr>
          <w:p>
            <w:pPr>
              <w:pStyle w:val="null3"/>
            </w:pPr>
            <w:r>
              <w:rPr/>
              <w:t>组织机构设置完整，人员职责明确、分工安排清晰合理。提供项目组成员名单。磋商小组根据拟投入本项目人员的数量、工作年限、学历、工作经验等进行自主赋分，按其响应程度计0～7分。（提供相应证明文件予以佐证）</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拟派项目组成员名单</w:t>
            </w:r>
          </w:p>
        </w:tc>
      </w:tr>
      <w:tr>
        <w:tc>
          <w:tcPr>
            <w:tcW w:type="dxa" w:w="831"/>
            <w:vMerge/>
          </w:tcPr>
          <w:p/>
        </w:tc>
        <w:tc>
          <w:tcPr>
            <w:tcW w:type="dxa" w:w="1661"/>
          </w:tcPr>
          <w:p>
            <w:pPr>
              <w:pStyle w:val="null3"/>
            </w:pPr>
            <w:r>
              <w:rPr/>
              <w:t>服务承诺</w:t>
            </w:r>
          </w:p>
        </w:tc>
        <w:tc>
          <w:tcPr>
            <w:tcW w:type="dxa" w:w="2492"/>
          </w:tcPr>
          <w:p>
            <w:pPr>
              <w:pStyle w:val="null3"/>
            </w:pPr>
            <w:r>
              <w:rPr/>
              <w:t>服务过程中，工作进度安排合理，承诺能够在服务期内按质按量高效完成采购人要求的服务，包含服务响应时间、响应方式，现场调配人员情况等。按其响应程度计0～5分。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供应商提供2021年1月1日至今的类似项目(每提供一份得2分，同一甲方只算一份业绩)，最高得10分，未提供不得分。（以合同复印件加盖公章为准，弄虚作假者取消其成交资格）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w:t>
            </w:r>
          </w:p>
          <w:p>
            <w:pPr>
              <w:pStyle w:val="null3"/>
            </w:pPr>
            <w:r>
              <w:rPr/>
              <w:t>同类项目业绩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1、满足竞争性磋商文件要求的有效最低单价为磋商基准价。 2、磋商基准价得10分。 3、其他报价得分按（磋商基准价/磋商报价）×10％×100的公式计算价格得分。 注：符合采购政策的按政策执行。</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详见附件：法人授权委托书</w:t>
      </w:r>
    </w:p>
    <w:p>
      <w:pPr>
        <w:pStyle w:val="null3"/>
        <w:ind w:firstLine="960"/>
      </w:pPr>
      <w:r>
        <w:rPr/>
        <w:t>详见附件：供应商概况</w:t>
      </w:r>
    </w:p>
    <w:p>
      <w:pPr>
        <w:pStyle w:val="null3"/>
        <w:ind w:firstLine="960"/>
      </w:pPr>
      <w:r>
        <w:rPr/>
        <w:t>详见附件：拟派项目组成员名单</w:t>
      </w:r>
    </w:p>
    <w:p>
      <w:pPr>
        <w:pStyle w:val="null3"/>
        <w:ind w:firstLine="960"/>
      </w:pPr>
      <w:r>
        <w:rPr/>
        <w:t>详见附件：本项目拟派项目负责人简历表</w:t>
      </w:r>
    </w:p>
    <w:p>
      <w:pPr>
        <w:pStyle w:val="null3"/>
        <w:ind w:firstLine="960"/>
      </w:pPr>
      <w:r>
        <w:rPr/>
        <w:t>详见附件：同类项目业绩</w:t>
      </w:r>
    </w:p>
    <w:p>
      <w:pPr>
        <w:pStyle w:val="null3"/>
        <w:ind w:firstLine="960"/>
      </w:pPr>
      <w:r>
        <w:rPr/>
        <w:t>详见附件：采购需求附件1</w:t>
      </w:r>
    </w:p>
    <w:p>
      <w:pPr>
        <w:pStyle w:val="null3"/>
        <w:ind w:firstLine="960"/>
      </w:pPr>
      <w:r>
        <w:rPr/>
        <w:t>详见附件：采购需求附件2</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详见附件：法人授权委托书</w:t>
      </w:r>
    </w:p>
    <w:p>
      <w:pPr>
        <w:pStyle w:val="null3"/>
        <w:ind w:firstLine="960"/>
      </w:pPr>
      <w:r>
        <w:rPr/>
        <w:t>详见附件：供应商概况</w:t>
      </w:r>
    </w:p>
    <w:p>
      <w:pPr>
        <w:pStyle w:val="null3"/>
        <w:ind w:firstLine="960"/>
      </w:pPr>
      <w:r>
        <w:rPr/>
        <w:t>详见附件：采购需求附件1</w:t>
      </w:r>
    </w:p>
    <w:p>
      <w:pPr>
        <w:pStyle w:val="null3"/>
        <w:ind w:firstLine="960"/>
      </w:pPr>
      <w:r>
        <w:rPr/>
        <w:t>详见附件：采购需求附件2</w:t>
      </w:r>
    </w:p>
    <w:p>
      <w:pPr>
        <w:pStyle w:val="null3"/>
        <w:ind w:firstLine="960"/>
      </w:pPr>
      <w:r>
        <w:rPr/>
        <w:t>详见附件：同类项目业绩</w:t>
      </w:r>
    </w:p>
    <w:p>
      <w:pPr>
        <w:pStyle w:val="null3"/>
        <w:ind w:firstLine="960"/>
      </w:pPr>
      <w:r>
        <w:rPr/>
        <w:t>详见附件：本项目拟派项目负责人简历表</w:t>
      </w:r>
    </w:p>
    <w:p>
      <w:pPr>
        <w:pStyle w:val="null3"/>
        <w:ind w:firstLine="960"/>
      </w:pPr>
      <w:r>
        <w:rPr/>
        <w:t>详见附件：拟派项目组成员名单</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详见附件：法人授权委托书</w:t>
      </w:r>
    </w:p>
    <w:p>
      <w:pPr>
        <w:pStyle w:val="null3"/>
        <w:ind w:firstLine="960"/>
      </w:pPr>
      <w:r>
        <w:rPr/>
        <w:t>详见附件：供应商概况</w:t>
      </w:r>
    </w:p>
    <w:p>
      <w:pPr>
        <w:pStyle w:val="null3"/>
        <w:ind w:firstLine="960"/>
      </w:pPr>
      <w:r>
        <w:rPr/>
        <w:t>详见附件：采购需求附件1</w:t>
      </w:r>
    </w:p>
    <w:p>
      <w:pPr>
        <w:pStyle w:val="null3"/>
        <w:ind w:firstLine="960"/>
      </w:pPr>
      <w:r>
        <w:rPr/>
        <w:t>详见附件：采购需求附件2</w:t>
      </w:r>
    </w:p>
    <w:p>
      <w:pPr>
        <w:pStyle w:val="null3"/>
        <w:ind w:firstLine="960"/>
      </w:pPr>
      <w:r>
        <w:rPr/>
        <w:t>详见附件：同类项目业绩</w:t>
      </w:r>
    </w:p>
    <w:p>
      <w:pPr>
        <w:pStyle w:val="null3"/>
        <w:ind w:firstLine="960"/>
      </w:pPr>
      <w:r>
        <w:rPr/>
        <w:t>详见附件：本项目拟派项目负责人简历表</w:t>
      </w:r>
    </w:p>
    <w:p>
      <w:pPr>
        <w:pStyle w:val="null3"/>
        <w:ind w:firstLine="960"/>
      </w:pPr>
      <w:r>
        <w:rPr/>
        <w:t>详见附件：拟派项目组成员名单</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详见附件：法人授权委托书</w:t>
      </w:r>
    </w:p>
    <w:p>
      <w:pPr>
        <w:pStyle w:val="null3"/>
        <w:ind w:firstLine="960"/>
      </w:pPr>
      <w:r>
        <w:rPr/>
        <w:t>详见附件：供应商概况</w:t>
      </w:r>
    </w:p>
    <w:p>
      <w:pPr>
        <w:pStyle w:val="null3"/>
        <w:ind w:firstLine="960"/>
      </w:pPr>
      <w:r>
        <w:rPr/>
        <w:t>详见附件：采购需求附件1</w:t>
      </w:r>
    </w:p>
    <w:p>
      <w:pPr>
        <w:pStyle w:val="null3"/>
        <w:ind w:firstLine="960"/>
      </w:pPr>
      <w:r>
        <w:rPr/>
        <w:t>详见附件：采购需求附件2</w:t>
      </w:r>
    </w:p>
    <w:p>
      <w:pPr>
        <w:pStyle w:val="null3"/>
        <w:ind w:firstLine="960"/>
      </w:pPr>
      <w:r>
        <w:rPr/>
        <w:t>详见附件：同类项目业绩</w:t>
      </w:r>
    </w:p>
    <w:p>
      <w:pPr>
        <w:pStyle w:val="null3"/>
        <w:ind w:firstLine="960"/>
      </w:pPr>
      <w:r>
        <w:rPr/>
        <w:t>详见附件：本项目拟派项目负责人简历表</w:t>
      </w:r>
    </w:p>
    <w:p>
      <w:pPr>
        <w:pStyle w:val="null3"/>
        <w:ind w:firstLine="960"/>
      </w:pPr>
      <w:r>
        <w:rPr/>
        <w:t>详见附件：拟派项目组成员名单</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详见附件：法人授权委托书</w:t>
      </w:r>
    </w:p>
    <w:p>
      <w:pPr>
        <w:pStyle w:val="null3"/>
        <w:ind w:firstLine="960"/>
      </w:pPr>
      <w:r>
        <w:rPr/>
        <w:t>详见附件：供应商概况</w:t>
      </w:r>
    </w:p>
    <w:p>
      <w:pPr>
        <w:pStyle w:val="null3"/>
        <w:ind w:firstLine="960"/>
      </w:pPr>
      <w:r>
        <w:rPr/>
        <w:t>详见附件：采购需求附件1</w:t>
      </w:r>
    </w:p>
    <w:p>
      <w:pPr>
        <w:pStyle w:val="null3"/>
        <w:ind w:firstLine="960"/>
      </w:pPr>
      <w:r>
        <w:rPr/>
        <w:t>详见附件：采购需求附件2</w:t>
      </w:r>
    </w:p>
    <w:p>
      <w:pPr>
        <w:pStyle w:val="null3"/>
        <w:ind w:firstLine="960"/>
      </w:pPr>
      <w:r>
        <w:rPr/>
        <w:t>详见附件：同类项目业绩</w:t>
      </w:r>
    </w:p>
    <w:p>
      <w:pPr>
        <w:pStyle w:val="null3"/>
        <w:ind w:firstLine="960"/>
      </w:pPr>
      <w:r>
        <w:rPr/>
        <w:t>详见附件：本项目拟派项目负责人简历表</w:t>
      </w:r>
    </w:p>
    <w:p>
      <w:pPr>
        <w:pStyle w:val="null3"/>
        <w:ind w:firstLine="960"/>
      </w:pPr>
      <w:r>
        <w:rPr/>
        <w:t>详见附件：拟派项目组成员名单</w:t>
      </w:r>
    </w:p>
    <w:p>
      <w:pPr>
        <w:pStyle w:val="null3"/>
      </w:pPr>
      <w:r>
        <w:rPr/>
        <w:t xml:space="preserve"> </w:t>
      </w:r>
    </w:p>
    <w:p>
      <w:pPr>
        <w:pStyle w:val="null3"/>
        <w:jc w:val="center"/>
        <w:outlineLvl w:val="1"/>
      </w:pPr>
      <w:r>
        <w:rPr>
          <w:b/>
          <w:sz w:val="36"/>
        </w:rPr>
        <w:t>第八章 拟签订采购合同文本</w:t>
      </w:r>
    </w:p>
    <w:p>
      <w:pPr>
        <w:pStyle w:val="null3"/>
      </w:pPr>
      <w:r>
        <w:rPr/>
        <w:t>详见附件：拟签订合同文本.docx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