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8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附件1：灞桥区餐厨余垃圾收运服务项目检查评分表</w:t>
      </w:r>
    </w:p>
    <w:p>
      <w:pPr>
        <w:spacing w:line="560" w:lineRule="exact"/>
        <w:jc w:val="righ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</w:rPr>
        <w:t xml:space="preserve">   检查时间：2024年    月   日</w:t>
      </w:r>
    </w:p>
    <w:tbl>
      <w:tblPr>
        <w:tblStyle w:val="8"/>
        <w:tblW w:w="48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3"/>
        <w:gridCol w:w="2403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80" w:lineRule="exact"/>
              <w:ind w:right="120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检查内容（百分制）</w:t>
            </w:r>
          </w:p>
        </w:tc>
        <w:tc>
          <w:tcPr>
            <w:tcW w:w="976" w:type="pct"/>
            <w:vAlign w:val="center"/>
          </w:tcPr>
          <w:p>
            <w:pPr>
              <w:spacing w:line="480" w:lineRule="exact"/>
              <w:ind w:right="120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扣分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收运单位资质及车辆备案：营业执照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</w:rPr>
              <w:t>清运证、清运车辆备案区域是否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在本项目服务区域内</w:t>
            </w:r>
            <w:r>
              <w:rPr>
                <w:rFonts w:hint="eastAsia" w:ascii="宋体" w:hAnsi="宋体" w:cs="宋体"/>
                <w:color w:val="auto"/>
                <w:sz w:val="24"/>
              </w:rPr>
              <w:t>（20分）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ind w:firstLine="241"/>
              <w:jc w:val="center"/>
              <w:rPr>
                <w:rFonts w:ascii="宋体" w:hAnsi="宋体" w:cs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是否将收运业务私自转包、或雇佣第三方（10分）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ind w:firstLine="241"/>
              <w:jc w:val="center"/>
              <w:rPr>
                <w:rFonts w:ascii="宋体" w:hAnsi="宋体" w:cs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收运台账、餐厨余垃圾来源、种类、收运量、去向等缺少或不完整（5分）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按月组织宣传活动，台账、影像资料记录等（5分）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未按审批的收运范围、收运垃圾种类、收运路线、收运去向进行收运（5分）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人员管理情况：培训记录；安全生产管理；规范收运作业、及时清运（5分）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未随车携带《西安市餐厨垃圾清运车辆信息卡》（5分）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车辆未年审、无牌照、无消杀记录（5分）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车门箱体喷绘标识不达标、监控设备缺失（5分）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车身有污渍、漆皮脱落、锈迹斑斑（5分）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在垃圾收运过程中存在垃圾扬、撒、拖挂垃圾、渗沥液滴漏等问题（5分）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进场车辆超速、强行过关、不到指定区域倾倒、不听从现场调度人员指挥、不倾倒干净就擅自离场、离场后沿途抛洒污染环境（10分）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自行处置垃圾、场区外偷倒垃圾（10分）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rPr>
                <w:rFonts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其他违规行为（5分）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4024" w:type="pct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总得分</w:t>
            </w:r>
          </w:p>
        </w:tc>
        <w:tc>
          <w:tcPr>
            <w:tcW w:w="976" w:type="pc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2565" w:type="pct"/>
            <w:noWrap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检查人员： （签字）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auto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单位：（盖章）</w:t>
            </w:r>
          </w:p>
        </w:tc>
        <w:tc>
          <w:tcPr>
            <w:tcW w:w="2435" w:type="pct"/>
            <w:gridSpan w:val="2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服务方确认：（签字）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auto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单位：（盖章）</w:t>
            </w:r>
          </w:p>
        </w:tc>
      </w:tr>
    </w:tbl>
    <w:p>
      <w:pPr>
        <w:spacing w:line="560" w:lineRule="exac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说明：该评分表为《季度费用结算表》奖惩依据。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49DF6D61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9DF6D61"/>
    <w:rsid w:val="4B206C58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2024-03-04T09:51:00Z</dcterms:created>
  <dc:creator>娟</dc:creator>
  <cp:lastModifiedBy>娟</cp:lastModifiedBy>
  <dcterms:modified xsi:type="dcterms:W3CDTF">2024-03-04T09:52:05Z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E9547C523C4346009C32962B2D6DB0E1_11</vt:lpwstr>
  </property>
</Properties>
</file>