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both"/>
        <w:rPr>
          <w:rFonts w:hint="eastAsia"/>
          <w:b/>
          <w:sz w:val="30"/>
          <w:szCs w:val="30"/>
        </w:rPr>
      </w:pPr>
      <w:bookmarkStart w:id="0" w:name="_GoBack"/>
      <w:r>
        <w:rPr>
          <w:rFonts w:hint="eastAsia"/>
          <w:b/>
          <w:sz w:val="30"/>
          <w:szCs w:val="30"/>
        </w:rPr>
        <w:t>陕西省政府供应商拒绝政府采购领域商业贿赂承诺书</w:t>
      </w:r>
    </w:p>
    <w:bookmarkEnd w:id="0"/>
    <w:p>
      <w:pPr>
        <w:widowControl/>
        <w:kinsoku w:val="0"/>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采购项目名称：</w:t>
      </w:r>
      <w:r>
        <w:rPr>
          <w:rFonts w:hint="eastAsia" w:ascii="宋体" w:hAnsi="宋体" w:cs="宋体"/>
          <w:sz w:val="24"/>
          <w:szCs w:val="24"/>
          <w:lang w:eastAsia="zh-CN"/>
        </w:rPr>
        <w:t>席王派出所房屋修缮项目</w:t>
      </w:r>
    </w:p>
    <w:p>
      <w:pPr>
        <w:widowControl/>
        <w:kinsoku w:val="0"/>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cs="宋体"/>
          <w:sz w:val="24"/>
          <w:szCs w:val="24"/>
        </w:rPr>
        <w:t>为响应党中央、国务院关于治理采购领域商业贿赂行为的号召，我公司</w:t>
      </w:r>
      <w:r>
        <w:rPr>
          <w:rFonts w:hint="eastAsia" w:ascii="宋体" w:hAnsi="宋体" w:cs="宋体"/>
          <w:sz w:val="24"/>
          <w:szCs w:val="24"/>
          <w:lang w:eastAsia="zh-CN"/>
        </w:rPr>
        <w:t>在此</w:t>
      </w:r>
      <w:r>
        <w:rPr>
          <w:rFonts w:hint="eastAsia" w:ascii="宋体" w:hAnsi="宋体" w:eastAsia="宋体" w:cs="宋体"/>
          <w:sz w:val="24"/>
          <w:szCs w:val="24"/>
        </w:rPr>
        <w:t xml:space="preserve">在此庄严承诺：     </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 xml:space="preserve">1.在参与采购活动中遵纪守法、诚信经营、公平竞标。                              </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2.不向采购人、采购代理机构和采购评审专家进行任何形式的商业贿赂以谋取交易机会。</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3.不向采购代理机构和采购人提供虚假资质文件或采用虚假应标方式参与采购市场竞争并谋 取中标、成交。</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 xml:space="preserve">4.不采取“围标、陪标”等商业欺诈手段获取采购订单。                </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 xml:space="preserve">5.不采取不正当手段诋毁、排挤其他供应商。                        </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6.不在提供商品和服务时“偷梁换柱、以次充好”损害采购人的合法权益。</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7.不与采购人、采购代理机构、采购评审专家或其他供应商恶意串通，进行质疑和投诉，维 护采购市场秩序。</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8.尊重和接受采购监督管理部门的监督和采购代理机构招标采购要求，承担因违约行为给采 购人造成的损失。</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9.不发生其他有悖于政府采购公开、公平、公正和诚信原则的行为。</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r>
        <w:rPr>
          <w:rFonts w:hint="eastAsia"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4ED17660"/>
    <w:rsid w:val="4ED17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6">
    <w:name w:val="List Paragraph"/>
    <w:basedOn w:val="1"/>
    <w:autoRedefine/>
    <w:qFormat/>
    <w:uiPriority w:val="99"/>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2024-03-27T09:05:00Z</dcterms:created>
  <dc:creator>马宁</dc:creator>
  <cp:lastModifiedBy>马宁</cp:lastModifiedBy>
  <dcterms:modified xsi:type="dcterms:W3CDTF">2024-03-27T09:13:07Z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4B596F5C08F84A1EB3703956858130C7_11</vt:lpwstr>
  </property>
</Properties>
</file>