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b/>
          <w:sz w:val="32"/>
          <w:szCs w:val="32"/>
        </w:rPr>
      </w:pPr>
      <w:r>
        <w:rPr>
          <w:rStyle w:val="7"/>
          <w:rFonts w:hint="eastAsia" w:ascii="宋体" w:hAnsi="宋体" w:cs="宋体"/>
          <w:b/>
          <w:bCs/>
          <w:sz w:val="36"/>
          <w:szCs w:val="36"/>
        </w:rPr>
        <w:t>合同条款及合同文件格式</w:t>
      </w:r>
    </w:p>
    <w:p>
      <w:pPr>
        <w:spacing w:before="74" w:line="227" w:lineRule="auto"/>
        <w:ind w:left="1534"/>
        <w:rPr>
          <w:rFonts w:ascii="宋体" w:hAnsi="宋体" w:cs="宋体"/>
          <w:spacing w:val="23"/>
          <w:sz w:val="23"/>
          <w:szCs w:val="23"/>
        </w:rPr>
      </w:pPr>
    </w:p>
    <w:p>
      <w:pPr>
        <w:spacing w:line="360" w:lineRule="auto"/>
        <w:jc w:val="center"/>
        <w:rPr>
          <w:rFonts w:ascii="宋体" w:hAnsi="宋体" w:cs="宋体"/>
          <w:b/>
          <w:bCs/>
          <w:spacing w:val="14"/>
          <w:sz w:val="22"/>
          <w:szCs w:val="22"/>
        </w:rPr>
      </w:pPr>
      <w:r>
        <w:rPr>
          <w:rFonts w:ascii="宋体" w:hAnsi="宋体" w:cs="宋体"/>
          <w:b/>
          <w:bCs/>
          <w:spacing w:val="23"/>
          <w:sz w:val="22"/>
          <w:szCs w:val="22"/>
        </w:rPr>
        <w:t>(</w:t>
      </w:r>
      <w:r>
        <w:rPr>
          <w:rFonts w:ascii="宋体" w:hAnsi="宋体" w:cs="宋体"/>
          <w:b/>
          <w:bCs/>
          <w:spacing w:val="14"/>
          <w:sz w:val="22"/>
          <w:szCs w:val="22"/>
        </w:rPr>
        <w:t>合同版本仅供参考，最终以采购人通用的范本为准)</w:t>
      </w:r>
    </w:p>
    <w:p>
      <w:pPr>
        <w:pStyle w:val="4"/>
        <w:rPr>
          <w:rFonts w:ascii="宋体" w:hAnsi="宋体" w:cs="宋体"/>
          <w:b/>
          <w:bCs/>
          <w:spacing w:val="14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/>
          <w:sz w:val="24"/>
          <w:szCs w:val="24"/>
          <w:u w:val="single"/>
          <w:lang w:eastAsia="zh-CN"/>
        </w:rPr>
      </w:pPr>
      <w:r>
        <w:rPr>
          <w:rFonts w:hint="eastAsia" w:ascii="宋体" w:hAnsi="宋体"/>
          <w:sz w:val="24"/>
          <w:szCs w:val="24"/>
        </w:rPr>
        <w:t>发包方：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>西安市公安局灞桥分局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承包方：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根据《中华人民共和国民法典》《中华人民共和国建筑法》及相关法规，经甲、乙双方友好协商，甲方同意达成如下合同条款：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一、工程概况：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60" w:firstLineChars="15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本工程位于西安市</w:t>
      </w:r>
      <w:r>
        <w:rPr>
          <w:rFonts w:hint="eastAsia" w:ascii="宋体" w:hAnsi="宋体"/>
          <w:sz w:val="24"/>
          <w:szCs w:val="24"/>
          <w:lang w:eastAsia="zh-CN"/>
        </w:rPr>
        <w:t>灞桥区席王派出所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二、合同价款及承包方式：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60" w:firstLineChars="150"/>
        <w:textAlignment w:val="auto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承包方式：包工包料、包工期、包质量、包安全文明施工的施工总承包。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60" w:firstLineChars="150"/>
        <w:textAlignment w:val="auto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合同价款包括：为运至甲方指定地点施工、验收合格、交付价格。同时还包含但不仅限于：完成该项目的全部成本、管理费、利润、风险、安全文明施工费、临时设施费、技术措施费、大型机械进出场费、施工围挡、环境保护费、水电费、垃圾清运、知识产权费、排污费、治污减霾费、政策性停工影响费、协调费、各种保险、规费、税金、招标代理服务费、政府文件规定费用及磋商文件明示或暗示的全部费用（包括人工、材料、机械等价格上涨风险费用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三、承包内容及范围：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hAnsi="宋体"/>
          <w:sz w:val="24"/>
          <w:szCs w:val="24"/>
        </w:rPr>
        <w:t>本次招标范围为</w:t>
      </w:r>
      <w:r>
        <w:rPr>
          <w:rFonts w:hint="eastAsia"/>
          <w:sz w:val="24"/>
          <w:szCs w:val="24"/>
          <w:lang w:eastAsia="zh-CN"/>
        </w:rPr>
        <w:t>席王派出所房屋修缮项目</w:t>
      </w:r>
      <w:r>
        <w:rPr>
          <w:rFonts w:hint="eastAsia" w:hAnsi="宋体"/>
          <w:sz w:val="24"/>
          <w:szCs w:val="24"/>
        </w:rPr>
        <w:t>竞争性磋商文件、工程量清单要求的全部内容。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四、工程总价及付款方式：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1、该工程总价为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szCs w:val="24"/>
        </w:rPr>
        <w:t>元，大写：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</w:t>
      </w:r>
      <w:r>
        <w:rPr>
          <w:rFonts w:hint="eastAsia" w:hAnsi="宋体"/>
          <w:sz w:val="24"/>
          <w:szCs w:val="24"/>
        </w:rPr>
        <w:t>结算方式说明。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（1）合同签订后20个工作日内支付合同总价款40%作为预付款；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highlight w:val="none"/>
        </w:rPr>
      </w:pPr>
      <w:r>
        <w:rPr>
          <w:rFonts w:hint="eastAsia"/>
          <w:sz w:val="24"/>
          <w:szCs w:val="24"/>
          <w:highlight w:val="none"/>
        </w:rPr>
        <w:t>（2）合同期限届满，工程竣工，经甲方验收合格及结算审定后15个工作日内，甲方凭乙方开具的增值税发票按结算审定结果向乙方支付剩余价款。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五、甲方权利和义务：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1、甲方负责统一制定各项管理目标，实施对工程质量、工期、安全生产、文明施工的监督、检查、验收。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2、</w:t>
      </w:r>
      <w:r>
        <w:rPr>
          <w:rFonts w:hint="eastAsia" w:ascii="宋体" w:hAnsi="宋体"/>
          <w:sz w:val="24"/>
          <w:szCs w:val="24"/>
        </w:rPr>
        <w:t>甲方负责与施工单位有关部门的工作联系，协调现场施工中需要解决的问题。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</w:rPr>
        <w:t>按合同支付工程款。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4、负责组织竣工验收。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六、乙方的权利和义务：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1、乙方提供公司资质文件复印件，加盖本公司公章。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2、乙方在施工前，必须制定切实可行的施工计划，并得到甲方、监理的认可，方可施工，乙方必须按照计划施工，不能随意改变施工区域流程及拖延施工进度。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3、乙方必须指派一名现场管理人员负责施工现场的施工人员、材料、技术、文明施工的管理工作，施工进度的安排。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4、乙方负责工程质量、进度及安全，施工范围内所用材料的堆放。乙方应提前做好影响施工进度的应急预案，做好准备，确保按时完工</w:t>
      </w:r>
      <w:r>
        <w:rPr>
          <w:rFonts w:hint="eastAsia" w:ascii="宋体" w:hAnsi="宋体"/>
          <w:sz w:val="24"/>
          <w:szCs w:val="24"/>
          <w:lang w:eastAsia="zh-CN"/>
        </w:rPr>
        <w:t>。</w:t>
      </w:r>
      <w:r>
        <w:rPr>
          <w:rFonts w:hint="eastAsia" w:ascii="宋体" w:hAnsi="宋体"/>
          <w:sz w:val="24"/>
          <w:szCs w:val="24"/>
        </w:rPr>
        <w:t>（每逾期一天从总工程款中扣除3000元。逾期超过7天，或者影响正常开学的扣除总工程款的30%。如工程无法交工的，甲方有权委托其他单位进行收尾、交工。乙方无条件撤出工地，撤出学校。所用费用从总工程款中扣除支付。 同时，甲乙双方自动解除合同关系。甲方不向乙方支付任何费用。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5、严格遵守施工过程中各项安全操作规程，施工前，甲乙双方签订《安全协议》。施工过程中，按照相关要求，做好围挡，张贴安全提示等。一切安全责任由乙方负责。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6、进入现场的所</w:t>
      </w:r>
      <w:r>
        <w:rPr>
          <w:rFonts w:hint="eastAsia" w:ascii="宋体" w:hAnsi="宋体"/>
          <w:sz w:val="24"/>
          <w:szCs w:val="24"/>
          <w:lang w:eastAsia="zh-CN"/>
        </w:rPr>
        <w:t>有</w:t>
      </w:r>
      <w:r>
        <w:rPr>
          <w:rFonts w:hint="eastAsia" w:ascii="宋体" w:hAnsi="宋体"/>
          <w:sz w:val="24"/>
          <w:szCs w:val="24"/>
        </w:rPr>
        <w:t>人员，严格遵守甲方的一切规章制度，规范施工，服从甲方的管理，对不服从管理，不遵守甲方规章制度的人员，有不文明行为的人员，甲方有权要求将其清除施工现场。乙方必须安排具有资质的项目经理管理、协调项目进展情况。如项目经理不能履职尽责，甲方有权利要求乙方更换合适的项目经理。由此造成的所有结果，由乙方负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7、乙方不得因拖欠工人工资等内部问题影响施工进度、质量及对甲方造成不良影响。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8、乙方在现场的施工需采取必要的扬尘处理措施，保证施工现场达到有关环保要求，由于乙方措施不力受到相关部门的处罚，均有乙方负责。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七、质量要求：符合相关国家、行业标准；施工中的所有程序必须符合行业标准，设计要求，每项程序必须经过甲方、监理验收合格后方可实施下一步工作；所有采买物品必须经过甲方及监理认可后方可采买、使用。所有物品必须质量好，在国内具有一定知名度，达到国家环保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八、施工依据：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严格按照合同有关条款、施工方案进行施工。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九、质保期：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highlight w:val="none"/>
        </w:rPr>
        <w:t>该工程保质期为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2 </w:t>
      </w:r>
      <w:r>
        <w:rPr>
          <w:rFonts w:hint="eastAsia" w:ascii="宋体" w:hAnsi="宋体"/>
          <w:sz w:val="24"/>
          <w:szCs w:val="24"/>
          <w:highlight w:val="none"/>
        </w:rPr>
        <w:t>年</w:t>
      </w:r>
      <w:r>
        <w:rPr>
          <w:rFonts w:hint="eastAsia" w:ascii="宋体" w:hAnsi="宋体"/>
          <w:sz w:val="24"/>
          <w:szCs w:val="24"/>
        </w:rPr>
        <w:t>，验收合格之日起计算。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十、工程施工期限：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79" w:leftChars="228" w:firstLine="0" w:firstLineChars="0"/>
        <w:textAlignment w:val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</w:rPr>
        <w:t>乙方接到甲方通知后进场施工，</w:t>
      </w:r>
      <w:r>
        <w:rPr>
          <w:rFonts w:hint="eastAsia" w:ascii="宋体" w:hAnsi="宋体"/>
          <w:sz w:val="24"/>
          <w:szCs w:val="24"/>
          <w:highlight w:val="none"/>
        </w:rPr>
        <w:t>工期为</w:t>
      </w:r>
      <w:r>
        <w:rPr>
          <w:rFonts w:hint="eastAsia" w:ascii="宋体" w:hAnsi="宋体" w:cs="宋体"/>
          <w:sz w:val="24"/>
          <w:szCs w:val="24"/>
          <w:highlight w:val="none"/>
        </w:rPr>
        <w:t>自合同签订后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>60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</w:rPr>
        <w:t>日历天内完工。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79" w:leftChars="228" w:firstLine="0" w:firstLineChars="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开工日期：202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年   月   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竣工日期：202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年   月   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十一、合同签订后，未经双方协商同意，任何一方不得随意变更或解除合同。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十二、本合同在执行过程中未尽事宜，经双方协商后可另行签订补充协议或按《中华人民共和国民法典》的有关款项规定执行。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十三、合同生效：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1、本合同自双方签字、盖章之日起生效。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2、本合同一式三份，甲方执两份、乙方执一份。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甲方（盖章）                        乙方（盖章）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代理人签字：                        代理人签字：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联系电话：                          联系电话：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开户行：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签订日期：     年  月  日           签订日期：   年  月  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wZDljOTVmOThjZjY5Y2NkODdlYjFlYzViOWJjZGIifQ=="/>
  </w:docVars>
  <w:rsids>
    <w:rsidRoot w:val="6D220D1D"/>
    <w:rsid w:val="6D220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jc w:val="center"/>
      <w:outlineLvl w:val="0"/>
    </w:pPr>
    <w:rPr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autoRedefine/>
    <w:qFormat/>
    <w:uiPriority w:val="99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paragraph" w:styleId="4">
    <w:name w:val="Body Text"/>
    <w:basedOn w:val="1"/>
    <w:next w:val="1"/>
    <w:unhideWhenUsed/>
    <w:qFormat/>
    <w:uiPriority w:val="99"/>
    <w:pPr>
      <w:spacing w:after="120"/>
    </w:pPr>
  </w:style>
  <w:style w:type="character" w:customStyle="1" w:styleId="7">
    <w:name w:val="标题 1 Char"/>
    <w:link w:val="3"/>
    <w:autoRedefine/>
    <w:qFormat/>
    <w:uiPriority w:val="0"/>
    <w:rPr>
      <w:sz w:val="28"/>
    </w:rPr>
  </w:style>
  <w:style w:type="paragraph" w:customStyle="1" w:styleId="8">
    <w:name w:val="正文缩进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2024-03-27T09:16:00Z</dcterms:created>
  <dc:creator>马宁</dc:creator>
  <cp:lastModifiedBy>马宁</cp:lastModifiedBy>
  <dcterms:modified xsi:type="dcterms:W3CDTF">2024-03-27T09:17:04Z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58F86833B6214A399F2D9D3343AD2BE5_11</vt:lpwstr>
  </property>
</Properties>
</file>