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/>
        <w:ind w:left="0" w:leftChars="0" w:firstLine="0" w:firstLineChars="0"/>
        <w:jc w:val="center"/>
        <w:outlineLvl w:val="1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开标一览表</w:t>
      </w:r>
    </w:p>
    <w:p>
      <w:pPr>
        <w:shd w:val="clear"/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>
      <w:pPr>
        <w:shd w:val="clear"/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项目名称：2023年支持学前教育发展资金（第二批公办幼儿园建设）设备采购项目</w:t>
      </w:r>
    </w:p>
    <w:p>
      <w:pPr>
        <w:shd w:val="clear"/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采购项目编号：KWX-2024-JT0523</w:t>
      </w:r>
    </w:p>
    <w:p>
      <w:pPr>
        <w:pStyle w:val="2"/>
        <w:rPr>
          <w:rFonts w:hint="eastAsia"/>
          <w:lang w:eastAsia="zh-CN"/>
        </w:rPr>
      </w:pPr>
    </w:p>
    <w:p>
      <w:pPr>
        <w:shd w:val="clear"/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元</w:t>
      </w:r>
    </w:p>
    <w:p>
      <w:pPr>
        <w:shd w:val="clear"/>
        <w:tabs>
          <w:tab w:val="left" w:pos="1800"/>
          <w:tab w:val="left" w:pos="5580"/>
        </w:tabs>
        <w:spacing w:line="360" w:lineRule="auto"/>
        <w:ind w:left="1157" w:leftChars="257" w:right="-991" w:rightChars="-413" w:hanging="5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tbl>
      <w:tblPr>
        <w:tblStyle w:val="9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279"/>
        <w:gridCol w:w="2216"/>
        <w:gridCol w:w="25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8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ind w:right="140"/>
              <w:jc w:val="righ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 xml:space="preserve"> 报价内容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t>包号</w:t>
            </w:r>
          </w:p>
        </w:tc>
        <w:tc>
          <w:tcPr>
            <w:tcW w:w="1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投标总价</w:t>
            </w:r>
          </w:p>
        </w:tc>
        <w:tc>
          <w:tcPr>
            <w:tcW w:w="13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1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质保期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7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第   包</w:t>
            </w:r>
          </w:p>
        </w:tc>
        <w:tc>
          <w:tcPr>
            <w:tcW w:w="1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bottom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总计：第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包人民币大写：                           ￥：       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备注：表内报价内容以元为单位，保留到小数点后两位。</w:t>
            </w:r>
          </w:p>
        </w:tc>
      </w:tr>
    </w:tbl>
    <w:p>
      <w:pPr>
        <w:pStyle w:val="8"/>
        <w:shd w:val="clear"/>
        <w:tabs>
          <w:tab w:val="left" w:pos="5580"/>
        </w:tabs>
        <w:spacing w:line="360" w:lineRule="auto"/>
        <w:ind w:left="1157" w:leftChars="257" w:hanging="540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>
      <w:pPr>
        <w:pStyle w:val="8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</w:t>
      </w:r>
    </w:p>
    <w:p>
      <w:pPr>
        <w:shd w:val="clear"/>
        <w:spacing w:line="560" w:lineRule="exact"/>
        <w:jc w:val="both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法定代表人（负责人）或委托代理人(签字或签章):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>
      <w:pPr>
        <w:shd w:val="clear"/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>
      <w:pPr>
        <w:shd w:val="clear"/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1．此表中，投标总价应和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报价表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的总价相一致。</w:t>
      </w:r>
    </w:p>
    <w:p>
      <w:pPr>
        <w:shd w:val="clear"/>
        <w:spacing w:line="560" w:lineRule="exact"/>
        <w:ind w:firstLine="480" w:firstLineChars="200"/>
        <w:jc w:val="both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2．“合计（大写）”栏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按银行大写金额样式进行填写。样式参考：壹、贰、叁、肆、伍、陆、柒、捌、玖、拾、佰、仟、万、亿、元（圆）、角、分、零、整（正）。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jg2N2NkZjI2MDc0ZTM2MjlmN2Q0MTg4NTM5YTcifQ=="/>
  </w:docVars>
  <w:rsids>
    <w:rsidRoot w:val="00000000"/>
    <w:rsid w:val="79CB3EA7"/>
    <w:rsid w:val="7F66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7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8">
    <w:name w:val="Plain Text"/>
    <w:basedOn w:val="1"/>
    <w:next w:val="1"/>
    <w:qFormat/>
    <w:uiPriority w:val="0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267</Characters>
  <Lines>0</Lines>
  <Paragraphs>0</Paragraphs>
  <TotalTime>1</TotalTime>
  <ScaleCrop>false</ScaleCrop>
  <LinksUpToDate>false</LinksUpToDate>
  <CharactersWithSpaces>352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2024-05-26T08:05:00Z</dcterms:created>
  <dc:creator>Administrator.USER-20170804NO</dc:creator>
  <cp:lastModifiedBy>Administrator</cp:lastModifiedBy>
  <dcterms:modified xsi:type="dcterms:W3CDTF">2024-05-28T14:21:32Z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A18821F581EC40AD8CFAF872169343A9_12</vt:lpwstr>
  </property>
</Properties>
</file>