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C4320B2">
      <w:pPr>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jc w:val="center"/>
        <w:textAlignment w:val="auto"/>
        <w:rPr>
          <w:rFonts w:hint="eastAsia" w:ascii="宋体" w:hAnsi="宋体"/>
          <w:b/>
          <w:color w:val="auto"/>
          <w:sz w:val="32"/>
          <w:szCs w:val="32"/>
          <w:lang w:eastAsia="zh-CN"/>
        </w:rPr>
      </w:pPr>
      <w:r>
        <w:rPr>
          <w:rFonts w:hint="eastAsia" w:ascii="宋体" w:hAnsi="宋体" w:cs="宋体"/>
          <w:b/>
          <w:bCs/>
          <w:color w:val="auto"/>
          <w:kern w:val="0"/>
          <w:sz w:val="24"/>
          <w:szCs w:val="24"/>
          <w:lang w:val="en-US" w:eastAsia="zh-CN"/>
        </w:rPr>
        <w:t>（本合同仅作为合同条款草案，具体以双方所签定的正式合同为准。）</w:t>
      </w:r>
    </w:p>
    <w:p w14:paraId="1D688D7A">
      <w:pPr>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jc w:val="center"/>
        <w:textAlignment w:val="auto"/>
        <w:rPr>
          <w:rFonts w:hint="eastAsia" w:ascii="宋体" w:hAnsi="宋体"/>
          <w:color w:val="auto"/>
          <w:sz w:val="24"/>
        </w:rPr>
      </w:pPr>
      <w:r>
        <w:rPr>
          <w:rFonts w:hint="eastAsia" w:ascii="宋体" w:hAnsi="宋体"/>
          <w:b/>
          <w:color w:val="auto"/>
          <w:sz w:val="32"/>
          <w:szCs w:val="32"/>
          <w:lang w:eastAsia="zh-CN"/>
        </w:rPr>
        <w:t>服</w:t>
      </w:r>
      <w:r>
        <w:rPr>
          <w:rFonts w:hint="eastAsia" w:ascii="宋体" w:hAnsi="宋体"/>
          <w:b/>
          <w:color w:val="auto"/>
          <w:sz w:val="32"/>
          <w:szCs w:val="32"/>
          <w:lang w:val="en-US" w:eastAsia="zh-CN"/>
        </w:rPr>
        <w:t xml:space="preserve"> </w:t>
      </w:r>
      <w:r>
        <w:rPr>
          <w:rFonts w:hint="eastAsia" w:ascii="宋体" w:hAnsi="宋体"/>
          <w:b/>
          <w:color w:val="auto"/>
          <w:sz w:val="32"/>
          <w:szCs w:val="32"/>
          <w:lang w:eastAsia="zh-CN"/>
        </w:rPr>
        <w:t>务</w:t>
      </w:r>
      <w:r>
        <w:rPr>
          <w:rFonts w:hint="eastAsia" w:ascii="宋体" w:hAnsi="宋体"/>
          <w:b/>
          <w:color w:val="auto"/>
          <w:sz w:val="32"/>
          <w:szCs w:val="32"/>
        </w:rPr>
        <w:t xml:space="preserve"> 合 同</w:t>
      </w:r>
    </w:p>
    <w:p w14:paraId="1A980C67">
      <w:pPr>
        <w:snapToGrid w:val="0"/>
        <w:spacing w:line="560" w:lineRule="exact"/>
        <w:ind w:firstLine="482" w:firstLineChars="200"/>
        <w:jc w:val="both"/>
        <w:rPr>
          <w:rFonts w:hint="eastAsia" w:ascii="宋体" w:hAnsi="宋体" w:cs="宋体"/>
          <w:snapToGrid w:val="0"/>
          <w:color w:val="auto"/>
          <w:kern w:val="0"/>
          <w:sz w:val="24"/>
        </w:rPr>
      </w:pPr>
      <w:r>
        <w:rPr>
          <w:rFonts w:hint="eastAsia" w:ascii="宋体" w:hAnsi="宋体" w:cs="宋体"/>
          <w:b/>
          <w:bCs/>
          <w:snapToGrid w:val="0"/>
          <w:color w:val="auto"/>
          <w:kern w:val="0"/>
          <w:sz w:val="24"/>
          <w:u w:val="single"/>
        </w:rPr>
        <w:t>2025年灞桥区高素质农民培育项目（项目编号</w:t>
      </w:r>
      <w:r>
        <w:rPr>
          <w:rFonts w:hint="eastAsia" w:ascii="宋体" w:hAnsi="宋体" w:cs="宋体"/>
          <w:b/>
          <w:bCs/>
          <w:snapToGrid w:val="0"/>
          <w:color w:val="auto"/>
          <w:kern w:val="0"/>
          <w:sz w:val="24"/>
          <w:u w:val="single"/>
          <w:lang w:eastAsia="zh-CN"/>
        </w:rPr>
        <w:t>：DCZB-2025-XA-Z036</w:t>
      </w:r>
      <w:r>
        <w:rPr>
          <w:rFonts w:hint="eastAsia" w:ascii="宋体" w:hAnsi="宋体" w:cs="宋体"/>
          <w:b/>
          <w:bCs/>
          <w:color w:val="auto"/>
          <w:sz w:val="24"/>
          <w:u w:val="single"/>
        </w:rPr>
        <w:t>）</w:t>
      </w:r>
      <w:r>
        <w:rPr>
          <w:rFonts w:hint="eastAsia" w:ascii="宋体" w:hAnsi="宋体" w:cs="宋体"/>
          <w:snapToGrid w:val="0"/>
          <w:color w:val="auto"/>
          <w:kern w:val="0"/>
          <w:sz w:val="24"/>
        </w:rPr>
        <w:t>由陕西顶诚招标有限公司组织招标采购</w:t>
      </w:r>
      <w:r>
        <w:rPr>
          <w:rFonts w:hint="eastAsia" w:ascii="宋体" w:hAnsi="宋体" w:cs="宋体"/>
          <w:snapToGrid w:val="0"/>
          <w:color w:val="auto"/>
          <w:kern w:val="0"/>
          <w:sz w:val="24"/>
          <w:lang w:eastAsia="zh-CN"/>
        </w:rPr>
        <w:t>，</w:t>
      </w:r>
      <w:r>
        <w:rPr>
          <w:rFonts w:hint="eastAsia" w:ascii="宋体" w:hAnsi="宋体" w:cs="宋体"/>
          <w:b/>
          <w:bCs/>
          <w:snapToGrid w:val="0"/>
          <w:color w:val="auto"/>
          <w:kern w:val="0"/>
          <w:sz w:val="24"/>
          <w:u w:val="single"/>
          <w:lang w:eastAsia="zh-CN"/>
        </w:rPr>
        <w:t>西安市灞桥区农业农村信息中心</w:t>
      </w:r>
      <w:r>
        <w:rPr>
          <w:rFonts w:hint="eastAsia" w:ascii="宋体" w:hAnsi="宋体" w:cs="宋体"/>
          <w:color w:val="auto"/>
          <w:sz w:val="24"/>
          <w:u w:val="none"/>
        </w:rPr>
        <w:t>(</w:t>
      </w:r>
      <w:r>
        <w:rPr>
          <w:rFonts w:hint="eastAsia" w:ascii="宋体" w:hAnsi="宋体" w:cs="宋体"/>
          <w:color w:val="auto"/>
          <w:sz w:val="24"/>
        </w:rPr>
        <w:t>以下简称“</w:t>
      </w:r>
      <w:r>
        <w:rPr>
          <w:rFonts w:hint="eastAsia" w:ascii="宋体" w:hAnsi="宋体" w:cs="宋体"/>
          <w:color w:val="auto"/>
          <w:sz w:val="24"/>
          <w:lang w:eastAsia="zh-CN"/>
        </w:rPr>
        <w:t>甲方</w:t>
      </w:r>
      <w:r>
        <w:rPr>
          <w:rFonts w:hint="eastAsia" w:ascii="宋体" w:hAnsi="宋体" w:cs="宋体"/>
          <w:color w:val="auto"/>
          <w:sz w:val="24"/>
        </w:rPr>
        <w:t>”)</w:t>
      </w:r>
      <w:r>
        <w:rPr>
          <w:rFonts w:hint="eastAsia" w:ascii="宋体" w:hAnsi="宋体" w:cs="宋体"/>
          <w:snapToGrid w:val="0"/>
          <w:color w:val="auto"/>
          <w:kern w:val="0"/>
          <w:sz w:val="24"/>
        </w:rPr>
        <w:t>确定</w:t>
      </w:r>
      <w:r>
        <w:rPr>
          <w:rFonts w:hint="eastAsia" w:ascii="宋体" w:hAnsi="宋体" w:cs="宋体"/>
          <w:snapToGrid w:val="0"/>
          <w:color w:val="auto"/>
          <w:kern w:val="0"/>
          <w:sz w:val="24"/>
          <w:u w:val="single"/>
        </w:rPr>
        <w:t xml:space="preserve"> </w:t>
      </w:r>
      <w:r>
        <w:rPr>
          <w:rFonts w:hint="eastAsia" w:ascii="宋体" w:hAnsi="宋体" w:cs="宋体"/>
          <w:b/>
          <w:bCs/>
          <w:snapToGrid w:val="0"/>
          <w:color w:val="auto"/>
          <w:kern w:val="0"/>
          <w:sz w:val="24"/>
          <w:u w:val="single"/>
          <w:lang w:val="en-US" w:eastAsia="zh-CN"/>
        </w:rPr>
        <w:t>成交</w:t>
      </w:r>
      <w:r>
        <w:rPr>
          <w:rFonts w:hint="eastAsia" w:ascii="宋体" w:hAnsi="宋体" w:cs="宋体"/>
          <w:b/>
          <w:bCs/>
          <w:snapToGrid w:val="0"/>
          <w:color w:val="auto"/>
          <w:kern w:val="0"/>
          <w:sz w:val="24"/>
          <w:u w:val="single"/>
        </w:rPr>
        <w:t>单位名称</w:t>
      </w:r>
      <w:r>
        <w:rPr>
          <w:rFonts w:hint="eastAsia" w:ascii="宋体" w:hAnsi="宋体" w:cs="宋体"/>
          <w:snapToGrid w:val="0"/>
          <w:color w:val="auto"/>
          <w:kern w:val="0"/>
          <w:sz w:val="24"/>
          <w:u w:val="single"/>
        </w:rPr>
        <w:t xml:space="preserve"> </w:t>
      </w:r>
      <w:r>
        <w:rPr>
          <w:rFonts w:hint="eastAsia" w:ascii="宋体" w:hAnsi="宋体" w:cs="宋体"/>
          <w:snapToGrid w:val="0"/>
          <w:color w:val="auto"/>
          <w:kern w:val="0"/>
          <w:sz w:val="24"/>
        </w:rPr>
        <w:t>（以下简称“</w:t>
      </w:r>
      <w:r>
        <w:rPr>
          <w:rFonts w:hint="eastAsia" w:ascii="宋体" w:hAnsi="宋体" w:cs="宋体"/>
          <w:snapToGrid w:val="0"/>
          <w:color w:val="auto"/>
          <w:kern w:val="0"/>
          <w:sz w:val="24"/>
          <w:lang w:eastAsia="zh-CN"/>
        </w:rPr>
        <w:t>乙方</w:t>
      </w:r>
      <w:r>
        <w:rPr>
          <w:rFonts w:hint="eastAsia" w:ascii="宋体" w:hAnsi="宋体" w:cs="宋体"/>
          <w:snapToGrid w:val="0"/>
          <w:color w:val="auto"/>
          <w:kern w:val="0"/>
          <w:sz w:val="24"/>
        </w:rPr>
        <w:t>”）</w:t>
      </w:r>
      <w:r>
        <w:rPr>
          <w:rFonts w:hint="eastAsia" w:ascii="宋体" w:hAnsi="宋体" w:cs="宋体"/>
          <w:color w:val="auto"/>
          <w:kern w:val="0"/>
          <w:sz w:val="24"/>
        </w:rPr>
        <w:t>为</w:t>
      </w:r>
      <w:r>
        <w:rPr>
          <w:rFonts w:hint="eastAsia" w:ascii="宋体" w:hAnsi="宋体" w:cs="宋体"/>
          <w:color w:val="auto"/>
          <w:kern w:val="0"/>
          <w:sz w:val="24"/>
          <w:lang w:val="en-US" w:eastAsia="zh-CN"/>
        </w:rPr>
        <w:t>成交</w:t>
      </w:r>
      <w:r>
        <w:rPr>
          <w:rFonts w:hint="eastAsia" w:ascii="宋体" w:hAnsi="宋体" w:cs="宋体"/>
          <w:color w:val="auto"/>
          <w:kern w:val="0"/>
          <w:sz w:val="24"/>
        </w:rPr>
        <w:t>单位。</w:t>
      </w:r>
    </w:p>
    <w:p w14:paraId="440858A2">
      <w:pPr>
        <w:snapToGrid w:val="0"/>
        <w:spacing w:line="460" w:lineRule="exact"/>
        <w:ind w:firstLine="480" w:firstLineChars="200"/>
        <w:rPr>
          <w:rFonts w:hint="eastAsia"/>
        </w:rPr>
      </w:pPr>
      <w:bookmarkStart w:id="0" w:name="_Toc516822964"/>
      <w:bookmarkStart w:id="1" w:name="_Toc522633001"/>
      <w:bookmarkStart w:id="2" w:name="_Toc516827117"/>
      <w:bookmarkStart w:id="3" w:name="_Toc516822913"/>
      <w:r>
        <w:rPr>
          <w:rFonts w:hint="eastAsia" w:ascii="宋体" w:hAnsi="宋体" w:cs="宋体"/>
          <w:kern w:val="0"/>
          <w:sz w:val="24"/>
        </w:rPr>
        <w:t>依据《中华人民共和国民法</w:t>
      </w:r>
      <w:r>
        <w:rPr>
          <w:rFonts w:hint="eastAsia" w:ascii="宋体" w:hAnsi="宋体"/>
          <w:kern w:val="0"/>
          <w:sz w:val="24"/>
        </w:rPr>
        <w:t>典》和《中华人民共和国政府采购法》，甲方通过竞争性磋商采购</w:t>
      </w:r>
      <w:r>
        <w:rPr>
          <w:rFonts w:hint="eastAsia" w:ascii="宋体" w:hAnsi="宋体"/>
          <w:kern w:val="0"/>
          <w:sz w:val="24"/>
          <w:u w:val="single"/>
        </w:rPr>
        <w:t xml:space="preserve">（服务名称）     </w:t>
      </w:r>
      <w:r>
        <w:rPr>
          <w:rFonts w:hint="eastAsia" w:ascii="宋体" w:hAnsi="宋体"/>
          <w:kern w:val="0"/>
          <w:sz w:val="24"/>
        </w:rPr>
        <w:t>，并接受了乙方以价格</w:t>
      </w:r>
      <w:r>
        <w:rPr>
          <w:rFonts w:hint="eastAsia" w:ascii="宋体" w:hAnsi="宋体" w:eastAsia="宋体" w:cs="Times New Roman"/>
          <w:kern w:val="0"/>
          <w:sz w:val="24"/>
          <w:u w:val="single"/>
        </w:rPr>
        <w:t>(成交金额</w:t>
      </w:r>
      <w:r>
        <w:rPr>
          <w:rFonts w:hint="eastAsia" w:ascii="宋体" w:hAnsi="宋体" w:eastAsia="宋体" w:cs="Times New Roman"/>
          <w:kern w:val="0"/>
          <w:sz w:val="24"/>
          <w:u w:val="single"/>
          <w:lang w:eastAsia="zh-CN"/>
        </w:rPr>
        <w:t>：</w:t>
      </w:r>
      <w:bookmarkStart w:id="4" w:name="_GoBack"/>
      <w:bookmarkEnd w:id="4"/>
      <w:r>
        <w:rPr>
          <w:rFonts w:hint="default" w:ascii="宋体" w:hAnsi="宋体" w:eastAsia="宋体" w:cs="Times New Roman"/>
          <w:kern w:val="0"/>
          <w:sz w:val="24"/>
          <w:u w:val="single"/>
          <w:lang w:eastAsia="zh-CN"/>
        </w:rPr>
        <w:t>¥</w:t>
      </w:r>
      <w:r>
        <w:rPr>
          <w:rFonts w:hint="eastAsia" w:ascii="宋体" w:hAnsi="宋体" w:eastAsia="宋体" w:cs="Times New Roman"/>
          <w:kern w:val="0"/>
          <w:sz w:val="24"/>
          <w:u w:val="single"/>
          <w:lang w:val="en-US" w:eastAsia="zh-CN"/>
        </w:rPr>
        <w:t xml:space="preserve">    </w:t>
      </w:r>
      <w:r>
        <w:rPr>
          <w:rFonts w:hint="eastAsia" w:ascii="宋体" w:hAnsi="宋体" w:eastAsia="宋体" w:cs="Times New Roman"/>
          <w:kern w:val="0"/>
          <w:sz w:val="24"/>
          <w:u w:val="single"/>
          <w:lang w:eastAsia="zh-CN"/>
        </w:rPr>
        <w:t>（</w:t>
      </w:r>
      <w:r>
        <w:rPr>
          <w:rFonts w:hint="eastAsia" w:ascii="宋体" w:hAnsi="宋体" w:eastAsia="宋体" w:cs="Times New Roman"/>
          <w:kern w:val="0"/>
          <w:sz w:val="24"/>
          <w:u w:val="single"/>
        </w:rPr>
        <w:t>大写</w:t>
      </w:r>
      <w:r>
        <w:rPr>
          <w:rFonts w:hint="eastAsia" w:ascii="宋体" w:hAnsi="宋体" w:eastAsia="宋体" w:cs="Times New Roman"/>
          <w:kern w:val="0"/>
          <w:sz w:val="24"/>
          <w:u w:val="single"/>
          <w:lang w:eastAsia="zh-CN"/>
        </w:rPr>
        <w:t>）</w:t>
      </w:r>
      <w:r>
        <w:rPr>
          <w:rFonts w:hint="eastAsia" w:ascii="宋体" w:hAnsi="宋体" w:eastAsia="宋体" w:cs="Times New Roman"/>
          <w:kern w:val="0"/>
          <w:sz w:val="24"/>
          <w:u w:val="single"/>
        </w:rPr>
        <w:t xml:space="preserve">    </w:t>
      </w:r>
      <w:r>
        <w:rPr>
          <w:rFonts w:hint="eastAsia" w:ascii="宋体" w:hAnsi="宋体" w:eastAsia="宋体" w:cs="Times New Roman"/>
          <w:kern w:val="0"/>
          <w:sz w:val="24"/>
          <w:u w:val="single"/>
          <w:lang w:val="en-US" w:eastAsia="zh-CN"/>
        </w:rPr>
        <w:t xml:space="preserve"> </w:t>
      </w:r>
      <w:r>
        <w:rPr>
          <w:rFonts w:hint="eastAsia" w:ascii="宋体" w:hAnsi="宋体" w:eastAsia="宋体" w:cs="Times New Roman"/>
          <w:kern w:val="0"/>
          <w:sz w:val="24"/>
          <w:u w:val="single"/>
        </w:rPr>
        <w:t xml:space="preserve">     </w:t>
      </w:r>
      <w:r>
        <w:rPr>
          <w:rFonts w:hint="eastAsia" w:ascii="宋体" w:hAnsi="宋体"/>
          <w:kern w:val="0"/>
          <w:sz w:val="24"/>
          <w:u w:val="single"/>
          <w:lang w:val="en-US" w:eastAsia="zh-CN"/>
        </w:rPr>
        <w:t xml:space="preserve"> </w:t>
      </w:r>
      <w:r>
        <w:rPr>
          <w:rFonts w:hint="eastAsia" w:ascii="宋体" w:hAnsi="宋体"/>
          <w:kern w:val="0"/>
          <w:sz w:val="24"/>
          <w:u w:val="single"/>
        </w:rPr>
        <w:t>)</w:t>
      </w:r>
      <w:r>
        <w:rPr>
          <w:rFonts w:hint="eastAsia" w:ascii="宋体" w:hAnsi="宋体"/>
          <w:kern w:val="0"/>
          <w:sz w:val="24"/>
        </w:rPr>
        <w:t>(以下简称“合同价”)提供的服务，经双方协商，于</w:t>
      </w:r>
      <w:r>
        <w:rPr>
          <w:rFonts w:hint="eastAsia" w:ascii="宋体" w:hAnsi="宋体"/>
          <w:kern w:val="0"/>
          <w:sz w:val="24"/>
          <w:u w:val="single"/>
        </w:rPr>
        <w:t xml:space="preserve">    </w:t>
      </w:r>
      <w:r>
        <w:rPr>
          <w:rFonts w:hint="eastAsia" w:ascii="宋体" w:hAnsi="宋体"/>
          <w:kern w:val="0"/>
          <w:sz w:val="24"/>
        </w:rPr>
        <w:t>年</w:t>
      </w:r>
      <w:r>
        <w:rPr>
          <w:rFonts w:hint="eastAsia" w:ascii="宋体" w:hAnsi="宋体"/>
          <w:kern w:val="0"/>
          <w:sz w:val="24"/>
          <w:u w:val="single"/>
        </w:rPr>
        <w:t xml:space="preserve">   </w:t>
      </w:r>
      <w:r>
        <w:rPr>
          <w:rFonts w:hint="eastAsia" w:ascii="宋体" w:hAnsi="宋体"/>
          <w:kern w:val="0"/>
          <w:sz w:val="24"/>
        </w:rPr>
        <w:t>月</w:t>
      </w:r>
      <w:r>
        <w:rPr>
          <w:rFonts w:hint="eastAsia" w:ascii="宋体" w:hAnsi="宋体"/>
          <w:kern w:val="0"/>
          <w:sz w:val="24"/>
          <w:u w:val="single"/>
        </w:rPr>
        <w:t xml:space="preserve">   </w:t>
      </w:r>
      <w:r>
        <w:rPr>
          <w:rFonts w:hint="eastAsia" w:ascii="宋体" w:hAnsi="宋体"/>
          <w:kern w:val="0"/>
          <w:sz w:val="24"/>
        </w:rPr>
        <w:t>日按下述条款和条件签署本合同，条款如下：</w:t>
      </w:r>
    </w:p>
    <w:p w14:paraId="7D46A714">
      <w:pPr>
        <w:autoSpaceDN w:val="0"/>
        <w:adjustRightInd w:val="0"/>
        <w:snapToGrid w:val="0"/>
        <w:spacing w:before="156" w:beforeLines="50" w:line="460" w:lineRule="exact"/>
        <w:ind w:firstLine="482" w:firstLineChars="200"/>
        <w:rPr>
          <w:rFonts w:hint="eastAsia" w:ascii="宋体" w:hAnsi="宋体"/>
          <w:b/>
          <w:kern w:val="0"/>
          <w:sz w:val="24"/>
        </w:rPr>
      </w:pPr>
      <w:r>
        <w:rPr>
          <w:rFonts w:hint="eastAsia" w:ascii="宋体" w:hAnsi="宋体"/>
          <w:b/>
          <w:kern w:val="0"/>
          <w:sz w:val="24"/>
        </w:rPr>
        <w:t>1.合同文件</w:t>
      </w:r>
    </w:p>
    <w:p w14:paraId="4DA8999B">
      <w:pPr>
        <w:spacing w:line="460" w:lineRule="exact"/>
        <w:ind w:firstLine="480" w:firstLineChars="200"/>
        <w:rPr>
          <w:rFonts w:hint="eastAsia" w:ascii="宋体" w:hAnsi="宋体"/>
          <w:kern w:val="0"/>
          <w:sz w:val="24"/>
        </w:rPr>
      </w:pPr>
      <w:r>
        <w:rPr>
          <w:rFonts w:hint="eastAsia" w:ascii="宋体" w:hAnsi="宋体"/>
          <w:kern w:val="0"/>
          <w:sz w:val="24"/>
        </w:rPr>
        <w:t>本合同所附下列文件是本合同不可分割的部分：</w:t>
      </w:r>
    </w:p>
    <w:p w14:paraId="2A13D765">
      <w:pPr>
        <w:spacing w:line="460" w:lineRule="exact"/>
        <w:ind w:firstLine="480" w:firstLineChars="200"/>
        <w:rPr>
          <w:rFonts w:hint="eastAsia" w:ascii="宋体" w:hAnsi="宋体"/>
          <w:kern w:val="0"/>
          <w:sz w:val="24"/>
        </w:rPr>
      </w:pPr>
      <w:r>
        <w:rPr>
          <w:rFonts w:hint="eastAsia" w:ascii="宋体" w:hAnsi="宋体"/>
          <w:kern w:val="0"/>
          <w:sz w:val="24"/>
        </w:rPr>
        <w:t>1.1 成交后双方签订的采购合同；</w:t>
      </w:r>
    </w:p>
    <w:p w14:paraId="1051100F">
      <w:pPr>
        <w:spacing w:line="460" w:lineRule="exact"/>
        <w:ind w:firstLine="480" w:firstLineChars="200"/>
        <w:rPr>
          <w:rFonts w:hint="eastAsia" w:ascii="宋体" w:hAnsi="宋体"/>
          <w:kern w:val="0"/>
          <w:sz w:val="24"/>
        </w:rPr>
      </w:pPr>
      <w:r>
        <w:rPr>
          <w:rFonts w:hint="eastAsia" w:ascii="宋体" w:hAnsi="宋体"/>
          <w:kern w:val="0"/>
          <w:sz w:val="24"/>
        </w:rPr>
        <w:t>1.2 甲方针对本项目的磋商文件；</w:t>
      </w:r>
    </w:p>
    <w:p w14:paraId="7771D9A6">
      <w:pPr>
        <w:spacing w:line="460" w:lineRule="exact"/>
        <w:ind w:firstLine="480" w:firstLineChars="200"/>
        <w:rPr>
          <w:rFonts w:hint="eastAsia" w:ascii="宋体" w:hAnsi="宋体"/>
          <w:kern w:val="0"/>
          <w:sz w:val="24"/>
        </w:rPr>
      </w:pPr>
      <w:r>
        <w:rPr>
          <w:rFonts w:hint="eastAsia" w:ascii="宋体" w:hAnsi="宋体"/>
          <w:kern w:val="0"/>
          <w:sz w:val="24"/>
        </w:rPr>
        <w:t>1.3 乙方提交的磋商响应文件及磋商过程中相关承诺；</w:t>
      </w:r>
    </w:p>
    <w:p w14:paraId="75873C91">
      <w:pPr>
        <w:spacing w:line="460" w:lineRule="exact"/>
        <w:ind w:firstLine="480" w:firstLineChars="200"/>
        <w:rPr>
          <w:rFonts w:hint="eastAsia" w:ascii="宋体" w:hAnsi="宋体"/>
          <w:kern w:val="0"/>
          <w:sz w:val="24"/>
        </w:rPr>
      </w:pPr>
      <w:r>
        <w:rPr>
          <w:rFonts w:hint="eastAsia" w:ascii="宋体" w:hAnsi="宋体"/>
          <w:kern w:val="0"/>
          <w:sz w:val="24"/>
        </w:rPr>
        <w:t>1.4 成交通知书。</w:t>
      </w:r>
    </w:p>
    <w:p w14:paraId="70529CDA">
      <w:pPr>
        <w:autoSpaceDN w:val="0"/>
        <w:adjustRightInd w:val="0"/>
        <w:snapToGrid w:val="0"/>
        <w:spacing w:before="156" w:beforeLines="50" w:line="460" w:lineRule="exact"/>
        <w:ind w:firstLine="482" w:firstLineChars="200"/>
        <w:rPr>
          <w:rFonts w:hint="eastAsia" w:ascii="宋体" w:hAnsi="宋体"/>
          <w:b/>
          <w:kern w:val="0"/>
          <w:sz w:val="24"/>
        </w:rPr>
      </w:pPr>
      <w:r>
        <w:rPr>
          <w:rFonts w:hint="eastAsia" w:ascii="宋体" w:hAnsi="宋体"/>
          <w:b/>
          <w:kern w:val="0"/>
          <w:sz w:val="24"/>
        </w:rPr>
        <w:t>2.合同范围和条件</w:t>
      </w:r>
    </w:p>
    <w:p w14:paraId="164D578F">
      <w:pPr>
        <w:spacing w:line="460" w:lineRule="exact"/>
        <w:ind w:firstLine="480" w:firstLineChars="200"/>
        <w:rPr>
          <w:rFonts w:hint="eastAsia" w:ascii="宋体" w:hAnsi="宋体"/>
          <w:kern w:val="0"/>
          <w:sz w:val="24"/>
        </w:rPr>
      </w:pPr>
      <w:r>
        <w:rPr>
          <w:rFonts w:hint="eastAsia" w:ascii="宋体" w:hAnsi="宋体"/>
          <w:kern w:val="0"/>
          <w:sz w:val="24"/>
        </w:rPr>
        <w:t>本合同的范围和条件应与上述合同文件的规定相一致。</w:t>
      </w:r>
    </w:p>
    <w:p w14:paraId="1079C885">
      <w:pPr>
        <w:autoSpaceDN w:val="0"/>
        <w:adjustRightInd w:val="0"/>
        <w:snapToGrid w:val="0"/>
        <w:spacing w:before="156" w:beforeLines="50" w:line="460" w:lineRule="exact"/>
        <w:ind w:firstLine="482" w:firstLineChars="200"/>
        <w:rPr>
          <w:rFonts w:hint="eastAsia" w:ascii="宋体" w:hAnsi="宋体"/>
          <w:b/>
          <w:kern w:val="0"/>
          <w:sz w:val="24"/>
        </w:rPr>
      </w:pPr>
      <w:r>
        <w:rPr>
          <w:rFonts w:hint="eastAsia" w:ascii="宋体" w:hAnsi="宋体"/>
          <w:b/>
          <w:kern w:val="0"/>
          <w:sz w:val="24"/>
        </w:rPr>
        <w:t>3.</w:t>
      </w:r>
      <w:r>
        <w:rPr>
          <w:rFonts w:hint="eastAsia" w:ascii="宋体" w:hAnsi="宋体"/>
          <w:b/>
          <w:kern w:val="0"/>
          <w:sz w:val="24"/>
          <w:lang w:val="en-US" w:eastAsia="zh-CN"/>
        </w:rPr>
        <w:t>服务期限</w:t>
      </w:r>
      <w:r>
        <w:rPr>
          <w:rFonts w:hint="eastAsia" w:ascii="宋体" w:hAnsi="宋体"/>
          <w:b/>
          <w:kern w:val="0"/>
          <w:sz w:val="24"/>
        </w:rPr>
        <w:t>及服务地点</w:t>
      </w:r>
    </w:p>
    <w:p w14:paraId="2C171CCC">
      <w:pPr>
        <w:spacing w:line="460" w:lineRule="exact"/>
        <w:ind w:firstLine="480" w:firstLineChars="200"/>
        <w:jc w:val="left"/>
        <w:rPr>
          <w:rFonts w:hint="eastAsia" w:ascii="宋体" w:hAnsi="宋体"/>
          <w:bCs/>
          <w:color w:val="auto"/>
          <w:sz w:val="24"/>
          <w:highlight w:val="none"/>
        </w:rPr>
      </w:pPr>
      <w:r>
        <w:rPr>
          <w:rFonts w:hint="eastAsia" w:ascii="宋体" w:hAnsi="宋体" w:eastAsia="宋体"/>
          <w:color w:val="auto"/>
          <w:sz w:val="24"/>
        </w:rPr>
        <w:t xml:space="preserve">3.1 </w:t>
      </w:r>
      <w:r>
        <w:rPr>
          <w:rFonts w:hint="eastAsia" w:ascii="宋体" w:hAnsi="宋体" w:eastAsia="宋体"/>
          <w:color w:val="auto"/>
          <w:sz w:val="24"/>
          <w:lang w:val="en-US" w:eastAsia="zh-CN"/>
        </w:rPr>
        <w:t>服务期限:</w:t>
      </w:r>
      <w:r>
        <w:rPr>
          <w:rFonts w:hint="eastAsia" w:ascii="宋体" w:hAnsi="宋体" w:eastAsia="宋体"/>
          <w:color w:val="auto"/>
          <w:sz w:val="24"/>
        </w:rPr>
        <w:t xml:space="preserve">2026 </w:t>
      </w:r>
      <w:r>
        <w:rPr>
          <w:rFonts w:hint="eastAsia" w:ascii="宋体" w:hAnsi="宋体"/>
          <w:sz w:val="24"/>
        </w:rPr>
        <w:t>年6月30 日前完成所有培育内容</w:t>
      </w:r>
      <w:r>
        <w:rPr>
          <w:rFonts w:hint="eastAsia" w:ascii="宋体" w:hAnsi="宋体" w:eastAsia="宋体" w:cs="Times New Roman"/>
          <w:color w:val="auto"/>
          <w:sz w:val="24"/>
          <w:highlight w:val="none"/>
          <w:lang w:val="en-US" w:eastAsia="zh-CN"/>
        </w:rPr>
        <w:t>。</w:t>
      </w:r>
    </w:p>
    <w:p w14:paraId="18CFC8A3">
      <w:pPr>
        <w:spacing w:line="460" w:lineRule="exact"/>
        <w:ind w:firstLine="480" w:firstLineChars="200"/>
        <w:jc w:val="left"/>
        <w:rPr>
          <w:rFonts w:hint="eastAsia" w:ascii="宋体" w:hAnsi="宋体"/>
          <w:color w:val="auto"/>
          <w:sz w:val="24"/>
        </w:rPr>
      </w:pPr>
      <w:r>
        <w:rPr>
          <w:rFonts w:hint="eastAsia" w:ascii="宋体" w:hAnsi="宋体"/>
          <w:color w:val="auto"/>
          <w:sz w:val="24"/>
        </w:rPr>
        <w:t>3.2 服务地点：西安市灞桥区农业农村信息中心指定地点。</w:t>
      </w:r>
    </w:p>
    <w:p w14:paraId="4747C748">
      <w:pPr>
        <w:autoSpaceDN w:val="0"/>
        <w:adjustRightInd w:val="0"/>
        <w:snapToGrid w:val="0"/>
        <w:spacing w:before="156" w:beforeLines="50" w:line="460" w:lineRule="exact"/>
        <w:ind w:firstLine="482" w:firstLineChars="200"/>
        <w:rPr>
          <w:rFonts w:hint="eastAsia" w:ascii="宋体" w:hAnsi="宋体"/>
          <w:b/>
          <w:kern w:val="0"/>
          <w:sz w:val="24"/>
        </w:rPr>
      </w:pPr>
      <w:r>
        <w:rPr>
          <w:rFonts w:hint="eastAsia" w:ascii="宋体" w:hAnsi="宋体"/>
          <w:b/>
          <w:kern w:val="0"/>
          <w:sz w:val="24"/>
          <w:lang w:val="en-US" w:eastAsia="zh-CN"/>
        </w:rPr>
        <w:t>4.</w:t>
      </w:r>
      <w:r>
        <w:rPr>
          <w:rFonts w:hint="eastAsia" w:ascii="宋体" w:hAnsi="宋体"/>
          <w:b/>
          <w:kern w:val="0"/>
          <w:sz w:val="24"/>
        </w:rPr>
        <w:t>质量及安全保证</w:t>
      </w:r>
    </w:p>
    <w:p w14:paraId="1B31E026">
      <w:pPr>
        <w:spacing w:line="460" w:lineRule="exact"/>
        <w:ind w:firstLine="480" w:firstLineChars="200"/>
        <w:jc w:val="left"/>
        <w:rPr>
          <w:rFonts w:hint="eastAsia" w:ascii="宋体" w:hAnsi="宋体" w:eastAsia="宋体"/>
          <w:color w:val="auto"/>
          <w:sz w:val="24"/>
        </w:rPr>
      </w:pPr>
      <w:r>
        <w:rPr>
          <w:rFonts w:hint="eastAsia" w:ascii="宋体" w:hAnsi="宋体" w:eastAsia="宋体"/>
          <w:color w:val="auto"/>
          <w:sz w:val="24"/>
          <w:lang w:val="en-US" w:eastAsia="zh-CN"/>
        </w:rPr>
        <w:t>4.1</w:t>
      </w:r>
      <w:r>
        <w:rPr>
          <w:rFonts w:hint="eastAsia" w:ascii="宋体" w:hAnsi="宋体" w:eastAsia="宋体"/>
          <w:color w:val="auto"/>
          <w:sz w:val="24"/>
        </w:rPr>
        <w:t>提供服务的培训机构及派遣的师资人员必须严格遵守国家相关法律法规。</w:t>
      </w:r>
    </w:p>
    <w:p w14:paraId="2625707B">
      <w:pPr>
        <w:spacing w:line="460" w:lineRule="exact"/>
        <w:ind w:firstLine="480" w:firstLineChars="200"/>
        <w:jc w:val="left"/>
        <w:rPr>
          <w:rFonts w:hint="eastAsia" w:ascii="宋体" w:hAnsi="宋体" w:eastAsia="宋体"/>
          <w:color w:val="auto"/>
          <w:sz w:val="24"/>
        </w:rPr>
      </w:pPr>
      <w:r>
        <w:rPr>
          <w:rFonts w:hint="eastAsia" w:ascii="宋体" w:hAnsi="宋体" w:eastAsia="宋体"/>
          <w:color w:val="auto"/>
          <w:sz w:val="24"/>
          <w:lang w:val="en-US" w:eastAsia="zh-CN"/>
        </w:rPr>
        <w:t>4.2</w:t>
      </w:r>
      <w:r>
        <w:rPr>
          <w:rFonts w:hint="eastAsia" w:ascii="宋体" w:hAnsi="宋体" w:eastAsia="宋体"/>
          <w:color w:val="auto"/>
          <w:sz w:val="24"/>
        </w:rPr>
        <w:t>提供服务的培训机构必须具备项目服务能力。</w:t>
      </w:r>
    </w:p>
    <w:p w14:paraId="0E43961C">
      <w:pPr>
        <w:spacing w:line="460" w:lineRule="exact"/>
        <w:ind w:firstLine="480" w:firstLineChars="200"/>
        <w:jc w:val="left"/>
        <w:rPr>
          <w:rFonts w:hint="eastAsia" w:ascii="宋体" w:hAnsi="宋体" w:eastAsia="宋体"/>
          <w:color w:val="auto"/>
          <w:sz w:val="24"/>
        </w:rPr>
      </w:pPr>
      <w:r>
        <w:rPr>
          <w:rFonts w:hint="eastAsia" w:ascii="宋体" w:hAnsi="宋体" w:eastAsia="宋体"/>
          <w:color w:val="auto"/>
          <w:sz w:val="24"/>
          <w:lang w:val="en-US" w:eastAsia="zh-CN"/>
        </w:rPr>
        <w:t>4.3</w:t>
      </w:r>
      <w:r>
        <w:rPr>
          <w:rFonts w:hint="eastAsia" w:ascii="宋体" w:hAnsi="宋体" w:eastAsia="宋体"/>
          <w:color w:val="auto"/>
          <w:sz w:val="24"/>
        </w:rPr>
        <w:t>提供服务的培训机构必须按国家和地方相关法律法规要求，为所派遣师资人员缴纳保险。</w:t>
      </w:r>
    </w:p>
    <w:p w14:paraId="48CD083E">
      <w:pPr>
        <w:autoSpaceDN w:val="0"/>
        <w:adjustRightInd w:val="0"/>
        <w:snapToGrid w:val="0"/>
        <w:spacing w:before="156" w:beforeLines="50" w:line="460" w:lineRule="exact"/>
        <w:ind w:firstLine="482" w:firstLineChars="200"/>
        <w:rPr>
          <w:rFonts w:hint="eastAsia" w:ascii="宋体" w:hAnsi="宋体"/>
          <w:b/>
          <w:kern w:val="0"/>
          <w:sz w:val="24"/>
        </w:rPr>
      </w:pPr>
      <w:r>
        <w:rPr>
          <w:rFonts w:hint="eastAsia" w:ascii="宋体" w:hAnsi="宋体"/>
          <w:b/>
          <w:kern w:val="0"/>
          <w:sz w:val="24"/>
          <w:lang w:val="en-US" w:eastAsia="zh-CN"/>
        </w:rPr>
        <w:t>5</w:t>
      </w:r>
      <w:r>
        <w:rPr>
          <w:rFonts w:hint="eastAsia" w:ascii="宋体" w:hAnsi="宋体"/>
          <w:b/>
          <w:kern w:val="0"/>
          <w:sz w:val="24"/>
        </w:rPr>
        <w:t>.付款方式</w:t>
      </w:r>
    </w:p>
    <w:p w14:paraId="4C10E971">
      <w:pPr>
        <w:spacing w:line="460" w:lineRule="exact"/>
        <w:ind w:firstLine="480" w:firstLineChars="200"/>
        <w:rPr>
          <w:rFonts w:hint="eastAsia" w:ascii="宋体" w:hAnsi="宋体"/>
          <w:kern w:val="0"/>
          <w:sz w:val="24"/>
        </w:rPr>
      </w:pPr>
      <w:r>
        <w:rPr>
          <w:rFonts w:hint="eastAsia" w:ascii="宋体" w:hAnsi="宋体"/>
          <w:kern w:val="0"/>
          <w:sz w:val="24"/>
        </w:rPr>
        <w:t>按照</w:t>
      </w:r>
      <w:r>
        <w:rPr>
          <w:rFonts w:hint="eastAsia" w:ascii="宋体" w:hAnsi="宋体"/>
          <w:kern w:val="0"/>
          <w:sz w:val="24"/>
          <w:lang w:val="en-US" w:eastAsia="zh-CN"/>
        </w:rPr>
        <w:t>磋商文件“</w:t>
      </w:r>
      <w:r>
        <w:rPr>
          <w:rFonts w:hint="eastAsia" w:ascii="宋体" w:hAnsi="宋体"/>
          <w:kern w:val="0"/>
          <w:sz w:val="24"/>
        </w:rPr>
        <w:t>第三章 磋商项目技术、服务、商务及其他要求</w:t>
      </w:r>
      <w:r>
        <w:rPr>
          <w:rFonts w:hint="eastAsia" w:ascii="宋体" w:hAnsi="宋体"/>
          <w:kern w:val="0"/>
          <w:sz w:val="24"/>
          <w:lang w:val="en-US" w:eastAsia="zh-CN"/>
        </w:rPr>
        <w:t>”</w:t>
      </w:r>
      <w:r>
        <w:rPr>
          <w:rFonts w:hint="eastAsia" w:ascii="宋体" w:hAnsi="宋体"/>
          <w:kern w:val="0"/>
          <w:sz w:val="24"/>
        </w:rPr>
        <w:t>规定执行。</w:t>
      </w:r>
    </w:p>
    <w:p w14:paraId="6F96A1DA">
      <w:pPr>
        <w:autoSpaceDN w:val="0"/>
        <w:spacing w:before="156" w:beforeLines="50" w:line="460" w:lineRule="exact"/>
        <w:ind w:firstLine="482" w:firstLineChars="200"/>
        <w:rPr>
          <w:rFonts w:hint="eastAsia" w:ascii="宋体" w:hAnsi="宋体"/>
          <w:b/>
          <w:kern w:val="0"/>
          <w:sz w:val="24"/>
        </w:rPr>
      </w:pPr>
      <w:r>
        <w:rPr>
          <w:rFonts w:hint="eastAsia" w:ascii="宋体" w:hAnsi="宋体"/>
          <w:b/>
          <w:kern w:val="0"/>
          <w:sz w:val="24"/>
          <w:lang w:val="en-US" w:eastAsia="zh-CN"/>
        </w:rPr>
        <w:t>6.</w:t>
      </w:r>
      <w:r>
        <w:rPr>
          <w:rFonts w:hint="eastAsia" w:ascii="宋体" w:hAnsi="宋体"/>
          <w:b/>
          <w:kern w:val="0"/>
          <w:sz w:val="24"/>
        </w:rPr>
        <w:t>甲方的权利和义务</w:t>
      </w:r>
    </w:p>
    <w:p w14:paraId="040EAFE5">
      <w:pPr>
        <w:spacing w:line="460" w:lineRule="exact"/>
        <w:ind w:firstLine="480" w:firstLineChars="200"/>
        <w:rPr>
          <w:rFonts w:hint="eastAsia" w:ascii="宋体" w:hAnsi="宋体" w:eastAsia="宋体"/>
          <w:kern w:val="0"/>
          <w:sz w:val="24"/>
          <w:lang w:eastAsia="zh-CN"/>
        </w:rPr>
      </w:pPr>
      <w:r>
        <w:rPr>
          <w:rFonts w:hint="eastAsia" w:ascii="宋体" w:hAnsi="宋体" w:eastAsia="宋体"/>
          <w:kern w:val="0"/>
          <w:sz w:val="24"/>
          <w:lang w:val="en-US" w:eastAsia="zh-CN"/>
        </w:rPr>
        <w:t>6.1</w:t>
      </w:r>
      <w:r>
        <w:rPr>
          <w:rFonts w:hint="eastAsia" w:ascii="宋体" w:hAnsi="宋体" w:eastAsia="宋体"/>
          <w:kern w:val="0"/>
          <w:sz w:val="24"/>
        </w:rPr>
        <w:t>提出培训需求和相关要求，提供学员背景等相关信息</w:t>
      </w:r>
      <w:r>
        <w:rPr>
          <w:rFonts w:hint="eastAsia" w:ascii="宋体" w:hAnsi="宋体"/>
          <w:kern w:val="0"/>
          <w:sz w:val="24"/>
        </w:rPr>
        <w:t>。</w:t>
      </w:r>
    </w:p>
    <w:p w14:paraId="6A855257">
      <w:pPr>
        <w:spacing w:line="460" w:lineRule="exact"/>
        <w:ind w:firstLine="480" w:firstLineChars="200"/>
        <w:rPr>
          <w:rFonts w:hint="eastAsia" w:ascii="宋体" w:hAnsi="宋体" w:eastAsia="宋体"/>
          <w:kern w:val="0"/>
          <w:sz w:val="24"/>
        </w:rPr>
      </w:pPr>
      <w:r>
        <w:rPr>
          <w:rFonts w:hint="eastAsia" w:ascii="宋体" w:hAnsi="宋体" w:eastAsia="宋体"/>
          <w:kern w:val="0"/>
          <w:sz w:val="24"/>
          <w:lang w:val="en-US" w:eastAsia="zh-CN"/>
        </w:rPr>
        <w:t>6.2</w:t>
      </w:r>
      <w:r>
        <w:rPr>
          <w:rFonts w:hint="eastAsia" w:ascii="宋体" w:hAnsi="宋体" w:eastAsia="宋体"/>
          <w:kern w:val="0"/>
          <w:sz w:val="24"/>
        </w:rPr>
        <w:t>指派专人负责配合乙方的各项工作，并负责对乙方的培训工作进行监督和全程跟踪，提供明确具体的意见和建议</w:t>
      </w:r>
      <w:r>
        <w:rPr>
          <w:rFonts w:hint="eastAsia" w:ascii="宋体" w:hAnsi="宋体"/>
          <w:kern w:val="0"/>
          <w:sz w:val="24"/>
        </w:rPr>
        <w:t>。</w:t>
      </w:r>
    </w:p>
    <w:p w14:paraId="621CA27E">
      <w:pPr>
        <w:spacing w:line="460" w:lineRule="exact"/>
        <w:ind w:firstLine="480" w:firstLineChars="200"/>
        <w:rPr>
          <w:rFonts w:hint="eastAsia" w:ascii="宋体" w:hAnsi="宋体" w:eastAsia="宋体"/>
          <w:kern w:val="0"/>
          <w:sz w:val="24"/>
        </w:rPr>
      </w:pPr>
      <w:r>
        <w:rPr>
          <w:rFonts w:hint="eastAsia" w:ascii="宋体" w:hAnsi="宋体" w:eastAsia="宋体"/>
          <w:kern w:val="0"/>
          <w:sz w:val="24"/>
          <w:lang w:val="en-US" w:eastAsia="zh-CN"/>
        </w:rPr>
        <w:t>6.3</w:t>
      </w:r>
      <w:r>
        <w:rPr>
          <w:rFonts w:hint="eastAsia" w:ascii="宋体" w:hAnsi="宋体" w:eastAsia="宋体"/>
          <w:kern w:val="0"/>
          <w:sz w:val="24"/>
        </w:rPr>
        <w:t>负责通知学员按时参加培训，配合乙方培训纪律的维护工作</w:t>
      </w:r>
      <w:r>
        <w:rPr>
          <w:rFonts w:hint="eastAsia" w:ascii="宋体" w:hAnsi="宋体"/>
          <w:kern w:val="0"/>
          <w:sz w:val="24"/>
        </w:rPr>
        <w:t>。</w:t>
      </w:r>
    </w:p>
    <w:p w14:paraId="7AA2D3E8">
      <w:pPr>
        <w:spacing w:line="460" w:lineRule="exact"/>
        <w:ind w:firstLine="480" w:firstLineChars="200"/>
        <w:rPr>
          <w:rFonts w:hint="eastAsia" w:ascii="宋体" w:hAnsi="宋体" w:eastAsia="宋体"/>
          <w:kern w:val="0"/>
          <w:sz w:val="24"/>
        </w:rPr>
      </w:pPr>
      <w:r>
        <w:rPr>
          <w:rFonts w:hint="eastAsia" w:ascii="宋体" w:hAnsi="宋体" w:eastAsia="宋体"/>
          <w:kern w:val="0"/>
          <w:sz w:val="24"/>
          <w:lang w:val="en-US" w:eastAsia="zh-CN"/>
        </w:rPr>
        <w:t>6.4</w:t>
      </w:r>
      <w:r>
        <w:rPr>
          <w:rFonts w:hint="eastAsia" w:ascii="宋体" w:hAnsi="宋体" w:eastAsia="宋体"/>
          <w:kern w:val="0"/>
          <w:sz w:val="24"/>
        </w:rPr>
        <w:t>甲方有权要求乙方师资人员遵守甲方的规章制度，并对甲方相关信息资料进行保密。</w:t>
      </w:r>
    </w:p>
    <w:p w14:paraId="6FDC0E63">
      <w:pPr>
        <w:spacing w:line="460" w:lineRule="exact"/>
        <w:ind w:firstLine="480" w:firstLineChars="200"/>
        <w:rPr>
          <w:rFonts w:hint="eastAsia" w:ascii="宋体" w:hAnsi="宋体" w:eastAsia="宋体"/>
          <w:kern w:val="0"/>
          <w:sz w:val="24"/>
        </w:rPr>
      </w:pPr>
      <w:r>
        <w:rPr>
          <w:rFonts w:hint="eastAsia" w:ascii="宋体" w:hAnsi="宋体" w:eastAsia="宋体"/>
          <w:kern w:val="0"/>
          <w:sz w:val="24"/>
          <w:lang w:val="en-US" w:eastAsia="zh-CN"/>
        </w:rPr>
        <w:t>6.5</w:t>
      </w:r>
      <w:r>
        <w:rPr>
          <w:rFonts w:hint="eastAsia" w:ascii="宋体" w:hAnsi="宋体" w:eastAsia="宋体"/>
          <w:kern w:val="0"/>
          <w:sz w:val="24"/>
        </w:rPr>
        <w:t>甲方有权对乙方配备的师资人员进行审核，乙方如更换师资人员，应征得甲方同意后更换。</w:t>
      </w:r>
    </w:p>
    <w:p w14:paraId="19EC1A25">
      <w:pPr>
        <w:spacing w:line="460" w:lineRule="exact"/>
        <w:ind w:firstLine="480" w:firstLineChars="200"/>
        <w:rPr>
          <w:rFonts w:hint="eastAsia" w:ascii="宋体" w:hAnsi="宋体" w:eastAsia="宋体"/>
          <w:kern w:val="0"/>
          <w:sz w:val="24"/>
        </w:rPr>
      </w:pPr>
      <w:r>
        <w:rPr>
          <w:rFonts w:hint="eastAsia" w:ascii="宋体" w:hAnsi="宋体" w:eastAsia="宋体"/>
          <w:kern w:val="0"/>
          <w:sz w:val="24"/>
        </w:rPr>
        <w:t>6</w:t>
      </w:r>
      <w:r>
        <w:rPr>
          <w:rFonts w:hint="eastAsia" w:ascii="宋体" w:hAnsi="宋体" w:eastAsia="宋体"/>
          <w:kern w:val="0"/>
          <w:sz w:val="24"/>
          <w:lang w:val="en-US" w:eastAsia="zh-CN"/>
        </w:rPr>
        <w:t>.6</w:t>
      </w:r>
      <w:r>
        <w:rPr>
          <w:rFonts w:hint="eastAsia" w:ascii="宋体" w:hAnsi="宋体" w:eastAsia="宋体"/>
          <w:kern w:val="0"/>
          <w:sz w:val="24"/>
        </w:rPr>
        <w:t>甲方应按合同约定及时向乙方支付服务费用。</w:t>
      </w:r>
    </w:p>
    <w:p w14:paraId="274D4445">
      <w:pPr>
        <w:spacing w:line="460" w:lineRule="exact"/>
        <w:ind w:firstLine="480" w:firstLineChars="200"/>
        <w:rPr>
          <w:rFonts w:hint="eastAsia" w:ascii="宋体" w:hAnsi="宋体" w:eastAsia="宋体"/>
          <w:kern w:val="0"/>
          <w:sz w:val="24"/>
        </w:rPr>
      </w:pPr>
      <w:r>
        <w:rPr>
          <w:rFonts w:hint="eastAsia" w:ascii="宋体" w:hAnsi="宋体" w:eastAsia="宋体"/>
          <w:kern w:val="0"/>
          <w:sz w:val="24"/>
          <w:lang w:val="en-US" w:eastAsia="zh-CN"/>
        </w:rPr>
        <w:t>6.7</w:t>
      </w:r>
      <w:r>
        <w:rPr>
          <w:rFonts w:hint="eastAsia" w:ascii="宋体" w:hAnsi="宋体" w:eastAsia="宋体"/>
          <w:kern w:val="0"/>
          <w:sz w:val="24"/>
        </w:rPr>
        <w:t>甲方应根据管理规定相关要求和条例对乙方进行实时考核考核内容包含但不限于人员考勤、人员服务情况、培训情况、管理制度、岗位制度、应急处理情况等。</w:t>
      </w:r>
    </w:p>
    <w:p w14:paraId="16DE9657">
      <w:pPr>
        <w:autoSpaceDN w:val="0"/>
        <w:spacing w:before="156" w:beforeLines="50" w:line="460" w:lineRule="exact"/>
        <w:ind w:firstLine="482" w:firstLineChars="200"/>
        <w:rPr>
          <w:rFonts w:hint="eastAsia" w:ascii="宋体" w:hAnsi="宋体"/>
          <w:b/>
          <w:kern w:val="0"/>
          <w:sz w:val="24"/>
        </w:rPr>
      </w:pPr>
      <w:r>
        <w:rPr>
          <w:rFonts w:hint="eastAsia" w:ascii="宋体" w:hAnsi="宋体"/>
          <w:b/>
          <w:kern w:val="0"/>
          <w:sz w:val="24"/>
          <w:lang w:val="en-US" w:eastAsia="zh-CN"/>
        </w:rPr>
        <w:t>7.</w:t>
      </w:r>
      <w:r>
        <w:rPr>
          <w:rFonts w:hint="eastAsia" w:ascii="宋体" w:hAnsi="宋体"/>
          <w:b/>
          <w:kern w:val="0"/>
          <w:sz w:val="24"/>
        </w:rPr>
        <w:t>乙方的权利和义务</w:t>
      </w:r>
    </w:p>
    <w:p w14:paraId="5EE72E81">
      <w:pPr>
        <w:spacing w:line="460" w:lineRule="exact"/>
        <w:ind w:firstLine="480" w:firstLineChars="200"/>
        <w:rPr>
          <w:rFonts w:hint="eastAsia" w:ascii="宋体" w:hAnsi="宋体" w:eastAsia="宋体"/>
          <w:kern w:val="0"/>
          <w:sz w:val="24"/>
        </w:rPr>
      </w:pPr>
      <w:r>
        <w:rPr>
          <w:rFonts w:hint="eastAsia" w:ascii="宋体" w:hAnsi="宋体" w:eastAsia="宋体"/>
          <w:kern w:val="0"/>
          <w:sz w:val="24"/>
          <w:lang w:val="en-US" w:eastAsia="zh-CN"/>
        </w:rPr>
        <w:t>7.1</w:t>
      </w:r>
      <w:r>
        <w:rPr>
          <w:rFonts w:hint="eastAsia" w:ascii="宋体" w:hAnsi="宋体" w:eastAsia="宋体"/>
          <w:kern w:val="0"/>
          <w:sz w:val="24"/>
        </w:rPr>
        <w:t>乙方应按合同配备足额师资人员，负责合同范围内的培训工作，乙方应在师资人员中确定一名项目负责人，项目负责人负责与甲方的联系沟通。</w:t>
      </w:r>
    </w:p>
    <w:p w14:paraId="7EED9FE1">
      <w:pPr>
        <w:spacing w:line="460" w:lineRule="exact"/>
        <w:ind w:firstLine="480" w:firstLineChars="200"/>
        <w:rPr>
          <w:rFonts w:hint="eastAsia" w:ascii="宋体" w:hAnsi="宋体" w:eastAsia="宋体"/>
          <w:kern w:val="0"/>
          <w:sz w:val="24"/>
          <w:lang w:val="en-US" w:eastAsia="zh-CN"/>
        </w:rPr>
      </w:pPr>
      <w:r>
        <w:rPr>
          <w:rFonts w:hint="eastAsia" w:ascii="宋体" w:hAnsi="宋体" w:eastAsia="宋体"/>
          <w:kern w:val="0"/>
          <w:sz w:val="24"/>
        </w:rPr>
        <w:t>乙方项目负责人</w:t>
      </w:r>
      <w:r>
        <w:rPr>
          <w:rFonts w:hint="eastAsia" w:ascii="宋体" w:hAnsi="宋体" w:eastAsia="宋体"/>
          <w:kern w:val="0"/>
          <w:sz w:val="24"/>
          <w:lang w:val="en-US" w:eastAsia="zh-CN"/>
        </w:rPr>
        <w:t>:</w:t>
      </w:r>
      <w:r>
        <w:rPr>
          <w:rFonts w:hint="eastAsia" w:ascii="宋体" w:hAnsi="宋体" w:eastAsia="宋体"/>
          <w:kern w:val="0"/>
          <w:sz w:val="24"/>
          <w:u w:val="single"/>
          <w:lang w:val="en-US" w:eastAsia="zh-CN"/>
        </w:rPr>
        <w:t xml:space="preserve">             </w:t>
      </w:r>
      <w:r>
        <w:rPr>
          <w:rFonts w:hint="eastAsia" w:ascii="宋体" w:hAnsi="宋体" w:eastAsia="宋体"/>
          <w:kern w:val="0"/>
          <w:sz w:val="24"/>
          <w:u w:val="none"/>
          <w:lang w:val="en-US" w:eastAsia="zh-CN"/>
        </w:rPr>
        <w:t>;</w:t>
      </w:r>
      <w:r>
        <w:rPr>
          <w:rFonts w:hint="eastAsia" w:ascii="宋体" w:hAnsi="宋体" w:eastAsia="宋体"/>
          <w:kern w:val="0"/>
          <w:sz w:val="24"/>
        </w:rPr>
        <w:t>联系电话:</w:t>
      </w:r>
      <w:r>
        <w:rPr>
          <w:rFonts w:hint="eastAsia" w:ascii="宋体" w:hAnsi="宋体" w:eastAsia="宋体"/>
          <w:kern w:val="0"/>
          <w:sz w:val="24"/>
          <w:u w:val="single"/>
          <w:lang w:val="en-US" w:eastAsia="zh-CN"/>
        </w:rPr>
        <w:t xml:space="preserve">          </w:t>
      </w:r>
    </w:p>
    <w:p w14:paraId="3584F395">
      <w:pPr>
        <w:spacing w:line="460" w:lineRule="exact"/>
        <w:ind w:firstLine="480" w:firstLineChars="200"/>
        <w:rPr>
          <w:rFonts w:hint="eastAsia" w:ascii="宋体" w:hAnsi="宋体" w:eastAsia="宋体"/>
          <w:kern w:val="0"/>
          <w:sz w:val="24"/>
        </w:rPr>
      </w:pPr>
      <w:r>
        <w:rPr>
          <w:rFonts w:hint="eastAsia" w:ascii="宋体" w:hAnsi="宋体" w:eastAsia="宋体"/>
          <w:kern w:val="0"/>
          <w:sz w:val="24"/>
          <w:lang w:val="en-US" w:eastAsia="zh-CN"/>
        </w:rPr>
        <w:t>7.2</w:t>
      </w:r>
      <w:r>
        <w:rPr>
          <w:rFonts w:hint="eastAsia" w:ascii="宋体" w:hAnsi="宋体" w:eastAsia="宋体"/>
          <w:kern w:val="0"/>
          <w:sz w:val="24"/>
        </w:rPr>
        <w:t>如因乙方原因，对甲方造成经济损失或不良社会影响，乙方负责消除不良影响并自行承担由此发生的费用，甲方有权视情况终止合同，乙方有义务承担赔偿责任。</w:t>
      </w:r>
    </w:p>
    <w:p w14:paraId="60F03538">
      <w:pPr>
        <w:spacing w:line="460" w:lineRule="exact"/>
        <w:ind w:firstLine="480" w:firstLineChars="200"/>
        <w:rPr>
          <w:rFonts w:hint="eastAsia" w:ascii="宋体" w:hAnsi="宋体" w:eastAsia="宋体"/>
          <w:kern w:val="0"/>
          <w:sz w:val="24"/>
        </w:rPr>
      </w:pPr>
      <w:r>
        <w:rPr>
          <w:rFonts w:hint="eastAsia" w:ascii="宋体" w:hAnsi="宋体" w:eastAsia="宋体"/>
          <w:kern w:val="0"/>
          <w:sz w:val="24"/>
          <w:lang w:val="en-US" w:eastAsia="zh-CN"/>
        </w:rPr>
        <w:t>7.3</w:t>
      </w:r>
      <w:r>
        <w:rPr>
          <w:rFonts w:hint="eastAsia" w:ascii="宋体" w:hAnsi="宋体" w:eastAsia="宋体"/>
          <w:kern w:val="0"/>
          <w:sz w:val="24"/>
        </w:rPr>
        <w:t>乙方服务不符合国家法律法规和合同规定的，甲方有权拒收，并由乙方承担一切费用。</w:t>
      </w:r>
    </w:p>
    <w:p w14:paraId="1D4A908B">
      <w:pPr>
        <w:spacing w:line="460" w:lineRule="exact"/>
        <w:ind w:firstLine="480" w:firstLineChars="200"/>
        <w:rPr>
          <w:rFonts w:hint="eastAsia" w:ascii="宋体" w:hAnsi="宋体" w:eastAsia="宋体"/>
          <w:kern w:val="0"/>
          <w:sz w:val="24"/>
        </w:rPr>
      </w:pPr>
      <w:r>
        <w:rPr>
          <w:rFonts w:hint="eastAsia" w:ascii="宋体" w:hAnsi="宋体" w:eastAsia="宋体"/>
          <w:kern w:val="0"/>
          <w:sz w:val="24"/>
          <w:lang w:val="en-US" w:eastAsia="zh-CN"/>
        </w:rPr>
        <w:t>7.4</w:t>
      </w:r>
      <w:r>
        <w:rPr>
          <w:rFonts w:hint="eastAsia" w:ascii="宋体" w:hAnsi="宋体" w:eastAsia="宋体"/>
          <w:kern w:val="0"/>
          <w:sz w:val="24"/>
        </w:rPr>
        <w:t>接受甲方的管理、监督、检查和考核，对甲方发出的整改通知，应及时按甲方的要求进行整改。乙方无正当理由拒绝整改时，甲方可以另行委托他人予以整改，所发生的费用由乙方承担。</w:t>
      </w:r>
    </w:p>
    <w:p w14:paraId="702129D4">
      <w:pPr>
        <w:spacing w:line="460" w:lineRule="exact"/>
        <w:ind w:firstLine="480" w:firstLineChars="200"/>
        <w:rPr>
          <w:rFonts w:hint="eastAsia" w:ascii="宋体" w:hAnsi="宋体" w:eastAsia="宋体"/>
          <w:kern w:val="0"/>
          <w:sz w:val="24"/>
        </w:rPr>
      </w:pPr>
      <w:r>
        <w:rPr>
          <w:rFonts w:hint="eastAsia" w:ascii="宋体" w:hAnsi="宋体" w:eastAsia="宋体"/>
          <w:kern w:val="0"/>
          <w:sz w:val="24"/>
          <w:lang w:val="en-US" w:eastAsia="zh-CN"/>
        </w:rPr>
        <w:t>7.5</w:t>
      </w:r>
      <w:r>
        <w:rPr>
          <w:rFonts w:hint="eastAsia" w:ascii="宋体" w:hAnsi="宋体" w:eastAsia="宋体"/>
          <w:kern w:val="0"/>
          <w:sz w:val="24"/>
        </w:rPr>
        <w:t>培训期间的安全问题由乙方负责。</w:t>
      </w:r>
    </w:p>
    <w:p w14:paraId="3E2676C5">
      <w:pPr>
        <w:autoSpaceDN w:val="0"/>
        <w:spacing w:before="156" w:beforeLines="50" w:line="460" w:lineRule="exact"/>
        <w:ind w:firstLine="482" w:firstLineChars="200"/>
        <w:rPr>
          <w:rFonts w:hint="eastAsia" w:ascii="宋体" w:hAnsi="宋体"/>
          <w:b/>
          <w:kern w:val="0"/>
          <w:sz w:val="24"/>
        </w:rPr>
      </w:pPr>
      <w:r>
        <w:rPr>
          <w:rFonts w:hint="eastAsia" w:ascii="宋体" w:hAnsi="宋体"/>
          <w:b/>
          <w:kern w:val="0"/>
          <w:sz w:val="24"/>
          <w:lang w:val="en-US" w:eastAsia="zh-CN"/>
        </w:rPr>
        <w:t>8.</w:t>
      </w:r>
      <w:r>
        <w:rPr>
          <w:rFonts w:hint="eastAsia" w:ascii="宋体" w:hAnsi="宋体"/>
          <w:b/>
          <w:kern w:val="0"/>
          <w:sz w:val="24"/>
        </w:rPr>
        <w:t>甲乙双方的违约责任</w:t>
      </w:r>
    </w:p>
    <w:p w14:paraId="374A4BCD">
      <w:pPr>
        <w:autoSpaceDN w:val="0"/>
        <w:spacing w:line="460" w:lineRule="exact"/>
        <w:ind w:firstLine="480" w:firstLineChars="200"/>
        <w:rPr>
          <w:rFonts w:hint="eastAsia" w:ascii="宋体" w:hAnsi="宋体" w:eastAsia="宋体"/>
          <w:kern w:val="0"/>
          <w:sz w:val="24"/>
        </w:rPr>
      </w:pPr>
      <w:r>
        <w:rPr>
          <w:rFonts w:hint="eastAsia" w:ascii="宋体" w:hAnsi="宋体" w:eastAsia="宋体"/>
          <w:kern w:val="0"/>
          <w:sz w:val="24"/>
          <w:lang w:val="en-US" w:eastAsia="zh-CN"/>
        </w:rPr>
        <w:t>8.1</w:t>
      </w:r>
      <w:r>
        <w:rPr>
          <w:rFonts w:hint="eastAsia" w:ascii="宋体" w:hAnsi="宋体" w:eastAsia="宋体"/>
          <w:kern w:val="0"/>
          <w:sz w:val="24"/>
        </w:rPr>
        <w:t>若一方不能履行合同义务，出现重大违约，则另一方可以书面通知方式单方面终止本合同，并可要求赔偿损失。</w:t>
      </w:r>
    </w:p>
    <w:p w14:paraId="57FEBED8">
      <w:pPr>
        <w:autoSpaceDN w:val="0"/>
        <w:spacing w:line="460" w:lineRule="exact"/>
        <w:ind w:firstLine="480" w:firstLineChars="200"/>
        <w:rPr>
          <w:rFonts w:hint="eastAsia" w:ascii="宋体" w:hAnsi="宋体" w:eastAsia="宋体"/>
          <w:kern w:val="0"/>
          <w:sz w:val="24"/>
        </w:rPr>
      </w:pPr>
      <w:r>
        <w:rPr>
          <w:rFonts w:hint="eastAsia" w:ascii="宋体" w:hAnsi="宋体" w:eastAsia="宋体"/>
          <w:kern w:val="0"/>
          <w:sz w:val="24"/>
          <w:lang w:val="en-US" w:eastAsia="zh-CN"/>
        </w:rPr>
        <w:t>8.2</w:t>
      </w:r>
      <w:r>
        <w:rPr>
          <w:rFonts w:hint="eastAsia" w:ascii="宋体" w:hAnsi="宋体" w:eastAsia="宋体"/>
          <w:kern w:val="0"/>
          <w:sz w:val="24"/>
        </w:rPr>
        <w:t>除上述规定之情形外，提供培训过程中如果没有对方的书面同意，一方不能提前解除合同。如果未经对方同意解除合同，其应当支付合同暂定金额千分之一的违约金。</w:t>
      </w:r>
    </w:p>
    <w:p w14:paraId="1F63B403">
      <w:pPr>
        <w:autoSpaceDN w:val="0"/>
        <w:spacing w:line="460" w:lineRule="exact"/>
        <w:ind w:firstLine="480" w:firstLineChars="200"/>
        <w:rPr>
          <w:rFonts w:hint="eastAsia" w:ascii="宋体" w:hAnsi="宋体" w:eastAsia="宋体"/>
          <w:kern w:val="0"/>
          <w:sz w:val="24"/>
        </w:rPr>
      </w:pPr>
      <w:r>
        <w:rPr>
          <w:rFonts w:hint="eastAsia" w:ascii="宋体" w:hAnsi="宋体" w:eastAsia="宋体"/>
          <w:kern w:val="0"/>
          <w:sz w:val="24"/>
          <w:lang w:val="en-US" w:eastAsia="zh-CN"/>
        </w:rPr>
        <w:t>8.3</w:t>
      </w:r>
      <w:r>
        <w:rPr>
          <w:rFonts w:hint="eastAsia" w:ascii="宋体" w:hAnsi="宋体" w:eastAsia="宋体"/>
          <w:kern w:val="0"/>
          <w:sz w:val="24"/>
        </w:rPr>
        <w:t>甲方延迟支付服务费，每延迟一日，应按延迟部分的千分之·向乙方支付逾期滞纳金。</w:t>
      </w:r>
    </w:p>
    <w:p w14:paraId="35DAE053">
      <w:pPr>
        <w:autoSpaceDN w:val="0"/>
        <w:spacing w:line="460" w:lineRule="exact"/>
        <w:ind w:firstLine="480" w:firstLineChars="200"/>
        <w:rPr>
          <w:rFonts w:hint="eastAsia" w:ascii="宋体" w:hAnsi="宋体" w:eastAsia="宋体"/>
          <w:kern w:val="0"/>
          <w:sz w:val="24"/>
        </w:rPr>
      </w:pPr>
      <w:r>
        <w:rPr>
          <w:rFonts w:hint="eastAsia" w:ascii="宋体" w:hAnsi="宋体" w:eastAsia="宋体"/>
          <w:kern w:val="0"/>
          <w:sz w:val="24"/>
          <w:lang w:val="en-US" w:eastAsia="zh-CN"/>
        </w:rPr>
        <w:t>8.4</w:t>
      </w:r>
      <w:r>
        <w:rPr>
          <w:rFonts w:hint="eastAsia" w:ascii="宋体" w:hAnsi="宋体" w:eastAsia="宋体"/>
          <w:kern w:val="0"/>
          <w:sz w:val="24"/>
        </w:rPr>
        <w:t>如因乙方没有履行本合同相关义务以及条款对甲方造成损失的由乙方负全部责任。</w:t>
      </w:r>
    </w:p>
    <w:p w14:paraId="62BA31B1">
      <w:pPr>
        <w:autoSpaceDN w:val="0"/>
        <w:spacing w:line="460" w:lineRule="exact"/>
        <w:ind w:firstLine="480" w:firstLineChars="200"/>
        <w:rPr>
          <w:rFonts w:hint="eastAsia" w:ascii="宋体" w:hAnsi="宋体" w:eastAsia="宋体"/>
          <w:kern w:val="0"/>
          <w:sz w:val="24"/>
        </w:rPr>
      </w:pPr>
      <w:r>
        <w:rPr>
          <w:rFonts w:hint="eastAsia" w:ascii="宋体" w:hAnsi="宋体" w:eastAsia="宋体"/>
          <w:kern w:val="0"/>
          <w:sz w:val="24"/>
          <w:lang w:val="en-US" w:eastAsia="zh-CN"/>
        </w:rPr>
        <w:t>8.5</w:t>
      </w:r>
      <w:r>
        <w:rPr>
          <w:rFonts w:hint="eastAsia" w:ascii="宋体" w:hAnsi="宋体" w:eastAsia="宋体"/>
          <w:kern w:val="0"/>
          <w:sz w:val="24"/>
        </w:rPr>
        <w:t>合同一方违约的，对方应积极采取适当措施阻止损失扩大否则不得就扩大部分的损失要求赔偿;违约方应当承担守约方为阻止损失扩大而支付的合理费用。</w:t>
      </w:r>
    </w:p>
    <w:p w14:paraId="33F791A0">
      <w:pPr>
        <w:autoSpaceDN w:val="0"/>
        <w:spacing w:before="156" w:beforeLines="50" w:line="460" w:lineRule="exact"/>
        <w:ind w:firstLine="482" w:firstLineChars="200"/>
        <w:rPr>
          <w:rFonts w:ascii="宋体" w:hAnsi="宋体"/>
          <w:b/>
          <w:kern w:val="0"/>
          <w:sz w:val="24"/>
        </w:rPr>
      </w:pPr>
      <w:r>
        <w:rPr>
          <w:rFonts w:hint="eastAsia" w:ascii="宋体" w:hAnsi="宋体"/>
          <w:b/>
          <w:kern w:val="0"/>
          <w:sz w:val="24"/>
          <w:lang w:val="en-US" w:eastAsia="zh-CN"/>
        </w:rPr>
        <w:t>9.</w:t>
      </w:r>
      <w:r>
        <w:rPr>
          <w:rFonts w:hint="eastAsia" w:ascii="宋体" w:hAnsi="宋体"/>
          <w:b/>
          <w:kern w:val="0"/>
          <w:sz w:val="24"/>
        </w:rPr>
        <w:t>转让与分包</w:t>
      </w:r>
    </w:p>
    <w:p w14:paraId="0A9709CD">
      <w:pPr>
        <w:autoSpaceDN w:val="0"/>
        <w:spacing w:line="460" w:lineRule="exact"/>
        <w:ind w:firstLine="480" w:firstLineChars="200"/>
        <w:rPr>
          <w:rFonts w:hint="eastAsia" w:ascii="宋体" w:hAnsi="宋体"/>
          <w:kern w:val="0"/>
          <w:sz w:val="24"/>
        </w:rPr>
      </w:pPr>
      <w:r>
        <w:rPr>
          <w:rFonts w:hint="eastAsia" w:ascii="宋体" w:hAnsi="宋体"/>
          <w:kern w:val="0"/>
          <w:sz w:val="24"/>
          <w:lang w:val="en-US" w:eastAsia="zh-CN"/>
        </w:rPr>
        <w:t>9.1</w:t>
      </w:r>
      <w:r>
        <w:rPr>
          <w:rFonts w:hint="eastAsia" w:ascii="宋体" w:hAnsi="宋体"/>
          <w:kern w:val="0"/>
          <w:sz w:val="24"/>
        </w:rPr>
        <w:t>未经甲方事先书面同意，乙方不得部分转让或全部转让，一经发现，甲方有权取消其资格，并给予经济处罚。</w:t>
      </w:r>
    </w:p>
    <w:p w14:paraId="5AFE160E">
      <w:pPr>
        <w:autoSpaceDN w:val="0"/>
        <w:spacing w:line="460" w:lineRule="exact"/>
        <w:ind w:firstLine="480" w:firstLineChars="200"/>
        <w:rPr>
          <w:rFonts w:hint="eastAsia" w:ascii="宋体" w:hAnsi="宋体"/>
          <w:kern w:val="0"/>
          <w:sz w:val="24"/>
        </w:rPr>
      </w:pPr>
      <w:r>
        <w:rPr>
          <w:rFonts w:hint="eastAsia" w:ascii="宋体" w:hAnsi="宋体"/>
          <w:kern w:val="0"/>
          <w:sz w:val="24"/>
          <w:lang w:val="en-US" w:eastAsia="zh-CN"/>
        </w:rPr>
        <w:t>9.2</w:t>
      </w:r>
      <w:r>
        <w:rPr>
          <w:rFonts w:hint="eastAsia" w:ascii="宋体" w:hAnsi="宋体"/>
          <w:kern w:val="0"/>
          <w:sz w:val="24"/>
        </w:rPr>
        <w:t>对磋商响应文件中没有明确分包的合同，乙方应书面通知甲方其在本合同中将分包的全部分包合同，并需经甲方同意，但此分包通知并不能解除乙方履行本合同的责任和义务。</w:t>
      </w:r>
    </w:p>
    <w:p w14:paraId="36BBFDB1">
      <w:pPr>
        <w:autoSpaceDN w:val="0"/>
        <w:spacing w:before="156" w:beforeLines="50" w:line="460" w:lineRule="exact"/>
        <w:ind w:firstLine="482" w:firstLineChars="200"/>
        <w:rPr>
          <w:rFonts w:hint="eastAsia" w:ascii="宋体" w:hAnsi="宋体"/>
          <w:b/>
          <w:kern w:val="0"/>
          <w:sz w:val="24"/>
        </w:rPr>
      </w:pPr>
      <w:r>
        <w:rPr>
          <w:rFonts w:hint="eastAsia" w:ascii="宋体" w:hAnsi="宋体"/>
          <w:b/>
          <w:kern w:val="0"/>
          <w:sz w:val="24"/>
          <w:lang w:val="en-US" w:eastAsia="zh-CN"/>
        </w:rPr>
        <w:t>10.</w:t>
      </w:r>
      <w:r>
        <w:rPr>
          <w:rFonts w:hint="eastAsia" w:ascii="宋体" w:hAnsi="宋体"/>
          <w:b/>
          <w:kern w:val="0"/>
          <w:sz w:val="24"/>
        </w:rPr>
        <w:t>争议的解决</w:t>
      </w:r>
    </w:p>
    <w:p w14:paraId="746F0EA1">
      <w:pPr>
        <w:autoSpaceDN w:val="0"/>
        <w:spacing w:line="460" w:lineRule="exact"/>
        <w:ind w:firstLine="480" w:firstLineChars="200"/>
        <w:rPr>
          <w:rFonts w:hint="eastAsia" w:ascii="宋体" w:hAnsi="宋体"/>
          <w:color w:val="auto"/>
          <w:kern w:val="0"/>
          <w:sz w:val="24"/>
        </w:rPr>
      </w:pPr>
      <w:r>
        <w:rPr>
          <w:rFonts w:hint="eastAsia" w:ascii="宋体" w:hAnsi="宋体"/>
          <w:kern w:val="0"/>
          <w:sz w:val="24"/>
          <w:lang w:val="en-US" w:eastAsia="zh-CN"/>
        </w:rPr>
        <w:t>10.1</w:t>
      </w:r>
      <w:r>
        <w:rPr>
          <w:rFonts w:hint="eastAsia" w:ascii="宋体" w:hAnsi="宋体"/>
          <w:kern w:val="0"/>
          <w:sz w:val="24"/>
        </w:rPr>
        <w:t xml:space="preserve"> 因执行本合同所发生的与本合同有关的一切争议，双方应通过友好协商解决。如果协商开始后还不能解决，任何一方均可</w:t>
      </w:r>
      <w:r>
        <w:rPr>
          <w:rFonts w:hint="eastAsia" w:ascii="宋体" w:hAnsi="宋体"/>
          <w:color w:val="auto"/>
          <w:kern w:val="0"/>
          <w:sz w:val="24"/>
          <w:lang w:val="en-US" w:eastAsia="zh-CN"/>
        </w:rPr>
        <w:t>在项目所在地</w:t>
      </w:r>
      <w:r>
        <w:rPr>
          <w:rFonts w:hint="eastAsia" w:ascii="宋体" w:hAnsi="宋体"/>
          <w:color w:val="auto"/>
          <w:kern w:val="0"/>
          <w:sz w:val="24"/>
          <w:lang w:eastAsia="zh-CN"/>
        </w:rPr>
        <w:t>人民法院诉讼处理</w:t>
      </w:r>
      <w:r>
        <w:rPr>
          <w:rFonts w:hint="eastAsia" w:ascii="宋体" w:hAnsi="宋体"/>
          <w:color w:val="auto"/>
          <w:kern w:val="0"/>
          <w:sz w:val="24"/>
        </w:rPr>
        <w:t>。</w:t>
      </w:r>
    </w:p>
    <w:p w14:paraId="64C2833F">
      <w:pPr>
        <w:autoSpaceDN w:val="0"/>
        <w:spacing w:line="460" w:lineRule="exact"/>
        <w:ind w:firstLine="480" w:firstLineChars="200"/>
        <w:rPr>
          <w:rFonts w:hint="eastAsia" w:ascii="宋体" w:hAnsi="宋体"/>
          <w:kern w:val="0"/>
          <w:sz w:val="24"/>
        </w:rPr>
      </w:pPr>
      <w:r>
        <w:rPr>
          <w:rFonts w:hint="eastAsia" w:ascii="宋体" w:hAnsi="宋体"/>
          <w:kern w:val="0"/>
          <w:sz w:val="24"/>
          <w:lang w:val="en-US" w:eastAsia="zh-CN"/>
        </w:rPr>
        <w:t>10.2</w:t>
      </w:r>
      <w:r>
        <w:rPr>
          <w:rFonts w:hint="eastAsia" w:ascii="宋体" w:hAnsi="宋体"/>
          <w:kern w:val="0"/>
          <w:sz w:val="24"/>
        </w:rPr>
        <w:t xml:space="preserve"> 仲裁裁决应为最终裁决，对双方均具有约束力。</w:t>
      </w:r>
    </w:p>
    <w:p w14:paraId="0367BEDF">
      <w:pPr>
        <w:autoSpaceDN w:val="0"/>
        <w:spacing w:line="460" w:lineRule="exact"/>
        <w:ind w:firstLine="480" w:firstLineChars="200"/>
        <w:rPr>
          <w:rFonts w:hint="eastAsia" w:ascii="宋体" w:hAnsi="宋体"/>
          <w:kern w:val="0"/>
          <w:sz w:val="24"/>
        </w:rPr>
      </w:pPr>
      <w:r>
        <w:rPr>
          <w:rFonts w:hint="eastAsia" w:ascii="宋体" w:hAnsi="宋体"/>
          <w:kern w:val="0"/>
          <w:sz w:val="24"/>
          <w:lang w:val="en-US" w:eastAsia="zh-CN"/>
        </w:rPr>
        <w:t>10.3</w:t>
      </w:r>
      <w:r>
        <w:rPr>
          <w:rFonts w:hint="eastAsia" w:ascii="宋体" w:hAnsi="宋体"/>
          <w:kern w:val="0"/>
          <w:sz w:val="24"/>
        </w:rPr>
        <w:t xml:space="preserve"> 仲裁费除仲裁机关另有裁决外均应由败诉方负担。</w:t>
      </w:r>
    </w:p>
    <w:p w14:paraId="469393F7">
      <w:pPr>
        <w:autoSpaceDN w:val="0"/>
        <w:adjustRightInd w:val="0"/>
        <w:snapToGrid w:val="0"/>
        <w:spacing w:before="156" w:beforeLines="50" w:line="460" w:lineRule="exact"/>
        <w:ind w:firstLine="482" w:firstLineChars="200"/>
        <w:rPr>
          <w:rFonts w:hint="eastAsia" w:ascii="宋体" w:hAnsi="宋体"/>
          <w:b/>
          <w:kern w:val="0"/>
          <w:sz w:val="24"/>
        </w:rPr>
      </w:pPr>
      <w:r>
        <w:rPr>
          <w:rFonts w:hint="eastAsia" w:ascii="宋体" w:hAnsi="宋体"/>
          <w:b/>
          <w:kern w:val="0"/>
          <w:sz w:val="24"/>
          <w:lang w:val="en-US" w:eastAsia="zh-CN"/>
        </w:rPr>
        <w:t>11</w:t>
      </w:r>
      <w:r>
        <w:rPr>
          <w:rFonts w:hint="eastAsia" w:ascii="宋体" w:hAnsi="宋体"/>
          <w:b/>
          <w:kern w:val="0"/>
          <w:sz w:val="24"/>
        </w:rPr>
        <w:t>.合同生效</w:t>
      </w:r>
    </w:p>
    <w:p w14:paraId="3BB03B96">
      <w:pPr>
        <w:spacing w:line="460" w:lineRule="exact"/>
        <w:ind w:firstLine="480" w:firstLineChars="200"/>
        <w:rPr>
          <w:rFonts w:hint="eastAsia"/>
        </w:rPr>
      </w:pPr>
      <w:r>
        <w:rPr>
          <w:rFonts w:hint="eastAsia" w:ascii="宋体" w:hAnsi="宋体"/>
          <w:kern w:val="0"/>
          <w:sz w:val="24"/>
          <w:lang w:val="en-US" w:eastAsia="zh-CN"/>
        </w:rPr>
        <w:t>11</w:t>
      </w:r>
      <w:r>
        <w:rPr>
          <w:rFonts w:hint="eastAsia" w:ascii="宋体" w:hAnsi="宋体"/>
          <w:kern w:val="0"/>
          <w:sz w:val="24"/>
        </w:rPr>
        <w:t>.1 本合同应在甲乙双方及</w:t>
      </w:r>
      <w:r>
        <w:rPr>
          <w:rFonts w:hint="eastAsia" w:ascii="宋体" w:hAnsi="宋体"/>
          <w:kern w:val="0"/>
          <w:sz w:val="24"/>
          <w:lang w:val="en-US" w:eastAsia="zh-CN"/>
        </w:rPr>
        <w:t>采购</w:t>
      </w:r>
      <w:r>
        <w:rPr>
          <w:rFonts w:hint="eastAsia" w:ascii="宋体" w:hAnsi="宋体"/>
          <w:kern w:val="0"/>
          <w:sz w:val="24"/>
        </w:rPr>
        <w:t>代理机构共同签字并加盖三方公章后生效。</w:t>
      </w:r>
    </w:p>
    <w:p w14:paraId="548BAEF4">
      <w:pPr>
        <w:snapToGrid w:val="0"/>
        <w:spacing w:after="156" w:afterLines="50" w:line="460" w:lineRule="exact"/>
        <w:ind w:firstLine="480" w:firstLineChars="200"/>
        <w:rPr>
          <w:rFonts w:hint="eastAsia" w:ascii="新宋体" w:hAnsi="新宋体" w:eastAsia="新宋体"/>
          <w:color w:val="FF0000"/>
          <w:kern w:val="0"/>
          <w:sz w:val="24"/>
        </w:rPr>
      </w:pPr>
      <w:r>
        <w:rPr>
          <w:rFonts w:hint="eastAsia" w:ascii="宋体" w:hAnsi="宋体"/>
          <w:kern w:val="0"/>
          <w:sz w:val="24"/>
          <w:lang w:val="en-US" w:eastAsia="zh-CN"/>
        </w:rPr>
        <w:t>11</w:t>
      </w:r>
      <w:r>
        <w:rPr>
          <w:rFonts w:hint="eastAsia" w:ascii="宋体" w:hAnsi="宋体"/>
          <w:kern w:val="0"/>
          <w:sz w:val="24"/>
        </w:rPr>
        <w:t xml:space="preserve">.2 </w:t>
      </w:r>
      <w:r>
        <w:rPr>
          <w:rFonts w:hint="eastAsia" w:ascii="宋体" w:hAnsi="宋体" w:cs="宋体"/>
          <w:snapToGrid w:val="0"/>
          <w:color w:val="000000"/>
          <w:kern w:val="0"/>
          <w:sz w:val="24"/>
        </w:rPr>
        <w:t>本合同一式</w:t>
      </w:r>
      <w:r>
        <w:rPr>
          <w:rFonts w:hint="eastAsia" w:ascii="宋体" w:hAnsi="宋体" w:cs="宋体"/>
          <w:snapToGrid w:val="0"/>
          <w:color w:val="000000"/>
          <w:kern w:val="0"/>
          <w:sz w:val="24"/>
          <w:u w:val="single"/>
        </w:rPr>
        <w:t xml:space="preserve"> </w:t>
      </w:r>
      <w:r>
        <w:rPr>
          <w:rFonts w:hint="eastAsia" w:ascii="宋体" w:hAnsi="宋体" w:cs="宋体"/>
          <w:b/>
          <w:snapToGrid w:val="0"/>
          <w:color w:val="000000"/>
          <w:kern w:val="0"/>
          <w:sz w:val="24"/>
          <w:u w:val="single"/>
          <w:lang w:val="en-US" w:eastAsia="zh-CN"/>
        </w:rPr>
        <w:t xml:space="preserve">  </w:t>
      </w:r>
      <w:r>
        <w:rPr>
          <w:rFonts w:hint="eastAsia" w:ascii="宋体" w:hAnsi="宋体" w:cs="宋体"/>
          <w:b/>
          <w:snapToGrid w:val="0"/>
          <w:color w:val="000000"/>
          <w:kern w:val="0"/>
          <w:sz w:val="24"/>
          <w:u w:val="single"/>
        </w:rPr>
        <w:t xml:space="preserve"> </w:t>
      </w:r>
      <w:r>
        <w:rPr>
          <w:rFonts w:hint="eastAsia" w:ascii="宋体" w:hAnsi="宋体" w:cs="宋体"/>
          <w:snapToGrid w:val="0"/>
          <w:color w:val="000000"/>
          <w:kern w:val="0"/>
          <w:sz w:val="24"/>
        </w:rPr>
        <w:t>份，其中，</w:t>
      </w:r>
      <w:r>
        <w:rPr>
          <w:rFonts w:hint="eastAsia" w:ascii="宋体" w:hAnsi="宋体" w:cs="宋体"/>
          <w:snapToGrid w:val="0"/>
          <w:color w:val="000000"/>
          <w:kern w:val="0"/>
          <w:sz w:val="24"/>
          <w:lang w:val="en-US" w:eastAsia="zh-CN"/>
        </w:rPr>
        <w:t>甲</w:t>
      </w:r>
      <w:r>
        <w:rPr>
          <w:rFonts w:hint="eastAsia" w:ascii="宋体" w:hAnsi="宋体" w:cs="宋体"/>
          <w:snapToGrid w:val="0"/>
          <w:color w:val="000000"/>
          <w:kern w:val="0"/>
          <w:sz w:val="24"/>
        </w:rPr>
        <w:t>方</w:t>
      </w:r>
      <w:r>
        <w:rPr>
          <w:rFonts w:hint="eastAsia" w:ascii="宋体" w:hAnsi="宋体" w:cs="宋体"/>
          <w:snapToGrid w:val="0"/>
          <w:color w:val="000000"/>
          <w:kern w:val="0"/>
          <w:sz w:val="24"/>
          <w:u w:val="single"/>
        </w:rPr>
        <w:t xml:space="preserve"> </w:t>
      </w:r>
      <w:r>
        <w:rPr>
          <w:rFonts w:hint="eastAsia" w:ascii="宋体" w:hAnsi="宋体" w:cs="宋体"/>
          <w:b/>
          <w:snapToGrid w:val="0"/>
          <w:color w:val="000000"/>
          <w:kern w:val="0"/>
          <w:sz w:val="24"/>
          <w:u w:val="single"/>
          <w:lang w:val="en-US" w:eastAsia="zh-CN"/>
        </w:rPr>
        <w:t xml:space="preserve">  </w:t>
      </w:r>
      <w:r>
        <w:rPr>
          <w:rFonts w:hint="eastAsia" w:ascii="宋体" w:hAnsi="宋体" w:cs="宋体"/>
          <w:b/>
          <w:snapToGrid w:val="0"/>
          <w:color w:val="000000"/>
          <w:kern w:val="0"/>
          <w:sz w:val="24"/>
          <w:u w:val="single"/>
        </w:rPr>
        <w:t xml:space="preserve"> </w:t>
      </w:r>
      <w:r>
        <w:rPr>
          <w:rFonts w:hint="eastAsia" w:ascii="宋体" w:hAnsi="宋体" w:cs="宋体"/>
          <w:snapToGrid w:val="0"/>
          <w:color w:val="000000"/>
          <w:kern w:val="0"/>
          <w:sz w:val="24"/>
        </w:rPr>
        <w:t>份，</w:t>
      </w:r>
      <w:r>
        <w:rPr>
          <w:rFonts w:hint="eastAsia" w:ascii="宋体" w:hAnsi="宋体"/>
          <w:kern w:val="0"/>
          <w:sz w:val="24"/>
        </w:rPr>
        <w:t>乙</w:t>
      </w:r>
      <w:r>
        <w:rPr>
          <w:rFonts w:hint="eastAsia" w:ascii="宋体" w:hAnsi="宋体" w:cs="宋体"/>
          <w:snapToGrid w:val="0"/>
          <w:color w:val="000000"/>
          <w:kern w:val="0"/>
          <w:sz w:val="24"/>
        </w:rPr>
        <w:t>方</w:t>
      </w:r>
      <w:r>
        <w:rPr>
          <w:rFonts w:hint="eastAsia" w:ascii="宋体" w:hAnsi="宋体" w:cs="宋体"/>
          <w:snapToGrid w:val="0"/>
          <w:color w:val="000000"/>
          <w:kern w:val="0"/>
          <w:sz w:val="24"/>
          <w:u w:val="single"/>
        </w:rPr>
        <w:t xml:space="preserve"> </w:t>
      </w:r>
      <w:r>
        <w:rPr>
          <w:rFonts w:hint="eastAsia" w:ascii="宋体" w:hAnsi="宋体" w:cs="宋体"/>
          <w:b/>
          <w:snapToGrid w:val="0"/>
          <w:color w:val="000000"/>
          <w:kern w:val="0"/>
          <w:sz w:val="24"/>
          <w:u w:val="single"/>
          <w:lang w:val="en-US" w:eastAsia="zh-CN"/>
        </w:rPr>
        <w:t xml:space="preserve">  </w:t>
      </w:r>
      <w:r>
        <w:rPr>
          <w:rFonts w:hint="eastAsia" w:ascii="宋体" w:hAnsi="宋体" w:cs="宋体"/>
          <w:b/>
          <w:snapToGrid w:val="0"/>
          <w:color w:val="000000"/>
          <w:kern w:val="0"/>
          <w:sz w:val="24"/>
          <w:u w:val="single"/>
        </w:rPr>
        <w:t xml:space="preserve"> </w:t>
      </w:r>
      <w:r>
        <w:rPr>
          <w:rFonts w:hint="eastAsia" w:ascii="宋体" w:hAnsi="宋体" w:cs="宋体"/>
          <w:snapToGrid w:val="0"/>
          <w:color w:val="000000"/>
          <w:kern w:val="0"/>
          <w:sz w:val="24"/>
        </w:rPr>
        <w:t>份，鉴证方</w:t>
      </w:r>
      <w:r>
        <w:rPr>
          <w:rFonts w:hint="eastAsia" w:ascii="宋体" w:hAnsi="宋体" w:cs="宋体"/>
          <w:snapToGrid w:val="0"/>
          <w:color w:val="000000"/>
          <w:kern w:val="0"/>
          <w:sz w:val="24"/>
          <w:u w:val="single"/>
        </w:rPr>
        <w:t xml:space="preserve"> </w:t>
      </w:r>
      <w:r>
        <w:rPr>
          <w:rFonts w:hint="eastAsia" w:ascii="宋体" w:hAnsi="宋体" w:cs="宋体"/>
          <w:b/>
          <w:snapToGrid w:val="0"/>
          <w:color w:val="000000"/>
          <w:kern w:val="0"/>
          <w:sz w:val="24"/>
          <w:u w:val="single"/>
        </w:rPr>
        <w:t xml:space="preserve">壹 </w:t>
      </w:r>
      <w:r>
        <w:rPr>
          <w:rFonts w:hint="eastAsia" w:ascii="宋体" w:hAnsi="宋体" w:cs="宋体"/>
          <w:snapToGrid w:val="0"/>
          <w:color w:val="000000"/>
          <w:kern w:val="0"/>
          <w:sz w:val="24"/>
        </w:rPr>
        <w:t>份，</w:t>
      </w:r>
      <w:r>
        <w:rPr>
          <w:rFonts w:hint="eastAsia" w:ascii="宋体" w:hAnsi="宋体" w:cs="宋体"/>
          <w:kern w:val="0"/>
          <w:sz w:val="24"/>
        </w:rPr>
        <w:t>监督管理部门</w:t>
      </w:r>
      <w:r>
        <w:rPr>
          <w:rFonts w:hint="eastAsia" w:ascii="宋体" w:hAnsi="宋体" w:cs="宋体"/>
          <w:sz w:val="24"/>
          <w:u w:val="single"/>
        </w:rPr>
        <w:t xml:space="preserve"> </w:t>
      </w:r>
      <w:r>
        <w:rPr>
          <w:rFonts w:hint="eastAsia" w:ascii="宋体" w:hAnsi="宋体" w:cs="宋体"/>
          <w:b/>
          <w:kern w:val="0"/>
          <w:sz w:val="24"/>
          <w:u w:val="single"/>
          <w:lang w:val="en-US" w:eastAsia="zh-CN"/>
        </w:rPr>
        <w:t xml:space="preserve"> </w:t>
      </w:r>
      <w:r>
        <w:rPr>
          <w:rFonts w:hint="eastAsia" w:ascii="宋体" w:hAnsi="宋体" w:cs="宋体"/>
          <w:kern w:val="0"/>
          <w:sz w:val="24"/>
          <w:u w:val="single"/>
        </w:rPr>
        <w:t xml:space="preserve"> </w:t>
      </w:r>
      <w:r>
        <w:rPr>
          <w:rFonts w:hint="eastAsia" w:ascii="宋体" w:hAnsi="宋体" w:cs="宋体"/>
          <w:kern w:val="0"/>
          <w:sz w:val="24"/>
        </w:rPr>
        <w:t>份</w:t>
      </w:r>
      <w:r>
        <w:rPr>
          <w:rFonts w:hint="eastAsia" w:ascii="宋体" w:hAnsi="宋体" w:cs="宋体"/>
          <w:snapToGrid w:val="0"/>
          <w:kern w:val="0"/>
          <w:sz w:val="24"/>
        </w:rPr>
        <w:t>。</w:t>
      </w:r>
      <w:bookmarkEnd w:id="0"/>
      <w:bookmarkEnd w:id="1"/>
      <w:bookmarkEnd w:id="2"/>
      <w:bookmarkEnd w:id="3"/>
    </w:p>
    <w:tbl>
      <w:tblPr>
        <w:tblStyle w:val="7"/>
        <w:tblW w:w="0" w:type="auto"/>
        <w:jc w:val="center"/>
        <w:tblLayout w:type="fixed"/>
        <w:tblCellMar>
          <w:top w:w="28" w:type="dxa"/>
          <w:left w:w="57" w:type="dxa"/>
          <w:bottom w:w="28" w:type="dxa"/>
          <w:right w:w="57" w:type="dxa"/>
        </w:tblCellMar>
      </w:tblPr>
      <w:tblGrid>
        <w:gridCol w:w="4196"/>
        <w:gridCol w:w="4196"/>
      </w:tblGrid>
      <w:tr w14:paraId="1068A5A0">
        <w:tblPrEx>
          <w:tblCellMar>
            <w:top w:w="28" w:type="dxa"/>
            <w:left w:w="57" w:type="dxa"/>
            <w:bottom w:w="28" w:type="dxa"/>
            <w:right w:w="57" w:type="dxa"/>
          </w:tblCellMar>
        </w:tblPrEx>
        <w:trPr>
          <w:trHeight w:val="4285" w:hRule="atLeast"/>
          <w:jc w:val="center"/>
        </w:trPr>
        <w:tc>
          <w:tcPr>
            <w:tcW w:w="4196" w:type="dxa"/>
            <w:noWrap w:val="0"/>
            <w:tcMar>
              <w:top w:w="113" w:type="dxa"/>
              <w:left w:w="340" w:type="dxa"/>
              <w:bottom w:w="113" w:type="dxa"/>
              <w:right w:w="340" w:type="dxa"/>
            </w:tcMar>
            <w:vAlign w:val="top"/>
          </w:tcPr>
          <w:p w14:paraId="46EB48B7">
            <w:pPr>
              <w:autoSpaceDE w:val="0"/>
              <w:autoSpaceDN w:val="0"/>
              <w:spacing w:line="440" w:lineRule="exact"/>
              <w:rPr>
                <w:rFonts w:hint="eastAsia" w:ascii="宋体" w:hAnsi="宋体"/>
                <w:kern w:val="0"/>
                <w:sz w:val="24"/>
              </w:rPr>
            </w:pPr>
            <w:r>
              <w:rPr>
                <w:rFonts w:hint="eastAsia" w:ascii="宋体" w:hAnsi="宋体"/>
                <w:kern w:val="0"/>
                <w:sz w:val="24"/>
              </w:rPr>
              <w:t>甲方名称：</w:t>
            </w:r>
          </w:p>
          <w:p w14:paraId="30FFD404">
            <w:pPr>
              <w:autoSpaceDE w:val="0"/>
              <w:autoSpaceDN w:val="0"/>
              <w:spacing w:line="440" w:lineRule="exact"/>
              <w:rPr>
                <w:rFonts w:hint="eastAsia" w:ascii="宋体" w:hAnsi="宋体"/>
                <w:kern w:val="0"/>
                <w:sz w:val="24"/>
              </w:rPr>
            </w:pPr>
            <w:r>
              <w:rPr>
                <w:rFonts w:hint="eastAsia" w:ascii="宋体" w:hAnsi="宋体"/>
                <w:kern w:val="0"/>
                <w:sz w:val="24"/>
              </w:rPr>
              <w:t>甲方地址：</w:t>
            </w:r>
          </w:p>
          <w:p w14:paraId="2FF0AF01">
            <w:pPr>
              <w:autoSpaceDE w:val="0"/>
              <w:autoSpaceDN w:val="0"/>
              <w:spacing w:line="440" w:lineRule="exact"/>
              <w:rPr>
                <w:rFonts w:hint="eastAsia" w:ascii="宋体" w:hAnsi="宋体"/>
                <w:kern w:val="0"/>
                <w:sz w:val="24"/>
              </w:rPr>
            </w:pPr>
            <w:r>
              <w:rPr>
                <w:rFonts w:hint="eastAsia" w:ascii="宋体" w:hAnsi="宋体"/>
                <w:kern w:val="0"/>
                <w:sz w:val="24"/>
              </w:rPr>
              <w:t>电    话：</w:t>
            </w:r>
          </w:p>
          <w:p w14:paraId="1AA2E98E">
            <w:pPr>
              <w:autoSpaceDE w:val="0"/>
              <w:autoSpaceDN w:val="0"/>
              <w:spacing w:line="440" w:lineRule="exact"/>
              <w:rPr>
                <w:rFonts w:hint="eastAsia" w:ascii="宋体" w:hAnsi="宋体"/>
                <w:kern w:val="0"/>
                <w:sz w:val="24"/>
              </w:rPr>
            </w:pPr>
            <w:r>
              <w:rPr>
                <w:rFonts w:hint="eastAsia" w:ascii="宋体" w:hAnsi="宋体"/>
                <w:kern w:val="0"/>
                <w:sz w:val="24"/>
              </w:rPr>
              <w:t>传    真：</w:t>
            </w:r>
          </w:p>
          <w:p w14:paraId="60D1788A">
            <w:pPr>
              <w:autoSpaceDE w:val="0"/>
              <w:autoSpaceDN w:val="0"/>
              <w:spacing w:line="440" w:lineRule="exact"/>
              <w:rPr>
                <w:rFonts w:hint="eastAsia" w:ascii="宋体" w:hAnsi="宋体"/>
                <w:kern w:val="0"/>
                <w:sz w:val="24"/>
              </w:rPr>
            </w:pPr>
            <w:r>
              <w:rPr>
                <w:rFonts w:hint="eastAsia" w:ascii="宋体" w:hAnsi="宋体"/>
                <w:kern w:val="0"/>
                <w:sz w:val="24"/>
              </w:rPr>
              <w:t>邮    编：</w:t>
            </w:r>
          </w:p>
          <w:p w14:paraId="5168899A">
            <w:pPr>
              <w:autoSpaceDE w:val="0"/>
              <w:autoSpaceDN w:val="0"/>
              <w:spacing w:line="440" w:lineRule="exact"/>
              <w:rPr>
                <w:rFonts w:hint="eastAsia" w:ascii="宋体" w:hAnsi="宋体"/>
                <w:kern w:val="0"/>
                <w:sz w:val="24"/>
              </w:rPr>
            </w:pPr>
          </w:p>
          <w:p w14:paraId="004E0375">
            <w:pPr>
              <w:autoSpaceDE w:val="0"/>
              <w:autoSpaceDN w:val="0"/>
              <w:spacing w:line="440" w:lineRule="exact"/>
              <w:rPr>
                <w:rFonts w:hint="eastAsia" w:ascii="宋体" w:hAnsi="宋体"/>
                <w:kern w:val="0"/>
                <w:sz w:val="24"/>
              </w:rPr>
            </w:pPr>
          </w:p>
          <w:p w14:paraId="5FDA43FA">
            <w:pPr>
              <w:autoSpaceDE w:val="0"/>
              <w:autoSpaceDN w:val="0"/>
              <w:spacing w:line="440" w:lineRule="exact"/>
              <w:rPr>
                <w:rFonts w:hint="eastAsia" w:ascii="宋体" w:hAnsi="宋体"/>
                <w:kern w:val="0"/>
                <w:sz w:val="24"/>
              </w:rPr>
            </w:pPr>
            <w:r>
              <w:rPr>
                <w:rFonts w:hint="eastAsia" w:ascii="宋体" w:hAnsi="宋体"/>
                <w:kern w:val="0"/>
                <w:sz w:val="24"/>
              </w:rPr>
              <w:t>甲方代表签字：</w:t>
            </w:r>
          </w:p>
          <w:p w14:paraId="0CBBBA75">
            <w:pPr>
              <w:autoSpaceDE w:val="0"/>
              <w:autoSpaceDN w:val="0"/>
              <w:spacing w:line="440" w:lineRule="exact"/>
              <w:rPr>
                <w:rFonts w:hint="eastAsia" w:ascii="宋体" w:hAnsi="宋体"/>
                <w:kern w:val="0"/>
                <w:sz w:val="24"/>
              </w:rPr>
            </w:pPr>
          </w:p>
          <w:p w14:paraId="6ED195C1">
            <w:pPr>
              <w:spacing w:line="440" w:lineRule="exact"/>
              <w:rPr>
                <w:rFonts w:hint="eastAsia" w:ascii="宋体" w:hAnsi="宋体"/>
                <w:kern w:val="0"/>
                <w:sz w:val="24"/>
              </w:rPr>
            </w:pPr>
            <w:r>
              <w:rPr>
                <w:rFonts w:hint="eastAsia" w:ascii="宋体" w:hAnsi="宋体"/>
                <w:spacing w:val="7"/>
                <w:kern w:val="0"/>
                <w:sz w:val="24"/>
              </w:rPr>
              <w:t>甲 方 盖 章</w:t>
            </w:r>
            <w:r>
              <w:rPr>
                <w:rFonts w:hint="eastAsia" w:ascii="宋体" w:hAnsi="宋体"/>
                <w:kern w:val="0"/>
                <w:sz w:val="24"/>
              </w:rPr>
              <w:t>：</w:t>
            </w:r>
          </w:p>
        </w:tc>
        <w:tc>
          <w:tcPr>
            <w:tcW w:w="4196" w:type="dxa"/>
            <w:noWrap w:val="0"/>
            <w:vAlign w:val="top"/>
          </w:tcPr>
          <w:p w14:paraId="11F6855D">
            <w:pPr>
              <w:autoSpaceDE w:val="0"/>
              <w:autoSpaceDN w:val="0"/>
              <w:spacing w:line="440" w:lineRule="exact"/>
              <w:ind w:firstLine="240" w:firstLineChars="100"/>
              <w:rPr>
                <w:rFonts w:hint="eastAsia" w:ascii="宋体" w:hAnsi="宋体"/>
                <w:kern w:val="0"/>
                <w:sz w:val="24"/>
              </w:rPr>
            </w:pPr>
            <w:r>
              <w:rPr>
                <w:rFonts w:hint="eastAsia" w:ascii="宋体" w:hAnsi="宋体"/>
                <w:kern w:val="0"/>
                <w:sz w:val="24"/>
              </w:rPr>
              <w:t>乙方名称：</w:t>
            </w:r>
          </w:p>
          <w:p w14:paraId="4772A392">
            <w:pPr>
              <w:autoSpaceDE w:val="0"/>
              <w:autoSpaceDN w:val="0"/>
              <w:spacing w:line="440" w:lineRule="exact"/>
              <w:ind w:firstLine="240" w:firstLineChars="100"/>
              <w:rPr>
                <w:rFonts w:hint="eastAsia"/>
                <w:kern w:val="0"/>
                <w:sz w:val="24"/>
              </w:rPr>
            </w:pPr>
            <w:r>
              <w:rPr>
                <w:rFonts w:hint="eastAsia" w:ascii="宋体" w:hAnsi="宋体"/>
                <w:kern w:val="0"/>
                <w:sz w:val="24"/>
              </w:rPr>
              <w:t>乙方地址：</w:t>
            </w:r>
          </w:p>
          <w:p w14:paraId="205FB60E">
            <w:pPr>
              <w:autoSpaceDE w:val="0"/>
              <w:autoSpaceDN w:val="0"/>
              <w:spacing w:line="440" w:lineRule="exact"/>
              <w:ind w:firstLine="240" w:firstLineChars="100"/>
              <w:rPr>
                <w:rFonts w:hint="eastAsia" w:ascii="宋体" w:hAnsi="宋体"/>
                <w:kern w:val="0"/>
                <w:sz w:val="24"/>
              </w:rPr>
            </w:pPr>
            <w:r>
              <w:rPr>
                <w:rFonts w:hint="eastAsia" w:ascii="宋体" w:hAnsi="宋体"/>
                <w:kern w:val="0"/>
                <w:sz w:val="24"/>
              </w:rPr>
              <w:t>电    话：</w:t>
            </w:r>
          </w:p>
          <w:p w14:paraId="301DB6A7">
            <w:pPr>
              <w:autoSpaceDE w:val="0"/>
              <w:autoSpaceDN w:val="0"/>
              <w:spacing w:line="440" w:lineRule="exact"/>
              <w:ind w:firstLine="240" w:firstLineChars="100"/>
              <w:rPr>
                <w:rFonts w:hint="eastAsia" w:ascii="宋体" w:hAnsi="宋体"/>
                <w:kern w:val="0"/>
                <w:sz w:val="24"/>
              </w:rPr>
            </w:pPr>
            <w:r>
              <w:rPr>
                <w:rFonts w:hint="eastAsia" w:ascii="宋体" w:hAnsi="宋体"/>
                <w:kern w:val="0"/>
                <w:sz w:val="24"/>
              </w:rPr>
              <w:t>传    真：</w:t>
            </w:r>
          </w:p>
          <w:p w14:paraId="1819E055">
            <w:pPr>
              <w:autoSpaceDE w:val="0"/>
              <w:autoSpaceDN w:val="0"/>
              <w:spacing w:line="440" w:lineRule="exact"/>
              <w:ind w:firstLine="240" w:firstLineChars="100"/>
              <w:rPr>
                <w:rFonts w:hint="eastAsia" w:ascii="宋体" w:hAnsi="宋体"/>
                <w:kern w:val="0"/>
                <w:sz w:val="24"/>
              </w:rPr>
            </w:pPr>
            <w:r>
              <w:rPr>
                <w:rFonts w:hint="eastAsia" w:ascii="宋体" w:hAnsi="宋体"/>
                <w:kern w:val="0"/>
                <w:sz w:val="24"/>
              </w:rPr>
              <w:t>邮    编：</w:t>
            </w:r>
          </w:p>
          <w:p w14:paraId="71A13A59">
            <w:pPr>
              <w:autoSpaceDE w:val="0"/>
              <w:autoSpaceDN w:val="0"/>
              <w:spacing w:line="440" w:lineRule="exact"/>
              <w:ind w:firstLine="240" w:firstLineChars="100"/>
              <w:rPr>
                <w:rFonts w:hint="eastAsia" w:ascii="宋体" w:hAnsi="宋体"/>
                <w:kern w:val="0"/>
                <w:sz w:val="24"/>
              </w:rPr>
            </w:pPr>
            <w:r>
              <w:rPr>
                <w:rFonts w:hint="eastAsia" w:ascii="宋体" w:hAnsi="宋体"/>
                <w:kern w:val="0"/>
                <w:sz w:val="24"/>
              </w:rPr>
              <w:t>开户银行：</w:t>
            </w:r>
          </w:p>
          <w:p w14:paraId="520F45E2">
            <w:pPr>
              <w:autoSpaceDE w:val="0"/>
              <w:autoSpaceDN w:val="0"/>
              <w:spacing w:line="440" w:lineRule="exact"/>
              <w:ind w:firstLine="240" w:firstLineChars="100"/>
              <w:rPr>
                <w:rFonts w:hint="eastAsia" w:ascii="宋体" w:hAnsi="宋体"/>
                <w:kern w:val="0"/>
                <w:sz w:val="24"/>
              </w:rPr>
            </w:pPr>
            <w:r>
              <w:rPr>
                <w:rFonts w:hint="eastAsia" w:ascii="宋体" w:hAnsi="宋体"/>
                <w:kern w:val="0"/>
                <w:sz w:val="24"/>
              </w:rPr>
              <w:t>帐    号：</w:t>
            </w:r>
          </w:p>
          <w:p w14:paraId="51BB4AA4">
            <w:pPr>
              <w:autoSpaceDE w:val="0"/>
              <w:autoSpaceDN w:val="0"/>
              <w:spacing w:line="440" w:lineRule="exact"/>
              <w:ind w:firstLine="240" w:firstLineChars="100"/>
              <w:rPr>
                <w:rFonts w:hint="eastAsia" w:ascii="宋体" w:hAnsi="宋体"/>
                <w:kern w:val="0"/>
                <w:sz w:val="24"/>
              </w:rPr>
            </w:pPr>
            <w:r>
              <w:rPr>
                <w:rFonts w:hint="eastAsia" w:ascii="宋体" w:hAnsi="宋体"/>
                <w:kern w:val="0"/>
                <w:sz w:val="24"/>
              </w:rPr>
              <w:t>乙方代表签字：</w:t>
            </w:r>
          </w:p>
          <w:p w14:paraId="1389601B">
            <w:pPr>
              <w:autoSpaceDE w:val="0"/>
              <w:autoSpaceDN w:val="0"/>
              <w:spacing w:line="440" w:lineRule="exact"/>
              <w:ind w:firstLine="240" w:firstLineChars="100"/>
              <w:rPr>
                <w:rFonts w:hint="eastAsia" w:ascii="宋体" w:hAnsi="宋体"/>
                <w:kern w:val="0"/>
                <w:sz w:val="24"/>
              </w:rPr>
            </w:pPr>
          </w:p>
          <w:p w14:paraId="691B5FEB">
            <w:pPr>
              <w:spacing w:line="440" w:lineRule="exact"/>
              <w:ind w:firstLine="254" w:firstLineChars="100"/>
              <w:rPr>
                <w:rFonts w:hint="eastAsia"/>
                <w:b/>
                <w:sz w:val="24"/>
              </w:rPr>
            </w:pPr>
            <w:r>
              <w:rPr>
                <w:rFonts w:hint="eastAsia" w:ascii="宋体" w:hAnsi="宋体"/>
                <w:spacing w:val="7"/>
                <w:kern w:val="0"/>
                <w:sz w:val="24"/>
              </w:rPr>
              <w:t>乙 方 盖 章</w:t>
            </w:r>
            <w:r>
              <w:rPr>
                <w:rFonts w:hint="eastAsia" w:ascii="宋体" w:hAnsi="宋体"/>
                <w:kern w:val="0"/>
                <w:sz w:val="24"/>
              </w:rPr>
              <w:t>：</w:t>
            </w:r>
          </w:p>
        </w:tc>
      </w:tr>
    </w:tbl>
    <w:p w14:paraId="7C0087BD">
      <w:pPr>
        <w:spacing w:before="312" w:beforeLines="100" w:line="420" w:lineRule="exact"/>
        <w:ind w:firstLine="480" w:firstLineChars="200"/>
        <w:rPr>
          <w:rFonts w:hint="eastAsia" w:ascii="宋体" w:hAnsi="宋体" w:cs="宋体"/>
          <w:bCs/>
          <w:sz w:val="24"/>
        </w:rPr>
      </w:pPr>
      <w:r>
        <w:rPr>
          <w:rFonts w:hint="eastAsia" w:ascii="宋体" w:hAnsi="宋体" w:cs="宋体"/>
          <w:bCs/>
          <w:sz w:val="24"/>
        </w:rPr>
        <w:t>鉴证方名称：陕西顶诚招标有限公司（</w:t>
      </w:r>
      <w:r>
        <w:rPr>
          <w:rFonts w:hint="eastAsia" w:ascii="宋体" w:hAnsi="宋体"/>
          <w:bCs/>
          <w:sz w:val="24"/>
        </w:rPr>
        <w:t>鉴证方盖章）</w:t>
      </w:r>
    </w:p>
    <w:p w14:paraId="663EFF65">
      <w:pPr>
        <w:spacing w:line="420" w:lineRule="exact"/>
        <w:ind w:firstLine="480" w:firstLineChars="200"/>
        <w:rPr>
          <w:rFonts w:hint="eastAsia" w:ascii="宋体" w:hAnsi="宋体" w:cs="宋体"/>
          <w:bCs/>
          <w:sz w:val="24"/>
        </w:rPr>
      </w:pPr>
      <w:r>
        <w:rPr>
          <w:rFonts w:hint="eastAsia" w:ascii="宋体" w:hAnsi="宋体" w:cs="宋体"/>
          <w:bCs/>
          <w:sz w:val="24"/>
        </w:rPr>
        <w:t>鉴证方地址：西安市长乐东路2999号京都国际</w:t>
      </w:r>
      <w:r>
        <w:rPr>
          <w:rFonts w:hint="eastAsia" w:ascii="宋体" w:hAnsi="宋体" w:cs="宋体"/>
          <w:bCs/>
          <w:sz w:val="24"/>
          <w:lang w:val="en-US" w:eastAsia="zh-CN"/>
        </w:rPr>
        <w:t>3</w:t>
      </w:r>
      <w:r>
        <w:rPr>
          <w:rFonts w:hint="eastAsia" w:ascii="宋体" w:hAnsi="宋体" w:cs="宋体"/>
          <w:bCs/>
          <w:sz w:val="24"/>
        </w:rPr>
        <w:t>号楼</w:t>
      </w:r>
      <w:r>
        <w:rPr>
          <w:rFonts w:hint="eastAsia" w:ascii="宋体" w:hAnsi="宋体" w:cs="宋体"/>
          <w:bCs/>
          <w:sz w:val="24"/>
          <w:lang w:val="en-US" w:eastAsia="zh-CN"/>
        </w:rPr>
        <w:t>1506</w:t>
      </w:r>
      <w:r>
        <w:rPr>
          <w:rFonts w:hint="eastAsia" w:ascii="宋体" w:hAnsi="宋体" w:cs="宋体"/>
          <w:bCs/>
          <w:sz w:val="24"/>
        </w:rPr>
        <w:t xml:space="preserve">室  </w:t>
      </w:r>
    </w:p>
    <w:p w14:paraId="244B6CE1">
      <w:pPr>
        <w:spacing w:line="420" w:lineRule="exact"/>
        <w:ind w:firstLine="480" w:firstLineChars="200"/>
        <w:rPr>
          <w:rFonts w:hint="eastAsia" w:ascii="宋体" w:hAnsi="宋体"/>
          <w:color w:val="auto"/>
          <w:kern w:val="0"/>
          <w:sz w:val="24"/>
        </w:rPr>
      </w:pPr>
      <w:r>
        <w:rPr>
          <w:rFonts w:hint="eastAsia" w:ascii="宋体" w:hAnsi="宋体" w:cs="宋体"/>
          <w:bCs/>
          <w:sz w:val="24"/>
        </w:rPr>
        <w:t>邮编：710038   联系方式：029-83479858   邮箱：sndczb@163.com</w:t>
      </w:r>
    </w:p>
    <w:p w14:paraId="12A3604E">
      <w:pPr>
        <w:pStyle w:val="6"/>
        <w:rPr>
          <w:rFonts w:hint="eastAsia" w:ascii="宋体" w:hAnsi="宋体"/>
          <w:color w:val="auto"/>
          <w:kern w:val="0"/>
          <w:sz w:val="24"/>
        </w:rPr>
      </w:pPr>
    </w:p>
    <w:p w14:paraId="11EEA758">
      <w:pPr>
        <w:pStyle w:val="6"/>
        <w:rPr>
          <w:rFonts w:hint="eastAsia" w:ascii="宋体" w:hAnsi="宋体"/>
          <w:color w:val="auto"/>
          <w:kern w:val="0"/>
          <w:sz w:val="24"/>
        </w:rPr>
      </w:pPr>
    </w:p>
    <w:p w14:paraId="7F6CCEE2"/>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roman"/>
    <w:pitch w:val="default"/>
    <w:sig w:usb0="E0002EFF" w:usb1="C000785B" w:usb2="00000009" w:usb3="00000000" w:csb0="400001FF" w:csb1="FFFF0000"/>
  </w:font>
  <w:font w:name="宋体">
    <w:panose1 w:val="02010600030101010101"/>
    <w:charset w:val="81"/>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新宋体">
    <w:panose1 w:val="02010609030101010101"/>
    <w:charset w:val="86"/>
    <w:family w:val="modern"/>
    <w:pitch w:val="default"/>
    <w:sig w:usb0="00000283" w:usb1="288F0000" w:usb2="0000000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IwYmQzZTkyMmYwMjhmYmEwNDM1ZjIxYzBkODJhMTQifQ=="/>
  </w:docVars>
  <w:rsids>
    <w:rsidRoot w:val="4AFB0AEC"/>
    <w:rsid w:val="4AFB0AEC"/>
    <w:rsid w:val="734D5E0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280" w:lineRule="exact"/>
      <w:jc w:val="both"/>
    </w:pPr>
    <w:rPr>
      <w:rFonts w:ascii="Times New Roman" w:hAnsi="Times New Roman" w:eastAsia="宋体" w:cs="Times New Roman"/>
      <w:kern w:val="2"/>
      <w:sz w:val="21"/>
      <w:szCs w:val="24"/>
      <w:lang w:val="en-US" w:eastAsia="zh-CN" w:bidi="ar-SA"/>
    </w:rPr>
  </w:style>
  <w:style w:type="paragraph" w:styleId="3">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paragraph" w:styleId="4">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8">
    <w:name w:val="Default Paragraph Font"/>
    <w:semiHidden/>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firstLineChars="200"/>
    </w:pPr>
  </w:style>
  <w:style w:type="paragraph" w:styleId="5">
    <w:name w:val="Body Text"/>
    <w:basedOn w:val="1"/>
    <w:next w:val="1"/>
    <w:qFormat/>
    <w:uiPriority w:val="0"/>
    <w:pPr>
      <w:spacing w:after="156" w:afterLines="50" w:line="360" w:lineRule="auto"/>
    </w:pPr>
    <w:rPr>
      <w:rFonts w:ascii="宋体" w:hAnsi="宋体" w:eastAsia="宋体" w:cs="Times New Roman"/>
      <w:color w:val="000000"/>
      <w:sz w:val="24"/>
    </w:rPr>
  </w:style>
  <w:style w:type="paragraph" w:styleId="6">
    <w:name w:val="Body Text First Indent"/>
    <w:basedOn w:val="5"/>
    <w:uiPriority w:val="0"/>
    <w:pPr>
      <w:spacing w:after="120" w:afterLines="0" w:line="240" w:lineRule="auto"/>
      <w:ind w:firstLine="420" w:firstLineChars="100"/>
    </w:pPr>
    <w:rPr>
      <w:rFonts w:ascii="Times New Roman" w:hAnsi="Times New Roman"/>
      <w:color w:val="auto"/>
      <w:sz w:val="18"/>
      <w:szCs w:val="18"/>
    </w:rPr>
  </w:style>
  <w:style w:type="paragraph" w:customStyle="1" w:styleId="9">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932</Words>
  <Characters>1022</Characters>
  <Lines>0</Lines>
  <Paragraphs>0</Paragraphs>
  <TotalTime>7</TotalTime>
  <ScaleCrop>false</ScaleCrop>
  <LinksUpToDate>false</LinksUpToDate>
  <CharactersWithSpaces>1130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2024-08-01T09:31:00Z</dcterms:created>
  <dc:creator>小何</dc:creator>
  <cp:lastModifiedBy>Administrator</cp:lastModifiedBy>
  <dcterms:modified xsi:type="dcterms:W3CDTF">2025-11-14T03:51:49Z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1C5F8E8E1D354FD5A24D6842D9E662AF_13</vt:lpwstr>
  </property>
  <property fmtid="{D5CDD505-2E9C-101B-9397-08002B2CF9AE}" pid="4" name="KSOTemplateDocerSaveRecord">
    <vt:lpwstr>eyJoZGlkIjoiMGIwYmQzZTkyMmYwMjhmYmEwNDM1ZjIxYzBkODJhMTQiLCJ1c2VySWQiOiIxOTg1OTIwNTUifQ==</vt:lpwstr>
  </property>
</Properties>
</file>