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0C906">
      <w:pPr>
        <w:spacing w:line="440" w:lineRule="exact"/>
        <w:outlineLvl w:val="1"/>
        <w:rPr>
          <w:rFonts w:ascii="宋体" w:hAnsi="宋体"/>
          <w:b/>
          <w:bCs/>
          <w:color w:val="auto"/>
          <w:sz w:val="28"/>
          <w:szCs w:val="28"/>
        </w:rPr>
      </w:pPr>
      <w:r>
        <w:rPr>
          <w:rFonts w:ascii="宋体" w:hAnsi="宋体"/>
          <w:b/>
          <w:bCs/>
          <w:color w:val="auto"/>
          <w:sz w:val="24"/>
        </w:rPr>
        <w:t>商务</w:t>
      </w: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及服务</w:t>
      </w:r>
      <w:r>
        <w:rPr>
          <w:rFonts w:ascii="宋体" w:hAnsi="宋体"/>
          <w:b/>
          <w:bCs/>
          <w:color w:val="auto"/>
          <w:sz w:val="24"/>
        </w:rPr>
        <w:t>条款响应偏离表</w:t>
      </w:r>
    </w:p>
    <w:p w14:paraId="54DD24D9">
      <w:pPr>
        <w:spacing w:before="156" w:beforeLines="50" w:after="156" w:afterLines="50"/>
        <w:jc w:val="center"/>
        <w:rPr>
          <w:rFonts w:ascii="宋体" w:hAnsi="宋体"/>
          <w:color w:val="auto"/>
          <w:sz w:val="24"/>
        </w:rPr>
      </w:pPr>
      <w:r>
        <w:rPr>
          <w:rFonts w:ascii="宋体" w:hAnsi="宋体"/>
          <w:b/>
          <w:bCs/>
          <w:color w:val="auto"/>
          <w:sz w:val="32"/>
          <w:szCs w:val="32"/>
        </w:rPr>
        <w:t>商务</w:t>
      </w:r>
      <w:r>
        <w:rPr>
          <w:rFonts w:hint="eastAsia" w:ascii="宋体" w:hAnsi="宋体"/>
          <w:b/>
          <w:bCs/>
          <w:color w:val="auto"/>
          <w:sz w:val="32"/>
          <w:szCs w:val="32"/>
          <w:lang w:val="en-US" w:eastAsia="zh-CN"/>
        </w:rPr>
        <w:t>及服务</w:t>
      </w:r>
      <w:r>
        <w:rPr>
          <w:rFonts w:ascii="宋体" w:hAnsi="宋体"/>
          <w:b/>
          <w:bCs/>
          <w:color w:val="auto"/>
          <w:sz w:val="32"/>
          <w:szCs w:val="32"/>
        </w:rPr>
        <w:t>条款响应偏离表</w:t>
      </w:r>
      <w:r>
        <w:rPr>
          <w:rFonts w:ascii="宋体" w:hAnsi="宋体"/>
          <w:color w:val="auto"/>
          <w:sz w:val="24"/>
        </w:rPr>
        <w:t xml:space="preserve"> </w:t>
      </w:r>
    </w:p>
    <w:tbl>
      <w:tblPr>
        <w:tblStyle w:val="3"/>
        <w:tblW w:w="935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46"/>
        <w:gridCol w:w="2286"/>
        <w:gridCol w:w="2517"/>
        <w:gridCol w:w="2678"/>
        <w:gridCol w:w="1227"/>
      </w:tblGrid>
      <w:tr w14:paraId="0B8CDB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4AECF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序号</w:t>
            </w:r>
          </w:p>
        </w:tc>
        <w:tc>
          <w:tcPr>
            <w:tcW w:w="22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6D2898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文件</w:t>
            </w:r>
          </w:p>
          <w:p w14:paraId="45AED01C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条目号</w:t>
            </w:r>
          </w:p>
        </w:tc>
        <w:tc>
          <w:tcPr>
            <w:tcW w:w="25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09626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文件</w:t>
            </w:r>
          </w:p>
          <w:p w14:paraId="3254DC36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商务及服务条款内容</w:t>
            </w:r>
          </w:p>
        </w:tc>
        <w:tc>
          <w:tcPr>
            <w:tcW w:w="2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C5DBBB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文件</w:t>
            </w:r>
          </w:p>
          <w:p w14:paraId="11D7CED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承诺内容</w:t>
            </w:r>
          </w:p>
        </w:tc>
        <w:tc>
          <w:tcPr>
            <w:tcW w:w="12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8FB913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响应说明</w:t>
            </w:r>
          </w:p>
        </w:tc>
      </w:tr>
      <w:tr w14:paraId="04915D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020A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22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EE17E0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F46D4C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617016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A1F662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A8FA6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CFD26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22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68E6E7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59DDDF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42AF9D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B5ECD4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739CC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49F49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22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886C12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3548D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EEC51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8418B7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249A9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266C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22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22931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645CE2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42E021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BA200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74DD1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722B2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...</w:t>
            </w:r>
          </w:p>
        </w:tc>
        <w:tc>
          <w:tcPr>
            <w:tcW w:w="22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DD8A52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C256C3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6FAE9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08CEA6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63AC3DBD">
      <w:pPr>
        <w:spacing w:line="320" w:lineRule="exact"/>
        <w:rPr>
          <w:rFonts w:hint="eastAsia" w:ascii="宋体" w:hAnsi="宋体" w:eastAsia="宋体" w:cs="宋体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注：1、若供应商完全响应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文件全部的商务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及服务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条款内容，可在磋商响应文件承诺内</w:t>
      </w:r>
      <w:bookmarkStart w:id="0" w:name="_GoBack"/>
      <w:r>
        <w:rPr>
          <w:rFonts w:hint="eastAsia" w:ascii="宋体" w:hAnsi="宋体" w:eastAsia="宋体" w:cs="宋体"/>
          <w:sz w:val="21"/>
          <w:szCs w:val="21"/>
          <w:lang w:val="zh-CN"/>
        </w:rPr>
        <w:t>容一栏注明“完全响应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文件全部商务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及服务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条款要求”，视为完全响应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文件全部商务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及服务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条款要求。</w:t>
      </w:r>
    </w:p>
    <w:p w14:paraId="6047D221">
      <w:pPr>
        <w:spacing w:line="440" w:lineRule="exact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2、若有偏离，供应商应逐条说明，并在偏离说明栏中填写</w:t>
      </w:r>
      <w:r>
        <w:rPr>
          <w:rFonts w:hint="eastAsia" w:ascii="宋体" w:hAnsi="宋体" w:eastAsia="宋体" w:cs="宋体"/>
          <w:sz w:val="21"/>
          <w:szCs w:val="21"/>
        </w:rPr>
        <w:t>“正偏离”、“响应”或“负偏离”</w:t>
      </w:r>
      <w:r>
        <w:rPr>
          <w:rFonts w:hint="eastAsia" w:ascii="宋体" w:hAnsi="宋体"/>
          <w:bCs/>
          <w:color w:val="auto"/>
          <w:sz w:val="24"/>
        </w:rPr>
        <w:t>。</w:t>
      </w:r>
    </w:p>
    <w:p w14:paraId="2AEF1F0B">
      <w:pPr>
        <w:spacing w:line="440" w:lineRule="exact"/>
        <w:rPr>
          <w:rFonts w:ascii="宋体" w:hAnsi="宋体"/>
          <w:color w:val="auto"/>
          <w:sz w:val="24"/>
        </w:rPr>
      </w:pPr>
    </w:p>
    <w:bookmarkEnd w:id="0"/>
    <w:p w14:paraId="5360F9E2">
      <w:pPr>
        <w:spacing w:line="440" w:lineRule="exact"/>
        <w:rPr>
          <w:rFonts w:ascii="宋体" w:hAnsi="宋体"/>
          <w:i/>
          <w:color w:val="auto"/>
          <w:szCs w:val="21"/>
        </w:rPr>
      </w:pPr>
    </w:p>
    <w:p w14:paraId="50734229">
      <w:pPr>
        <w:spacing w:after="156" w:afterLines="50" w:line="440" w:lineRule="exact"/>
        <w:ind w:firstLine="480" w:firstLineChars="200"/>
        <w:rPr>
          <w:rFonts w:hint="eastAsia" w:ascii="宋体" w:hAnsi="宋体"/>
          <w:bCs/>
          <w:color w:val="auto"/>
          <w:kern w:val="0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供应商</w:t>
      </w:r>
      <w:r>
        <w:rPr>
          <w:rFonts w:ascii="宋体" w:hAnsi="宋体"/>
          <w:color w:val="auto"/>
          <w:sz w:val="24"/>
        </w:rPr>
        <w:t>名称</w:t>
      </w:r>
      <w:r>
        <w:rPr>
          <w:rFonts w:ascii="宋体" w:hAnsi="宋体"/>
          <w:bCs/>
          <w:color w:val="auto"/>
          <w:kern w:val="0"/>
          <w:sz w:val="24"/>
        </w:rPr>
        <w:t>：</w:t>
      </w:r>
      <w:r>
        <w:rPr>
          <w:rFonts w:ascii="宋体" w:hAnsi="宋体"/>
          <w:bCs/>
          <w:color w:val="auto"/>
          <w:kern w:val="0"/>
          <w:sz w:val="24"/>
          <w:u w:val="single"/>
        </w:rPr>
        <w:t xml:space="preserve">            </w:t>
      </w:r>
      <w:r>
        <w:rPr>
          <w:rFonts w:hint="eastAsia" w:ascii="宋体" w:hAnsi="宋体"/>
          <w:bCs/>
          <w:color w:val="auto"/>
          <w:kern w:val="0"/>
          <w:sz w:val="24"/>
          <w:u w:val="single"/>
        </w:rPr>
        <w:t xml:space="preserve">                  </w:t>
      </w:r>
      <w:r>
        <w:rPr>
          <w:rFonts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</w:rPr>
        <w:t>单位</w:t>
      </w:r>
      <w:r>
        <w:rPr>
          <w:rFonts w:ascii="宋体" w:hAnsi="宋体"/>
          <w:color w:val="auto"/>
          <w:sz w:val="24"/>
        </w:rPr>
        <w:t>公章）</w:t>
      </w:r>
    </w:p>
    <w:p w14:paraId="1A4C576D">
      <w:pPr>
        <w:spacing w:before="312" w:beforeLines="100" w:line="440" w:lineRule="exact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法定代表人或</w:t>
      </w:r>
      <w:r>
        <w:rPr>
          <w:rFonts w:ascii="宋体" w:hAnsi="宋体"/>
          <w:color w:val="auto"/>
          <w:sz w:val="24"/>
        </w:rPr>
        <w:t>授权代表：</w:t>
      </w:r>
      <w:r>
        <w:rPr>
          <w:rFonts w:ascii="宋体" w:hAnsi="宋体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color w:val="auto"/>
          <w:sz w:val="24"/>
        </w:rPr>
        <w:t>（签字</w:t>
      </w:r>
      <w:r>
        <w:rPr>
          <w:rFonts w:hint="eastAsia" w:ascii="宋体" w:hAnsi="宋体"/>
          <w:color w:val="auto"/>
          <w:sz w:val="24"/>
          <w:lang w:val="en-US" w:eastAsia="zh-CN"/>
        </w:rPr>
        <w:t>或盖章</w:t>
      </w:r>
      <w:r>
        <w:rPr>
          <w:rFonts w:hint="eastAsia" w:ascii="宋体" w:hAnsi="宋体"/>
          <w:color w:val="auto"/>
          <w:sz w:val="24"/>
        </w:rPr>
        <w:t>）</w:t>
      </w:r>
    </w:p>
    <w:p w14:paraId="4C549AA4">
      <w:pPr>
        <w:spacing w:before="312" w:beforeLines="100" w:line="440" w:lineRule="exact"/>
        <w:ind w:firstLine="480" w:firstLineChars="200"/>
        <w:rPr>
          <w:rFonts w:hint="eastAsia" w:ascii="宋体" w:hAnsi="宋体"/>
          <w:color w:val="auto"/>
          <w:sz w:val="24"/>
          <w:u w:val="single"/>
        </w:rPr>
      </w:pPr>
      <w:r>
        <w:rPr>
          <w:rFonts w:ascii="宋体" w:hAnsi="宋体"/>
          <w:color w:val="auto"/>
          <w:sz w:val="24"/>
        </w:rPr>
        <w:t>日期：</w:t>
      </w:r>
      <w:r>
        <w:rPr>
          <w:rFonts w:ascii="宋体" w:hAnsi="宋体"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</w:t>
      </w:r>
    </w:p>
    <w:p w14:paraId="48EDF4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2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33FA0"/>
    <w:rsid w:val="01342D82"/>
    <w:rsid w:val="22933FA0"/>
    <w:rsid w:val="558F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kern w:val="0"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228</Characters>
  <Lines>0</Lines>
  <Paragraphs>0</Paragraphs>
  <TotalTime>0</TotalTime>
  <ScaleCrop>false</ScaleCrop>
  <LinksUpToDate>false</LinksUpToDate>
  <CharactersWithSpaces>324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2025-11-14T03:08:00Z</dcterms:created>
  <dc:creator>Administrator</dc:creator>
  <cp:lastModifiedBy>Administrator</cp:lastModifiedBy>
  <dcterms:modified xsi:type="dcterms:W3CDTF">2025-11-14T03:20:52Z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AE83E24DBA3B4481970DADB82A47529B_11</vt:lpwstr>
  </property>
  <property fmtid="{D5CDD505-2E9C-101B-9397-08002B2CF9AE}" pid="4" name="KSOTemplateDocerSaveRecord">
    <vt:lpwstr>eyJoZGlkIjoiMGIwYmQzZTkyMmYwMjhmYmEwNDM1ZjIxYzBkODJhMTQiLCJ1c2VySWQiOiIxOTg1OTIwNTUifQ==</vt:lpwstr>
  </property>
</Properties>
</file>