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4F370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磋商一览表</w:t>
      </w:r>
    </w:p>
    <w:p w14:paraId="662DF6AF">
      <w:pPr>
        <w:pStyle w:val="4"/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37D4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20C1ED25">
            <w:pPr>
              <w:spacing w:line="360" w:lineRule="auto"/>
              <w:jc w:val="center"/>
              <w:rPr>
                <w:rFonts w:ascii="宋体" w:hAnsi="宋体" w:cs="宋体"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568E7C9D">
            <w:pPr>
              <w:spacing w:line="360" w:lineRule="auto"/>
              <w:rPr>
                <w:rFonts w:ascii="宋体" w:hAnsi="宋体" w:cs="宋体"/>
                <w:caps/>
                <w:szCs w:val="24"/>
              </w:rPr>
            </w:pPr>
          </w:p>
        </w:tc>
      </w:tr>
      <w:tr w14:paraId="7E273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6E30CFC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4C10295E">
            <w:pPr>
              <w:pStyle w:val="2"/>
              <w:rPr>
                <w:rFonts w:ascii="Times New Roman" w:hAnsi="Times New Roman"/>
              </w:rPr>
            </w:pPr>
          </w:p>
        </w:tc>
      </w:tr>
      <w:tr w14:paraId="00AF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699" w:type="dxa"/>
            <w:noWrap w:val="0"/>
            <w:vAlign w:val="center"/>
          </w:tcPr>
          <w:p w14:paraId="6BBC1D4D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响应供应商名称</w:t>
            </w:r>
          </w:p>
        </w:tc>
        <w:tc>
          <w:tcPr>
            <w:tcW w:w="6232" w:type="dxa"/>
            <w:noWrap w:val="0"/>
            <w:vAlign w:val="center"/>
          </w:tcPr>
          <w:p w14:paraId="35E7DE88"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6F5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699" w:type="dxa"/>
            <w:noWrap w:val="0"/>
            <w:vAlign w:val="center"/>
          </w:tcPr>
          <w:p w14:paraId="3778F4EB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第一次投标总报价</w:t>
            </w:r>
          </w:p>
          <w:p w14:paraId="09069EEC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1F4B9F78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大写：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  <w:p w14:paraId="296A4C6C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小写：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</w:tc>
      </w:tr>
      <w:tr w14:paraId="1E1F3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2699" w:type="dxa"/>
            <w:noWrap w:val="0"/>
            <w:vAlign w:val="center"/>
          </w:tcPr>
          <w:p w14:paraId="0402584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Cs w:val="24"/>
                <w:lang w:eastAsia="zh-CN"/>
              </w:rPr>
              <w:t xml:space="preserve">供货期限 </w:t>
            </w:r>
          </w:p>
        </w:tc>
        <w:tc>
          <w:tcPr>
            <w:tcW w:w="6232" w:type="dxa"/>
            <w:noWrap w:val="0"/>
            <w:vAlign w:val="top"/>
          </w:tcPr>
          <w:p w14:paraId="76AD840D">
            <w:pPr>
              <w:spacing w:line="360" w:lineRule="auto"/>
              <w:ind w:firstLine="480" w:firstLineChars="200"/>
              <w:rPr>
                <w:rFonts w:ascii="宋体" w:hAnsi="宋体" w:cs="宋体"/>
                <w:szCs w:val="24"/>
              </w:rPr>
            </w:pPr>
          </w:p>
        </w:tc>
      </w:tr>
    </w:tbl>
    <w:p w14:paraId="64D696BC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283ACFF2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7A8F7466">
      <w:pPr>
        <w:ind w:firstLine="3120" w:firstLineChars="13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  （盖章）             </w:t>
      </w:r>
    </w:p>
    <w:p w14:paraId="68D6A89F">
      <w:pPr>
        <w:ind w:right="360"/>
        <w:jc w:val="right"/>
        <w:rPr>
          <w:rFonts w:ascii="宋体" w:hAnsi="宋体" w:cs="宋体"/>
          <w:szCs w:val="24"/>
        </w:rPr>
      </w:pPr>
    </w:p>
    <w:p w14:paraId="75E20B7D">
      <w:pPr>
        <w:ind w:right="240"/>
        <w:jc w:val="center"/>
        <w:rPr>
          <w:rFonts w:hint="default" w:ascii="宋体" w:hAnsi="宋体" w:eastAsia="宋体" w:cs="宋体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   法定代表人或其授权代理人：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</w:t>
      </w:r>
    </w:p>
    <w:p w14:paraId="222CA4CC">
      <w:pPr>
        <w:jc w:val="right"/>
        <w:rPr>
          <w:rFonts w:ascii="宋体" w:hAnsi="宋体" w:cs="宋体"/>
          <w:szCs w:val="24"/>
          <w:u w:val="single"/>
        </w:rPr>
      </w:pPr>
    </w:p>
    <w:p w14:paraId="4CE38873">
      <w:pPr>
        <w:wordWrap w:val="0"/>
        <w:ind w:right="360"/>
        <w:jc w:val="center"/>
        <w:rPr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u w:val="single"/>
        </w:rPr>
        <w:t xml:space="preserve">       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</w:t>
      </w:r>
    </w:p>
    <w:p w14:paraId="41F06E41">
      <w:pPr>
        <w:wordWrap w:val="0"/>
        <w:ind w:right="360"/>
        <w:jc w:val="center"/>
        <w:rPr>
          <w:rFonts w:hint="eastAsia" w:ascii="宋体" w:hAnsi="宋体" w:cs="宋体"/>
          <w:u w:val="single"/>
          <w:lang w:val="en-US" w:eastAsia="zh-CN"/>
        </w:rPr>
      </w:pPr>
    </w:p>
    <w:p w14:paraId="1F46501D">
      <w:pPr>
        <w:wordWrap w:val="0"/>
        <w:ind w:right="360"/>
        <w:jc w:val="center"/>
        <w:rPr>
          <w:rFonts w:hint="eastAsia" w:ascii="宋体" w:hAnsi="宋体" w:cs="宋体"/>
          <w:u w:val="single"/>
          <w:lang w:val="en-US" w:eastAsia="zh-CN"/>
        </w:rPr>
      </w:pPr>
    </w:p>
    <w:p w14:paraId="5C107E82">
      <w:pPr>
        <w:wordWrap w:val="0"/>
        <w:ind w:right="360"/>
        <w:jc w:val="center"/>
        <w:rPr>
          <w:rFonts w:hint="eastAsia" w:ascii="宋体" w:hAnsi="宋体" w:cs="宋体"/>
          <w:u w:val="single"/>
          <w:lang w:val="en-US" w:eastAsia="zh-CN"/>
        </w:rPr>
      </w:pPr>
    </w:p>
    <w:p w14:paraId="55F82E14">
      <w:pPr>
        <w:pStyle w:val="3"/>
        <w:rPr>
          <w:rFonts w:ascii="宋体" w:hAnsi="宋体" w:cs="宋体"/>
        </w:rPr>
      </w:pPr>
    </w:p>
    <w:p w14:paraId="01CA70E4">
      <w:pPr>
        <w:pStyle w:val="3"/>
        <w:spacing w:before="78" w:line="224" w:lineRule="auto"/>
        <w:ind w:left="427"/>
        <w:jc w:val="left"/>
        <w:rPr>
          <w:sz w:val="24"/>
          <w:szCs w:val="24"/>
        </w:rPr>
      </w:pPr>
      <w:r>
        <w:rPr>
          <w:rFonts w:hint="eastAsia"/>
          <w:b/>
          <w:bCs/>
          <w:spacing w:val="-5"/>
          <w:sz w:val="24"/>
          <w:szCs w:val="24"/>
        </w:rPr>
        <w:t>备</w:t>
      </w:r>
      <w:r>
        <w:rPr>
          <w:b/>
          <w:bCs/>
          <w:spacing w:val="-5"/>
          <w:sz w:val="24"/>
          <w:szCs w:val="24"/>
        </w:rPr>
        <w:t>注：</w:t>
      </w:r>
    </w:p>
    <w:p w14:paraId="3C677629">
      <w:pPr>
        <w:pStyle w:val="3"/>
        <w:spacing w:before="149" w:line="326" w:lineRule="auto"/>
        <w:ind w:left="29" w:firstLine="415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1.此表“总报价”是所有需采购人支付的金额总数，包括完成采购内容</w:t>
      </w:r>
      <w:r>
        <w:rPr>
          <w:b/>
          <w:bCs/>
          <w:spacing w:val="-1"/>
          <w:sz w:val="24"/>
          <w:szCs w:val="24"/>
        </w:rPr>
        <w:t>要求的全部</w:t>
      </w:r>
      <w:r>
        <w:rPr>
          <w:b/>
          <w:bCs/>
          <w:spacing w:val="-4"/>
          <w:sz w:val="24"/>
          <w:szCs w:val="24"/>
        </w:rPr>
        <w:t>内容的所有可预见以及不可预见的费用。</w:t>
      </w:r>
    </w:p>
    <w:p w14:paraId="4B0CDF0D">
      <w:pPr>
        <w:pStyle w:val="3"/>
        <w:spacing w:before="36" w:line="218" w:lineRule="auto"/>
        <w:ind w:left="431"/>
        <w:jc w:val="left"/>
        <w:rPr>
          <w:sz w:val="24"/>
          <w:szCs w:val="24"/>
        </w:rPr>
      </w:pPr>
      <w:r>
        <w:rPr>
          <w:rFonts w:hint="eastAsia"/>
          <w:b/>
          <w:bCs/>
          <w:spacing w:val="-1"/>
          <w:sz w:val="24"/>
          <w:szCs w:val="24"/>
        </w:rPr>
        <w:t>2</w:t>
      </w:r>
      <w:r>
        <w:rPr>
          <w:b/>
          <w:bCs/>
          <w:spacing w:val="-1"/>
          <w:sz w:val="24"/>
          <w:szCs w:val="24"/>
        </w:rPr>
        <w:t>.表内报价内容以元为单位，精确到小数点两位。</w:t>
      </w:r>
    </w:p>
    <w:p w14:paraId="2F85CC18">
      <w:pPr>
        <w:spacing w:line="277" w:lineRule="auto"/>
        <w:jc w:val="left"/>
        <w:rPr>
          <w:rFonts w:ascii="Arial"/>
          <w:sz w:val="21"/>
        </w:rPr>
      </w:pPr>
    </w:p>
    <w:p w14:paraId="44A69DDD">
      <w:pPr>
        <w:spacing w:line="277" w:lineRule="auto"/>
        <w:jc w:val="left"/>
        <w:rPr>
          <w:rFonts w:ascii="Arial"/>
          <w:sz w:val="21"/>
        </w:rPr>
      </w:pPr>
    </w:p>
    <w:p w14:paraId="33FA2BE2">
      <w:pPr>
        <w:spacing w:line="277" w:lineRule="auto"/>
        <w:rPr>
          <w:rFonts w:ascii="Arial"/>
          <w:sz w:val="21"/>
        </w:rPr>
      </w:pPr>
    </w:p>
    <w:p w14:paraId="6AFE83ED">
      <w:pPr>
        <w:spacing w:line="277" w:lineRule="auto"/>
        <w:rPr>
          <w:rFonts w:ascii="Arial"/>
          <w:sz w:val="21"/>
        </w:rPr>
      </w:pPr>
      <w:bookmarkStart w:id="0" w:name="_GoBack"/>
      <w:bookmarkEnd w:id="0"/>
    </w:p>
    <w:p w14:paraId="230EF13E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货物（产品）分项投标报价表</w:t>
      </w:r>
    </w:p>
    <w:p w14:paraId="332A841B">
      <w:pPr>
        <w:ind w:firstLine="240" w:firstLineChars="100"/>
        <w:rPr>
          <w:rFonts w:hint="eastAsia" w:ascii="宋体" w:hAnsi="宋体"/>
        </w:rPr>
      </w:pPr>
      <w:r>
        <w:rPr>
          <w:rFonts w:hint="eastAsia"/>
        </w:rPr>
        <w:t xml:space="preserve">采购项目编号：         </w:t>
      </w:r>
      <w:r>
        <w:rPr>
          <w:rFonts w:hint="eastAsia" w:ascii="宋体" w:hAnsi="宋体"/>
        </w:rPr>
        <w:t xml:space="preserve">                                                                                </w:t>
      </w:r>
    </w:p>
    <w:tbl>
      <w:tblPr>
        <w:tblStyle w:val="5"/>
        <w:tblpPr w:leftFromText="180" w:rightFromText="180" w:vertAnchor="text" w:horzAnchor="page" w:tblpX="1426" w:tblpY="354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27"/>
        <w:gridCol w:w="1126"/>
        <w:gridCol w:w="1537"/>
        <w:gridCol w:w="1390"/>
        <w:gridCol w:w="1124"/>
        <w:gridCol w:w="845"/>
        <w:gridCol w:w="1056"/>
        <w:gridCol w:w="800"/>
      </w:tblGrid>
      <w:tr w14:paraId="608F8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71" w:type="dxa"/>
            <w:noWrap w:val="0"/>
            <w:vAlign w:val="center"/>
          </w:tcPr>
          <w:p w14:paraId="488C1B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127" w:type="dxa"/>
            <w:noWrap w:val="0"/>
            <w:vAlign w:val="center"/>
          </w:tcPr>
          <w:p w14:paraId="77D8F11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</w:t>
            </w:r>
          </w:p>
          <w:p w14:paraId="089AD4A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</w:t>
            </w:r>
          </w:p>
        </w:tc>
        <w:tc>
          <w:tcPr>
            <w:tcW w:w="1126" w:type="dxa"/>
            <w:noWrap w:val="0"/>
            <w:vAlign w:val="center"/>
          </w:tcPr>
          <w:p w14:paraId="733168A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1537" w:type="dxa"/>
            <w:noWrap w:val="0"/>
            <w:vAlign w:val="center"/>
          </w:tcPr>
          <w:p w14:paraId="101983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390" w:type="dxa"/>
            <w:noWrap w:val="0"/>
            <w:vAlign w:val="center"/>
          </w:tcPr>
          <w:p w14:paraId="5B07353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124" w:type="dxa"/>
            <w:noWrap w:val="0"/>
            <w:vAlign w:val="center"/>
          </w:tcPr>
          <w:p w14:paraId="2F8315D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845" w:type="dxa"/>
            <w:noWrap w:val="0"/>
            <w:vAlign w:val="center"/>
          </w:tcPr>
          <w:p w14:paraId="16BD555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056" w:type="dxa"/>
            <w:noWrap w:val="0"/>
            <w:vAlign w:val="center"/>
          </w:tcPr>
          <w:p w14:paraId="3743BB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800" w:type="dxa"/>
            <w:noWrap w:val="0"/>
            <w:vAlign w:val="center"/>
          </w:tcPr>
          <w:p w14:paraId="0F099E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49BCA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4B3553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top"/>
          </w:tcPr>
          <w:p w14:paraId="0A155F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2FCB13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 w14:paraId="3D7652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0" w:type="dxa"/>
            <w:noWrap w:val="0"/>
            <w:vAlign w:val="top"/>
          </w:tcPr>
          <w:p w14:paraId="4D5AFE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20DE1A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DE7F0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7F78D1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ADAF8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D4DA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71AA6E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top"/>
          </w:tcPr>
          <w:p w14:paraId="393129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0635DC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 w14:paraId="5B29C1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0" w:type="dxa"/>
            <w:noWrap w:val="0"/>
            <w:vAlign w:val="top"/>
          </w:tcPr>
          <w:p w14:paraId="23C2BC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049F34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8A325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04C123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87C846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00EC6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6E42B5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top"/>
          </w:tcPr>
          <w:p w14:paraId="63FBD8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493AD8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 w14:paraId="745F4A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0" w:type="dxa"/>
            <w:noWrap w:val="0"/>
            <w:vAlign w:val="top"/>
          </w:tcPr>
          <w:p w14:paraId="617BA8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3A9A9D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4B722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5596D5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91F80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7810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726C0A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top"/>
          </w:tcPr>
          <w:p w14:paraId="7E8B34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346FDF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 w14:paraId="7A0FFF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0" w:type="dxa"/>
            <w:noWrap w:val="0"/>
            <w:vAlign w:val="top"/>
          </w:tcPr>
          <w:p w14:paraId="35A758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599F72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DD3FA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4468EA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42DF3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B525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noWrap w:val="0"/>
            <w:vAlign w:val="center"/>
          </w:tcPr>
          <w:p w14:paraId="283F9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7" w:type="dxa"/>
            <w:noWrap w:val="0"/>
            <w:vAlign w:val="top"/>
          </w:tcPr>
          <w:p w14:paraId="3A614E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776DD4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 w14:paraId="0FA0A0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0" w:type="dxa"/>
            <w:noWrap w:val="0"/>
            <w:vAlign w:val="top"/>
          </w:tcPr>
          <w:p w14:paraId="7D7BE8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4" w:type="dxa"/>
            <w:noWrap w:val="0"/>
            <w:vAlign w:val="top"/>
          </w:tcPr>
          <w:p w14:paraId="24914C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 w14:paraId="3CC7C0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6" w:type="dxa"/>
            <w:noWrap w:val="0"/>
            <w:vAlign w:val="top"/>
          </w:tcPr>
          <w:p w14:paraId="3EC73E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DB735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7B59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71" w:type="dxa"/>
            <w:noWrap w:val="0"/>
            <w:vAlign w:val="center"/>
          </w:tcPr>
          <w:p w14:paraId="428F60B4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 w14:paraId="7D6CBF81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7149" w:type="dxa"/>
            <w:gridSpan w:val="6"/>
            <w:noWrap w:val="0"/>
            <w:vAlign w:val="top"/>
          </w:tcPr>
          <w:p w14:paraId="4A6481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含税</w:t>
            </w:r>
          </w:p>
        </w:tc>
        <w:tc>
          <w:tcPr>
            <w:tcW w:w="1856" w:type="dxa"/>
            <w:gridSpan w:val="2"/>
            <w:noWrap w:val="0"/>
            <w:vAlign w:val="center"/>
          </w:tcPr>
          <w:p w14:paraId="703F54CD"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6BFCB3AA">
      <w:pPr>
        <w:spacing w:line="400" w:lineRule="exact"/>
        <w:ind w:firstLine="120" w:firstLineChars="5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注：1.品牌指产品的品牌或注册商标； </w:t>
      </w:r>
    </w:p>
    <w:p w14:paraId="27E31127">
      <w:pPr>
        <w:spacing w:line="400" w:lineRule="exact"/>
        <w:ind w:firstLine="602" w:firstLineChars="25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2.投标人按“货物（产品）分项报价表”的格式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结合第五章采购需求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参数表</w:t>
      </w:r>
      <w:r>
        <w:rPr>
          <w:rFonts w:hint="eastAsia" w:ascii="宋体" w:hAnsi="宋体"/>
          <w:b/>
          <w:bCs/>
          <w:sz w:val="24"/>
          <w:szCs w:val="24"/>
        </w:rPr>
        <w:t>详细报出投标报价的各个组成部分的报价，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未按要求填报或漏项或缺项的，</w:t>
      </w:r>
      <w:r>
        <w:rPr>
          <w:rFonts w:hint="eastAsia" w:ascii="宋体" w:hAnsi="宋体"/>
          <w:b/>
          <w:bCs/>
          <w:sz w:val="24"/>
          <w:szCs w:val="24"/>
        </w:rPr>
        <w:t>按无效投标处理；报价精确到小数点后两位；</w:t>
      </w:r>
    </w:p>
    <w:p w14:paraId="00947CE6">
      <w:pPr>
        <w:spacing w:line="400" w:lineRule="exact"/>
        <w:ind w:firstLine="602" w:firstLineChars="250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3.所有产品报价均为含税报价</w:t>
      </w:r>
    </w:p>
    <w:p w14:paraId="6243187F">
      <w:pPr>
        <w:spacing w:line="400" w:lineRule="exact"/>
        <w:ind w:firstLine="602" w:firstLineChars="25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/>
          <w:b/>
          <w:bCs/>
          <w:sz w:val="24"/>
          <w:szCs w:val="24"/>
        </w:rPr>
        <w:t>本表行数不足的，可自行扩展。</w:t>
      </w:r>
    </w:p>
    <w:p w14:paraId="7B7C8C62">
      <w:pPr>
        <w:spacing w:line="400" w:lineRule="exact"/>
        <w:ind w:firstLine="602" w:firstLineChars="250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5.此表合计报价须与开标一览表中的</w:t>
      </w:r>
      <w:r>
        <w:rPr>
          <w:rFonts w:hint="eastAsia" w:ascii="宋体" w:hAnsi="宋体" w:eastAsia="宋体"/>
          <w:b/>
          <w:bCs/>
          <w:sz w:val="24"/>
          <w:szCs w:val="24"/>
        </w:rPr>
        <w:t>投标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总</w:t>
      </w:r>
      <w:r>
        <w:rPr>
          <w:rFonts w:hint="eastAsia" w:ascii="宋体" w:hAnsi="宋体" w:eastAsia="宋体"/>
          <w:b/>
          <w:bCs/>
          <w:sz w:val="24"/>
          <w:szCs w:val="24"/>
        </w:rPr>
        <w:t>报价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单价合计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一致。</w:t>
      </w:r>
    </w:p>
    <w:p w14:paraId="4B7DA7AE">
      <w:pPr>
        <w:pStyle w:val="3"/>
        <w:ind w:firstLine="482" w:firstLineChars="200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 w14:paraId="48C05A22">
      <w:pPr>
        <w:rPr>
          <w:rFonts w:hint="eastAsia" w:ascii="宋体" w:hAnsi="宋体"/>
          <w:b/>
          <w:bCs/>
          <w:sz w:val="21"/>
          <w:szCs w:val="21"/>
          <w:lang w:eastAsia="zh-CN"/>
        </w:rPr>
      </w:pPr>
    </w:p>
    <w:p w14:paraId="176260D4">
      <w:pPr>
        <w:rPr>
          <w:rFonts w:hint="eastAsia" w:ascii="宋体" w:hAnsi="宋体"/>
          <w:b/>
          <w:bCs/>
          <w:sz w:val="21"/>
          <w:szCs w:val="21"/>
          <w:lang w:eastAsia="zh-CN"/>
        </w:rPr>
      </w:pPr>
    </w:p>
    <w:p w14:paraId="0062C7D2">
      <w:pPr>
        <w:ind w:firstLine="3120" w:firstLineChars="13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  （盖章）             </w:t>
      </w:r>
    </w:p>
    <w:p w14:paraId="6B93B86C">
      <w:pPr>
        <w:ind w:right="360"/>
        <w:jc w:val="right"/>
        <w:rPr>
          <w:rFonts w:ascii="宋体" w:hAnsi="宋体" w:cs="宋体"/>
          <w:szCs w:val="24"/>
        </w:rPr>
      </w:pPr>
    </w:p>
    <w:p w14:paraId="32E4BF4E">
      <w:pPr>
        <w:ind w:right="240"/>
        <w:jc w:val="center"/>
        <w:rPr>
          <w:rFonts w:hint="default" w:ascii="宋体" w:hAnsi="宋体" w:eastAsia="宋体" w:cs="宋体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   法定代表人或其授权代理人：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</w:t>
      </w:r>
    </w:p>
    <w:p w14:paraId="4D8F2F19">
      <w:pPr>
        <w:jc w:val="right"/>
        <w:rPr>
          <w:rFonts w:ascii="宋体" w:hAnsi="宋体" w:cs="宋体"/>
          <w:szCs w:val="24"/>
          <w:u w:val="single"/>
        </w:rPr>
      </w:pPr>
    </w:p>
    <w:p w14:paraId="357ACBA2">
      <w:pPr>
        <w:rPr>
          <w:rFonts w:hint="default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Cs w:val="24"/>
          <w:u w:val="single"/>
        </w:rPr>
        <w:t xml:space="preserve"> 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                 </w:t>
      </w:r>
    </w:p>
    <w:p w14:paraId="03C56F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06E34"/>
    <w:rsid w:val="188D1AD1"/>
    <w:rsid w:val="20577E1E"/>
    <w:rsid w:val="2217065D"/>
    <w:rsid w:val="2C006E34"/>
    <w:rsid w:val="2F0D7070"/>
    <w:rsid w:val="33D7015F"/>
    <w:rsid w:val="35725E7F"/>
    <w:rsid w:val="3DB35286"/>
    <w:rsid w:val="50926323"/>
    <w:rsid w:val="5A820063"/>
    <w:rsid w:val="6B5C045C"/>
    <w:rsid w:val="6FD2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 w:cs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2025-03-12T08:10:00Z</dcterms:created>
  <dc:creator>马宁</dc:creator>
  <cp:lastModifiedBy>马宁</cp:lastModifiedBy>
  <dcterms:modified xsi:type="dcterms:W3CDTF">2025-03-12T08:17:25Z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6BE62B49F9024297A5F687FBE257A6B6_11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