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E64474">
      <w:pPr>
        <w:shd w:val="clear"/>
        <w:jc w:val="center"/>
        <w:rPr>
          <w:rFonts w:hint="eastAsia" w:ascii="仿宋" w:hAnsi="仿宋" w:eastAsia="仿宋" w:cs="仿宋"/>
          <w:b w:val="0"/>
          <w:bCs w:val="0"/>
          <w:color w:val="auto"/>
          <w:sz w:val="40"/>
          <w:szCs w:val="40"/>
          <w:highlight w:val="none"/>
          <w:lang w:val="en-US" w:eastAsia="zh-CN"/>
        </w:rPr>
      </w:pPr>
    </w:p>
    <w:p w14:paraId="5C8DA7AE">
      <w:pPr>
        <w:shd w:val="clear"/>
        <w:jc w:val="center"/>
        <w:rPr>
          <w:rFonts w:hint="eastAsia" w:ascii="仿宋" w:hAnsi="仿宋" w:eastAsia="仿宋" w:cs="仿宋"/>
          <w:b w:val="0"/>
          <w:bCs w:val="0"/>
          <w:color w:val="auto"/>
          <w:sz w:val="48"/>
          <w:szCs w:val="48"/>
          <w:highlight w:val="none"/>
          <w:lang w:val="en-US" w:eastAsia="zh-CN"/>
        </w:rPr>
      </w:pPr>
      <w:r>
        <w:rPr>
          <w:rFonts w:hint="eastAsia" w:ascii="仿宋" w:hAnsi="仿宋" w:eastAsia="仿宋" w:cs="仿宋"/>
          <w:b w:val="0"/>
          <w:bCs w:val="0"/>
          <w:color w:val="auto"/>
          <w:sz w:val="40"/>
          <w:szCs w:val="40"/>
          <w:highlight w:val="none"/>
          <w:lang w:val="en-US" w:eastAsia="zh-CN"/>
        </w:rPr>
        <w:t>灞桥区粮食作物重大病虫害应急防治项目</w:t>
      </w:r>
    </w:p>
    <w:p w14:paraId="3E1985DC">
      <w:pPr>
        <w:pStyle w:val="4"/>
        <w:shd w:val="clear"/>
        <w:rPr>
          <w:rFonts w:hint="eastAsia" w:ascii="仿宋" w:hAnsi="仿宋" w:eastAsia="仿宋" w:cs="仿宋"/>
          <w:b w:val="0"/>
          <w:bCs w:val="0"/>
          <w:color w:val="auto"/>
          <w:highlight w:val="none"/>
        </w:rPr>
      </w:pPr>
    </w:p>
    <w:p w14:paraId="05FFC10C">
      <w:pPr>
        <w:pStyle w:val="5"/>
        <w:shd w:val="clear"/>
        <w:spacing w:before="93" w:after="93"/>
        <w:ind w:firstLine="1040"/>
        <w:jc w:val="center"/>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合同模板仅供参考，具体以实际签订合同为准</w:t>
      </w:r>
      <w:r>
        <w:rPr>
          <w:rFonts w:hint="eastAsia" w:ascii="仿宋" w:hAnsi="仿宋" w:eastAsia="仿宋" w:cs="仿宋"/>
          <w:b w:val="0"/>
          <w:bCs w:val="0"/>
          <w:color w:val="auto"/>
          <w:sz w:val="28"/>
          <w:szCs w:val="28"/>
          <w:highlight w:val="none"/>
          <w:lang w:eastAsia="zh-CN"/>
        </w:rPr>
        <w:t>）</w:t>
      </w:r>
    </w:p>
    <w:p w14:paraId="163F6560">
      <w:pPr>
        <w:pStyle w:val="5"/>
        <w:shd w:val="clear"/>
        <w:spacing w:before="93" w:after="93"/>
        <w:ind w:firstLine="1040"/>
        <w:jc w:val="center"/>
        <w:rPr>
          <w:rFonts w:hint="eastAsia" w:ascii="仿宋" w:hAnsi="仿宋" w:eastAsia="仿宋" w:cs="仿宋"/>
          <w:b w:val="0"/>
          <w:bCs w:val="0"/>
          <w:color w:val="auto"/>
          <w:sz w:val="52"/>
          <w:szCs w:val="52"/>
          <w:highlight w:val="none"/>
        </w:rPr>
      </w:pPr>
    </w:p>
    <w:p w14:paraId="541EAE81">
      <w:pPr>
        <w:pStyle w:val="5"/>
        <w:shd w:val="clear"/>
        <w:spacing w:before="93" w:after="93"/>
        <w:ind w:firstLine="1040"/>
        <w:jc w:val="center"/>
        <w:rPr>
          <w:rFonts w:hint="eastAsia" w:ascii="仿宋" w:hAnsi="仿宋" w:eastAsia="仿宋" w:cs="仿宋"/>
          <w:b w:val="0"/>
          <w:bCs w:val="0"/>
          <w:color w:val="auto"/>
          <w:sz w:val="52"/>
          <w:szCs w:val="52"/>
          <w:highlight w:val="none"/>
        </w:rPr>
      </w:pPr>
      <w:r>
        <w:rPr>
          <w:rFonts w:hint="eastAsia" w:ascii="仿宋" w:hAnsi="仿宋" w:eastAsia="仿宋" w:cs="仿宋"/>
          <w:b w:val="0"/>
          <w:bCs w:val="0"/>
          <w:color w:val="auto"/>
          <w:sz w:val="52"/>
          <w:szCs w:val="52"/>
          <w:highlight w:val="none"/>
        </w:rPr>
        <w:t>技</w:t>
      </w:r>
    </w:p>
    <w:p w14:paraId="4DEF2A0F">
      <w:pPr>
        <w:pStyle w:val="5"/>
        <w:shd w:val="clear"/>
        <w:spacing w:before="93" w:after="93"/>
        <w:ind w:firstLine="1040"/>
        <w:jc w:val="center"/>
        <w:rPr>
          <w:rFonts w:hint="eastAsia" w:ascii="仿宋" w:hAnsi="仿宋" w:eastAsia="仿宋" w:cs="仿宋"/>
          <w:b w:val="0"/>
          <w:bCs w:val="0"/>
          <w:color w:val="auto"/>
          <w:sz w:val="52"/>
          <w:szCs w:val="52"/>
          <w:highlight w:val="none"/>
        </w:rPr>
      </w:pPr>
      <w:r>
        <w:rPr>
          <w:rFonts w:hint="eastAsia" w:ascii="仿宋" w:hAnsi="仿宋" w:eastAsia="仿宋" w:cs="仿宋"/>
          <w:b w:val="0"/>
          <w:bCs w:val="0"/>
          <w:color w:val="auto"/>
          <w:sz w:val="52"/>
          <w:szCs w:val="52"/>
          <w:highlight w:val="none"/>
        </w:rPr>
        <w:t>术</w:t>
      </w:r>
    </w:p>
    <w:p w14:paraId="53AE75C7">
      <w:pPr>
        <w:pStyle w:val="5"/>
        <w:shd w:val="clear"/>
        <w:spacing w:before="93" w:after="93"/>
        <w:ind w:firstLine="1040"/>
        <w:jc w:val="center"/>
        <w:rPr>
          <w:rFonts w:hint="eastAsia" w:ascii="仿宋" w:hAnsi="仿宋" w:eastAsia="仿宋" w:cs="仿宋"/>
          <w:b w:val="0"/>
          <w:bCs w:val="0"/>
          <w:color w:val="auto"/>
          <w:sz w:val="52"/>
          <w:szCs w:val="52"/>
          <w:highlight w:val="none"/>
        </w:rPr>
      </w:pPr>
      <w:r>
        <w:rPr>
          <w:rFonts w:hint="eastAsia" w:ascii="仿宋" w:hAnsi="仿宋" w:eastAsia="仿宋" w:cs="仿宋"/>
          <w:b w:val="0"/>
          <w:bCs w:val="0"/>
          <w:color w:val="auto"/>
          <w:sz w:val="52"/>
          <w:szCs w:val="52"/>
          <w:highlight w:val="none"/>
        </w:rPr>
        <w:t>服</w:t>
      </w:r>
    </w:p>
    <w:p w14:paraId="60E56AAE">
      <w:pPr>
        <w:pStyle w:val="5"/>
        <w:shd w:val="clear"/>
        <w:spacing w:before="93" w:after="93"/>
        <w:ind w:firstLine="1040"/>
        <w:jc w:val="center"/>
        <w:rPr>
          <w:rFonts w:hint="eastAsia" w:ascii="仿宋" w:hAnsi="仿宋" w:eastAsia="仿宋" w:cs="仿宋"/>
          <w:b w:val="0"/>
          <w:bCs w:val="0"/>
          <w:color w:val="auto"/>
          <w:sz w:val="52"/>
          <w:szCs w:val="52"/>
          <w:highlight w:val="none"/>
        </w:rPr>
      </w:pPr>
      <w:r>
        <w:rPr>
          <w:rFonts w:hint="eastAsia" w:ascii="仿宋" w:hAnsi="仿宋" w:eastAsia="仿宋" w:cs="仿宋"/>
          <w:b w:val="0"/>
          <w:bCs w:val="0"/>
          <w:color w:val="auto"/>
          <w:sz w:val="52"/>
          <w:szCs w:val="52"/>
          <w:highlight w:val="none"/>
        </w:rPr>
        <w:t>务</w:t>
      </w:r>
    </w:p>
    <w:p w14:paraId="674EDC53">
      <w:pPr>
        <w:pStyle w:val="5"/>
        <w:shd w:val="clear"/>
        <w:spacing w:before="93" w:after="93"/>
        <w:ind w:firstLine="1040"/>
        <w:jc w:val="center"/>
        <w:rPr>
          <w:rFonts w:hint="eastAsia" w:ascii="仿宋" w:hAnsi="仿宋" w:eastAsia="仿宋" w:cs="仿宋"/>
          <w:b w:val="0"/>
          <w:bCs w:val="0"/>
          <w:color w:val="auto"/>
          <w:sz w:val="52"/>
          <w:szCs w:val="52"/>
          <w:highlight w:val="none"/>
        </w:rPr>
      </w:pPr>
      <w:r>
        <w:rPr>
          <w:rFonts w:hint="eastAsia" w:ascii="仿宋" w:hAnsi="仿宋" w:eastAsia="仿宋" w:cs="仿宋"/>
          <w:b w:val="0"/>
          <w:bCs w:val="0"/>
          <w:color w:val="auto"/>
          <w:sz w:val="52"/>
          <w:szCs w:val="52"/>
          <w:highlight w:val="none"/>
        </w:rPr>
        <w:t>合</w:t>
      </w:r>
    </w:p>
    <w:p w14:paraId="38D397E1">
      <w:pPr>
        <w:pStyle w:val="5"/>
        <w:shd w:val="clear"/>
        <w:spacing w:before="93" w:after="93"/>
        <w:ind w:firstLine="1040"/>
        <w:jc w:val="center"/>
        <w:rPr>
          <w:rFonts w:hint="eastAsia" w:ascii="仿宋" w:hAnsi="仿宋" w:eastAsia="仿宋" w:cs="仿宋"/>
          <w:b w:val="0"/>
          <w:bCs w:val="0"/>
          <w:color w:val="auto"/>
          <w:highlight w:val="none"/>
        </w:rPr>
      </w:pPr>
      <w:r>
        <w:rPr>
          <w:rFonts w:hint="eastAsia" w:ascii="仿宋" w:hAnsi="仿宋" w:eastAsia="仿宋" w:cs="仿宋"/>
          <w:b w:val="0"/>
          <w:bCs w:val="0"/>
          <w:color w:val="auto"/>
          <w:sz w:val="52"/>
          <w:szCs w:val="52"/>
          <w:highlight w:val="none"/>
        </w:rPr>
        <w:t>同</w:t>
      </w:r>
    </w:p>
    <w:p w14:paraId="2CB466E5">
      <w:pPr>
        <w:shd w:val="clear"/>
        <w:rPr>
          <w:rFonts w:hint="eastAsia" w:ascii="仿宋" w:hAnsi="仿宋" w:eastAsia="仿宋" w:cs="仿宋"/>
          <w:b w:val="0"/>
          <w:bCs w:val="0"/>
          <w:color w:val="auto"/>
          <w:highlight w:val="none"/>
        </w:rPr>
      </w:pPr>
    </w:p>
    <w:p w14:paraId="7F43CD43">
      <w:pPr>
        <w:pStyle w:val="3"/>
        <w:shd w:val="clear"/>
        <w:rPr>
          <w:rFonts w:hint="eastAsia" w:ascii="仿宋" w:hAnsi="仿宋" w:eastAsia="仿宋" w:cs="仿宋"/>
          <w:b w:val="0"/>
          <w:bCs w:val="0"/>
          <w:color w:val="auto"/>
          <w:highlight w:val="none"/>
        </w:rPr>
      </w:pPr>
    </w:p>
    <w:p w14:paraId="1CBFEF80">
      <w:pPr>
        <w:shd w:val="clear"/>
        <w:rPr>
          <w:rFonts w:hint="eastAsia" w:ascii="仿宋" w:hAnsi="仿宋" w:eastAsia="仿宋" w:cs="仿宋"/>
          <w:b w:val="0"/>
          <w:bCs w:val="0"/>
          <w:color w:val="auto"/>
          <w:highlight w:val="none"/>
        </w:rPr>
      </w:pPr>
    </w:p>
    <w:p w14:paraId="3465FDFD">
      <w:pPr>
        <w:shd w:val="clear" w:color="auto"/>
        <w:snapToGrid w:val="0"/>
        <w:spacing w:line="480" w:lineRule="auto"/>
        <w:ind w:firstLine="2160" w:firstLineChars="900"/>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rPr>
        <w:t>甲方：</w:t>
      </w:r>
      <w:r>
        <w:rPr>
          <w:rFonts w:hint="eastAsia" w:ascii="仿宋" w:hAnsi="仿宋" w:eastAsia="仿宋" w:cs="仿宋"/>
          <w:b w:val="0"/>
          <w:bCs w:val="0"/>
          <w:color w:val="auto"/>
          <w:sz w:val="24"/>
          <w:highlight w:val="none"/>
          <w:lang w:val="en-US" w:eastAsia="zh-CN"/>
        </w:rPr>
        <w:t>西安市灞桥区农业科学技术推广站</w:t>
      </w:r>
    </w:p>
    <w:p w14:paraId="1C629AE2">
      <w:pPr>
        <w:shd w:val="clear" w:color="auto"/>
        <w:snapToGrid w:val="0"/>
        <w:spacing w:line="480" w:lineRule="auto"/>
        <w:ind w:firstLine="2160" w:firstLineChars="900"/>
        <w:rPr>
          <w:rFonts w:hint="eastAsia" w:ascii="仿宋" w:hAnsi="仿宋" w:eastAsia="仿宋" w:cs="仿宋"/>
          <w:b w:val="0"/>
          <w:bCs w:val="0"/>
          <w:color w:val="auto"/>
          <w:sz w:val="24"/>
          <w:highlight w:val="none"/>
          <w:u w:val="none"/>
          <w:lang w:val="en-US" w:eastAsia="zh-CN"/>
        </w:rPr>
      </w:pPr>
      <w:r>
        <w:rPr>
          <w:rFonts w:hint="eastAsia" w:ascii="仿宋" w:hAnsi="仿宋" w:eastAsia="仿宋" w:cs="仿宋"/>
          <w:b w:val="0"/>
          <w:bCs w:val="0"/>
          <w:color w:val="auto"/>
          <w:sz w:val="24"/>
          <w:highlight w:val="none"/>
        </w:rPr>
        <w:t>乙方：</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u w:val="none"/>
          <w:lang w:val="en-US" w:eastAsia="zh-CN"/>
        </w:rPr>
        <w:t xml:space="preserve"> </w:t>
      </w:r>
    </w:p>
    <w:p w14:paraId="62ED55BE">
      <w:pPr>
        <w:shd w:val="clear" w:color="auto"/>
        <w:snapToGrid w:val="0"/>
        <w:spacing w:line="480" w:lineRule="auto"/>
        <w:ind w:firstLine="2160" w:firstLineChars="900"/>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签订日期：</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年</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月</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日</w:t>
      </w:r>
    </w:p>
    <w:p w14:paraId="3522DC2B">
      <w:pPr>
        <w:shd w:val="clear" w:color="auto"/>
        <w:snapToGrid w:val="0"/>
        <w:spacing w:line="360" w:lineRule="auto"/>
        <w:rPr>
          <w:rFonts w:hint="eastAsia" w:ascii="仿宋" w:hAnsi="仿宋" w:eastAsia="仿宋" w:cs="仿宋"/>
          <w:b w:val="0"/>
          <w:bCs w:val="0"/>
          <w:color w:val="auto"/>
          <w:sz w:val="24"/>
          <w:highlight w:val="none"/>
        </w:rPr>
      </w:pPr>
    </w:p>
    <w:p w14:paraId="2DD18BEA">
      <w:pPr>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br w:type="page"/>
      </w:r>
    </w:p>
    <w:p w14:paraId="5922D9DB">
      <w:pPr>
        <w:keepNext w:val="0"/>
        <w:keepLines w:val="0"/>
        <w:pageBreakBefore w:val="0"/>
        <w:kinsoku/>
        <w:autoSpaceDE/>
        <w:autoSpaceDN/>
        <w:bidi w:val="0"/>
        <w:adjustRightInd/>
        <w:snapToGrid w:val="0"/>
        <w:spacing w:line="600" w:lineRule="exact"/>
        <w:textAlignment w:val="auto"/>
        <w:rPr>
          <w:rFonts w:hint="eastAsia" w:ascii="仿宋" w:hAnsi="仿宋" w:eastAsia="仿宋" w:cs="仿宋"/>
          <w:b/>
          <w:bCs/>
          <w:sz w:val="24"/>
          <w:szCs w:val="24"/>
          <w:u w:val="single"/>
        </w:rPr>
      </w:pPr>
      <w:r>
        <w:rPr>
          <w:rFonts w:hint="eastAsia" w:ascii="仿宋" w:hAnsi="仿宋" w:eastAsia="仿宋" w:cs="仿宋"/>
          <w:b/>
          <w:bCs/>
          <w:sz w:val="24"/>
          <w:szCs w:val="24"/>
        </w:rPr>
        <w:t>甲方（采购人）：</w:t>
      </w:r>
      <w:r>
        <w:rPr>
          <w:rFonts w:hint="eastAsia" w:ascii="仿宋" w:hAnsi="仿宋" w:eastAsia="仿宋" w:cs="仿宋"/>
          <w:b/>
          <w:bCs/>
          <w:sz w:val="24"/>
          <w:szCs w:val="24"/>
          <w:u w:val="single"/>
        </w:rPr>
        <w:t>西安市灞桥区农业科学技术推广站</w:t>
      </w:r>
    </w:p>
    <w:p w14:paraId="1F16E5C0">
      <w:pPr>
        <w:keepNext w:val="0"/>
        <w:keepLines w:val="0"/>
        <w:pageBreakBefore w:val="0"/>
        <w:kinsoku/>
        <w:autoSpaceDE/>
        <w:autoSpaceDN/>
        <w:bidi w:val="0"/>
        <w:adjustRightInd/>
        <w:snapToGrid w:val="0"/>
        <w:spacing w:line="600" w:lineRule="exact"/>
        <w:textAlignment w:val="auto"/>
        <w:rPr>
          <w:rFonts w:hint="eastAsia" w:ascii="仿宋" w:hAnsi="仿宋" w:eastAsia="仿宋" w:cs="仿宋"/>
          <w:b/>
          <w:bCs/>
          <w:sz w:val="24"/>
          <w:szCs w:val="24"/>
          <w:u w:val="single"/>
        </w:rPr>
      </w:pPr>
      <w:r>
        <w:rPr>
          <w:rFonts w:hint="eastAsia" w:ascii="仿宋" w:hAnsi="仿宋" w:eastAsia="仿宋" w:cs="仿宋"/>
          <w:b/>
          <w:bCs/>
          <w:sz w:val="24"/>
          <w:szCs w:val="24"/>
        </w:rPr>
        <w:t>乙方（</w:t>
      </w:r>
      <w:r>
        <w:rPr>
          <w:rFonts w:hint="eastAsia" w:ascii="仿宋" w:hAnsi="仿宋" w:eastAsia="仿宋" w:cs="仿宋"/>
          <w:b/>
          <w:bCs/>
          <w:sz w:val="24"/>
          <w:szCs w:val="24"/>
          <w:lang w:val="en-US" w:eastAsia="zh-CN"/>
        </w:rPr>
        <w:t>成交供应商</w:t>
      </w:r>
      <w:r>
        <w:rPr>
          <w:rFonts w:hint="eastAsia" w:ascii="仿宋" w:hAnsi="仿宋" w:eastAsia="仿宋" w:cs="仿宋"/>
          <w:b/>
          <w:bCs/>
          <w:sz w:val="24"/>
          <w:szCs w:val="24"/>
        </w:rPr>
        <w:t>）：</w:t>
      </w:r>
      <w:r>
        <w:rPr>
          <w:rFonts w:hint="eastAsia" w:ascii="仿宋" w:hAnsi="仿宋" w:eastAsia="仿宋" w:cs="仿宋"/>
          <w:b/>
          <w:bCs/>
          <w:sz w:val="24"/>
          <w:szCs w:val="24"/>
          <w:u w:val="single"/>
        </w:rPr>
        <w:t xml:space="preserve">  </w:t>
      </w:r>
      <w:r>
        <w:rPr>
          <w:rFonts w:hint="eastAsia" w:ascii="仿宋" w:hAnsi="仿宋" w:eastAsia="仿宋" w:cs="仿宋"/>
          <w:b/>
          <w:bCs/>
          <w:sz w:val="24"/>
          <w:szCs w:val="24"/>
          <w:u w:val="single"/>
          <w:lang w:val="en-US" w:eastAsia="zh-CN"/>
        </w:rPr>
        <w:t xml:space="preserve">                          </w:t>
      </w:r>
      <w:r>
        <w:rPr>
          <w:rFonts w:hint="eastAsia" w:ascii="仿宋" w:hAnsi="仿宋" w:eastAsia="仿宋" w:cs="仿宋"/>
          <w:b/>
          <w:bCs/>
          <w:sz w:val="24"/>
          <w:szCs w:val="24"/>
          <w:u w:val="single"/>
        </w:rPr>
        <w:t xml:space="preserve"> </w:t>
      </w:r>
    </w:p>
    <w:p w14:paraId="715372B7">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u w:val="single"/>
        </w:rPr>
        <w:t>灞桥区粮食作物重大病虫害应急防治项目(项目编号：ZZGJZB-202503018)</w:t>
      </w:r>
      <w:r>
        <w:rPr>
          <w:rFonts w:hint="eastAsia" w:ascii="仿宋" w:hAnsi="仿宋" w:eastAsia="仿宋" w:cs="仿宋"/>
          <w:bCs/>
          <w:sz w:val="24"/>
          <w:szCs w:val="24"/>
        </w:rPr>
        <w:t>由</w:t>
      </w:r>
      <w:r>
        <w:rPr>
          <w:rFonts w:hint="eastAsia" w:ascii="仿宋" w:hAnsi="仿宋" w:eastAsia="仿宋" w:cs="仿宋"/>
          <w:bCs/>
          <w:sz w:val="24"/>
          <w:szCs w:val="24"/>
          <w:lang w:eastAsia="zh-CN"/>
        </w:rPr>
        <w:t>西安中泽国际招标有限公司</w:t>
      </w:r>
      <w:r>
        <w:rPr>
          <w:rFonts w:hint="eastAsia" w:ascii="仿宋" w:hAnsi="仿宋" w:eastAsia="仿宋" w:cs="仿宋"/>
          <w:bCs/>
          <w:sz w:val="24"/>
          <w:szCs w:val="24"/>
        </w:rPr>
        <w:t>组织</w:t>
      </w:r>
      <w:r>
        <w:rPr>
          <w:rFonts w:hint="eastAsia" w:ascii="仿宋" w:hAnsi="仿宋" w:eastAsia="仿宋" w:cs="仿宋"/>
          <w:bCs/>
          <w:sz w:val="24"/>
          <w:szCs w:val="24"/>
          <w:lang w:val="en-US" w:eastAsia="zh-CN"/>
        </w:rPr>
        <w:t>竞争性磋商</w:t>
      </w:r>
      <w:r>
        <w:rPr>
          <w:rFonts w:hint="eastAsia" w:ascii="仿宋" w:hAnsi="仿宋" w:eastAsia="仿宋" w:cs="仿宋"/>
          <w:bCs/>
          <w:sz w:val="24"/>
          <w:szCs w:val="24"/>
        </w:rPr>
        <w:t>采购，</w:t>
      </w:r>
      <w:r>
        <w:rPr>
          <w:rFonts w:hint="eastAsia" w:ascii="仿宋" w:hAnsi="仿宋" w:eastAsia="仿宋" w:cs="仿宋"/>
          <w:bCs/>
          <w:sz w:val="24"/>
          <w:szCs w:val="24"/>
          <w:u w:val="single"/>
        </w:rPr>
        <w:t>西安市灞桥区农业科学技术推广站</w:t>
      </w:r>
      <w:r>
        <w:rPr>
          <w:rFonts w:hint="eastAsia" w:ascii="仿宋" w:hAnsi="仿宋" w:eastAsia="仿宋" w:cs="仿宋"/>
          <w:bCs/>
          <w:sz w:val="24"/>
          <w:szCs w:val="24"/>
        </w:rPr>
        <w:t>（以下简称“甲方”）确定</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（以下简称“乙方”）为</w:t>
      </w:r>
      <w:r>
        <w:rPr>
          <w:rFonts w:hint="eastAsia" w:ascii="仿宋" w:hAnsi="仿宋" w:eastAsia="仿宋" w:cs="仿宋"/>
          <w:bCs/>
          <w:sz w:val="24"/>
          <w:szCs w:val="24"/>
          <w:lang w:val="en-US" w:eastAsia="zh-CN"/>
        </w:rPr>
        <w:t>本项目的成交供应商</w:t>
      </w:r>
      <w:r>
        <w:rPr>
          <w:rFonts w:hint="eastAsia" w:ascii="仿宋" w:hAnsi="仿宋" w:eastAsia="仿宋" w:cs="仿宋"/>
          <w:bCs/>
          <w:sz w:val="24"/>
          <w:szCs w:val="24"/>
        </w:rPr>
        <w:t>。</w:t>
      </w:r>
    </w:p>
    <w:p w14:paraId="17812621">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依据《中华人民共和国民法典》和《</w:t>
      </w:r>
      <w:r>
        <w:rPr>
          <w:rFonts w:hint="eastAsia" w:ascii="仿宋" w:hAnsi="仿宋" w:eastAsia="仿宋" w:cs="仿宋"/>
          <w:sz w:val="24"/>
          <w:szCs w:val="24"/>
        </w:rPr>
        <w:t>中华人民共和国政府采购法</w:t>
      </w:r>
      <w:r>
        <w:rPr>
          <w:rFonts w:hint="eastAsia" w:ascii="仿宋" w:hAnsi="仿宋" w:eastAsia="仿宋" w:cs="仿宋"/>
          <w:bCs/>
          <w:sz w:val="24"/>
          <w:szCs w:val="24"/>
        </w:rPr>
        <w:t>》，经双方协商按下述条款和条件签署本合同。</w:t>
      </w:r>
    </w:p>
    <w:p w14:paraId="43FAA8E1">
      <w:pPr>
        <w:keepNext w:val="0"/>
        <w:keepLines w:val="0"/>
        <w:pageBreakBefore w:val="0"/>
        <w:numPr>
          <w:ilvl w:val="0"/>
          <w:numId w:val="1"/>
        </w:numPr>
        <w:kinsoku/>
        <w:autoSpaceDE/>
        <w:autoSpaceDN/>
        <w:bidi w:val="0"/>
        <w:adjustRightInd/>
        <w:snapToGrid w:val="0"/>
        <w:spacing w:line="60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合同内容</w:t>
      </w:r>
    </w:p>
    <w:tbl>
      <w:tblPr>
        <w:tblStyle w:val="8"/>
        <w:tblW w:w="4888" w:type="pct"/>
        <w:jc w:val="center"/>
        <w:tblLayout w:type="fixed"/>
        <w:tblCellMar>
          <w:top w:w="0" w:type="dxa"/>
          <w:left w:w="108" w:type="dxa"/>
          <w:bottom w:w="0" w:type="dxa"/>
          <w:right w:w="108" w:type="dxa"/>
        </w:tblCellMar>
      </w:tblPr>
      <w:tblGrid>
        <w:gridCol w:w="971"/>
        <w:gridCol w:w="2129"/>
        <w:gridCol w:w="2062"/>
        <w:gridCol w:w="1918"/>
        <w:gridCol w:w="1252"/>
      </w:tblGrid>
      <w:tr w14:paraId="1FFD6C57">
        <w:tblPrEx>
          <w:tblCellMar>
            <w:top w:w="0" w:type="dxa"/>
            <w:left w:w="108" w:type="dxa"/>
            <w:bottom w:w="0" w:type="dxa"/>
            <w:right w:w="108" w:type="dxa"/>
          </w:tblCellMar>
        </w:tblPrEx>
        <w:trPr>
          <w:trHeight w:val="802" w:hRule="atLeast"/>
          <w:jc w:val="center"/>
        </w:trPr>
        <w:tc>
          <w:tcPr>
            <w:tcW w:w="582" w:type="pct"/>
            <w:tcBorders>
              <w:top w:val="single" w:color="auto" w:sz="4" w:space="0"/>
              <w:left w:val="single" w:color="auto" w:sz="4" w:space="0"/>
              <w:bottom w:val="single" w:color="auto" w:sz="4" w:space="0"/>
              <w:right w:val="single" w:color="auto" w:sz="4" w:space="0"/>
            </w:tcBorders>
            <w:vAlign w:val="center"/>
          </w:tcPr>
          <w:p w14:paraId="5FCEC4A9">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序号</w:t>
            </w:r>
          </w:p>
        </w:tc>
        <w:tc>
          <w:tcPr>
            <w:tcW w:w="1277" w:type="pct"/>
            <w:tcBorders>
              <w:top w:val="single" w:color="auto" w:sz="4" w:space="0"/>
              <w:left w:val="single" w:color="auto" w:sz="4" w:space="0"/>
              <w:bottom w:val="single" w:color="auto" w:sz="4" w:space="0"/>
              <w:right w:val="single" w:color="auto" w:sz="4" w:space="0"/>
            </w:tcBorders>
            <w:vAlign w:val="center"/>
          </w:tcPr>
          <w:p w14:paraId="472A57A3">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采购内容</w:t>
            </w:r>
          </w:p>
        </w:tc>
        <w:tc>
          <w:tcPr>
            <w:tcW w:w="1237" w:type="pct"/>
            <w:tcBorders>
              <w:top w:val="single" w:color="auto" w:sz="4" w:space="0"/>
              <w:left w:val="single" w:color="auto" w:sz="4" w:space="0"/>
              <w:bottom w:val="single" w:color="auto" w:sz="4" w:space="0"/>
              <w:right w:val="single" w:color="auto" w:sz="4" w:space="0"/>
            </w:tcBorders>
            <w:vAlign w:val="center"/>
          </w:tcPr>
          <w:p w14:paraId="49C0CCEA">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lang w:val="zh-CN"/>
              </w:rPr>
              <w:t>金额（元）</w:t>
            </w:r>
          </w:p>
        </w:tc>
        <w:tc>
          <w:tcPr>
            <w:tcW w:w="1150" w:type="pct"/>
            <w:tcBorders>
              <w:top w:val="single" w:color="auto" w:sz="4" w:space="0"/>
              <w:left w:val="single" w:color="auto" w:sz="4" w:space="0"/>
              <w:bottom w:val="single" w:color="auto" w:sz="4" w:space="0"/>
              <w:right w:val="single" w:color="auto" w:sz="4" w:space="0"/>
            </w:tcBorders>
            <w:vAlign w:val="center"/>
          </w:tcPr>
          <w:p w14:paraId="39C6631A">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服务期限</w:t>
            </w:r>
          </w:p>
        </w:tc>
        <w:tc>
          <w:tcPr>
            <w:tcW w:w="751" w:type="pct"/>
            <w:tcBorders>
              <w:top w:val="single" w:color="auto" w:sz="4" w:space="0"/>
              <w:left w:val="single" w:color="auto" w:sz="4" w:space="0"/>
              <w:bottom w:val="single" w:color="auto" w:sz="4" w:space="0"/>
              <w:right w:val="single" w:color="auto" w:sz="4" w:space="0"/>
            </w:tcBorders>
            <w:vAlign w:val="center"/>
          </w:tcPr>
          <w:p w14:paraId="7C8C486A">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备注</w:t>
            </w:r>
          </w:p>
        </w:tc>
      </w:tr>
      <w:tr w14:paraId="4BE6A2D6">
        <w:tblPrEx>
          <w:tblCellMar>
            <w:top w:w="0" w:type="dxa"/>
            <w:left w:w="108" w:type="dxa"/>
            <w:bottom w:w="0" w:type="dxa"/>
            <w:right w:w="108" w:type="dxa"/>
          </w:tblCellMar>
        </w:tblPrEx>
        <w:trPr>
          <w:trHeight w:val="1054" w:hRule="atLeast"/>
          <w:jc w:val="center"/>
        </w:trPr>
        <w:tc>
          <w:tcPr>
            <w:tcW w:w="582" w:type="pct"/>
            <w:tcBorders>
              <w:top w:val="single" w:color="auto" w:sz="4" w:space="0"/>
              <w:left w:val="single" w:color="auto" w:sz="4" w:space="0"/>
              <w:right w:val="single" w:color="auto" w:sz="4" w:space="0"/>
            </w:tcBorders>
            <w:vAlign w:val="center"/>
          </w:tcPr>
          <w:p w14:paraId="7D4EAFC9">
            <w:pPr>
              <w:keepNext w:val="0"/>
              <w:keepLines w:val="0"/>
              <w:pageBreakBefore w:val="0"/>
              <w:widowControl/>
              <w:kinsoku/>
              <w:wordWrap w:val="0"/>
              <w:autoSpaceDE/>
              <w:autoSpaceDN/>
              <w:bidi w:val="0"/>
              <w:adjustRightInd/>
              <w:snapToGrid w:val="0"/>
              <w:spacing w:line="600" w:lineRule="exact"/>
              <w:jc w:val="center"/>
              <w:textAlignment w:val="auto"/>
              <w:rPr>
                <w:rFonts w:hint="eastAsia" w:ascii="仿宋" w:hAnsi="仿宋" w:eastAsia="仿宋" w:cs="仿宋"/>
                <w:sz w:val="24"/>
                <w:szCs w:val="24"/>
                <w:lang w:bidi="ar"/>
              </w:rPr>
            </w:pPr>
            <w:r>
              <w:rPr>
                <w:rFonts w:hint="eastAsia" w:ascii="仿宋" w:hAnsi="仿宋" w:eastAsia="仿宋" w:cs="仿宋"/>
                <w:sz w:val="24"/>
                <w:szCs w:val="24"/>
                <w:lang w:bidi="ar"/>
              </w:rPr>
              <w:t>1</w:t>
            </w:r>
          </w:p>
        </w:tc>
        <w:tc>
          <w:tcPr>
            <w:tcW w:w="1277" w:type="pct"/>
            <w:tcBorders>
              <w:top w:val="single" w:color="auto" w:sz="4" w:space="0"/>
              <w:left w:val="single" w:color="auto" w:sz="4" w:space="0"/>
              <w:right w:val="single" w:color="auto" w:sz="4" w:space="0"/>
            </w:tcBorders>
            <w:vAlign w:val="center"/>
          </w:tcPr>
          <w:p w14:paraId="25FF50A2">
            <w:pPr>
              <w:keepNext w:val="0"/>
              <w:keepLines w:val="0"/>
              <w:pageBreakBefore w:val="0"/>
              <w:widowControl/>
              <w:kinsoku/>
              <w:wordWrap w:val="0"/>
              <w:autoSpaceDE/>
              <w:autoSpaceDN/>
              <w:bidi w:val="0"/>
              <w:adjustRightInd/>
              <w:snapToGrid w:val="0"/>
              <w:spacing w:line="60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bidi="ar"/>
              </w:rPr>
              <w:t>小麦病虫害应急防治</w:t>
            </w:r>
          </w:p>
        </w:tc>
        <w:tc>
          <w:tcPr>
            <w:tcW w:w="1237" w:type="pct"/>
            <w:vMerge w:val="restart"/>
            <w:tcBorders>
              <w:top w:val="single" w:color="auto" w:sz="4" w:space="0"/>
              <w:left w:val="single" w:color="auto" w:sz="4" w:space="0"/>
              <w:right w:val="single" w:color="auto" w:sz="4" w:space="0"/>
            </w:tcBorders>
            <w:vAlign w:val="center"/>
          </w:tcPr>
          <w:p w14:paraId="6CFC75E0">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sz w:val="24"/>
                <w:szCs w:val="24"/>
              </w:rPr>
            </w:pPr>
          </w:p>
        </w:tc>
        <w:tc>
          <w:tcPr>
            <w:tcW w:w="1150" w:type="pct"/>
            <w:vMerge w:val="restart"/>
            <w:tcBorders>
              <w:top w:val="single" w:color="auto" w:sz="4" w:space="0"/>
              <w:left w:val="single" w:color="auto" w:sz="4" w:space="0"/>
              <w:right w:val="single" w:color="auto" w:sz="4" w:space="0"/>
            </w:tcBorders>
            <w:vAlign w:val="center"/>
          </w:tcPr>
          <w:p w14:paraId="750A8BA4">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自合同签订之日至项目验收通过后</w:t>
            </w:r>
          </w:p>
        </w:tc>
        <w:tc>
          <w:tcPr>
            <w:tcW w:w="751" w:type="pct"/>
            <w:vMerge w:val="restart"/>
            <w:tcBorders>
              <w:top w:val="single" w:color="auto" w:sz="4" w:space="0"/>
              <w:left w:val="single" w:color="auto" w:sz="4" w:space="0"/>
              <w:right w:val="single" w:color="auto" w:sz="4" w:space="0"/>
            </w:tcBorders>
            <w:vAlign w:val="center"/>
          </w:tcPr>
          <w:p w14:paraId="2608FFAC">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w:t>
            </w:r>
          </w:p>
        </w:tc>
      </w:tr>
      <w:tr w14:paraId="53F6217B">
        <w:tblPrEx>
          <w:tblCellMar>
            <w:top w:w="0" w:type="dxa"/>
            <w:left w:w="108" w:type="dxa"/>
            <w:bottom w:w="0" w:type="dxa"/>
            <w:right w:w="108" w:type="dxa"/>
          </w:tblCellMar>
        </w:tblPrEx>
        <w:trPr>
          <w:trHeight w:val="1111" w:hRule="atLeast"/>
          <w:jc w:val="center"/>
        </w:trPr>
        <w:tc>
          <w:tcPr>
            <w:tcW w:w="582" w:type="pct"/>
            <w:tcBorders>
              <w:top w:val="single" w:color="auto" w:sz="4" w:space="0"/>
              <w:left w:val="single" w:color="auto" w:sz="4" w:space="0"/>
              <w:bottom w:val="single" w:color="auto" w:sz="4" w:space="0"/>
              <w:right w:val="single" w:color="auto" w:sz="4" w:space="0"/>
            </w:tcBorders>
            <w:vAlign w:val="center"/>
          </w:tcPr>
          <w:p w14:paraId="68D19DB5">
            <w:pPr>
              <w:keepNext w:val="0"/>
              <w:keepLines w:val="0"/>
              <w:pageBreakBefore w:val="0"/>
              <w:widowControl/>
              <w:kinsoku/>
              <w:wordWrap w:val="0"/>
              <w:autoSpaceDE/>
              <w:autoSpaceDN/>
              <w:bidi w:val="0"/>
              <w:adjustRightInd/>
              <w:snapToGrid w:val="0"/>
              <w:spacing w:line="600" w:lineRule="exact"/>
              <w:jc w:val="center"/>
              <w:textAlignment w:val="auto"/>
              <w:rPr>
                <w:rFonts w:hint="eastAsia" w:ascii="仿宋" w:hAnsi="仿宋" w:eastAsia="仿宋" w:cs="仿宋"/>
                <w:sz w:val="24"/>
                <w:szCs w:val="24"/>
                <w:lang w:bidi="ar"/>
              </w:rPr>
            </w:pPr>
            <w:r>
              <w:rPr>
                <w:rFonts w:hint="eastAsia" w:ascii="仿宋" w:hAnsi="仿宋" w:eastAsia="仿宋" w:cs="仿宋"/>
                <w:sz w:val="24"/>
                <w:szCs w:val="24"/>
                <w:lang w:bidi="ar"/>
              </w:rPr>
              <w:t>2</w:t>
            </w:r>
          </w:p>
        </w:tc>
        <w:tc>
          <w:tcPr>
            <w:tcW w:w="1277" w:type="pct"/>
            <w:tcBorders>
              <w:top w:val="single" w:color="auto" w:sz="4" w:space="0"/>
              <w:left w:val="single" w:color="auto" w:sz="4" w:space="0"/>
              <w:bottom w:val="single" w:color="auto" w:sz="4" w:space="0"/>
              <w:right w:val="single" w:color="auto" w:sz="4" w:space="0"/>
            </w:tcBorders>
            <w:vAlign w:val="center"/>
          </w:tcPr>
          <w:p w14:paraId="6674FAA8">
            <w:pPr>
              <w:keepNext w:val="0"/>
              <w:keepLines w:val="0"/>
              <w:pageBreakBefore w:val="0"/>
              <w:widowControl/>
              <w:kinsoku/>
              <w:wordWrap w:val="0"/>
              <w:autoSpaceDE/>
              <w:autoSpaceDN/>
              <w:bidi w:val="0"/>
              <w:adjustRightInd/>
              <w:snapToGrid w:val="0"/>
              <w:spacing w:line="60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bidi="ar"/>
              </w:rPr>
              <w:t>玉米病虫害应急防治</w:t>
            </w:r>
          </w:p>
        </w:tc>
        <w:tc>
          <w:tcPr>
            <w:tcW w:w="1237" w:type="pct"/>
            <w:vMerge w:val="continue"/>
            <w:tcBorders>
              <w:left w:val="single" w:color="auto" w:sz="4" w:space="0"/>
              <w:bottom w:val="single" w:color="auto" w:sz="4" w:space="0"/>
              <w:right w:val="single" w:color="auto" w:sz="4" w:space="0"/>
            </w:tcBorders>
            <w:vAlign w:val="center"/>
          </w:tcPr>
          <w:p w14:paraId="3EDA6AE1">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sz w:val="24"/>
                <w:szCs w:val="24"/>
              </w:rPr>
            </w:pPr>
          </w:p>
        </w:tc>
        <w:tc>
          <w:tcPr>
            <w:tcW w:w="1150" w:type="pct"/>
            <w:vMerge w:val="continue"/>
            <w:tcBorders>
              <w:left w:val="single" w:color="auto" w:sz="4" w:space="0"/>
              <w:bottom w:val="single" w:color="auto" w:sz="4" w:space="0"/>
              <w:right w:val="single" w:color="auto" w:sz="4" w:space="0"/>
            </w:tcBorders>
            <w:vAlign w:val="center"/>
          </w:tcPr>
          <w:p w14:paraId="76446587">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仿宋" w:hAnsi="仿宋" w:eastAsia="仿宋" w:cs="仿宋"/>
                <w:sz w:val="24"/>
                <w:szCs w:val="24"/>
              </w:rPr>
            </w:pPr>
          </w:p>
        </w:tc>
        <w:tc>
          <w:tcPr>
            <w:tcW w:w="751" w:type="pct"/>
            <w:vMerge w:val="continue"/>
            <w:tcBorders>
              <w:left w:val="single" w:color="auto" w:sz="4" w:space="0"/>
              <w:bottom w:val="single" w:color="auto" w:sz="4" w:space="0"/>
              <w:right w:val="single" w:color="auto" w:sz="4" w:space="0"/>
            </w:tcBorders>
          </w:tcPr>
          <w:p w14:paraId="3E59262E">
            <w:pPr>
              <w:keepNext w:val="0"/>
              <w:keepLines w:val="0"/>
              <w:pageBreakBefore w:val="0"/>
              <w:kinsoku/>
              <w:overflowPunct w:val="0"/>
              <w:topLinePunct/>
              <w:autoSpaceDE/>
              <w:autoSpaceDN/>
              <w:bidi w:val="0"/>
              <w:adjustRightInd/>
              <w:snapToGrid w:val="0"/>
              <w:spacing w:line="600" w:lineRule="exact"/>
              <w:jc w:val="both"/>
              <w:textAlignment w:val="auto"/>
              <w:rPr>
                <w:rFonts w:hint="eastAsia" w:ascii="仿宋" w:hAnsi="仿宋" w:eastAsia="仿宋" w:cs="仿宋"/>
                <w:sz w:val="24"/>
                <w:szCs w:val="24"/>
              </w:rPr>
            </w:pPr>
          </w:p>
        </w:tc>
      </w:tr>
    </w:tbl>
    <w:p w14:paraId="04E98DEF">
      <w:pPr>
        <w:keepNext w:val="0"/>
        <w:keepLines w:val="0"/>
        <w:pageBreakBefore w:val="0"/>
        <w:numPr>
          <w:ilvl w:val="0"/>
          <w:numId w:val="1"/>
        </w:numPr>
        <w:kinsoku/>
        <w:autoSpaceDE/>
        <w:autoSpaceDN/>
        <w:bidi w:val="0"/>
        <w:adjustRightInd/>
        <w:snapToGrid w:val="0"/>
        <w:spacing w:line="60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合同价款</w:t>
      </w:r>
    </w:p>
    <w:p w14:paraId="6D032AD1">
      <w:pPr>
        <w:keepNext w:val="0"/>
        <w:keepLines w:val="0"/>
        <w:pageBreakBefore w:val="0"/>
        <w:kinsoku/>
        <w:autoSpaceDE/>
        <w:autoSpaceDN/>
        <w:bidi w:val="0"/>
        <w:adjustRightInd/>
        <w:snapToGrid w:val="0"/>
        <w:spacing w:line="600" w:lineRule="exact"/>
        <w:ind w:firstLine="480" w:firstLineChars="200"/>
        <w:textAlignment w:val="auto"/>
        <w:rPr>
          <w:rFonts w:hint="default" w:ascii="仿宋" w:hAnsi="仿宋" w:eastAsia="仿宋" w:cs="仿宋"/>
          <w:bCs/>
          <w:sz w:val="24"/>
          <w:szCs w:val="24"/>
          <w:lang w:val="en-US" w:eastAsia="zh-CN"/>
        </w:rPr>
      </w:pPr>
      <w:r>
        <w:rPr>
          <w:rFonts w:hint="eastAsia" w:ascii="仿宋" w:hAnsi="仿宋" w:eastAsia="仿宋" w:cs="仿宋"/>
          <w:bCs/>
          <w:sz w:val="24"/>
          <w:szCs w:val="24"/>
        </w:rPr>
        <w:t>1.合同总价款为人民币（大写）</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 xml:space="preserve"> 元）</w:t>
      </w:r>
      <w:r>
        <w:rPr>
          <w:rFonts w:hint="eastAsia" w:ascii="仿宋" w:hAnsi="仿宋" w:eastAsia="仿宋" w:cs="仿宋"/>
          <w:bCs/>
          <w:sz w:val="24"/>
          <w:szCs w:val="24"/>
          <w:lang w:eastAsia="zh-CN"/>
        </w:rPr>
        <w:t>；</w:t>
      </w:r>
      <w:r>
        <w:rPr>
          <w:rFonts w:hint="eastAsia" w:ascii="仿宋" w:hAnsi="仿宋" w:eastAsia="仿宋" w:cs="仿宋"/>
          <w:bCs/>
          <w:sz w:val="24"/>
          <w:szCs w:val="24"/>
          <w:lang w:val="en-US" w:eastAsia="zh-CN"/>
        </w:rPr>
        <w:t>单价：每亩</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bookmarkStart w:id="10" w:name="_GoBack"/>
      <w:bookmarkEnd w:id="10"/>
      <w:r>
        <w:rPr>
          <w:rFonts w:hint="eastAsia" w:ascii="仿宋" w:hAnsi="仿宋" w:eastAsia="仿宋" w:cs="仿宋"/>
          <w:bCs/>
          <w:sz w:val="24"/>
          <w:szCs w:val="24"/>
        </w:rPr>
        <w:t>元</w:t>
      </w:r>
      <w:r>
        <w:rPr>
          <w:rFonts w:hint="eastAsia" w:ascii="仿宋" w:hAnsi="仿宋" w:eastAsia="仿宋" w:cs="仿宋"/>
          <w:bCs/>
          <w:sz w:val="24"/>
          <w:szCs w:val="24"/>
          <w:lang w:eastAsia="zh-CN"/>
        </w:rPr>
        <w:t>。</w:t>
      </w:r>
      <w:r>
        <w:rPr>
          <w:rFonts w:hint="eastAsia" w:ascii="仿宋" w:hAnsi="仿宋" w:eastAsia="仿宋" w:cs="仿宋"/>
          <w:bCs/>
          <w:sz w:val="24"/>
          <w:szCs w:val="24"/>
          <w:lang w:val="en-US" w:eastAsia="zh-CN"/>
        </w:rPr>
        <w:t xml:space="preserve">    </w:t>
      </w:r>
    </w:p>
    <w:p w14:paraId="5469D2DE">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2.合同总价包括：</w:t>
      </w:r>
      <w:r>
        <w:rPr>
          <w:rFonts w:hint="eastAsia" w:ascii="仿宋" w:hAnsi="仿宋" w:eastAsia="仿宋" w:cs="仿宋"/>
          <w:sz w:val="24"/>
          <w:szCs w:val="24"/>
        </w:rPr>
        <w:t>包括但不限于完成本次招标所要求服务至验收合格的其他一切相关费用。</w:t>
      </w:r>
    </w:p>
    <w:p w14:paraId="7E35762E">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3.合同总价为固定总价，不受市场价格变化因素的影响。</w:t>
      </w:r>
    </w:p>
    <w:p w14:paraId="3A4409C0">
      <w:pPr>
        <w:keepNext w:val="0"/>
        <w:keepLines w:val="0"/>
        <w:pageBreakBefore w:val="0"/>
        <w:numPr>
          <w:ilvl w:val="0"/>
          <w:numId w:val="1"/>
        </w:numPr>
        <w:kinsoku/>
        <w:autoSpaceDE/>
        <w:autoSpaceDN/>
        <w:bidi w:val="0"/>
        <w:adjustRightInd/>
        <w:snapToGrid w:val="0"/>
        <w:spacing w:line="60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服务地点及服务期限</w:t>
      </w:r>
    </w:p>
    <w:p w14:paraId="1BE44BC3">
      <w:pPr>
        <w:pStyle w:val="10"/>
        <w:keepNext w:val="0"/>
        <w:keepLines w:val="0"/>
        <w:pageBreakBefore w:val="0"/>
        <w:kinsoku/>
        <w:wordWrap/>
        <w:overflowPunct/>
        <w:topLinePunct w:val="0"/>
        <w:autoSpaceDE/>
        <w:autoSpaceDN/>
        <w:bidi w:val="0"/>
        <w:adjustRightInd/>
        <w:snapToGrid w:val="0"/>
        <w:spacing w:line="600" w:lineRule="exact"/>
        <w:ind w:firstLine="480" w:firstLineChars="200"/>
        <w:textAlignment w:val="auto"/>
        <w:rPr>
          <w:rFonts w:hint="eastAsia" w:ascii="仿宋" w:hAnsi="仿宋" w:eastAsia="仿宋" w:cs="仿宋"/>
          <w:color w:val="0000FF"/>
          <w:sz w:val="24"/>
          <w:szCs w:val="24"/>
          <w:highlight w:val="yellow"/>
        </w:rPr>
      </w:pPr>
      <w:r>
        <w:rPr>
          <w:rFonts w:hint="eastAsia" w:ascii="仿宋" w:hAnsi="仿宋" w:eastAsia="仿宋" w:cs="仿宋"/>
          <w:bCs/>
          <w:sz w:val="24"/>
          <w:szCs w:val="24"/>
        </w:rPr>
        <w:t>1.</w:t>
      </w:r>
      <w:r>
        <w:rPr>
          <w:rFonts w:hint="eastAsia" w:ascii="仿宋" w:hAnsi="仿宋" w:eastAsia="仿宋" w:cs="仿宋"/>
          <w:sz w:val="24"/>
          <w:szCs w:val="24"/>
        </w:rPr>
        <w:t>服务期限</w:t>
      </w:r>
      <w:r>
        <w:rPr>
          <w:rFonts w:hint="eastAsia" w:ascii="仿宋" w:hAnsi="仿宋" w:eastAsia="仿宋" w:cs="仿宋"/>
          <w:bCs/>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自合同签订之日至项目验收通过后 </w:t>
      </w:r>
      <w:r>
        <w:rPr>
          <w:rFonts w:hint="eastAsia" w:ascii="仿宋" w:hAnsi="仿宋" w:eastAsia="仿宋" w:cs="仿宋"/>
          <w:color w:val="auto"/>
          <w:sz w:val="24"/>
          <w:szCs w:val="24"/>
          <w:highlight w:val="none"/>
        </w:rPr>
        <w:t>。</w:t>
      </w:r>
    </w:p>
    <w:p w14:paraId="6CBF12B0">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bCs/>
          <w:sz w:val="24"/>
          <w:szCs w:val="24"/>
        </w:rPr>
        <w:t>2.服务地点：甲方指定地点。</w:t>
      </w:r>
    </w:p>
    <w:p w14:paraId="1609254C">
      <w:pPr>
        <w:keepNext w:val="0"/>
        <w:keepLines w:val="0"/>
        <w:pageBreakBefore w:val="0"/>
        <w:numPr>
          <w:ilvl w:val="0"/>
          <w:numId w:val="1"/>
        </w:numPr>
        <w:kinsoku/>
        <w:autoSpaceDE/>
        <w:autoSpaceDN/>
        <w:bidi w:val="0"/>
        <w:adjustRightInd/>
        <w:snapToGrid w:val="0"/>
        <w:spacing w:line="60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付款</w:t>
      </w:r>
    </w:p>
    <w:p w14:paraId="510E1D9C">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sz w:val="24"/>
          <w:szCs w:val="24"/>
        </w:rPr>
      </w:pPr>
      <w:bookmarkStart w:id="0" w:name="_Toc5951"/>
      <w:bookmarkStart w:id="1" w:name="_Toc13422"/>
      <w:r>
        <w:rPr>
          <w:rFonts w:hint="eastAsia" w:ascii="仿宋" w:hAnsi="仿宋" w:eastAsia="仿宋" w:cs="仿宋"/>
          <w:sz w:val="24"/>
          <w:szCs w:val="24"/>
        </w:rPr>
        <w:t>1.合同价款的确定：以乙方投标的最终报价为合同价款的结算依据。</w:t>
      </w:r>
    </w:p>
    <w:p w14:paraId="7A791C4F">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2.付款方式和程序：</w:t>
      </w:r>
    </w:p>
    <w:p w14:paraId="5BEC5E08">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（1）由甲方负责结算，在付款前，乙方必须开具相应金额发票给甲方。</w:t>
      </w:r>
    </w:p>
    <w:p w14:paraId="3A2EE1E7">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（2）付款方式：</w:t>
      </w:r>
      <w:r>
        <w:rPr>
          <w:rFonts w:hint="eastAsia" w:ascii="仿宋" w:hAnsi="仿宋" w:eastAsia="仿宋" w:cs="仿宋"/>
          <w:sz w:val="24"/>
          <w:szCs w:val="24"/>
          <w:lang w:val="en-US" w:eastAsia="zh-CN"/>
        </w:rPr>
        <w:t>项目验收通过后，按照灞桥区农业项目和资金管理办法执行，项目报账后一次性全额拨付。</w:t>
      </w:r>
    </w:p>
    <w:p w14:paraId="70963B54">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（3）支付方式：银行转账</w:t>
      </w:r>
    </w:p>
    <w:bookmarkEnd w:id="0"/>
    <w:bookmarkEnd w:id="1"/>
    <w:p w14:paraId="39BF08DA">
      <w:pPr>
        <w:keepNext w:val="0"/>
        <w:keepLines w:val="0"/>
        <w:pageBreakBefore w:val="0"/>
        <w:numPr>
          <w:ilvl w:val="0"/>
          <w:numId w:val="1"/>
        </w:numPr>
        <w:kinsoku/>
        <w:autoSpaceDE/>
        <w:autoSpaceDN/>
        <w:bidi w:val="0"/>
        <w:adjustRightInd/>
        <w:snapToGrid w:val="0"/>
        <w:spacing w:line="600" w:lineRule="exact"/>
        <w:textAlignment w:val="auto"/>
        <w:rPr>
          <w:rFonts w:hint="eastAsia" w:ascii="仿宋" w:hAnsi="仿宋" w:eastAsia="仿宋" w:cs="仿宋"/>
          <w:b/>
          <w:bCs/>
          <w:sz w:val="24"/>
          <w:szCs w:val="24"/>
        </w:rPr>
      </w:pPr>
      <w:bookmarkStart w:id="2" w:name="_Toc12322"/>
      <w:bookmarkStart w:id="3" w:name="_Toc29562"/>
      <w:r>
        <w:rPr>
          <w:rFonts w:hint="eastAsia" w:ascii="仿宋" w:hAnsi="仿宋" w:eastAsia="仿宋" w:cs="仿宋"/>
          <w:b/>
          <w:bCs/>
          <w:sz w:val="24"/>
          <w:szCs w:val="24"/>
        </w:rPr>
        <w:t>服务质量:服务应满足采购人要求及符合相关国家标准。</w:t>
      </w:r>
    </w:p>
    <w:bookmarkEnd w:id="2"/>
    <w:bookmarkEnd w:id="3"/>
    <w:p w14:paraId="2BEC395D">
      <w:pPr>
        <w:keepNext w:val="0"/>
        <w:keepLines w:val="0"/>
        <w:pageBreakBefore w:val="0"/>
        <w:numPr>
          <w:ilvl w:val="0"/>
          <w:numId w:val="1"/>
        </w:numPr>
        <w:kinsoku/>
        <w:autoSpaceDE/>
        <w:autoSpaceDN/>
        <w:bidi w:val="0"/>
        <w:adjustRightInd/>
        <w:snapToGrid w:val="0"/>
        <w:spacing w:line="600" w:lineRule="exact"/>
        <w:textAlignment w:val="auto"/>
        <w:rPr>
          <w:rFonts w:hint="eastAsia" w:ascii="仿宋" w:hAnsi="仿宋" w:eastAsia="仿宋" w:cs="仿宋"/>
          <w:b/>
          <w:bCs/>
          <w:sz w:val="24"/>
          <w:szCs w:val="24"/>
        </w:rPr>
      </w:pPr>
      <w:bookmarkStart w:id="4" w:name="_Toc9857"/>
      <w:bookmarkStart w:id="5" w:name="_Toc32637"/>
      <w:r>
        <w:rPr>
          <w:rFonts w:hint="eastAsia" w:ascii="仿宋" w:hAnsi="仿宋" w:eastAsia="仿宋" w:cs="仿宋"/>
          <w:b/>
          <w:bCs/>
          <w:sz w:val="24"/>
          <w:szCs w:val="24"/>
        </w:rPr>
        <w:t>违约责任</w:t>
      </w:r>
      <w:bookmarkEnd w:id="4"/>
      <w:bookmarkEnd w:id="5"/>
    </w:p>
    <w:p w14:paraId="010CC51E">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1.按《中华人民共和国民法典》、《中华人民共和国政府采购法》中的相关条款执行。</w:t>
      </w:r>
    </w:p>
    <w:p w14:paraId="6897CB97">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2.未按合同或</w:t>
      </w:r>
      <w:r>
        <w:rPr>
          <w:rFonts w:hint="eastAsia" w:ascii="仿宋" w:hAnsi="仿宋" w:eastAsia="仿宋" w:cs="仿宋"/>
          <w:bCs/>
          <w:sz w:val="24"/>
          <w:szCs w:val="24"/>
          <w:lang w:eastAsia="zh-CN"/>
        </w:rPr>
        <w:t>招标文件</w:t>
      </w:r>
      <w:r>
        <w:rPr>
          <w:rFonts w:hint="eastAsia" w:ascii="仿宋" w:hAnsi="仿宋" w:eastAsia="仿宋" w:cs="仿宋"/>
          <w:bCs/>
          <w:sz w:val="24"/>
          <w:szCs w:val="24"/>
        </w:rPr>
        <w:t>要求提供服务或供应的服务质量不能满足采购人技术要求，采购单位有权终止合同，甚至对</w:t>
      </w:r>
      <w:r>
        <w:rPr>
          <w:rFonts w:hint="eastAsia" w:ascii="仿宋" w:hAnsi="仿宋" w:eastAsia="仿宋" w:cs="仿宋"/>
          <w:bCs/>
          <w:sz w:val="24"/>
          <w:szCs w:val="24"/>
          <w:lang w:eastAsia="zh-CN"/>
        </w:rPr>
        <w:t>投标人</w:t>
      </w:r>
      <w:r>
        <w:rPr>
          <w:rFonts w:hint="eastAsia" w:ascii="仿宋" w:hAnsi="仿宋" w:eastAsia="仿宋" w:cs="仿宋"/>
          <w:bCs/>
          <w:sz w:val="24"/>
          <w:szCs w:val="24"/>
        </w:rPr>
        <w:t>违约行为进行追究。</w:t>
      </w:r>
    </w:p>
    <w:p w14:paraId="567EBD50">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3.乙方的</w:t>
      </w:r>
      <w:r>
        <w:rPr>
          <w:rFonts w:hint="eastAsia" w:ascii="仿宋" w:hAnsi="仿宋" w:eastAsia="仿宋" w:cs="仿宋"/>
          <w:bCs/>
          <w:sz w:val="24"/>
          <w:szCs w:val="24"/>
          <w:lang w:eastAsia="zh-CN"/>
        </w:rPr>
        <w:t>投标文件</w:t>
      </w:r>
      <w:r>
        <w:rPr>
          <w:rFonts w:hint="eastAsia" w:ascii="仿宋" w:hAnsi="仿宋" w:eastAsia="仿宋" w:cs="仿宋"/>
          <w:bCs/>
          <w:sz w:val="24"/>
          <w:szCs w:val="24"/>
        </w:rPr>
        <w:t>为签订正式书面合同书不可分割的部分，乙方应履行相应的责任。</w:t>
      </w:r>
    </w:p>
    <w:p w14:paraId="41B6FD30">
      <w:pPr>
        <w:keepNext w:val="0"/>
        <w:keepLines w:val="0"/>
        <w:pageBreakBefore w:val="0"/>
        <w:numPr>
          <w:ilvl w:val="0"/>
          <w:numId w:val="1"/>
        </w:numPr>
        <w:kinsoku/>
        <w:autoSpaceDE/>
        <w:autoSpaceDN/>
        <w:bidi w:val="0"/>
        <w:adjustRightInd/>
        <w:snapToGrid w:val="0"/>
        <w:spacing w:line="600" w:lineRule="exact"/>
        <w:textAlignment w:val="auto"/>
        <w:rPr>
          <w:rFonts w:hint="eastAsia" w:ascii="仿宋" w:hAnsi="仿宋" w:eastAsia="仿宋" w:cs="仿宋"/>
          <w:b/>
          <w:bCs/>
          <w:sz w:val="24"/>
          <w:szCs w:val="24"/>
        </w:rPr>
      </w:pPr>
      <w:bookmarkStart w:id="6" w:name="_Toc12051"/>
      <w:bookmarkStart w:id="7" w:name="_Toc11251"/>
      <w:r>
        <w:rPr>
          <w:rFonts w:hint="eastAsia" w:ascii="仿宋" w:hAnsi="仿宋" w:eastAsia="仿宋" w:cs="仿宋"/>
          <w:b/>
          <w:bCs/>
          <w:sz w:val="24"/>
          <w:szCs w:val="24"/>
        </w:rPr>
        <w:t>合同争议解决的方式</w:t>
      </w:r>
      <w:bookmarkEnd w:id="6"/>
      <w:bookmarkEnd w:id="7"/>
    </w:p>
    <w:p w14:paraId="4324DA33">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本合同在履行过程中发生的争议，由甲、乙双方当事人协商解决，协商不成的按下列第（二）种方式解决：</w:t>
      </w:r>
    </w:p>
    <w:p w14:paraId="7CFEF174">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1.提交当地仲裁委员会仲裁；</w:t>
      </w:r>
    </w:p>
    <w:p w14:paraId="3F52EA3C">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2.依法向甲方所在地人民法院起诉。</w:t>
      </w:r>
      <w:bookmarkStart w:id="8" w:name="_Toc31089"/>
      <w:bookmarkStart w:id="9" w:name="_Toc18561"/>
    </w:p>
    <w:p w14:paraId="3EDFEFAF">
      <w:pPr>
        <w:keepNext w:val="0"/>
        <w:keepLines w:val="0"/>
        <w:pageBreakBefore w:val="0"/>
        <w:numPr>
          <w:ilvl w:val="0"/>
          <w:numId w:val="1"/>
        </w:numPr>
        <w:kinsoku/>
        <w:autoSpaceDE/>
        <w:autoSpaceDN/>
        <w:bidi w:val="0"/>
        <w:adjustRightInd/>
        <w:snapToGrid w:val="0"/>
        <w:spacing w:line="60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合同生效</w:t>
      </w:r>
      <w:bookmarkEnd w:id="8"/>
      <w:bookmarkEnd w:id="9"/>
    </w:p>
    <w:p w14:paraId="2A1DB8EF">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1.本合同须经甲、乙双方的法定代表人（授权代理人）在合同书上签字并加盖本单位公章后正式生效。</w:t>
      </w:r>
    </w:p>
    <w:p w14:paraId="67A22219">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2.合同生效后，甲、乙双方须严格执行本合同条款的规定，全面履行合同，违者按《</w:t>
      </w:r>
      <w:r>
        <w:rPr>
          <w:rFonts w:hint="eastAsia" w:ascii="仿宋" w:hAnsi="仿宋" w:eastAsia="仿宋" w:cs="仿宋"/>
          <w:bCs/>
          <w:sz w:val="24"/>
          <w:szCs w:val="24"/>
          <w:lang w:val="zh-CN"/>
        </w:rPr>
        <w:t>中华人民共和国</w:t>
      </w:r>
      <w:r>
        <w:rPr>
          <w:rFonts w:hint="eastAsia" w:ascii="仿宋" w:hAnsi="仿宋" w:eastAsia="仿宋" w:cs="仿宋"/>
          <w:bCs/>
          <w:sz w:val="24"/>
          <w:szCs w:val="24"/>
        </w:rPr>
        <w:t>民法典》的有关规定承担相应责任。</w:t>
      </w:r>
    </w:p>
    <w:p w14:paraId="6F6AF757">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3.本合同一式</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肆</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份，甲乙双方各执</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贰</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份。</w:t>
      </w:r>
    </w:p>
    <w:p w14:paraId="6B0627D3">
      <w:pPr>
        <w:keepNext w:val="0"/>
        <w:keepLines w:val="0"/>
        <w:pageBreakBefore w:val="0"/>
        <w:kinsoku/>
        <w:autoSpaceDE/>
        <w:autoSpaceDN/>
        <w:bidi w:val="0"/>
        <w:adjustRightInd/>
        <w:snapToGrid w:val="0"/>
        <w:spacing w:line="6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4.本合同如有未尽事宜，甲、乙双方协商解决。</w:t>
      </w:r>
    </w:p>
    <w:p w14:paraId="40477C5F">
      <w:pPr>
        <w:rPr>
          <w:rFonts w:hint="eastAsia" w:ascii="仿宋" w:hAnsi="仿宋" w:eastAsia="仿宋" w:cs="仿宋"/>
          <w:b w:val="0"/>
          <w:bCs w:val="0"/>
          <w:color w:val="auto"/>
          <w:sz w:val="24"/>
          <w:highlight w:val="none"/>
        </w:rPr>
      </w:pPr>
    </w:p>
    <w:p w14:paraId="0161D11D">
      <w:pPr>
        <w:rPr>
          <w:rFonts w:hint="eastAsia" w:ascii="仿宋" w:hAnsi="仿宋" w:eastAsia="仿宋" w:cs="仿宋"/>
          <w:b w:val="0"/>
          <w:bCs w:val="0"/>
          <w:color w:val="auto"/>
          <w:sz w:val="24"/>
          <w:highlight w:val="none"/>
        </w:rPr>
      </w:pPr>
    </w:p>
    <w:p w14:paraId="294134B6">
      <w:pPr>
        <w:rPr>
          <w:rFonts w:hint="eastAsia" w:ascii="仿宋" w:hAnsi="仿宋" w:eastAsia="仿宋" w:cs="仿宋"/>
          <w:b w:val="0"/>
          <w:bCs w:val="0"/>
          <w:color w:val="auto"/>
          <w:sz w:val="24"/>
          <w:highlight w:val="none"/>
        </w:rPr>
      </w:pPr>
    </w:p>
    <w:p w14:paraId="5ACBA651">
      <w:pPr>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甲方：</w:t>
      </w:r>
      <w:r>
        <w:rPr>
          <w:rFonts w:hint="eastAsia" w:ascii="仿宋" w:hAnsi="仿宋" w:eastAsia="仿宋" w:cs="仿宋"/>
          <w:b w:val="0"/>
          <w:bCs w:val="0"/>
          <w:color w:val="auto"/>
          <w:sz w:val="24"/>
          <w:highlight w:val="none"/>
          <w:lang w:eastAsia="zh-CN"/>
        </w:rPr>
        <w:t>西安市灞桥区农业科学技术推广站（盖章）</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乙方：</w:t>
      </w:r>
    </w:p>
    <w:p w14:paraId="4C57E06A">
      <w:pPr>
        <w:shd w:val="clear" w:color="auto"/>
        <w:snapToGrid w:val="0"/>
        <w:spacing w:line="360" w:lineRule="auto"/>
        <w:rPr>
          <w:rFonts w:hint="eastAsia" w:ascii="仿宋" w:hAnsi="仿宋" w:eastAsia="仿宋" w:cs="仿宋"/>
          <w:b w:val="0"/>
          <w:bCs w:val="0"/>
          <w:color w:val="auto"/>
          <w:sz w:val="24"/>
          <w:highlight w:val="none"/>
          <w:lang w:eastAsia="zh-CN"/>
        </w:rPr>
      </w:pPr>
    </w:p>
    <w:p w14:paraId="16988F13">
      <w:pPr>
        <w:shd w:val="clear" w:color="auto"/>
        <w:snapToGrid w:val="0"/>
        <w:spacing w:line="360" w:lineRule="auto"/>
        <w:ind w:firstLine="480" w:firstLineChars="200"/>
        <w:rPr>
          <w:rFonts w:hint="eastAsia" w:ascii="仿宋" w:hAnsi="仿宋" w:eastAsia="仿宋" w:cs="仿宋"/>
          <w:b w:val="0"/>
          <w:bCs w:val="0"/>
          <w:color w:val="auto"/>
          <w:sz w:val="24"/>
          <w:highlight w:val="none"/>
        </w:rPr>
      </w:pPr>
    </w:p>
    <w:p w14:paraId="612B7F74">
      <w:pPr>
        <w:shd w:val="clear" w:color="auto"/>
        <w:snapToGrid w:val="0"/>
        <w:spacing w:line="360" w:lineRule="auto"/>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rPr>
        <w:t>法人代表或授权代表：</w:t>
      </w:r>
      <w:r>
        <w:rPr>
          <w:rFonts w:hint="eastAsia" w:ascii="仿宋" w:hAnsi="仿宋" w:eastAsia="仿宋" w:cs="仿宋"/>
          <w:b w:val="0"/>
          <w:bCs w:val="0"/>
          <w:color w:val="auto"/>
          <w:sz w:val="24"/>
          <w:highlight w:val="none"/>
          <w:lang w:eastAsia="zh-CN"/>
        </w:rPr>
        <w:t>（签字或盖章）</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法人代表或授权代表：</w:t>
      </w:r>
      <w:r>
        <w:rPr>
          <w:rFonts w:hint="eastAsia" w:ascii="仿宋" w:hAnsi="仿宋" w:eastAsia="仿宋" w:cs="仿宋"/>
          <w:b w:val="0"/>
          <w:bCs w:val="0"/>
          <w:color w:val="auto"/>
          <w:sz w:val="24"/>
          <w:highlight w:val="none"/>
          <w:lang w:eastAsia="zh-CN"/>
        </w:rPr>
        <w:t>（签字或盖章）</w:t>
      </w:r>
    </w:p>
    <w:p w14:paraId="706C4855">
      <w:pPr>
        <w:shd w:val="clear" w:color="auto"/>
        <w:snapToGrid w:val="0"/>
        <w:spacing w:line="360" w:lineRule="auto"/>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lang w:val="en-US" w:eastAsia="zh-CN"/>
        </w:rPr>
        <w:t xml:space="preserve"> </w:t>
      </w:r>
    </w:p>
    <w:p w14:paraId="3A04847B">
      <w:pPr>
        <w:shd w:val="clear" w:color="auto"/>
        <w:snapToGrid w:val="0"/>
        <w:spacing w:line="360" w:lineRule="auto"/>
        <w:ind w:firstLine="480" w:firstLineChars="200"/>
        <w:rPr>
          <w:rFonts w:hint="eastAsia" w:ascii="仿宋" w:hAnsi="仿宋" w:eastAsia="仿宋" w:cs="仿宋"/>
          <w:b w:val="0"/>
          <w:bCs w:val="0"/>
          <w:color w:val="auto"/>
          <w:sz w:val="24"/>
          <w:highlight w:val="none"/>
        </w:rPr>
      </w:pPr>
    </w:p>
    <w:p w14:paraId="54FDF8E8">
      <w:pPr>
        <w:shd w:val="clear" w:color="auto"/>
        <w:snapToGrid w:val="0"/>
        <w:spacing w:line="360" w:lineRule="auto"/>
        <w:rPr>
          <w:rFonts w:hint="eastAsia" w:ascii="仿宋" w:hAnsi="仿宋" w:eastAsia="仿宋" w:cs="仿宋"/>
          <w:b w:val="0"/>
          <w:bCs w:val="0"/>
          <w:color w:val="auto"/>
          <w:highlight w:val="none"/>
          <w:lang w:eastAsia="zh-CN"/>
        </w:rPr>
      </w:pPr>
      <w:r>
        <w:rPr>
          <w:rFonts w:hint="eastAsia" w:ascii="仿宋" w:hAnsi="仿宋" w:eastAsia="仿宋" w:cs="仿宋"/>
          <w:b w:val="0"/>
          <w:bCs w:val="0"/>
          <w:color w:val="auto"/>
          <w:sz w:val="24"/>
          <w:highlight w:val="none"/>
        </w:rPr>
        <w:t>签署日期：  年  月  日</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签署日期：  年   月  日</w:t>
      </w:r>
    </w:p>
    <w:p w14:paraId="2D7BA807">
      <w:pPr>
        <w:pStyle w:val="10"/>
      </w:pPr>
    </w:p>
    <w:p w14:paraId="663F89E6">
      <w:pPr>
        <w:pStyle w:val="10"/>
        <w:rPr>
          <w:rFonts w:hint="eastAsia"/>
          <w:lang w:val="en-US" w:eastAsia="zh-Hans"/>
        </w:rPr>
      </w:pPr>
    </w:p>
    <w:p w14:paraId="32E9D8D3"/>
    <w:p w14:paraId="20799172"/>
    <w:p w14:paraId="63A74C1F"/>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74C27">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F7F212">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3F7F212">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3C39FE"/>
    <w:rsid w:val="443C39FE"/>
    <w:rsid w:val="490F5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unhideWhenUsed/>
    <w:qFormat/>
    <w:uiPriority w:val="0"/>
    <w:pPr>
      <w:keepNext/>
      <w:keepLines/>
      <w:spacing w:line="240" w:lineRule="auto"/>
      <w:jc w:val="left"/>
      <w:outlineLvl w:val="1"/>
    </w:pPr>
    <w:rPr>
      <w:rFonts w:ascii="微软雅黑" w:hAnsi="微软雅黑" w:eastAsia="微软雅黑" w:cs="微软雅黑"/>
      <w:b/>
      <w:bCs/>
      <w:sz w:val="30"/>
      <w:szCs w:val="32"/>
    </w:rPr>
  </w:style>
  <w:style w:type="paragraph" w:styleId="2">
    <w:name w:val="heading 4"/>
    <w:basedOn w:val="1"/>
    <w:next w:val="1"/>
    <w:qFormat/>
    <w:uiPriority w:val="0"/>
    <w:pPr>
      <w:keepNext/>
      <w:keepLines/>
      <w:spacing w:line="372" w:lineRule="auto"/>
      <w:outlineLvl w:val="3"/>
    </w:pPr>
    <w:rPr>
      <w:rFonts w:eastAsia="黑体"/>
      <w:b/>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qFormat/>
    <w:uiPriority w:val="0"/>
    <w:pPr>
      <w:spacing w:line="360" w:lineRule="auto"/>
    </w:pPr>
    <w:rPr>
      <w:kern w:val="0"/>
      <w:sz w:val="32"/>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1049</Words>
  <Characters>1081</Characters>
  <Lines>0</Lines>
  <Paragraphs>0</Paragraphs>
  <TotalTime>0</TotalTime>
  <ScaleCrop>false</ScaleCrop>
  <LinksUpToDate>false</LinksUpToDate>
  <CharactersWithSpaces>1233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2025-03-20T00:53:00Z</dcterms:created>
  <dc:creator>可儿✨可心</dc:creator>
  <cp:lastModifiedBy>可儿✨可心</cp:lastModifiedBy>
  <dcterms:modified xsi:type="dcterms:W3CDTF">2025-03-20T00:59:44Z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0A2885A716F84A7C9AD5A84B7AF4BAB5_11</vt:lpwstr>
  </property>
  <property fmtid="{D5CDD505-2E9C-101B-9397-08002B2CF9AE}" pid="4" name="KSOTemplateDocerSaveRecord">
    <vt:lpwstr>eyJoZGlkIjoiNmNlODdmYTZjMDBjNDU5NmRjMDlmMjkyYTZiMTNmMmQiLCJ1c2VySWQiOiIzNTIwODA2OTUifQ==</vt:lpwstr>
  </property>
</Properties>
</file>