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669DF">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ascii="宋体" w:hAnsi="宋体" w:cs="宋体"/>
          <w:b/>
          <w:bCs/>
          <w:color w:val="auto"/>
          <w:spacing w:val="-4"/>
          <w:sz w:val="32"/>
          <w:szCs w:val="32"/>
          <w:highlight w:val="none"/>
          <w:lang w:val="zh-CN"/>
        </w:rPr>
      </w:pPr>
      <w:bookmarkStart w:id="0" w:name="_Toc475451546"/>
      <w:bookmarkStart w:id="1" w:name="_Toc9328"/>
    </w:p>
    <w:bookmarkEnd w:id="0"/>
    <w:p w14:paraId="5451F9D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bookmarkStart w:id="2" w:name="_Toc533704933"/>
      <w:bookmarkStart w:id="3" w:name="_Toc351203480"/>
      <w:bookmarkStart w:id="4" w:name="_Toc475451547"/>
    </w:p>
    <w:p w14:paraId="22F08B9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p>
    <w:p w14:paraId="5D5404D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52"/>
          <w:szCs w:val="52"/>
          <w:highlight w:val="none"/>
          <w:lang w:val="zh-CN"/>
        </w:rPr>
      </w:pPr>
      <w:r>
        <w:rPr>
          <w:rFonts w:hint="eastAsia" w:ascii="宋体" w:hAnsi="宋体" w:cs="宋体"/>
          <w:b/>
          <w:bCs/>
          <w:color w:val="auto"/>
          <w:spacing w:val="-4"/>
          <w:sz w:val="52"/>
          <w:szCs w:val="52"/>
          <w:highlight w:val="none"/>
          <w:lang w:val="zh-CN"/>
        </w:rPr>
        <w:t>灞桥区政府电子政务平台运维项目</w:t>
      </w:r>
    </w:p>
    <w:p w14:paraId="7BDB868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72"/>
          <w:szCs w:val="72"/>
          <w:highlight w:val="none"/>
          <w:lang w:val="zh-CN"/>
        </w:rPr>
      </w:pPr>
    </w:p>
    <w:p w14:paraId="6E490F2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72"/>
          <w:szCs w:val="72"/>
          <w:highlight w:val="none"/>
          <w:lang w:val="zh-CN"/>
        </w:rPr>
      </w:pPr>
    </w:p>
    <w:p w14:paraId="0EA19F2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ascii="宋体" w:hAnsi="宋体" w:cs="宋体"/>
          <w:b/>
          <w:bCs/>
          <w:color w:val="auto"/>
          <w:spacing w:val="-4"/>
          <w:sz w:val="72"/>
          <w:szCs w:val="72"/>
          <w:highlight w:val="none"/>
          <w:lang w:val="zh-CN"/>
        </w:rPr>
      </w:pPr>
      <w:r>
        <w:rPr>
          <w:rFonts w:hint="eastAsia" w:ascii="宋体" w:hAnsi="宋体" w:cs="宋体"/>
          <w:b/>
          <w:bCs/>
          <w:color w:val="auto"/>
          <w:spacing w:val="-4"/>
          <w:sz w:val="72"/>
          <w:szCs w:val="72"/>
          <w:highlight w:val="none"/>
          <w:lang w:val="en-US" w:eastAsia="zh-CN"/>
        </w:rPr>
        <w:t>采购</w:t>
      </w:r>
      <w:r>
        <w:rPr>
          <w:rFonts w:hint="eastAsia" w:ascii="宋体" w:hAnsi="宋体" w:cs="宋体"/>
          <w:b/>
          <w:bCs/>
          <w:color w:val="auto"/>
          <w:spacing w:val="-4"/>
          <w:sz w:val="72"/>
          <w:szCs w:val="72"/>
          <w:highlight w:val="none"/>
          <w:lang w:val="zh-CN"/>
        </w:rPr>
        <w:t>合同</w:t>
      </w:r>
    </w:p>
    <w:p w14:paraId="07B1EE6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r>
        <w:rPr>
          <w:rFonts w:hint="eastAsia" w:ascii="宋体" w:hAnsi="宋体" w:cs="宋体"/>
          <w:b/>
          <w:bCs/>
          <w:color w:val="auto"/>
          <w:spacing w:val="-4"/>
          <w:sz w:val="32"/>
          <w:szCs w:val="32"/>
          <w:highlight w:val="none"/>
          <w:lang w:val="zh-CN"/>
        </w:rPr>
        <w:t>项目编号：LC-ZC-2025-009</w:t>
      </w:r>
    </w:p>
    <w:p w14:paraId="190AD45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ascii="宋体" w:hAnsi="宋体" w:cs="宋体"/>
          <w:b/>
          <w:bCs/>
          <w:color w:val="auto"/>
          <w:spacing w:val="-4"/>
          <w:sz w:val="32"/>
          <w:szCs w:val="32"/>
          <w:highlight w:val="none"/>
          <w:lang w:val="zh-CN"/>
        </w:rPr>
      </w:pPr>
    </w:p>
    <w:p w14:paraId="5B977D2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ascii="宋体" w:hAnsi="宋体" w:cs="宋体"/>
          <w:b/>
          <w:bCs/>
          <w:color w:val="auto"/>
          <w:spacing w:val="-4"/>
          <w:sz w:val="32"/>
          <w:szCs w:val="32"/>
          <w:highlight w:val="none"/>
          <w:lang w:val="zh-CN"/>
        </w:rPr>
      </w:pPr>
    </w:p>
    <w:p w14:paraId="166B183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p>
    <w:p w14:paraId="450FA767">
      <w:pPr>
        <w:pStyle w:val="2"/>
        <w:keepNext w:val="0"/>
        <w:keepLines w:val="0"/>
        <w:pageBreakBefore w:val="0"/>
        <w:widowControl w:val="0"/>
        <w:kinsoku/>
        <w:wordWrap/>
        <w:overflowPunct/>
        <w:topLinePunct w:val="0"/>
        <w:autoSpaceDE/>
        <w:autoSpaceDN/>
        <w:bidi w:val="0"/>
        <w:ind w:firstLine="0" w:firstLineChars="0"/>
        <w:jc w:val="center"/>
        <w:textAlignment w:val="auto"/>
        <w:rPr>
          <w:rFonts w:hint="eastAsia"/>
          <w:color w:val="auto"/>
          <w:highlight w:val="none"/>
          <w:lang w:val="zh-CN"/>
        </w:rPr>
      </w:pPr>
    </w:p>
    <w:p w14:paraId="02EFE982">
      <w:pPr>
        <w:keepNext w:val="0"/>
        <w:keepLines w:val="0"/>
        <w:pageBreakBefore w:val="0"/>
        <w:widowControl w:val="0"/>
        <w:kinsoku/>
        <w:wordWrap/>
        <w:overflowPunct/>
        <w:topLinePunct w:val="0"/>
        <w:autoSpaceDE/>
        <w:autoSpaceDN/>
        <w:bidi w:val="0"/>
        <w:ind w:firstLine="0" w:firstLineChars="0"/>
        <w:jc w:val="center"/>
        <w:textAlignment w:val="auto"/>
        <w:rPr>
          <w:rFonts w:hint="eastAsia"/>
          <w:color w:val="auto"/>
          <w:highlight w:val="none"/>
          <w:lang w:val="zh-CN"/>
        </w:rPr>
      </w:pPr>
    </w:p>
    <w:p w14:paraId="7CC20EA5">
      <w:pPr>
        <w:pStyle w:val="2"/>
        <w:keepNext w:val="0"/>
        <w:keepLines w:val="0"/>
        <w:pageBreakBefore w:val="0"/>
        <w:widowControl w:val="0"/>
        <w:kinsoku/>
        <w:wordWrap/>
        <w:overflowPunct/>
        <w:topLinePunct w:val="0"/>
        <w:autoSpaceDE/>
        <w:autoSpaceDN/>
        <w:bidi w:val="0"/>
        <w:ind w:firstLine="0" w:firstLineChars="0"/>
        <w:jc w:val="center"/>
        <w:textAlignment w:val="auto"/>
        <w:rPr>
          <w:color w:val="auto"/>
          <w:highlight w:val="none"/>
          <w:lang w:val="zh-CN"/>
        </w:rPr>
      </w:pPr>
    </w:p>
    <w:p w14:paraId="5BDEFB62">
      <w:pPr>
        <w:keepNext w:val="0"/>
        <w:keepLines w:val="0"/>
        <w:pageBreakBefore w:val="0"/>
        <w:widowControl w:val="0"/>
        <w:kinsoku/>
        <w:wordWrap/>
        <w:overflowPunct/>
        <w:topLinePunct w:val="0"/>
        <w:autoSpaceDE/>
        <w:autoSpaceDN/>
        <w:bidi w:val="0"/>
        <w:adjustRightInd w:val="0"/>
        <w:snapToGrid w:val="0"/>
        <w:spacing w:line="360" w:lineRule="auto"/>
        <w:ind w:firstLine="2193" w:firstLineChars="700"/>
        <w:jc w:val="both"/>
        <w:textAlignment w:val="auto"/>
        <w:outlineLvl w:val="0"/>
        <w:rPr>
          <w:rFonts w:hint="eastAsia" w:ascii="宋体" w:hAnsi="宋体" w:cs="宋体"/>
          <w:b/>
          <w:bCs/>
          <w:color w:val="auto"/>
          <w:spacing w:val="-4"/>
          <w:sz w:val="32"/>
          <w:szCs w:val="32"/>
          <w:highlight w:val="none"/>
          <w:lang w:val="zh-CN"/>
        </w:rPr>
      </w:pPr>
      <w:r>
        <w:rPr>
          <w:rFonts w:hint="eastAsia" w:ascii="宋体" w:hAnsi="宋体" w:cs="宋体"/>
          <w:b/>
          <w:bCs/>
          <w:color w:val="auto"/>
          <w:spacing w:val="-4"/>
          <w:sz w:val="32"/>
          <w:szCs w:val="32"/>
          <w:highlight w:val="none"/>
          <w:lang w:val="zh-CN"/>
        </w:rPr>
        <w:t>甲  方：西安市灞桥区人民政府办公室</w:t>
      </w:r>
    </w:p>
    <w:p w14:paraId="7DBC50E7">
      <w:pPr>
        <w:pStyle w:val="2"/>
        <w:keepNext w:val="0"/>
        <w:keepLines w:val="0"/>
        <w:pageBreakBefore w:val="0"/>
        <w:widowControl w:val="0"/>
        <w:kinsoku/>
        <w:wordWrap/>
        <w:overflowPunct/>
        <w:topLinePunct w:val="0"/>
        <w:autoSpaceDE/>
        <w:autoSpaceDN/>
        <w:bidi w:val="0"/>
        <w:ind w:firstLine="2193" w:firstLineChars="700"/>
        <w:jc w:val="both"/>
        <w:textAlignment w:val="auto"/>
        <w:rPr>
          <w:rFonts w:hint="default" w:ascii="宋体" w:hAnsi="宋体" w:eastAsia="宋体" w:cs="宋体"/>
          <w:b/>
          <w:bCs/>
          <w:color w:val="auto"/>
          <w:spacing w:val="-4"/>
          <w:sz w:val="32"/>
          <w:szCs w:val="32"/>
          <w:highlight w:val="none"/>
          <w:u w:val="single"/>
          <w:lang w:val="en-US" w:eastAsia="zh-CN"/>
        </w:rPr>
      </w:pPr>
      <w:r>
        <w:rPr>
          <w:rFonts w:hint="eastAsia" w:ascii="宋体" w:hAnsi="宋体" w:cs="宋体"/>
          <w:b/>
          <w:bCs/>
          <w:color w:val="auto"/>
          <w:spacing w:val="-4"/>
          <w:sz w:val="32"/>
          <w:szCs w:val="32"/>
          <w:highlight w:val="none"/>
          <w:lang w:val="zh-CN"/>
        </w:rPr>
        <w:t>乙  方：</w:t>
      </w:r>
      <w:r>
        <w:rPr>
          <w:rFonts w:hint="eastAsia" w:ascii="宋体" w:hAnsi="宋体" w:cs="宋体"/>
          <w:b/>
          <w:bCs/>
          <w:color w:val="auto"/>
          <w:spacing w:val="-4"/>
          <w:sz w:val="32"/>
          <w:szCs w:val="32"/>
          <w:highlight w:val="none"/>
          <w:u w:val="single"/>
          <w:lang w:val="en-US" w:eastAsia="zh-CN"/>
        </w:rPr>
        <w:t xml:space="preserve">                        </w:t>
      </w:r>
    </w:p>
    <w:p w14:paraId="554E464E">
      <w:pPr>
        <w:keepNext w:val="0"/>
        <w:keepLines w:val="0"/>
        <w:pageBreakBefore w:val="0"/>
        <w:widowControl w:val="0"/>
        <w:kinsoku/>
        <w:wordWrap/>
        <w:overflowPunct/>
        <w:topLinePunct w:val="0"/>
        <w:autoSpaceDE/>
        <w:autoSpaceDN/>
        <w:bidi w:val="0"/>
        <w:ind w:firstLine="0" w:firstLineChars="0"/>
        <w:jc w:val="center"/>
        <w:textAlignment w:val="auto"/>
        <w:rPr>
          <w:color w:val="auto"/>
          <w:highlight w:val="none"/>
          <w:lang w:val="zh-CN"/>
        </w:rPr>
      </w:pPr>
    </w:p>
    <w:p w14:paraId="32DD4B08">
      <w:pPr>
        <w:pStyle w:val="2"/>
        <w:keepNext w:val="0"/>
        <w:keepLines w:val="0"/>
        <w:pageBreakBefore w:val="0"/>
        <w:widowControl w:val="0"/>
        <w:kinsoku/>
        <w:wordWrap/>
        <w:overflowPunct/>
        <w:topLinePunct w:val="0"/>
        <w:autoSpaceDE/>
        <w:autoSpaceDN/>
        <w:bidi w:val="0"/>
        <w:ind w:firstLine="0" w:firstLineChars="0"/>
        <w:jc w:val="center"/>
        <w:textAlignment w:val="auto"/>
        <w:rPr>
          <w:rFonts w:hint="eastAsia"/>
          <w:color w:val="auto"/>
          <w:highlight w:val="none"/>
          <w:lang w:val="zh-CN"/>
        </w:rPr>
      </w:pPr>
    </w:p>
    <w:p w14:paraId="071EC7E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r>
        <w:rPr>
          <w:rFonts w:hint="eastAsia" w:ascii="宋体" w:hAnsi="宋体" w:cs="宋体"/>
          <w:b/>
          <w:bCs/>
          <w:color w:val="auto"/>
          <w:spacing w:val="-4"/>
          <w:sz w:val="32"/>
          <w:szCs w:val="32"/>
          <w:highlight w:val="none"/>
          <w:lang w:val="zh-CN"/>
        </w:rPr>
        <w:t>二〇二</w:t>
      </w:r>
      <w:r>
        <w:rPr>
          <w:rFonts w:hint="eastAsia" w:ascii="宋体" w:hAnsi="宋体" w:cs="宋体"/>
          <w:b/>
          <w:bCs/>
          <w:color w:val="auto"/>
          <w:spacing w:val="-4"/>
          <w:sz w:val="32"/>
          <w:szCs w:val="32"/>
          <w:highlight w:val="none"/>
          <w:lang w:val="en-US" w:eastAsia="zh-CN"/>
        </w:rPr>
        <w:t>五</w:t>
      </w:r>
      <w:r>
        <w:rPr>
          <w:rFonts w:hint="eastAsia" w:ascii="宋体" w:hAnsi="宋体" w:cs="宋体"/>
          <w:b/>
          <w:bCs/>
          <w:color w:val="auto"/>
          <w:spacing w:val="-4"/>
          <w:sz w:val="32"/>
          <w:szCs w:val="32"/>
          <w:highlight w:val="none"/>
          <w:lang w:val="zh-CN"/>
        </w:rPr>
        <w:t>年</w:t>
      </w:r>
      <w:r>
        <w:rPr>
          <w:rFonts w:hint="eastAsia" w:ascii="宋体" w:hAnsi="宋体" w:cs="宋体"/>
          <w:b/>
          <w:bCs/>
          <w:color w:val="auto"/>
          <w:spacing w:val="-4"/>
          <w:sz w:val="32"/>
          <w:szCs w:val="32"/>
          <w:highlight w:val="none"/>
          <w:lang w:val="en-US" w:eastAsia="zh-CN"/>
        </w:rPr>
        <w:t xml:space="preserve">    </w:t>
      </w:r>
      <w:r>
        <w:rPr>
          <w:rFonts w:hint="eastAsia" w:ascii="宋体" w:hAnsi="宋体" w:cs="宋体"/>
          <w:b/>
          <w:bCs/>
          <w:color w:val="auto"/>
          <w:spacing w:val="-4"/>
          <w:sz w:val="32"/>
          <w:szCs w:val="32"/>
          <w:highlight w:val="none"/>
          <w:lang w:val="zh-CN"/>
        </w:rPr>
        <w:t>月</w:t>
      </w:r>
    </w:p>
    <w:p w14:paraId="3A65252E">
      <w:pPr>
        <w:adjustRightInd w:val="0"/>
        <w:snapToGrid w:val="0"/>
        <w:spacing w:line="360" w:lineRule="auto"/>
        <w:ind w:firstLine="627" w:firstLineChars="200"/>
        <w:jc w:val="center"/>
        <w:outlineLvl w:val="0"/>
        <w:rPr>
          <w:rFonts w:hint="eastAsia" w:ascii="宋体" w:hAnsi="宋体" w:cs="宋体"/>
          <w:b/>
          <w:bCs/>
          <w:color w:val="auto"/>
          <w:spacing w:val="-4"/>
          <w:sz w:val="32"/>
          <w:szCs w:val="32"/>
          <w:highlight w:val="none"/>
          <w:lang w:val="zh-CN"/>
        </w:rPr>
      </w:pPr>
    </w:p>
    <w:p w14:paraId="1C445239">
      <w:pPr>
        <w:adjustRightInd w:val="0"/>
        <w:snapToGrid w:val="0"/>
        <w:spacing w:line="360" w:lineRule="auto"/>
        <w:ind w:firstLine="627" w:firstLineChars="200"/>
        <w:jc w:val="center"/>
        <w:outlineLvl w:val="0"/>
        <w:rPr>
          <w:rFonts w:hint="eastAsia" w:ascii="宋体" w:hAnsi="宋体" w:cs="宋体"/>
          <w:b/>
          <w:bCs/>
          <w:color w:val="auto"/>
          <w:spacing w:val="-4"/>
          <w:sz w:val="32"/>
          <w:szCs w:val="32"/>
          <w:highlight w:val="none"/>
          <w:lang w:val="zh-CN"/>
        </w:rPr>
      </w:pPr>
    </w:p>
    <w:p w14:paraId="64BCAC08">
      <w:pPr>
        <w:rPr>
          <w:rFonts w:hint="eastAsia" w:ascii="宋体" w:hAnsi="宋体" w:cs="宋体"/>
          <w:b/>
          <w:bCs/>
          <w:color w:val="auto"/>
          <w:spacing w:val="-4"/>
          <w:sz w:val="32"/>
          <w:szCs w:val="32"/>
          <w:highlight w:val="none"/>
          <w:lang w:val="zh-CN"/>
        </w:rPr>
      </w:pPr>
      <w:r>
        <w:rPr>
          <w:rFonts w:hint="eastAsia" w:ascii="宋体" w:hAnsi="宋体" w:cs="宋体"/>
          <w:b/>
          <w:bCs/>
          <w:color w:val="auto"/>
          <w:spacing w:val="-4"/>
          <w:sz w:val="32"/>
          <w:szCs w:val="32"/>
          <w:highlight w:val="none"/>
          <w:lang w:val="zh-CN"/>
        </w:rPr>
        <w:br w:type="page"/>
      </w:r>
    </w:p>
    <w:bookmarkEnd w:id="1"/>
    <w:bookmarkEnd w:id="2"/>
    <w:bookmarkEnd w:id="3"/>
    <w:p w14:paraId="71815B55">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 xml:space="preserve">甲 </w:t>
      </w:r>
      <w:r>
        <w:rPr>
          <w:rFonts w:hint="eastAsia" w:ascii="宋体" w:hAnsi="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zh-CN"/>
        </w:rPr>
        <w:t>方：</w:t>
      </w:r>
      <w:r>
        <w:rPr>
          <w:rFonts w:hint="eastAsia" w:ascii="宋体" w:hAnsi="宋体" w:cs="宋体"/>
          <w:color w:val="auto"/>
          <w:spacing w:val="-4"/>
          <w:sz w:val="24"/>
          <w:szCs w:val="24"/>
          <w:highlight w:val="none"/>
          <w:u w:val="single"/>
          <w:lang w:val="zh-CN"/>
        </w:rPr>
        <w:t>西安市灞桥区人民政府办公室</w:t>
      </w:r>
    </w:p>
    <w:p w14:paraId="58B2E136">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甲方地址：</w:t>
      </w:r>
      <w:r>
        <w:rPr>
          <w:rFonts w:hint="eastAsia" w:ascii="宋体" w:hAnsi="宋体" w:cs="宋体"/>
          <w:color w:val="auto"/>
          <w:spacing w:val="-4"/>
          <w:sz w:val="24"/>
          <w:szCs w:val="24"/>
          <w:highlight w:val="none"/>
          <w:u w:val="single"/>
          <w:lang w:val="zh-CN"/>
        </w:rPr>
        <w:t>西安市灞桥区纺织城街道纺一路809号</w:t>
      </w:r>
    </w:p>
    <w:p w14:paraId="09C8985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eastAsia="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zh-CN"/>
        </w:rPr>
        <w:t xml:space="preserve">乙 </w:t>
      </w:r>
      <w:r>
        <w:rPr>
          <w:rFonts w:hint="eastAsia" w:ascii="宋体" w:hAnsi="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zh-CN"/>
        </w:rPr>
        <w:t>方：</w:t>
      </w:r>
      <w:r>
        <w:rPr>
          <w:rFonts w:hint="eastAsia" w:ascii="宋体" w:hAnsi="宋体" w:cs="宋体"/>
          <w:color w:val="auto"/>
          <w:spacing w:val="-4"/>
          <w:sz w:val="24"/>
          <w:szCs w:val="24"/>
          <w:highlight w:val="none"/>
          <w:u w:val="single"/>
          <w:lang w:val="en-US" w:eastAsia="zh-CN"/>
        </w:rPr>
        <w:t xml:space="preserve">                         </w:t>
      </w:r>
    </w:p>
    <w:p w14:paraId="10CFC307">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乙方地址：</w:t>
      </w:r>
      <w:r>
        <w:rPr>
          <w:rFonts w:hint="eastAsia" w:ascii="宋体" w:hAnsi="宋体" w:cs="宋体"/>
          <w:color w:val="auto"/>
          <w:spacing w:val="-4"/>
          <w:sz w:val="24"/>
          <w:szCs w:val="24"/>
          <w:highlight w:val="none"/>
          <w:u w:val="single"/>
          <w:lang w:val="en-US" w:eastAsia="zh-CN"/>
        </w:rPr>
        <w:t xml:space="preserve">                         </w:t>
      </w:r>
    </w:p>
    <w:p w14:paraId="562D2D32">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依照国家有关法律、行政法规，遵循平等、自愿、公平和诚实信用的原则， 双方就</w:t>
      </w:r>
      <w:r>
        <w:rPr>
          <w:rFonts w:hint="eastAsia" w:ascii="宋体" w:hAnsi="宋体" w:cs="宋体"/>
          <w:color w:val="auto"/>
          <w:spacing w:val="-4"/>
          <w:sz w:val="24"/>
          <w:szCs w:val="24"/>
          <w:highlight w:val="none"/>
          <w:u w:val="single"/>
          <w:lang w:val="en-US" w:eastAsia="zh-CN"/>
        </w:rPr>
        <w:t>项目编号：</w:t>
      </w:r>
      <w:r>
        <w:rPr>
          <w:rFonts w:hint="eastAsia" w:ascii="宋体" w:hAnsi="宋体" w:cs="宋体"/>
          <w:color w:val="auto"/>
          <w:spacing w:val="-4"/>
          <w:sz w:val="24"/>
          <w:szCs w:val="24"/>
          <w:highlight w:val="none"/>
          <w:u w:val="single"/>
          <w:lang w:val="zh-CN"/>
        </w:rPr>
        <w:t>LC-ZC-2025-009灞桥区政府电子政务平台运维项目</w:t>
      </w:r>
      <w:r>
        <w:rPr>
          <w:rFonts w:hint="eastAsia" w:ascii="宋体" w:hAnsi="宋体" w:cs="宋体"/>
          <w:color w:val="auto"/>
          <w:spacing w:val="-4"/>
          <w:sz w:val="24"/>
          <w:szCs w:val="24"/>
          <w:highlight w:val="none"/>
          <w:lang w:val="zh-CN"/>
        </w:rPr>
        <w:t>事项协商一致，同意按下述条款和条件签署本合同。</w:t>
      </w:r>
    </w:p>
    <w:p w14:paraId="6B416797">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5" w:name="bookmark121"/>
      <w:r>
        <w:rPr>
          <w:rFonts w:hint="eastAsia" w:ascii="宋体" w:hAnsi="宋体" w:cs="宋体"/>
          <w:color w:val="auto"/>
          <w:spacing w:val="-4"/>
          <w:sz w:val="24"/>
          <w:szCs w:val="24"/>
          <w:highlight w:val="none"/>
          <w:lang w:val="zh-CN"/>
        </w:rPr>
        <w:t>1</w:t>
      </w:r>
      <w:bookmarkEnd w:id="5"/>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《磋商文件》、《</w:t>
      </w:r>
      <w:r>
        <w:rPr>
          <w:rFonts w:hint="eastAsia" w:ascii="宋体" w:hAnsi="宋体" w:cs="宋体"/>
          <w:color w:val="auto"/>
          <w:spacing w:val="-4"/>
          <w:sz w:val="24"/>
          <w:szCs w:val="24"/>
          <w:highlight w:val="none"/>
          <w:lang w:val="en-US" w:eastAsia="zh-CN"/>
        </w:rPr>
        <w:t>磋商</w:t>
      </w:r>
      <w:r>
        <w:rPr>
          <w:rFonts w:hint="eastAsia" w:ascii="宋体" w:hAnsi="宋体" w:cs="宋体"/>
          <w:color w:val="auto"/>
          <w:spacing w:val="-4"/>
          <w:sz w:val="24"/>
          <w:szCs w:val="24"/>
          <w:highlight w:val="none"/>
          <w:lang w:val="zh-CN"/>
        </w:rPr>
        <w:t>响应文件》及其澄清和确认文件均为本合同不可分割部分。</w:t>
      </w:r>
    </w:p>
    <w:p w14:paraId="76073663">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6" w:name="bookmark122"/>
      <w:r>
        <w:rPr>
          <w:rFonts w:hint="eastAsia" w:ascii="宋体" w:hAnsi="宋体" w:cs="宋体"/>
          <w:color w:val="auto"/>
          <w:spacing w:val="-4"/>
          <w:sz w:val="24"/>
          <w:szCs w:val="24"/>
          <w:highlight w:val="none"/>
          <w:lang w:val="zh-CN"/>
        </w:rPr>
        <w:t>2</w:t>
      </w:r>
      <w:bookmarkEnd w:id="6"/>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本合同内容受中华人民共和国的法律保护和制约。</w:t>
      </w:r>
    </w:p>
    <w:p w14:paraId="7AB1B64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7" w:name="bookmark123"/>
      <w:r>
        <w:rPr>
          <w:rFonts w:hint="eastAsia" w:ascii="宋体" w:hAnsi="宋体" w:cs="宋体"/>
          <w:color w:val="auto"/>
          <w:spacing w:val="-4"/>
          <w:sz w:val="24"/>
          <w:szCs w:val="24"/>
          <w:highlight w:val="none"/>
          <w:lang w:val="zh-CN"/>
        </w:rPr>
        <w:t>3</w:t>
      </w:r>
      <w:bookmarkEnd w:id="7"/>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本合同项下全部内容均不得转让、不得分包、不得挂靠，禁止挂牌企业参与竞争，若甲方在合同签订后发现乙方有上述行为的，将取消其中标资格，且不支付任何费用。</w:t>
      </w:r>
    </w:p>
    <w:p w14:paraId="4D15E324">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8" w:name="bookmark124"/>
      <w:r>
        <w:rPr>
          <w:rFonts w:hint="eastAsia" w:ascii="宋体" w:hAnsi="宋体" w:cs="宋体"/>
          <w:color w:val="auto"/>
          <w:spacing w:val="-4"/>
          <w:sz w:val="24"/>
          <w:szCs w:val="24"/>
          <w:highlight w:val="none"/>
          <w:lang w:val="zh-CN"/>
        </w:rPr>
        <w:t>4</w:t>
      </w:r>
      <w:bookmarkEnd w:id="8"/>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乙方必须遵守国家相关部门的现行有关规定，保证提供的</w:t>
      </w:r>
      <w:r>
        <w:rPr>
          <w:rFonts w:hint="eastAsia" w:ascii="宋体" w:hAnsi="宋体" w:cs="宋体"/>
          <w:color w:val="auto"/>
          <w:spacing w:val="-4"/>
          <w:sz w:val="24"/>
          <w:szCs w:val="24"/>
          <w:highlight w:val="none"/>
          <w:lang w:val="en-US" w:eastAsia="zh-CN"/>
        </w:rPr>
        <w:t>服务</w:t>
      </w:r>
      <w:r>
        <w:rPr>
          <w:rFonts w:hint="eastAsia" w:ascii="宋体" w:hAnsi="宋体" w:cs="宋体"/>
          <w:color w:val="auto"/>
          <w:spacing w:val="-4"/>
          <w:sz w:val="24"/>
          <w:szCs w:val="24"/>
          <w:highlight w:val="none"/>
          <w:lang w:val="zh-CN"/>
        </w:rPr>
        <w:t>内容严格按照中标通知书的要求和</w:t>
      </w:r>
      <w:r>
        <w:rPr>
          <w:rFonts w:hint="eastAsia" w:ascii="宋体" w:hAnsi="宋体" w:cs="宋体"/>
          <w:color w:val="auto"/>
          <w:spacing w:val="-4"/>
          <w:sz w:val="24"/>
          <w:szCs w:val="24"/>
          <w:highlight w:val="none"/>
          <w:lang w:val="en-US" w:eastAsia="zh-CN"/>
        </w:rPr>
        <w:t>磋商</w:t>
      </w:r>
      <w:r>
        <w:rPr>
          <w:rFonts w:hint="eastAsia" w:ascii="宋体" w:hAnsi="宋体" w:cs="宋体"/>
          <w:color w:val="auto"/>
          <w:spacing w:val="-4"/>
          <w:sz w:val="24"/>
          <w:szCs w:val="24"/>
          <w:highlight w:val="none"/>
          <w:lang w:val="zh-CN"/>
        </w:rPr>
        <w:t>响应文件的承诺执行。</w:t>
      </w:r>
    </w:p>
    <w:p w14:paraId="52AF687A">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第一条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合同范围</w:t>
      </w:r>
    </w:p>
    <w:p w14:paraId="385052A0">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eastAsia="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zh-CN"/>
        </w:rPr>
        <w:t>乙方向甲方提供磋商文件中釆购内容与要求规定的服务内容。乙方所提供服务内容等应与磋商响应文件一致，</w:t>
      </w:r>
      <w:r>
        <w:rPr>
          <w:rFonts w:hint="eastAsia" w:ascii="宋体" w:hAnsi="宋体" w:cs="宋体"/>
          <w:color w:val="auto"/>
          <w:spacing w:val="-4"/>
          <w:sz w:val="24"/>
          <w:szCs w:val="24"/>
          <w:highlight w:val="none"/>
          <w:lang w:val="en-US" w:eastAsia="zh-CN"/>
        </w:rPr>
        <w:t>包含但不限于以下内容：</w:t>
      </w:r>
    </w:p>
    <w:p w14:paraId="2FC6B935">
      <w:pPr>
        <w:pStyle w:val="31"/>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（一）机房维护</w:t>
      </w:r>
    </w:p>
    <w:p w14:paraId="388F524A">
      <w:pPr>
        <w:pStyle w:val="3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1、灞桥区政务中心机房</w:t>
      </w:r>
    </w:p>
    <w:p w14:paraId="4925DFEC">
      <w:pPr>
        <w:pStyle w:val="3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负责机房基础环境、基础设施、网络设备、各类系统等维护。机房设施设备如下：</w:t>
      </w:r>
    </w:p>
    <w:tbl>
      <w:tblPr>
        <w:tblStyle w:val="15"/>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580"/>
        <w:gridCol w:w="2605"/>
        <w:gridCol w:w="1382"/>
        <w:gridCol w:w="2627"/>
        <w:gridCol w:w="681"/>
        <w:gridCol w:w="681"/>
      </w:tblGrid>
      <w:tr w14:paraId="5087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noWrap w:val="0"/>
            <w:vAlign w:val="center"/>
          </w:tcPr>
          <w:p w14:paraId="7A16789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类型</w:t>
            </w:r>
          </w:p>
        </w:tc>
        <w:tc>
          <w:tcPr>
            <w:tcW w:w="580" w:type="dxa"/>
            <w:noWrap w:val="0"/>
            <w:vAlign w:val="center"/>
          </w:tcPr>
          <w:p w14:paraId="28AEDF6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2605" w:type="dxa"/>
            <w:noWrap w:val="0"/>
            <w:vAlign w:val="center"/>
          </w:tcPr>
          <w:p w14:paraId="1D4C512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产品名称</w:t>
            </w:r>
          </w:p>
        </w:tc>
        <w:tc>
          <w:tcPr>
            <w:tcW w:w="1382" w:type="dxa"/>
            <w:noWrap w:val="0"/>
            <w:vAlign w:val="center"/>
          </w:tcPr>
          <w:p w14:paraId="543B673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品牌</w:t>
            </w:r>
          </w:p>
        </w:tc>
        <w:tc>
          <w:tcPr>
            <w:tcW w:w="2627" w:type="dxa"/>
            <w:noWrap w:val="0"/>
            <w:vAlign w:val="center"/>
          </w:tcPr>
          <w:p w14:paraId="2915258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规格型号</w:t>
            </w:r>
          </w:p>
        </w:tc>
        <w:tc>
          <w:tcPr>
            <w:tcW w:w="681" w:type="dxa"/>
            <w:noWrap w:val="0"/>
            <w:vAlign w:val="center"/>
          </w:tcPr>
          <w:p w14:paraId="39786D5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单位</w:t>
            </w:r>
          </w:p>
        </w:tc>
        <w:tc>
          <w:tcPr>
            <w:tcW w:w="681" w:type="dxa"/>
            <w:noWrap w:val="0"/>
            <w:vAlign w:val="center"/>
          </w:tcPr>
          <w:p w14:paraId="53A52A2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数量</w:t>
            </w:r>
          </w:p>
        </w:tc>
      </w:tr>
      <w:tr w14:paraId="3C579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restart"/>
            <w:noWrap w:val="0"/>
            <w:vAlign w:val="center"/>
          </w:tcPr>
          <w:p w14:paraId="48E5652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网</w:t>
            </w:r>
          </w:p>
          <w:p w14:paraId="61306EE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络</w:t>
            </w:r>
          </w:p>
          <w:p w14:paraId="44313AA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设</w:t>
            </w:r>
          </w:p>
          <w:p w14:paraId="63A8BAC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备</w:t>
            </w:r>
          </w:p>
        </w:tc>
        <w:tc>
          <w:tcPr>
            <w:tcW w:w="580" w:type="dxa"/>
            <w:noWrap w:val="0"/>
            <w:vAlign w:val="center"/>
          </w:tcPr>
          <w:p w14:paraId="01CFF73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2605" w:type="dxa"/>
            <w:noWrap w:val="0"/>
            <w:vAlign w:val="center"/>
          </w:tcPr>
          <w:p w14:paraId="45B02CB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专网出口路由器</w:t>
            </w:r>
          </w:p>
        </w:tc>
        <w:tc>
          <w:tcPr>
            <w:tcW w:w="1382" w:type="dxa"/>
            <w:noWrap w:val="0"/>
            <w:vAlign w:val="center"/>
          </w:tcPr>
          <w:p w14:paraId="2F3A870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725A4B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NE20E-S4</w:t>
            </w:r>
          </w:p>
        </w:tc>
        <w:tc>
          <w:tcPr>
            <w:tcW w:w="681" w:type="dxa"/>
            <w:noWrap w:val="0"/>
            <w:vAlign w:val="center"/>
          </w:tcPr>
          <w:p w14:paraId="6B5DB48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01A49E7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5DF33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113B3E7">
            <w:pPr>
              <w:spacing w:line="520" w:lineRule="exact"/>
              <w:jc w:val="center"/>
              <w:rPr>
                <w:rFonts w:hint="eastAsia" w:ascii="宋体" w:hAnsi="宋体" w:eastAsia="宋体" w:cs="宋体"/>
                <w:sz w:val="21"/>
                <w:szCs w:val="21"/>
              </w:rPr>
            </w:pPr>
          </w:p>
        </w:tc>
        <w:tc>
          <w:tcPr>
            <w:tcW w:w="580" w:type="dxa"/>
            <w:noWrap w:val="0"/>
            <w:vAlign w:val="center"/>
          </w:tcPr>
          <w:p w14:paraId="2918C8D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2605" w:type="dxa"/>
            <w:noWrap w:val="0"/>
            <w:vAlign w:val="center"/>
          </w:tcPr>
          <w:p w14:paraId="2EABD12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专网核心交换机</w:t>
            </w:r>
          </w:p>
        </w:tc>
        <w:tc>
          <w:tcPr>
            <w:tcW w:w="1382" w:type="dxa"/>
            <w:noWrap w:val="0"/>
            <w:vAlign w:val="center"/>
          </w:tcPr>
          <w:p w14:paraId="23472B9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4267F4A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S7710</w:t>
            </w:r>
          </w:p>
        </w:tc>
        <w:tc>
          <w:tcPr>
            <w:tcW w:w="681" w:type="dxa"/>
            <w:noWrap w:val="0"/>
            <w:vAlign w:val="center"/>
          </w:tcPr>
          <w:p w14:paraId="2E4C825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3AC1BA2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02DA4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6974659">
            <w:pPr>
              <w:spacing w:line="520" w:lineRule="exact"/>
              <w:jc w:val="center"/>
              <w:rPr>
                <w:rFonts w:hint="eastAsia" w:ascii="宋体" w:hAnsi="宋体" w:eastAsia="宋体" w:cs="宋体"/>
                <w:sz w:val="21"/>
                <w:szCs w:val="21"/>
              </w:rPr>
            </w:pPr>
          </w:p>
        </w:tc>
        <w:tc>
          <w:tcPr>
            <w:tcW w:w="580" w:type="dxa"/>
            <w:noWrap w:val="0"/>
            <w:vAlign w:val="center"/>
          </w:tcPr>
          <w:p w14:paraId="3064849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2605" w:type="dxa"/>
            <w:noWrap w:val="0"/>
            <w:vAlign w:val="center"/>
          </w:tcPr>
          <w:p w14:paraId="1F00FA6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专网网管平台</w:t>
            </w:r>
          </w:p>
        </w:tc>
        <w:tc>
          <w:tcPr>
            <w:tcW w:w="1382" w:type="dxa"/>
            <w:noWrap w:val="0"/>
            <w:vAlign w:val="center"/>
          </w:tcPr>
          <w:p w14:paraId="08ADEC8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254E93E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eSight 平台-标准版</w:t>
            </w:r>
          </w:p>
        </w:tc>
        <w:tc>
          <w:tcPr>
            <w:tcW w:w="681" w:type="dxa"/>
            <w:noWrap w:val="0"/>
            <w:vAlign w:val="center"/>
          </w:tcPr>
          <w:p w14:paraId="566F221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0A55701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7CDE7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6FCB6263">
            <w:pPr>
              <w:spacing w:line="520" w:lineRule="exact"/>
              <w:jc w:val="center"/>
              <w:rPr>
                <w:rFonts w:hint="eastAsia" w:ascii="宋体" w:hAnsi="宋体" w:eastAsia="宋体" w:cs="宋体"/>
                <w:sz w:val="21"/>
                <w:szCs w:val="21"/>
              </w:rPr>
            </w:pPr>
          </w:p>
        </w:tc>
        <w:tc>
          <w:tcPr>
            <w:tcW w:w="580" w:type="dxa"/>
            <w:noWrap w:val="0"/>
            <w:vAlign w:val="center"/>
          </w:tcPr>
          <w:p w14:paraId="1F38DD2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2605" w:type="dxa"/>
            <w:noWrap w:val="0"/>
            <w:vAlign w:val="center"/>
          </w:tcPr>
          <w:p w14:paraId="72CB899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专网区入侵检测系统</w:t>
            </w:r>
          </w:p>
        </w:tc>
        <w:tc>
          <w:tcPr>
            <w:tcW w:w="1382" w:type="dxa"/>
            <w:noWrap w:val="0"/>
            <w:vAlign w:val="center"/>
          </w:tcPr>
          <w:p w14:paraId="6D3B092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0AAC2BC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天阗NT3000-HD-C</w:t>
            </w:r>
          </w:p>
        </w:tc>
        <w:tc>
          <w:tcPr>
            <w:tcW w:w="681" w:type="dxa"/>
            <w:noWrap w:val="0"/>
            <w:vAlign w:val="center"/>
          </w:tcPr>
          <w:p w14:paraId="5EA6647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7B2959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7FB0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4E32E952">
            <w:pPr>
              <w:spacing w:line="520" w:lineRule="exact"/>
              <w:jc w:val="center"/>
              <w:rPr>
                <w:rFonts w:hint="eastAsia" w:ascii="宋体" w:hAnsi="宋体" w:eastAsia="宋体" w:cs="宋体"/>
                <w:sz w:val="21"/>
                <w:szCs w:val="21"/>
              </w:rPr>
            </w:pPr>
          </w:p>
        </w:tc>
        <w:tc>
          <w:tcPr>
            <w:tcW w:w="580" w:type="dxa"/>
            <w:noWrap w:val="0"/>
            <w:vAlign w:val="center"/>
          </w:tcPr>
          <w:p w14:paraId="337AC4B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2605" w:type="dxa"/>
            <w:noWrap w:val="0"/>
            <w:vAlign w:val="center"/>
          </w:tcPr>
          <w:p w14:paraId="53F84F9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专网区接入安全网关</w:t>
            </w:r>
          </w:p>
        </w:tc>
        <w:tc>
          <w:tcPr>
            <w:tcW w:w="1382" w:type="dxa"/>
            <w:noWrap w:val="0"/>
            <w:vAlign w:val="center"/>
          </w:tcPr>
          <w:p w14:paraId="3CACCEE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426A24D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天清汉马USG-FW-2000-T</w:t>
            </w:r>
          </w:p>
        </w:tc>
        <w:tc>
          <w:tcPr>
            <w:tcW w:w="681" w:type="dxa"/>
            <w:noWrap w:val="0"/>
            <w:vAlign w:val="center"/>
          </w:tcPr>
          <w:p w14:paraId="7D6A800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7E7F5FE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368D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C3EB2F7">
            <w:pPr>
              <w:spacing w:line="520" w:lineRule="exact"/>
              <w:jc w:val="center"/>
              <w:rPr>
                <w:rFonts w:hint="eastAsia" w:ascii="宋体" w:hAnsi="宋体" w:eastAsia="宋体" w:cs="宋体"/>
                <w:sz w:val="21"/>
                <w:szCs w:val="21"/>
              </w:rPr>
            </w:pPr>
          </w:p>
        </w:tc>
        <w:tc>
          <w:tcPr>
            <w:tcW w:w="580" w:type="dxa"/>
            <w:noWrap w:val="0"/>
            <w:vAlign w:val="center"/>
          </w:tcPr>
          <w:p w14:paraId="09AA675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w:t>
            </w:r>
          </w:p>
        </w:tc>
        <w:tc>
          <w:tcPr>
            <w:tcW w:w="2605" w:type="dxa"/>
            <w:noWrap w:val="0"/>
            <w:vAlign w:val="center"/>
          </w:tcPr>
          <w:p w14:paraId="78A5D44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专网区综合安全日志审计系统</w:t>
            </w:r>
          </w:p>
        </w:tc>
        <w:tc>
          <w:tcPr>
            <w:tcW w:w="1382" w:type="dxa"/>
            <w:noWrap w:val="0"/>
            <w:vAlign w:val="center"/>
          </w:tcPr>
          <w:p w14:paraId="79510D5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011A05C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日志审计平台TSOC-SA2100</w:t>
            </w:r>
          </w:p>
        </w:tc>
        <w:tc>
          <w:tcPr>
            <w:tcW w:w="681" w:type="dxa"/>
            <w:noWrap w:val="0"/>
            <w:vAlign w:val="center"/>
          </w:tcPr>
          <w:p w14:paraId="5C4C586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8B3AAE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9594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F2966B2">
            <w:pPr>
              <w:spacing w:line="520" w:lineRule="exact"/>
              <w:jc w:val="center"/>
              <w:rPr>
                <w:rFonts w:hint="eastAsia" w:ascii="宋体" w:hAnsi="宋体" w:eastAsia="宋体" w:cs="宋体"/>
                <w:sz w:val="21"/>
                <w:szCs w:val="21"/>
              </w:rPr>
            </w:pPr>
          </w:p>
        </w:tc>
        <w:tc>
          <w:tcPr>
            <w:tcW w:w="580" w:type="dxa"/>
            <w:noWrap w:val="0"/>
            <w:vAlign w:val="center"/>
          </w:tcPr>
          <w:p w14:paraId="1176FD8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7</w:t>
            </w:r>
          </w:p>
        </w:tc>
        <w:tc>
          <w:tcPr>
            <w:tcW w:w="2605" w:type="dxa"/>
            <w:noWrap w:val="0"/>
            <w:vAlign w:val="center"/>
          </w:tcPr>
          <w:p w14:paraId="4F922EF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专网杀毒软件</w:t>
            </w:r>
          </w:p>
        </w:tc>
        <w:tc>
          <w:tcPr>
            <w:tcW w:w="1382" w:type="dxa"/>
            <w:noWrap w:val="0"/>
            <w:vAlign w:val="center"/>
          </w:tcPr>
          <w:p w14:paraId="4E807BD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辰信领创</w:t>
            </w:r>
          </w:p>
        </w:tc>
        <w:tc>
          <w:tcPr>
            <w:tcW w:w="2627" w:type="dxa"/>
            <w:noWrap w:val="0"/>
            <w:vAlign w:val="center"/>
          </w:tcPr>
          <w:p w14:paraId="56AAE90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景云网络防病毒系统1.0</w:t>
            </w:r>
          </w:p>
        </w:tc>
        <w:tc>
          <w:tcPr>
            <w:tcW w:w="681" w:type="dxa"/>
            <w:noWrap w:val="0"/>
            <w:vAlign w:val="center"/>
          </w:tcPr>
          <w:p w14:paraId="469AEB7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29F4A85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8D8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96D7F24">
            <w:pPr>
              <w:spacing w:line="520" w:lineRule="exact"/>
              <w:jc w:val="center"/>
              <w:rPr>
                <w:rFonts w:hint="eastAsia" w:ascii="宋体" w:hAnsi="宋体" w:eastAsia="宋体" w:cs="宋体"/>
                <w:sz w:val="21"/>
                <w:szCs w:val="21"/>
              </w:rPr>
            </w:pPr>
          </w:p>
        </w:tc>
        <w:tc>
          <w:tcPr>
            <w:tcW w:w="580" w:type="dxa"/>
            <w:noWrap w:val="0"/>
            <w:vAlign w:val="center"/>
          </w:tcPr>
          <w:p w14:paraId="3CE7D7E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8</w:t>
            </w:r>
          </w:p>
        </w:tc>
        <w:tc>
          <w:tcPr>
            <w:tcW w:w="2605" w:type="dxa"/>
            <w:noWrap w:val="0"/>
            <w:vAlign w:val="center"/>
          </w:tcPr>
          <w:p w14:paraId="2527AA7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专网区网闸</w:t>
            </w:r>
          </w:p>
        </w:tc>
        <w:tc>
          <w:tcPr>
            <w:tcW w:w="1382" w:type="dxa"/>
            <w:noWrap w:val="0"/>
            <w:vAlign w:val="center"/>
          </w:tcPr>
          <w:p w14:paraId="2305BA8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22A3A4F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GAP-6000-2650BD-B</w:t>
            </w:r>
          </w:p>
        </w:tc>
        <w:tc>
          <w:tcPr>
            <w:tcW w:w="681" w:type="dxa"/>
            <w:noWrap w:val="0"/>
            <w:vAlign w:val="center"/>
          </w:tcPr>
          <w:p w14:paraId="702A01D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13C6332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1F04A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D4494D9">
            <w:pPr>
              <w:spacing w:line="520" w:lineRule="exact"/>
              <w:jc w:val="center"/>
              <w:rPr>
                <w:rFonts w:hint="eastAsia" w:ascii="宋体" w:hAnsi="宋体" w:eastAsia="宋体" w:cs="宋体"/>
                <w:sz w:val="21"/>
                <w:szCs w:val="21"/>
              </w:rPr>
            </w:pPr>
          </w:p>
        </w:tc>
        <w:tc>
          <w:tcPr>
            <w:tcW w:w="580" w:type="dxa"/>
            <w:noWrap w:val="0"/>
            <w:vAlign w:val="center"/>
          </w:tcPr>
          <w:p w14:paraId="68B21B0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9</w:t>
            </w:r>
          </w:p>
        </w:tc>
        <w:tc>
          <w:tcPr>
            <w:tcW w:w="2605" w:type="dxa"/>
            <w:noWrap w:val="0"/>
            <w:vAlign w:val="center"/>
          </w:tcPr>
          <w:p w14:paraId="7C8BEAD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外网出口路由器</w:t>
            </w:r>
          </w:p>
        </w:tc>
        <w:tc>
          <w:tcPr>
            <w:tcW w:w="1382" w:type="dxa"/>
            <w:noWrap w:val="0"/>
            <w:vAlign w:val="center"/>
          </w:tcPr>
          <w:p w14:paraId="029758F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4CE208D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NE20E-S4</w:t>
            </w:r>
          </w:p>
        </w:tc>
        <w:tc>
          <w:tcPr>
            <w:tcW w:w="681" w:type="dxa"/>
            <w:noWrap w:val="0"/>
            <w:vAlign w:val="center"/>
          </w:tcPr>
          <w:p w14:paraId="5F9076E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4DDE1C4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29A28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609780E">
            <w:pPr>
              <w:spacing w:line="520" w:lineRule="exact"/>
              <w:jc w:val="center"/>
              <w:rPr>
                <w:rFonts w:hint="eastAsia" w:ascii="宋体" w:hAnsi="宋体" w:eastAsia="宋体" w:cs="宋体"/>
                <w:sz w:val="21"/>
                <w:szCs w:val="21"/>
              </w:rPr>
            </w:pPr>
          </w:p>
        </w:tc>
        <w:tc>
          <w:tcPr>
            <w:tcW w:w="580" w:type="dxa"/>
            <w:noWrap w:val="0"/>
            <w:vAlign w:val="center"/>
          </w:tcPr>
          <w:p w14:paraId="6E9657C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10</w:t>
            </w:r>
          </w:p>
        </w:tc>
        <w:tc>
          <w:tcPr>
            <w:tcW w:w="2605" w:type="dxa"/>
            <w:noWrap w:val="0"/>
            <w:vAlign w:val="center"/>
          </w:tcPr>
          <w:p w14:paraId="3F4F713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外网核心交换机</w:t>
            </w:r>
          </w:p>
        </w:tc>
        <w:tc>
          <w:tcPr>
            <w:tcW w:w="1382" w:type="dxa"/>
            <w:noWrap w:val="0"/>
            <w:vAlign w:val="center"/>
          </w:tcPr>
          <w:p w14:paraId="188E1D2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512B8FF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S7710</w:t>
            </w:r>
          </w:p>
        </w:tc>
        <w:tc>
          <w:tcPr>
            <w:tcW w:w="681" w:type="dxa"/>
            <w:noWrap w:val="0"/>
            <w:vAlign w:val="center"/>
          </w:tcPr>
          <w:p w14:paraId="32BFCDD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10087E0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74813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AA4F5B8">
            <w:pPr>
              <w:spacing w:line="520" w:lineRule="exact"/>
              <w:jc w:val="center"/>
              <w:rPr>
                <w:rFonts w:hint="eastAsia" w:ascii="宋体" w:hAnsi="宋体" w:eastAsia="宋体" w:cs="宋体"/>
                <w:sz w:val="21"/>
                <w:szCs w:val="21"/>
              </w:rPr>
            </w:pPr>
          </w:p>
        </w:tc>
        <w:tc>
          <w:tcPr>
            <w:tcW w:w="580" w:type="dxa"/>
            <w:noWrap w:val="0"/>
            <w:vAlign w:val="center"/>
          </w:tcPr>
          <w:p w14:paraId="6117870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11</w:t>
            </w:r>
          </w:p>
        </w:tc>
        <w:tc>
          <w:tcPr>
            <w:tcW w:w="2605" w:type="dxa"/>
            <w:noWrap w:val="0"/>
            <w:vAlign w:val="center"/>
          </w:tcPr>
          <w:p w14:paraId="450A3C1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外网接入及楼宇交换机</w:t>
            </w:r>
          </w:p>
        </w:tc>
        <w:tc>
          <w:tcPr>
            <w:tcW w:w="1382" w:type="dxa"/>
            <w:noWrap w:val="0"/>
            <w:vAlign w:val="center"/>
          </w:tcPr>
          <w:p w14:paraId="19B5198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3718985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S5720-28P-LI-AC</w:t>
            </w:r>
          </w:p>
        </w:tc>
        <w:tc>
          <w:tcPr>
            <w:tcW w:w="681" w:type="dxa"/>
            <w:noWrap w:val="0"/>
            <w:vAlign w:val="center"/>
          </w:tcPr>
          <w:p w14:paraId="18D0D7F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66E4E40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18</w:t>
            </w:r>
          </w:p>
        </w:tc>
      </w:tr>
      <w:tr w14:paraId="4576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6E72EB1">
            <w:pPr>
              <w:spacing w:line="520" w:lineRule="exact"/>
              <w:jc w:val="center"/>
              <w:rPr>
                <w:rFonts w:hint="eastAsia" w:ascii="宋体" w:hAnsi="宋体" w:eastAsia="宋体" w:cs="宋体"/>
                <w:sz w:val="21"/>
                <w:szCs w:val="21"/>
              </w:rPr>
            </w:pPr>
          </w:p>
        </w:tc>
        <w:tc>
          <w:tcPr>
            <w:tcW w:w="580" w:type="dxa"/>
            <w:noWrap w:val="0"/>
            <w:vAlign w:val="center"/>
          </w:tcPr>
          <w:p w14:paraId="64B0EE4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12</w:t>
            </w:r>
          </w:p>
        </w:tc>
        <w:tc>
          <w:tcPr>
            <w:tcW w:w="2605" w:type="dxa"/>
            <w:noWrap w:val="0"/>
            <w:vAlign w:val="center"/>
          </w:tcPr>
          <w:p w14:paraId="5F0C367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外网管平台</w:t>
            </w:r>
          </w:p>
        </w:tc>
        <w:tc>
          <w:tcPr>
            <w:tcW w:w="1382" w:type="dxa"/>
            <w:noWrap w:val="0"/>
            <w:vAlign w:val="center"/>
          </w:tcPr>
          <w:p w14:paraId="35DB22E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768EF17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eSight 平台</w:t>
            </w:r>
          </w:p>
        </w:tc>
        <w:tc>
          <w:tcPr>
            <w:tcW w:w="681" w:type="dxa"/>
            <w:noWrap w:val="0"/>
            <w:vAlign w:val="center"/>
          </w:tcPr>
          <w:p w14:paraId="2F8AECC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100A25A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258D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A680DBB">
            <w:pPr>
              <w:spacing w:line="520" w:lineRule="exact"/>
              <w:jc w:val="center"/>
              <w:rPr>
                <w:rFonts w:hint="eastAsia" w:ascii="宋体" w:hAnsi="宋体" w:eastAsia="宋体" w:cs="宋体"/>
                <w:sz w:val="21"/>
                <w:szCs w:val="21"/>
              </w:rPr>
            </w:pPr>
          </w:p>
        </w:tc>
        <w:tc>
          <w:tcPr>
            <w:tcW w:w="580" w:type="dxa"/>
            <w:noWrap w:val="0"/>
            <w:vAlign w:val="center"/>
          </w:tcPr>
          <w:p w14:paraId="3899A4D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13</w:t>
            </w:r>
          </w:p>
        </w:tc>
        <w:tc>
          <w:tcPr>
            <w:tcW w:w="2605" w:type="dxa"/>
            <w:noWrap w:val="0"/>
            <w:vAlign w:val="center"/>
          </w:tcPr>
          <w:p w14:paraId="0C74216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出口万兆安全网关</w:t>
            </w:r>
          </w:p>
        </w:tc>
        <w:tc>
          <w:tcPr>
            <w:tcW w:w="1382" w:type="dxa"/>
            <w:noWrap w:val="0"/>
            <w:vAlign w:val="center"/>
          </w:tcPr>
          <w:p w14:paraId="412C0CC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79DF531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天清汉马USG-FW-14600-T</w:t>
            </w:r>
          </w:p>
        </w:tc>
        <w:tc>
          <w:tcPr>
            <w:tcW w:w="681" w:type="dxa"/>
            <w:noWrap w:val="0"/>
            <w:vAlign w:val="center"/>
          </w:tcPr>
          <w:p w14:paraId="18BF4A4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65F61E3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23D7D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560C7B4">
            <w:pPr>
              <w:spacing w:line="520" w:lineRule="exact"/>
              <w:jc w:val="center"/>
              <w:rPr>
                <w:rFonts w:hint="eastAsia" w:ascii="宋体" w:hAnsi="宋体" w:eastAsia="宋体" w:cs="宋体"/>
                <w:sz w:val="21"/>
                <w:szCs w:val="21"/>
              </w:rPr>
            </w:pPr>
          </w:p>
        </w:tc>
        <w:tc>
          <w:tcPr>
            <w:tcW w:w="580" w:type="dxa"/>
            <w:noWrap w:val="0"/>
            <w:vAlign w:val="center"/>
          </w:tcPr>
          <w:p w14:paraId="75C4883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14</w:t>
            </w:r>
          </w:p>
        </w:tc>
        <w:tc>
          <w:tcPr>
            <w:tcW w:w="2605" w:type="dxa"/>
            <w:noWrap w:val="0"/>
            <w:vAlign w:val="center"/>
          </w:tcPr>
          <w:p w14:paraId="417A9F9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VPN</w:t>
            </w:r>
          </w:p>
        </w:tc>
        <w:tc>
          <w:tcPr>
            <w:tcW w:w="1382" w:type="dxa"/>
            <w:noWrap w:val="0"/>
            <w:vAlign w:val="center"/>
          </w:tcPr>
          <w:p w14:paraId="5C26EC7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深信服</w:t>
            </w:r>
          </w:p>
        </w:tc>
        <w:tc>
          <w:tcPr>
            <w:tcW w:w="2627" w:type="dxa"/>
            <w:noWrap w:val="0"/>
            <w:vAlign w:val="center"/>
          </w:tcPr>
          <w:p w14:paraId="1D0709F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SANGFOR 2650</w:t>
            </w:r>
          </w:p>
        </w:tc>
        <w:tc>
          <w:tcPr>
            <w:tcW w:w="681" w:type="dxa"/>
            <w:noWrap w:val="0"/>
            <w:vAlign w:val="center"/>
          </w:tcPr>
          <w:p w14:paraId="557DEB2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43F5F3B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74CC0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93DA599">
            <w:pPr>
              <w:spacing w:line="520" w:lineRule="exact"/>
              <w:jc w:val="center"/>
              <w:rPr>
                <w:rFonts w:hint="eastAsia" w:ascii="宋体" w:hAnsi="宋体" w:eastAsia="宋体" w:cs="宋体"/>
                <w:sz w:val="21"/>
                <w:szCs w:val="21"/>
              </w:rPr>
            </w:pPr>
          </w:p>
        </w:tc>
        <w:tc>
          <w:tcPr>
            <w:tcW w:w="580" w:type="dxa"/>
            <w:noWrap w:val="0"/>
            <w:vAlign w:val="center"/>
          </w:tcPr>
          <w:p w14:paraId="38E09A1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15</w:t>
            </w:r>
          </w:p>
        </w:tc>
        <w:tc>
          <w:tcPr>
            <w:tcW w:w="2605" w:type="dxa"/>
            <w:noWrap w:val="0"/>
            <w:vAlign w:val="center"/>
          </w:tcPr>
          <w:p w14:paraId="4C4A786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上网行为管理系统</w:t>
            </w:r>
          </w:p>
        </w:tc>
        <w:tc>
          <w:tcPr>
            <w:tcW w:w="1382" w:type="dxa"/>
            <w:noWrap w:val="0"/>
            <w:vAlign w:val="center"/>
          </w:tcPr>
          <w:p w14:paraId="0BD03F7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深信服</w:t>
            </w:r>
          </w:p>
        </w:tc>
        <w:tc>
          <w:tcPr>
            <w:tcW w:w="2627" w:type="dxa"/>
            <w:noWrap w:val="0"/>
            <w:vAlign w:val="center"/>
          </w:tcPr>
          <w:p w14:paraId="521F91C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AC1000-B2100</w:t>
            </w:r>
          </w:p>
        </w:tc>
        <w:tc>
          <w:tcPr>
            <w:tcW w:w="681" w:type="dxa"/>
            <w:noWrap w:val="0"/>
            <w:vAlign w:val="center"/>
          </w:tcPr>
          <w:p w14:paraId="7E0DB46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4208359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A3FB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9D3EF57">
            <w:pPr>
              <w:spacing w:line="520" w:lineRule="exact"/>
              <w:jc w:val="center"/>
              <w:rPr>
                <w:rFonts w:hint="eastAsia" w:ascii="宋体" w:hAnsi="宋体" w:eastAsia="宋体" w:cs="宋体"/>
                <w:sz w:val="21"/>
                <w:szCs w:val="21"/>
              </w:rPr>
            </w:pPr>
          </w:p>
        </w:tc>
        <w:tc>
          <w:tcPr>
            <w:tcW w:w="580" w:type="dxa"/>
            <w:noWrap w:val="0"/>
            <w:vAlign w:val="center"/>
          </w:tcPr>
          <w:p w14:paraId="6529632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16</w:t>
            </w:r>
          </w:p>
        </w:tc>
        <w:tc>
          <w:tcPr>
            <w:tcW w:w="2605" w:type="dxa"/>
            <w:noWrap w:val="0"/>
            <w:vAlign w:val="center"/>
          </w:tcPr>
          <w:p w14:paraId="48A1326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入侵检测系统</w:t>
            </w:r>
          </w:p>
        </w:tc>
        <w:tc>
          <w:tcPr>
            <w:tcW w:w="1382" w:type="dxa"/>
            <w:noWrap w:val="0"/>
            <w:vAlign w:val="center"/>
          </w:tcPr>
          <w:p w14:paraId="5066578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310FCBC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天阗NT3000-HD</w:t>
            </w:r>
          </w:p>
        </w:tc>
        <w:tc>
          <w:tcPr>
            <w:tcW w:w="681" w:type="dxa"/>
            <w:noWrap w:val="0"/>
            <w:vAlign w:val="center"/>
          </w:tcPr>
          <w:p w14:paraId="0A03E21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6BE48CC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2828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79AFB4D">
            <w:pPr>
              <w:spacing w:line="520" w:lineRule="exact"/>
              <w:jc w:val="center"/>
              <w:rPr>
                <w:rFonts w:hint="eastAsia" w:ascii="宋体" w:hAnsi="宋体" w:eastAsia="宋体" w:cs="宋体"/>
                <w:sz w:val="21"/>
                <w:szCs w:val="21"/>
              </w:rPr>
            </w:pPr>
          </w:p>
        </w:tc>
        <w:tc>
          <w:tcPr>
            <w:tcW w:w="580" w:type="dxa"/>
            <w:noWrap w:val="0"/>
            <w:vAlign w:val="center"/>
          </w:tcPr>
          <w:p w14:paraId="0127077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17</w:t>
            </w:r>
          </w:p>
        </w:tc>
        <w:tc>
          <w:tcPr>
            <w:tcW w:w="2605" w:type="dxa"/>
            <w:noWrap w:val="0"/>
            <w:vAlign w:val="center"/>
          </w:tcPr>
          <w:p w14:paraId="6322BF7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接入安全网关</w:t>
            </w:r>
          </w:p>
        </w:tc>
        <w:tc>
          <w:tcPr>
            <w:tcW w:w="1382" w:type="dxa"/>
            <w:noWrap w:val="0"/>
            <w:vAlign w:val="center"/>
          </w:tcPr>
          <w:p w14:paraId="08890CE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1E6C741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天清汉马USG-FW-2000-T</w:t>
            </w:r>
          </w:p>
        </w:tc>
        <w:tc>
          <w:tcPr>
            <w:tcW w:w="681" w:type="dxa"/>
            <w:noWrap w:val="0"/>
            <w:vAlign w:val="center"/>
          </w:tcPr>
          <w:p w14:paraId="14B7708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4FA8665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4BA68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4FC47B1">
            <w:pPr>
              <w:spacing w:line="520" w:lineRule="exact"/>
              <w:jc w:val="center"/>
              <w:rPr>
                <w:rFonts w:hint="eastAsia" w:ascii="宋体" w:hAnsi="宋体" w:eastAsia="宋体" w:cs="宋体"/>
                <w:sz w:val="21"/>
                <w:szCs w:val="21"/>
              </w:rPr>
            </w:pPr>
          </w:p>
        </w:tc>
        <w:tc>
          <w:tcPr>
            <w:tcW w:w="580" w:type="dxa"/>
            <w:noWrap w:val="0"/>
            <w:vAlign w:val="center"/>
          </w:tcPr>
          <w:p w14:paraId="695D863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18</w:t>
            </w:r>
          </w:p>
        </w:tc>
        <w:tc>
          <w:tcPr>
            <w:tcW w:w="2605" w:type="dxa"/>
            <w:noWrap w:val="0"/>
            <w:vAlign w:val="center"/>
          </w:tcPr>
          <w:p w14:paraId="307E91A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入侵防御系统</w:t>
            </w:r>
          </w:p>
        </w:tc>
        <w:tc>
          <w:tcPr>
            <w:tcW w:w="1382" w:type="dxa"/>
            <w:noWrap w:val="0"/>
            <w:vAlign w:val="center"/>
          </w:tcPr>
          <w:p w14:paraId="4F16CA3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6F5BB65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天清NGIPS5000-M1</w:t>
            </w:r>
          </w:p>
        </w:tc>
        <w:tc>
          <w:tcPr>
            <w:tcW w:w="681" w:type="dxa"/>
            <w:noWrap w:val="0"/>
            <w:vAlign w:val="center"/>
          </w:tcPr>
          <w:p w14:paraId="6FD3AF2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36A3DF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49BC3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A47DD39">
            <w:pPr>
              <w:spacing w:line="520" w:lineRule="exact"/>
              <w:jc w:val="center"/>
              <w:rPr>
                <w:rFonts w:hint="eastAsia" w:ascii="宋体" w:hAnsi="宋体" w:eastAsia="宋体" w:cs="宋体"/>
                <w:sz w:val="21"/>
                <w:szCs w:val="21"/>
              </w:rPr>
            </w:pPr>
          </w:p>
        </w:tc>
        <w:tc>
          <w:tcPr>
            <w:tcW w:w="580" w:type="dxa"/>
            <w:noWrap w:val="0"/>
            <w:vAlign w:val="center"/>
          </w:tcPr>
          <w:p w14:paraId="7E8E278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19</w:t>
            </w:r>
          </w:p>
        </w:tc>
        <w:tc>
          <w:tcPr>
            <w:tcW w:w="2605" w:type="dxa"/>
            <w:noWrap w:val="0"/>
            <w:vAlign w:val="center"/>
          </w:tcPr>
          <w:p w14:paraId="141A696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WEB应用安全防护系统</w:t>
            </w:r>
          </w:p>
        </w:tc>
        <w:tc>
          <w:tcPr>
            <w:tcW w:w="1382" w:type="dxa"/>
            <w:noWrap w:val="0"/>
            <w:vAlign w:val="center"/>
          </w:tcPr>
          <w:p w14:paraId="570D832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5A1286C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WAF6000-M1 Web应用防火墙</w:t>
            </w:r>
          </w:p>
        </w:tc>
        <w:tc>
          <w:tcPr>
            <w:tcW w:w="681" w:type="dxa"/>
            <w:noWrap w:val="0"/>
            <w:vAlign w:val="center"/>
          </w:tcPr>
          <w:p w14:paraId="37F3398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329B8E2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3A013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C4C327D">
            <w:pPr>
              <w:spacing w:line="520" w:lineRule="exact"/>
              <w:jc w:val="center"/>
              <w:rPr>
                <w:rFonts w:hint="eastAsia" w:ascii="宋体" w:hAnsi="宋体" w:eastAsia="宋体" w:cs="宋体"/>
                <w:sz w:val="21"/>
                <w:szCs w:val="21"/>
              </w:rPr>
            </w:pPr>
          </w:p>
        </w:tc>
        <w:tc>
          <w:tcPr>
            <w:tcW w:w="580" w:type="dxa"/>
            <w:noWrap w:val="0"/>
            <w:vAlign w:val="center"/>
          </w:tcPr>
          <w:p w14:paraId="09BDF4A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20</w:t>
            </w:r>
          </w:p>
        </w:tc>
        <w:tc>
          <w:tcPr>
            <w:tcW w:w="2605" w:type="dxa"/>
            <w:noWrap w:val="0"/>
            <w:vAlign w:val="center"/>
          </w:tcPr>
          <w:p w14:paraId="5A2BE5E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综合安全日志审计系统</w:t>
            </w:r>
          </w:p>
        </w:tc>
        <w:tc>
          <w:tcPr>
            <w:tcW w:w="1382" w:type="dxa"/>
            <w:noWrap w:val="0"/>
            <w:vAlign w:val="center"/>
          </w:tcPr>
          <w:p w14:paraId="3CF8399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7ECDCA8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TSOC-SA2100日志审计平台</w:t>
            </w:r>
          </w:p>
        </w:tc>
        <w:tc>
          <w:tcPr>
            <w:tcW w:w="681" w:type="dxa"/>
            <w:noWrap w:val="0"/>
            <w:vAlign w:val="center"/>
          </w:tcPr>
          <w:p w14:paraId="786BEF6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72456B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72867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C288E6B">
            <w:pPr>
              <w:spacing w:line="520" w:lineRule="exact"/>
              <w:jc w:val="center"/>
              <w:rPr>
                <w:rFonts w:hint="eastAsia" w:ascii="宋体" w:hAnsi="宋体" w:eastAsia="宋体" w:cs="宋体"/>
                <w:sz w:val="21"/>
                <w:szCs w:val="21"/>
              </w:rPr>
            </w:pPr>
          </w:p>
        </w:tc>
        <w:tc>
          <w:tcPr>
            <w:tcW w:w="580" w:type="dxa"/>
            <w:noWrap w:val="0"/>
            <w:vAlign w:val="center"/>
          </w:tcPr>
          <w:p w14:paraId="361E4AE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21</w:t>
            </w:r>
          </w:p>
        </w:tc>
        <w:tc>
          <w:tcPr>
            <w:tcW w:w="2605" w:type="dxa"/>
            <w:noWrap w:val="0"/>
            <w:vAlign w:val="center"/>
          </w:tcPr>
          <w:p w14:paraId="79400FE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安全管理平台</w:t>
            </w:r>
          </w:p>
        </w:tc>
        <w:tc>
          <w:tcPr>
            <w:tcW w:w="1382" w:type="dxa"/>
            <w:noWrap w:val="0"/>
            <w:vAlign w:val="center"/>
          </w:tcPr>
          <w:p w14:paraId="4A98829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1BD1908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泰合信息安全运营中心系统</w:t>
            </w:r>
          </w:p>
        </w:tc>
        <w:tc>
          <w:tcPr>
            <w:tcW w:w="681" w:type="dxa"/>
            <w:noWrap w:val="0"/>
            <w:vAlign w:val="center"/>
          </w:tcPr>
          <w:p w14:paraId="0B5F310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21029D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10B54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7CB589D2">
            <w:pPr>
              <w:spacing w:line="520" w:lineRule="exact"/>
              <w:jc w:val="center"/>
              <w:rPr>
                <w:rFonts w:hint="eastAsia" w:ascii="宋体" w:hAnsi="宋体" w:eastAsia="宋体" w:cs="宋体"/>
                <w:sz w:val="21"/>
                <w:szCs w:val="21"/>
              </w:rPr>
            </w:pPr>
          </w:p>
        </w:tc>
        <w:tc>
          <w:tcPr>
            <w:tcW w:w="580" w:type="dxa"/>
            <w:noWrap w:val="0"/>
            <w:vAlign w:val="center"/>
          </w:tcPr>
          <w:p w14:paraId="46337AB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22</w:t>
            </w:r>
          </w:p>
        </w:tc>
        <w:tc>
          <w:tcPr>
            <w:tcW w:w="2605" w:type="dxa"/>
            <w:noWrap w:val="0"/>
            <w:vAlign w:val="center"/>
          </w:tcPr>
          <w:p w14:paraId="31B00E2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安全运维网关</w:t>
            </w:r>
          </w:p>
        </w:tc>
        <w:tc>
          <w:tcPr>
            <w:tcW w:w="1382" w:type="dxa"/>
            <w:noWrap w:val="0"/>
            <w:vAlign w:val="center"/>
          </w:tcPr>
          <w:p w14:paraId="3BB7F0B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62B60A0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天玥堡垒机OSM-5600-S</w:t>
            </w:r>
          </w:p>
        </w:tc>
        <w:tc>
          <w:tcPr>
            <w:tcW w:w="681" w:type="dxa"/>
            <w:noWrap w:val="0"/>
            <w:vAlign w:val="center"/>
          </w:tcPr>
          <w:p w14:paraId="0626918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7C1AEBF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1932B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7A5162D">
            <w:pPr>
              <w:spacing w:line="520" w:lineRule="exact"/>
              <w:jc w:val="center"/>
              <w:rPr>
                <w:rFonts w:hint="eastAsia" w:ascii="宋体" w:hAnsi="宋体" w:eastAsia="宋体" w:cs="宋体"/>
                <w:sz w:val="21"/>
                <w:szCs w:val="21"/>
              </w:rPr>
            </w:pPr>
          </w:p>
        </w:tc>
        <w:tc>
          <w:tcPr>
            <w:tcW w:w="580" w:type="dxa"/>
            <w:noWrap w:val="0"/>
            <w:vAlign w:val="center"/>
          </w:tcPr>
          <w:p w14:paraId="5C8CD7E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23</w:t>
            </w:r>
          </w:p>
        </w:tc>
        <w:tc>
          <w:tcPr>
            <w:tcW w:w="2605" w:type="dxa"/>
            <w:noWrap w:val="0"/>
            <w:vAlign w:val="center"/>
          </w:tcPr>
          <w:p w14:paraId="5852C09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数据库审计</w:t>
            </w:r>
          </w:p>
        </w:tc>
        <w:tc>
          <w:tcPr>
            <w:tcW w:w="1382" w:type="dxa"/>
            <w:noWrap w:val="0"/>
            <w:vAlign w:val="center"/>
          </w:tcPr>
          <w:p w14:paraId="5E683E8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0B6DACF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天玥CA2300ER+CA2300SR</w:t>
            </w:r>
          </w:p>
        </w:tc>
        <w:tc>
          <w:tcPr>
            <w:tcW w:w="681" w:type="dxa"/>
            <w:noWrap w:val="0"/>
            <w:vAlign w:val="center"/>
          </w:tcPr>
          <w:p w14:paraId="6D96372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72F97B5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9998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D2FF800">
            <w:pPr>
              <w:spacing w:line="520" w:lineRule="exact"/>
              <w:jc w:val="center"/>
              <w:rPr>
                <w:rFonts w:hint="eastAsia" w:ascii="宋体" w:hAnsi="宋体" w:eastAsia="宋体" w:cs="宋体"/>
                <w:sz w:val="21"/>
                <w:szCs w:val="21"/>
              </w:rPr>
            </w:pPr>
          </w:p>
        </w:tc>
        <w:tc>
          <w:tcPr>
            <w:tcW w:w="580" w:type="dxa"/>
            <w:noWrap w:val="0"/>
            <w:vAlign w:val="center"/>
          </w:tcPr>
          <w:p w14:paraId="76041DF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24</w:t>
            </w:r>
          </w:p>
        </w:tc>
        <w:tc>
          <w:tcPr>
            <w:tcW w:w="2605" w:type="dxa"/>
            <w:noWrap w:val="0"/>
            <w:vAlign w:val="center"/>
          </w:tcPr>
          <w:p w14:paraId="2866C53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漏洞扫描</w:t>
            </w:r>
          </w:p>
        </w:tc>
        <w:tc>
          <w:tcPr>
            <w:tcW w:w="1382" w:type="dxa"/>
            <w:noWrap w:val="0"/>
            <w:vAlign w:val="center"/>
          </w:tcPr>
          <w:p w14:paraId="45CD5D8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20BCB35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天镜脆弱性扫描与管理系统TJCS-NS-VM</w:t>
            </w:r>
          </w:p>
        </w:tc>
        <w:tc>
          <w:tcPr>
            <w:tcW w:w="681" w:type="dxa"/>
            <w:noWrap w:val="0"/>
            <w:vAlign w:val="center"/>
          </w:tcPr>
          <w:p w14:paraId="325F552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35A305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5F9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E53C96A">
            <w:pPr>
              <w:spacing w:line="520" w:lineRule="exact"/>
              <w:jc w:val="center"/>
              <w:rPr>
                <w:rFonts w:hint="eastAsia" w:ascii="宋体" w:hAnsi="宋体" w:eastAsia="宋体" w:cs="宋体"/>
                <w:sz w:val="21"/>
                <w:szCs w:val="21"/>
              </w:rPr>
            </w:pPr>
          </w:p>
        </w:tc>
        <w:tc>
          <w:tcPr>
            <w:tcW w:w="580" w:type="dxa"/>
            <w:noWrap w:val="0"/>
            <w:vAlign w:val="center"/>
          </w:tcPr>
          <w:p w14:paraId="1B0B4B4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25</w:t>
            </w:r>
          </w:p>
        </w:tc>
        <w:tc>
          <w:tcPr>
            <w:tcW w:w="2605" w:type="dxa"/>
            <w:noWrap w:val="0"/>
            <w:vAlign w:val="center"/>
          </w:tcPr>
          <w:p w14:paraId="2B44721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街道办-边界接入网关</w:t>
            </w:r>
          </w:p>
        </w:tc>
        <w:tc>
          <w:tcPr>
            <w:tcW w:w="1382" w:type="dxa"/>
            <w:noWrap w:val="0"/>
            <w:vAlign w:val="center"/>
          </w:tcPr>
          <w:p w14:paraId="448CC59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075C4E1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天清汉马USG-FW-310-T</w:t>
            </w:r>
          </w:p>
        </w:tc>
        <w:tc>
          <w:tcPr>
            <w:tcW w:w="681" w:type="dxa"/>
            <w:noWrap w:val="0"/>
            <w:vAlign w:val="center"/>
          </w:tcPr>
          <w:p w14:paraId="2C4ADA0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3654B9C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7</w:t>
            </w:r>
          </w:p>
        </w:tc>
      </w:tr>
      <w:tr w14:paraId="29E09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7561AD53">
            <w:pPr>
              <w:spacing w:line="520" w:lineRule="exact"/>
              <w:jc w:val="center"/>
              <w:rPr>
                <w:rFonts w:hint="eastAsia" w:ascii="宋体" w:hAnsi="宋体" w:eastAsia="宋体" w:cs="宋体"/>
                <w:sz w:val="21"/>
                <w:szCs w:val="21"/>
              </w:rPr>
            </w:pPr>
          </w:p>
        </w:tc>
        <w:tc>
          <w:tcPr>
            <w:tcW w:w="580" w:type="dxa"/>
            <w:noWrap w:val="0"/>
            <w:vAlign w:val="center"/>
          </w:tcPr>
          <w:p w14:paraId="3BE3C16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26</w:t>
            </w:r>
          </w:p>
        </w:tc>
        <w:tc>
          <w:tcPr>
            <w:tcW w:w="2605" w:type="dxa"/>
            <w:noWrap w:val="0"/>
            <w:vAlign w:val="center"/>
          </w:tcPr>
          <w:p w14:paraId="1C10175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虚拟化服务器</w:t>
            </w:r>
          </w:p>
        </w:tc>
        <w:tc>
          <w:tcPr>
            <w:tcW w:w="1382" w:type="dxa"/>
            <w:noWrap w:val="0"/>
            <w:vAlign w:val="center"/>
          </w:tcPr>
          <w:p w14:paraId="6DF0D15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58CFCE8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RH5885 V3</w:t>
            </w:r>
          </w:p>
        </w:tc>
        <w:tc>
          <w:tcPr>
            <w:tcW w:w="681" w:type="dxa"/>
            <w:noWrap w:val="0"/>
            <w:vAlign w:val="center"/>
          </w:tcPr>
          <w:p w14:paraId="454D509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E7E14C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w:t>
            </w:r>
          </w:p>
        </w:tc>
      </w:tr>
      <w:tr w14:paraId="0128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95C4A94">
            <w:pPr>
              <w:spacing w:line="520" w:lineRule="exact"/>
              <w:jc w:val="center"/>
              <w:rPr>
                <w:rFonts w:hint="eastAsia" w:ascii="宋体" w:hAnsi="宋体" w:eastAsia="宋体" w:cs="宋体"/>
                <w:sz w:val="21"/>
                <w:szCs w:val="21"/>
              </w:rPr>
            </w:pPr>
          </w:p>
        </w:tc>
        <w:tc>
          <w:tcPr>
            <w:tcW w:w="580" w:type="dxa"/>
            <w:noWrap w:val="0"/>
            <w:vAlign w:val="center"/>
          </w:tcPr>
          <w:p w14:paraId="51352EE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27</w:t>
            </w:r>
          </w:p>
        </w:tc>
        <w:tc>
          <w:tcPr>
            <w:tcW w:w="2605" w:type="dxa"/>
            <w:noWrap w:val="0"/>
            <w:vAlign w:val="center"/>
          </w:tcPr>
          <w:p w14:paraId="08C8456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光纤交换机</w:t>
            </w:r>
          </w:p>
        </w:tc>
        <w:tc>
          <w:tcPr>
            <w:tcW w:w="1382" w:type="dxa"/>
            <w:noWrap w:val="0"/>
            <w:vAlign w:val="center"/>
          </w:tcPr>
          <w:p w14:paraId="4BC4C6B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B8DC78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OceanStor SNS2224</w:t>
            </w:r>
          </w:p>
        </w:tc>
        <w:tc>
          <w:tcPr>
            <w:tcW w:w="681" w:type="dxa"/>
            <w:noWrap w:val="0"/>
            <w:vAlign w:val="center"/>
          </w:tcPr>
          <w:p w14:paraId="49337AA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38F840F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7832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43E9AAAF">
            <w:pPr>
              <w:spacing w:line="520" w:lineRule="exact"/>
              <w:jc w:val="center"/>
              <w:rPr>
                <w:rFonts w:hint="eastAsia" w:ascii="宋体" w:hAnsi="宋体" w:eastAsia="宋体" w:cs="宋体"/>
                <w:sz w:val="21"/>
                <w:szCs w:val="21"/>
              </w:rPr>
            </w:pPr>
          </w:p>
        </w:tc>
        <w:tc>
          <w:tcPr>
            <w:tcW w:w="580" w:type="dxa"/>
            <w:noWrap w:val="0"/>
            <w:vAlign w:val="center"/>
          </w:tcPr>
          <w:p w14:paraId="579C227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28</w:t>
            </w:r>
          </w:p>
        </w:tc>
        <w:tc>
          <w:tcPr>
            <w:tcW w:w="2605" w:type="dxa"/>
            <w:noWrap w:val="0"/>
            <w:vAlign w:val="center"/>
          </w:tcPr>
          <w:p w14:paraId="4FE23A3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核心存储</w:t>
            </w:r>
          </w:p>
        </w:tc>
        <w:tc>
          <w:tcPr>
            <w:tcW w:w="1382" w:type="dxa"/>
            <w:noWrap w:val="0"/>
            <w:vAlign w:val="center"/>
          </w:tcPr>
          <w:p w14:paraId="0A0917E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4AA4F70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OceanStor 5500 V5</w:t>
            </w:r>
          </w:p>
        </w:tc>
        <w:tc>
          <w:tcPr>
            <w:tcW w:w="681" w:type="dxa"/>
            <w:noWrap w:val="0"/>
            <w:vAlign w:val="center"/>
          </w:tcPr>
          <w:p w14:paraId="1875C96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1F6D48A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5134A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409CFD4">
            <w:pPr>
              <w:spacing w:line="520" w:lineRule="exact"/>
              <w:jc w:val="center"/>
              <w:rPr>
                <w:rFonts w:hint="eastAsia" w:ascii="宋体" w:hAnsi="宋体" w:eastAsia="宋体" w:cs="宋体"/>
                <w:sz w:val="21"/>
                <w:szCs w:val="21"/>
              </w:rPr>
            </w:pPr>
          </w:p>
        </w:tc>
        <w:tc>
          <w:tcPr>
            <w:tcW w:w="580" w:type="dxa"/>
            <w:noWrap w:val="0"/>
            <w:vAlign w:val="center"/>
          </w:tcPr>
          <w:p w14:paraId="6A6F77F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29</w:t>
            </w:r>
          </w:p>
        </w:tc>
        <w:tc>
          <w:tcPr>
            <w:tcW w:w="2605" w:type="dxa"/>
            <w:noWrap w:val="0"/>
            <w:vAlign w:val="center"/>
          </w:tcPr>
          <w:p w14:paraId="3A8DC74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虚拟化软件</w:t>
            </w:r>
          </w:p>
        </w:tc>
        <w:tc>
          <w:tcPr>
            <w:tcW w:w="1382" w:type="dxa"/>
            <w:noWrap w:val="0"/>
            <w:vAlign w:val="center"/>
          </w:tcPr>
          <w:p w14:paraId="5A286CF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1595603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FusionSphere 6.0</w:t>
            </w:r>
          </w:p>
        </w:tc>
        <w:tc>
          <w:tcPr>
            <w:tcW w:w="681" w:type="dxa"/>
            <w:noWrap w:val="0"/>
            <w:vAlign w:val="center"/>
          </w:tcPr>
          <w:p w14:paraId="0984113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57CEA3D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31213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DF6431A">
            <w:pPr>
              <w:spacing w:line="520" w:lineRule="exact"/>
              <w:jc w:val="center"/>
              <w:rPr>
                <w:rFonts w:hint="eastAsia" w:ascii="宋体" w:hAnsi="宋体" w:eastAsia="宋体" w:cs="宋体"/>
                <w:sz w:val="21"/>
                <w:szCs w:val="21"/>
              </w:rPr>
            </w:pPr>
          </w:p>
        </w:tc>
        <w:tc>
          <w:tcPr>
            <w:tcW w:w="580" w:type="dxa"/>
            <w:noWrap w:val="0"/>
            <w:vAlign w:val="center"/>
          </w:tcPr>
          <w:p w14:paraId="64F364C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30</w:t>
            </w:r>
          </w:p>
        </w:tc>
        <w:tc>
          <w:tcPr>
            <w:tcW w:w="2605" w:type="dxa"/>
            <w:noWrap w:val="0"/>
            <w:vAlign w:val="center"/>
          </w:tcPr>
          <w:p w14:paraId="782F256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无线控制器</w:t>
            </w:r>
          </w:p>
        </w:tc>
        <w:tc>
          <w:tcPr>
            <w:tcW w:w="1382" w:type="dxa"/>
            <w:noWrap w:val="0"/>
            <w:vAlign w:val="center"/>
          </w:tcPr>
          <w:p w14:paraId="49D72E0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592DF1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AC6605-26-PWR</w:t>
            </w:r>
          </w:p>
        </w:tc>
        <w:tc>
          <w:tcPr>
            <w:tcW w:w="681" w:type="dxa"/>
            <w:noWrap w:val="0"/>
            <w:vAlign w:val="center"/>
          </w:tcPr>
          <w:p w14:paraId="60E2C3F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61C95E5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A45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A7B195A">
            <w:pPr>
              <w:spacing w:line="520" w:lineRule="exact"/>
              <w:jc w:val="center"/>
              <w:rPr>
                <w:rFonts w:hint="eastAsia" w:ascii="宋体" w:hAnsi="宋体" w:eastAsia="宋体" w:cs="宋体"/>
                <w:sz w:val="21"/>
                <w:szCs w:val="21"/>
              </w:rPr>
            </w:pPr>
          </w:p>
        </w:tc>
        <w:tc>
          <w:tcPr>
            <w:tcW w:w="580" w:type="dxa"/>
            <w:noWrap w:val="0"/>
            <w:vAlign w:val="center"/>
          </w:tcPr>
          <w:p w14:paraId="51969C8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31</w:t>
            </w:r>
          </w:p>
        </w:tc>
        <w:tc>
          <w:tcPr>
            <w:tcW w:w="2605" w:type="dxa"/>
            <w:noWrap w:val="0"/>
            <w:vAlign w:val="center"/>
          </w:tcPr>
          <w:p w14:paraId="667ACAA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无线核心交换机</w:t>
            </w:r>
          </w:p>
        </w:tc>
        <w:tc>
          <w:tcPr>
            <w:tcW w:w="1382" w:type="dxa"/>
            <w:noWrap w:val="0"/>
            <w:vAlign w:val="center"/>
          </w:tcPr>
          <w:p w14:paraId="68ACC80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2F794F3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S7706</w:t>
            </w:r>
          </w:p>
        </w:tc>
        <w:tc>
          <w:tcPr>
            <w:tcW w:w="681" w:type="dxa"/>
            <w:noWrap w:val="0"/>
            <w:vAlign w:val="center"/>
          </w:tcPr>
          <w:p w14:paraId="3082A7E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78DA31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26034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60CEA7E7">
            <w:pPr>
              <w:spacing w:line="520" w:lineRule="exact"/>
              <w:jc w:val="center"/>
              <w:rPr>
                <w:rFonts w:hint="eastAsia" w:ascii="宋体" w:hAnsi="宋体" w:eastAsia="宋体" w:cs="宋体"/>
                <w:sz w:val="21"/>
                <w:szCs w:val="21"/>
              </w:rPr>
            </w:pPr>
          </w:p>
        </w:tc>
        <w:tc>
          <w:tcPr>
            <w:tcW w:w="580" w:type="dxa"/>
            <w:noWrap w:val="0"/>
            <w:vAlign w:val="center"/>
          </w:tcPr>
          <w:p w14:paraId="6475EFD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32</w:t>
            </w:r>
          </w:p>
        </w:tc>
        <w:tc>
          <w:tcPr>
            <w:tcW w:w="2605" w:type="dxa"/>
            <w:noWrap w:val="0"/>
            <w:vAlign w:val="center"/>
          </w:tcPr>
          <w:p w14:paraId="6DE00D4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POE接入交换机</w:t>
            </w:r>
          </w:p>
        </w:tc>
        <w:tc>
          <w:tcPr>
            <w:tcW w:w="1382" w:type="dxa"/>
            <w:noWrap w:val="0"/>
            <w:vAlign w:val="center"/>
          </w:tcPr>
          <w:p w14:paraId="036A320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9B0BE5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S5720-28X-PWR-LI-AC</w:t>
            </w:r>
          </w:p>
        </w:tc>
        <w:tc>
          <w:tcPr>
            <w:tcW w:w="681" w:type="dxa"/>
            <w:noWrap w:val="0"/>
            <w:vAlign w:val="center"/>
          </w:tcPr>
          <w:p w14:paraId="4D3A698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765F006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14</w:t>
            </w:r>
          </w:p>
        </w:tc>
      </w:tr>
      <w:tr w14:paraId="4840F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60D5D20">
            <w:pPr>
              <w:spacing w:line="520" w:lineRule="exact"/>
              <w:jc w:val="center"/>
              <w:rPr>
                <w:rFonts w:hint="eastAsia" w:ascii="宋体" w:hAnsi="宋体" w:eastAsia="宋体" w:cs="宋体"/>
                <w:sz w:val="21"/>
                <w:szCs w:val="21"/>
              </w:rPr>
            </w:pPr>
          </w:p>
        </w:tc>
        <w:tc>
          <w:tcPr>
            <w:tcW w:w="580" w:type="dxa"/>
            <w:noWrap w:val="0"/>
            <w:vAlign w:val="center"/>
          </w:tcPr>
          <w:p w14:paraId="09D8F08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33</w:t>
            </w:r>
          </w:p>
        </w:tc>
        <w:tc>
          <w:tcPr>
            <w:tcW w:w="2605" w:type="dxa"/>
            <w:noWrap w:val="0"/>
            <w:vAlign w:val="center"/>
          </w:tcPr>
          <w:p w14:paraId="5EEC89D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安全网关</w:t>
            </w:r>
          </w:p>
        </w:tc>
        <w:tc>
          <w:tcPr>
            <w:tcW w:w="1382" w:type="dxa"/>
            <w:noWrap w:val="0"/>
            <w:vAlign w:val="center"/>
          </w:tcPr>
          <w:p w14:paraId="5C3964A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启明星辰</w:t>
            </w:r>
          </w:p>
        </w:tc>
        <w:tc>
          <w:tcPr>
            <w:tcW w:w="2627" w:type="dxa"/>
            <w:noWrap w:val="0"/>
            <w:vAlign w:val="center"/>
          </w:tcPr>
          <w:p w14:paraId="6199237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天清汉马USG-FW-1000-T</w:t>
            </w:r>
          </w:p>
        </w:tc>
        <w:tc>
          <w:tcPr>
            <w:tcW w:w="681" w:type="dxa"/>
            <w:noWrap w:val="0"/>
            <w:vAlign w:val="center"/>
          </w:tcPr>
          <w:p w14:paraId="79AAF90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1C7E243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22413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E5F723A">
            <w:pPr>
              <w:spacing w:line="520" w:lineRule="exact"/>
              <w:jc w:val="center"/>
              <w:rPr>
                <w:rFonts w:hint="eastAsia" w:ascii="宋体" w:hAnsi="宋体" w:eastAsia="宋体" w:cs="宋体"/>
                <w:sz w:val="21"/>
                <w:szCs w:val="21"/>
              </w:rPr>
            </w:pPr>
          </w:p>
        </w:tc>
        <w:tc>
          <w:tcPr>
            <w:tcW w:w="580" w:type="dxa"/>
            <w:noWrap w:val="0"/>
            <w:vAlign w:val="center"/>
          </w:tcPr>
          <w:p w14:paraId="5669675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34</w:t>
            </w:r>
          </w:p>
        </w:tc>
        <w:tc>
          <w:tcPr>
            <w:tcW w:w="2605" w:type="dxa"/>
            <w:noWrap w:val="0"/>
            <w:vAlign w:val="center"/>
          </w:tcPr>
          <w:p w14:paraId="4D5580C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网管服务器</w:t>
            </w:r>
          </w:p>
        </w:tc>
        <w:tc>
          <w:tcPr>
            <w:tcW w:w="1382" w:type="dxa"/>
            <w:noWrap w:val="0"/>
            <w:vAlign w:val="center"/>
          </w:tcPr>
          <w:p w14:paraId="1F37A8B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F8ADAC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RH2288H V3</w:t>
            </w:r>
          </w:p>
        </w:tc>
        <w:tc>
          <w:tcPr>
            <w:tcW w:w="681" w:type="dxa"/>
            <w:noWrap w:val="0"/>
            <w:vAlign w:val="center"/>
          </w:tcPr>
          <w:p w14:paraId="4DEB265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533183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48383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78B7F0D">
            <w:pPr>
              <w:spacing w:line="520" w:lineRule="exact"/>
              <w:jc w:val="center"/>
              <w:rPr>
                <w:rFonts w:hint="eastAsia" w:ascii="宋体" w:hAnsi="宋体" w:eastAsia="宋体" w:cs="宋体"/>
                <w:sz w:val="21"/>
                <w:szCs w:val="21"/>
              </w:rPr>
            </w:pPr>
          </w:p>
        </w:tc>
        <w:tc>
          <w:tcPr>
            <w:tcW w:w="580" w:type="dxa"/>
            <w:noWrap w:val="0"/>
            <w:vAlign w:val="center"/>
          </w:tcPr>
          <w:p w14:paraId="5289F9B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35</w:t>
            </w:r>
          </w:p>
        </w:tc>
        <w:tc>
          <w:tcPr>
            <w:tcW w:w="2605" w:type="dxa"/>
            <w:noWrap w:val="0"/>
            <w:vAlign w:val="center"/>
          </w:tcPr>
          <w:p w14:paraId="517DF0B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认证系统</w:t>
            </w:r>
          </w:p>
        </w:tc>
        <w:tc>
          <w:tcPr>
            <w:tcW w:w="1382" w:type="dxa"/>
            <w:noWrap w:val="0"/>
            <w:vAlign w:val="center"/>
          </w:tcPr>
          <w:p w14:paraId="6B1ABE8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3FE0490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Agile Controller</w:t>
            </w:r>
          </w:p>
        </w:tc>
        <w:tc>
          <w:tcPr>
            <w:tcW w:w="681" w:type="dxa"/>
            <w:noWrap w:val="0"/>
            <w:vAlign w:val="center"/>
          </w:tcPr>
          <w:p w14:paraId="4B307F1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4E12E61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2292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6200EB00">
            <w:pPr>
              <w:spacing w:line="520" w:lineRule="exact"/>
              <w:jc w:val="center"/>
              <w:rPr>
                <w:rFonts w:hint="eastAsia" w:ascii="宋体" w:hAnsi="宋体" w:eastAsia="宋体" w:cs="宋体"/>
                <w:sz w:val="21"/>
                <w:szCs w:val="21"/>
              </w:rPr>
            </w:pPr>
          </w:p>
        </w:tc>
        <w:tc>
          <w:tcPr>
            <w:tcW w:w="580" w:type="dxa"/>
            <w:noWrap w:val="0"/>
            <w:vAlign w:val="center"/>
          </w:tcPr>
          <w:p w14:paraId="3664556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36</w:t>
            </w:r>
          </w:p>
        </w:tc>
        <w:tc>
          <w:tcPr>
            <w:tcW w:w="2605" w:type="dxa"/>
            <w:noWrap w:val="0"/>
            <w:vAlign w:val="center"/>
          </w:tcPr>
          <w:p w14:paraId="062D5F6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认证服务器</w:t>
            </w:r>
          </w:p>
        </w:tc>
        <w:tc>
          <w:tcPr>
            <w:tcW w:w="1382" w:type="dxa"/>
            <w:noWrap w:val="0"/>
            <w:vAlign w:val="center"/>
          </w:tcPr>
          <w:p w14:paraId="4440B38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7152EF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RH2288H V3</w:t>
            </w:r>
          </w:p>
        </w:tc>
        <w:tc>
          <w:tcPr>
            <w:tcW w:w="681" w:type="dxa"/>
            <w:noWrap w:val="0"/>
            <w:vAlign w:val="center"/>
          </w:tcPr>
          <w:p w14:paraId="00A96D7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47ED9EF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73E3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3ACD1BF">
            <w:pPr>
              <w:spacing w:line="520" w:lineRule="exact"/>
              <w:jc w:val="center"/>
              <w:rPr>
                <w:rFonts w:hint="eastAsia" w:ascii="宋体" w:hAnsi="宋体" w:eastAsia="宋体" w:cs="宋体"/>
                <w:sz w:val="21"/>
                <w:szCs w:val="21"/>
              </w:rPr>
            </w:pPr>
          </w:p>
        </w:tc>
        <w:tc>
          <w:tcPr>
            <w:tcW w:w="580" w:type="dxa"/>
            <w:noWrap w:val="0"/>
            <w:vAlign w:val="center"/>
          </w:tcPr>
          <w:p w14:paraId="0B6276B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37</w:t>
            </w:r>
          </w:p>
        </w:tc>
        <w:tc>
          <w:tcPr>
            <w:tcW w:w="2605" w:type="dxa"/>
            <w:noWrap w:val="0"/>
            <w:vAlign w:val="center"/>
          </w:tcPr>
          <w:p w14:paraId="339742C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服务器操作系统</w:t>
            </w:r>
          </w:p>
        </w:tc>
        <w:tc>
          <w:tcPr>
            <w:tcW w:w="1382" w:type="dxa"/>
            <w:noWrap w:val="0"/>
            <w:vAlign w:val="center"/>
          </w:tcPr>
          <w:p w14:paraId="3620D65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微软</w:t>
            </w:r>
          </w:p>
        </w:tc>
        <w:tc>
          <w:tcPr>
            <w:tcW w:w="2627" w:type="dxa"/>
            <w:noWrap w:val="0"/>
            <w:vAlign w:val="center"/>
          </w:tcPr>
          <w:p w14:paraId="5130A4F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Windows Server 2012 R2</w:t>
            </w:r>
          </w:p>
        </w:tc>
        <w:tc>
          <w:tcPr>
            <w:tcW w:w="681" w:type="dxa"/>
            <w:noWrap w:val="0"/>
            <w:vAlign w:val="center"/>
          </w:tcPr>
          <w:p w14:paraId="5BBECE9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20F3654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708AF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BD89E86">
            <w:pPr>
              <w:spacing w:line="520" w:lineRule="exact"/>
              <w:jc w:val="center"/>
              <w:rPr>
                <w:rFonts w:hint="eastAsia" w:ascii="宋体" w:hAnsi="宋体" w:eastAsia="宋体" w:cs="宋体"/>
                <w:sz w:val="21"/>
                <w:szCs w:val="21"/>
              </w:rPr>
            </w:pPr>
          </w:p>
        </w:tc>
        <w:tc>
          <w:tcPr>
            <w:tcW w:w="580" w:type="dxa"/>
            <w:noWrap w:val="0"/>
            <w:vAlign w:val="center"/>
          </w:tcPr>
          <w:p w14:paraId="19944A5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38</w:t>
            </w:r>
          </w:p>
        </w:tc>
        <w:tc>
          <w:tcPr>
            <w:tcW w:w="2605" w:type="dxa"/>
            <w:noWrap w:val="0"/>
            <w:vAlign w:val="center"/>
          </w:tcPr>
          <w:p w14:paraId="2E94A6D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数据库</w:t>
            </w:r>
          </w:p>
        </w:tc>
        <w:tc>
          <w:tcPr>
            <w:tcW w:w="1382" w:type="dxa"/>
            <w:noWrap w:val="0"/>
            <w:vAlign w:val="center"/>
          </w:tcPr>
          <w:p w14:paraId="642E44B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微软</w:t>
            </w:r>
          </w:p>
        </w:tc>
        <w:tc>
          <w:tcPr>
            <w:tcW w:w="2627" w:type="dxa"/>
            <w:noWrap w:val="0"/>
            <w:vAlign w:val="center"/>
          </w:tcPr>
          <w:p w14:paraId="51BF512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Microsoft SQLServer2008R2</w:t>
            </w:r>
          </w:p>
        </w:tc>
        <w:tc>
          <w:tcPr>
            <w:tcW w:w="681" w:type="dxa"/>
            <w:noWrap w:val="0"/>
            <w:vAlign w:val="center"/>
          </w:tcPr>
          <w:p w14:paraId="260E45A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67F9D22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3AC20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restart"/>
            <w:noWrap w:val="0"/>
            <w:vAlign w:val="center"/>
          </w:tcPr>
          <w:p w14:paraId="7B44D1F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基</w:t>
            </w:r>
          </w:p>
          <w:p w14:paraId="570E715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础</w:t>
            </w:r>
          </w:p>
          <w:p w14:paraId="5422F16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环</w:t>
            </w:r>
          </w:p>
          <w:p w14:paraId="5BF7E35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境</w:t>
            </w:r>
          </w:p>
        </w:tc>
        <w:tc>
          <w:tcPr>
            <w:tcW w:w="580" w:type="dxa"/>
            <w:noWrap w:val="0"/>
            <w:vAlign w:val="center"/>
          </w:tcPr>
          <w:p w14:paraId="34F4681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39</w:t>
            </w:r>
          </w:p>
        </w:tc>
        <w:tc>
          <w:tcPr>
            <w:tcW w:w="2605" w:type="dxa"/>
            <w:noWrap w:val="0"/>
            <w:vAlign w:val="center"/>
          </w:tcPr>
          <w:p w14:paraId="3C1C82C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配电区UPS输出配电柜</w:t>
            </w:r>
          </w:p>
        </w:tc>
        <w:tc>
          <w:tcPr>
            <w:tcW w:w="1382" w:type="dxa"/>
            <w:noWrap w:val="0"/>
            <w:vAlign w:val="center"/>
          </w:tcPr>
          <w:p w14:paraId="26247E0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华晟</w:t>
            </w:r>
          </w:p>
        </w:tc>
        <w:tc>
          <w:tcPr>
            <w:tcW w:w="2627" w:type="dxa"/>
            <w:noWrap w:val="0"/>
            <w:vAlign w:val="center"/>
          </w:tcPr>
          <w:p w14:paraId="2604FEC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HS2000</w:t>
            </w:r>
          </w:p>
        </w:tc>
        <w:tc>
          <w:tcPr>
            <w:tcW w:w="681" w:type="dxa"/>
            <w:noWrap w:val="0"/>
            <w:vAlign w:val="center"/>
          </w:tcPr>
          <w:p w14:paraId="7AECA0D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0720885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3D87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456FFA6C">
            <w:pPr>
              <w:spacing w:line="520" w:lineRule="exact"/>
              <w:jc w:val="center"/>
              <w:rPr>
                <w:rFonts w:hint="eastAsia" w:ascii="宋体" w:hAnsi="宋体" w:eastAsia="宋体" w:cs="宋体"/>
                <w:sz w:val="21"/>
                <w:szCs w:val="21"/>
              </w:rPr>
            </w:pPr>
          </w:p>
        </w:tc>
        <w:tc>
          <w:tcPr>
            <w:tcW w:w="580" w:type="dxa"/>
            <w:noWrap w:val="0"/>
            <w:vAlign w:val="center"/>
          </w:tcPr>
          <w:p w14:paraId="04E2BF3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40</w:t>
            </w:r>
          </w:p>
        </w:tc>
        <w:tc>
          <w:tcPr>
            <w:tcW w:w="2605" w:type="dxa"/>
            <w:noWrap w:val="0"/>
            <w:vAlign w:val="center"/>
          </w:tcPr>
          <w:p w14:paraId="504C05C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配电区动力配电柜</w:t>
            </w:r>
          </w:p>
        </w:tc>
        <w:tc>
          <w:tcPr>
            <w:tcW w:w="1382" w:type="dxa"/>
            <w:noWrap w:val="0"/>
            <w:vAlign w:val="center"/>
          </w:tcPr>
          <w:p w14:paraId="11BA21D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华晟</w:t>
            </w:r>
          </w:p>
        </w:tc>
        <w:tc>
          <w:tcPr>
            <w:tcW w:w="2627" w:type="dxa"/>
            <w:noWrap w:val="0"/>
            <w:vAlign w:val="center"/>
          </w:tcPr>
          <w:p w14:paraId="70CBEE9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ATS</w:t>
            </w:r>
          </w:p>
        </w:tc>
        <w:tc>
          <w:tcPr>
            <w:tcW w:w="681" w:type="dxa"/>
            <w:noWrap w:val="0"/>
            <w:vAlign w:val="center"/>
          </w:tcPr>
          <w:p w14:paraId="6D618D9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16E6D2F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305D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78DBC9A1">
            <w:pPr>
              <w:spacing w:line="520" w:lineRule="exact"/>
              <w:jc w:val="center"/>
              <w:rPr>
                <w:rFonts w:hint="eastAsia" w:ascii="宋体" w:hAnsi="宋体" w:eastAsia="宋体" w:cs="宋体"/>
                <w:sz w:val="21"/>
                <w:szCs w:val="21"/>
              </w:rPr>
            </w:pPr>
          </w:p>
        </w:tc>
        <w:tc>
          <w:tcPr>
            <w:tcW w:w="580" w:type="dxa"/>
            <w:noWrap w:val="0"/>
            <w:vAlign w:val="center"/>
          </w:tcPr>
          <w:p w14:paraId="477F078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41</w:t>
            </w:r>
          </w:p>
        </w:tc>
        <w:tc>
          <w:tcPr>
            <w:tcW w:w="2605" w:type="dxa"/>
            <w:noWrap w:val="0"/>
            <w:vAlign w:val="center"/>
          </w:tcPr>
          <w:p w14:paraId="11134CB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电池区UPS主机</w:t>
            </w:r>
          </w:p>
        </w:tc>
        <w:tc>
          <w:tcPr>
            <w:tcW w:w="1382" w:type="dxa"/>
            <w:noWrap w:val="0"/>
            <w:vAlign w:val="center"/>
          </w:tcPr>
          <w:p w14:paraId="4BE9590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62E1937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UPS5000-E-200K-SM</w:t>
            </w:r>
          </w:p>
        </w:tc>
        <w:tc>
          <w:tcPr>
            <w:tcW w:w="681" w:type="dxa"/>
            <w:noWrap w:val="0"/>
            <w:vAlign w:val="center"/>
          </w:tcPr>
          <w:p w14:paraId="4240A2B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C85010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A33B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1F93EF1">
            <w:pPr>
              <w:spacing w:line="520" w:lineRule="exact"/>
              <w:jc w:val="center"/>
              <w:rPr>
                <w:rFonts w:hint="eastAsia" w:ascii="宋体" w:hAnsi="宋体" w:eastAsia="宋体" w:cs="宋体"/>
                <w:sz w:val="21"/>
                <w:szCs w:val="21"/>
              </w:rPr>
            </w:pPr>
          </w:p>
        </w:tc>
        <w:tc>
          <w:tcPr>
            <w:tcW w:w="580" w:type="dxa"/>
            <w:noWrap w:val="0"/>
            <w:vAlign w:val="center"/>
          </w:tcPr>
          <w:p w14:paraId="227661D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42</w:t>
            </w:r>
          </w:p>
        </w:tc>
        <w:tc>
          <w:tcPr>
            <w:tcW w:w="2605" w:type="dxa"/>
            <w:noWrap w:val="0"/>
            <w:vAlign w:val="center"/>
          </w:tcPr>
          <w:p w14:paraId="36435ED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电池汇流盒</w:t>
            </w:r>
          </w:p>
        </w:tc>
        <w:tc>
          <w:tcPr>
            <w:tcW w:w="1382" w:type="dxa"/>
            <w:noWrap w:val="0"/>
            <w:vAlign w:val="center"/>
          </w:tcPr>
          <w:p w14:paraId="75A21B6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67B2935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UPSCPDCBBB03</w:t>
            </w:r>
          </w:p>
        </w:tc>
        <w:tc>
          <w:tcPr>
            <w:tcW w:w="681" w:type="dxa"/>
            <w:noWrap w:val="0"/>
            <w:vAlign w:val="center"/>
          </w:tcPr>
          <w:p w14:paraId="12C0649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个</w:t>
            </w:r>
          </w:p>
        </w:tc>
        <w:tc>
          <w:tcPr>
            <w:tcW w:w="681" w:type="dxa"/>
            <w:noWrap w:val="0"/>
            <w:vAlign w:val="center"/>
          </w:tcPr>
          <w:p w14:paraId="1623FDC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2983D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9129FE5">
            <w:pPr>
              <w:spacing w:line="520" w:lineRule="exact"/>
              <w:jc w:val="center"/>
              <w:rPr>
                <w:rFonts w:hint="eastAsia" w:ascii="宋体" w:hAnsi="宋体" w:eastAsia="宋体" w:cs="宋体"/>
                <w:sz w:val="21"/>
                <w:szCs w:val="21"/>
              </w:rPr>
            </w:pPr>
          </w:p>
        </w:tc>
        <w:tc>
          <w:tcPr>
            <w:tcW w:w="580" w:type="dxa"/>
            <w:noWrap w:val="0"/>
            <w:vAlign w:val="center"/>
          </w:tcPr>
          <w:p w14:paraId="336DFDB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43</w:t>
            </w:r>
          </w:p>
        </w:tc>
        <w:tc>
          <w:tcPr>
            <w:tcW w:w="2605" w:type="dxa"/>
            <w:noWrap w:val="0"/>
            <w:vAlign w:val="center"/>
          </w:tcPr>
          <w:p w14:paraId="4758530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电池架和电池开关盒</w:t>
            </w:r>
          </w:p>
        </w:tc>
        <w:tc>
          <w:tcPr>
            <w:tcW w:w="1382" w:type="dxa"/>
            <w:noWrap w:val="0"/>
            <w:vAlign w:val="center"/>
          </w:tcPr>
          <w:p w14:paraId="2A9E38E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E023BA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EBR100A4004</w:t>
            </w:r>
          </w:p>
        </w:tc>
        <w:tc>
          <w:tcPr>
            <w:tcW w:w="681" w:type="dxa"/>
            <w:noWrap w:val="0"/>
            <w:vAlign w:val="center"/>
          </w:tcPr>
          <w:p w14:paraId="0E45684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个</w:t>
            </w:r>
          </w:p>
        </w:tc>
        <w:tc>
          <w:tcPr>
            <w:tcW w:w="681" w:type="dxa"/>
            <w:noWrap w:val="0"/>
            <w:vAlign w:val="center"/>
          </w:tcPr>
          <w:p w14:paraId="29348CA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w:t>
            </w:r>
          </w:p>
        </w:tc>
      </w:tr>
      <w:tr w14:paraId="2C61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C8B72B5">
            <w:pPr>
              <w:spacing w:line="520" w:lineRule="exact"/>
              <w:jc w:val="center"/>
              <w:rPr>
                <w:rFonts w:hint="eastAsia" w:ascii="宋体" w:hAnsi="宋体" w:eastAsia="宋体" w:cs="宋体"/>
                <w:sz w:val="21"/>
                <w:szCs w:val="21"/>
              </w:rPr>
            </w:pPr>
          </w:p>
        </w:tc>
        <w:tc>
          <w:tcPr>
            <w:tcW w:w="580" w:type="dxa"/>
            <w:noWrap w:val="0"/>
            <w:vAlign w:val="center"/>
          </w:tcPr>
          <w:p w14:paraId="769BF5F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44</w:t>
            </w:r>
          </w:p>
        </w:tc>
        <w:tc>
          <w:tcPr>
            <w:tcW w:w="2605" w:type="dxa"/>
            <w:noWrap w:val="0"/>
            <w:vAlign w:val="center"/>
          </w:tcPr>
          <w:p w14:paraId="2BA2B9E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标准服务器机柜</w:t>
            </w:r>
          </w:p>
        </w:tc>
        <w:tc>
          <w:tcPr>
            <w:tcW w:w="1382" w:type="dxa"/>
            <w:noWrap w:val="0"/>
            <w:vAlign w:val="center"/>
          </w:tcPr>
          <w:p w14:paraId="0EB4D28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华为</w:t>
            </w:r>
          </w:p>
        </w:tc>
        <w:tc>
          <w:tcPr>
            <w:tcW w:w="2627" w:type="dxa"/>
            <w:noWrap w:val="0"/>
            <w:vAlign w:val="center"/>
          </w:tcPr>
          <w:p w14:paraId="05818D2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NetHos FR42612</w:t>
            </w:r>
          </w:p>
        </w:tc>
        <w:tc>
          <w:tcPr>
            <w:tcW w:w="681" w:type="dxa"/>
            <w:noWrap w:val="0"/>
            <w:vAlign w:val="center"/>
          </w:tcPr>
          <w:p w14:paraId="09E2C00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7A2A6C6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20</w:t>
            </w:r>
          </w:p>
        </w:tc>
      </w:tr>
      <w:tr w14:paraId="2656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6AF211B4">
            <w:pPr>
              <w:spacing w:line="520" w:lineRule="exact"/>
              <w:jc w:val="center"/>
              <w:rPr>
                <w:rFonts w:hint="eastAsia" w:ascii="宋体" w:hAnsi="宋体" w:eastAsia="宋体" w:cs="宋体"/>
                <w:sz w:val="21"/>
                <w:szCs w:val="21"/>
              </w:rPr>
            </w:pPr>
          </w:p>
        </w:tc>
        <w:tc>
          <w:tcPr>
            <w:tcW w:w="580" w:type="dxa"/>
            <w:noWrap w:val="0"/>
            <w:vAlign w:val="center"/>
          </w:tcPr>
          <w:p w14:paraId="14F3A04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45</w:t>
            </w:r>
          </w:p>
        </w:tc>
        <w:tc>
          <w:tcPr>
            <w:tcW w:w="2605" w:type="dxa"/>
            <w:noWrap w:val="0"/>
            <w:vAlign w:val="center"/>
          </w:tcPr>
          <w:p w14:paraId="205F817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网络接入机柜、光纤架、光纤收发器及相关设备</w:t>
            </w:r>
          </w:p>
        </w:tc>
        <w:tc>
          <w:tcPr>
            <w:tcW w:w="1382" w:type="dxa"/>
            <w:noWrap w:val="0"/>
            <w:vAlign w:val="center"/>
          </w:tcPr>
          <w:p w14:paraId="59095042">
            <w:pPr>
              <w:spacing w:line="52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c>
          <w:tcPr>
            <w:tcW w:w="2627" w:type="dxa"/>
            <w:noWrap w:val="0"/>
            <w:vAlign w:val="center"/>
          </w:tcPr>
          <w:p w14:paraId="599042CA">
            <w:pPr>
              <w:spacing w:line="52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c>
          <w:tcPr>
            <w:tcW w:w="681" w:type="dxa"/>
            <w:noWrap w:val="0"/>
            <w:vAlign w:val="center"/>
          </w:tcPr>
          <w:p w14:paraId="3BF2CCB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19C71A1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B817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21A089E">
            <w:pPr>
              <w:spacing w:line="520" w:lineRule="exact"/>
              <w:jc w:val="center"/>
              <w:rPr>
                <w:rFonts w:hint="eastAsia" w:ascii="宋体" w:hAnsi="宋体" w:eastAsia="宋体" w:cs="宋体"/>
                <w:sz w:val="21"/>
                <w:szCs w:val="21"/>
              </w:rPr>
            </w:pPr>
          </w:p>
        </w:tc>
        <w:tc>
          <w:tcPr>
            <w:tcW w:w="580" w:type="dxa"/>
            <w:noWrap w:val="0"/>
            <w:vAlign w:val="center"/>
          </w:tcPr>
          <w:p w14:paraId="6133A35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46</w:t>
            </w:r>
          </w:p>
        </w:tc>
        <w:tc>
          <w:tcPr>
            <w:tcW w:w="2605" w:type="dxa"/>
            <w:noWrap w:val="0"/>
            <w:vAlign w:val="center"/>
          </w:tcPr>
          <w:p w14:paraId="054FBE1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内网区机房精密空调</w:t>
            </w:r>
          </w:p>
        </w:tc>
        <w:tc>
          <w:tcPr>
            <w:tcW w:w="1382" w:type="dxa"/>
            <w:noWrap w:val="0"/>
            <w:vAlign w:val="center"/>
          </w:tcPr>
          <w:p w14:paraId="3E2639F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爱克赛</w:t>
            </w:r>
          </w:p>
        </w:tc>
        <w:tc>
          <w:tcPr>
            <w:tcW w:w="2627" w:type="dxa"/>
            <w:noWrap w:val="0"/>
            <w:vAlign w:val="center"/>
          </w:tcPr>
          <w:p w14:paraId="75D9132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EKMD-20U</w:t>
            </w:r>
          </w:p>
        </w:tc>
        <w:tc>
          <w:tcPr>
            <w:tcW w:w="681" w:type="dxa"/>
            <w:noWrap w:val="0"/>
            <w:vAlign w:val="center"/>
          </w:tcPr>
          <w:p w14:paraId="2D3CC58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175718E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2DFC2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7F4A4495">
            <w:pPr>
              <w:spacing w:line="520" w:lineRule="exact"/>
              <w:jc w:val="center"/>
              <w:rPr>
                <w:rFonts w:hint="eastAsia" w:ascii="宋体" w:hAnsi="宋体" w:eastAsia="宋体" w:cs="宋体"/>
                <w:sz w:val="21"/>
                <w:szCs w:val="21"/>
              </w:rPr>
            </w:pPr>
          </w:p>
        </w:tc>
        <w:tc>
          <w:tcPr>
            <w:tcW w:w="580" w:type="dxa"/>
            <w:noWrap w:val="0"/>
            <w:vAlign w:val="center"/>
          </w:tcPr>
          <w:p w14:paraId="55E85BC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47</w:t>
            </w:r>
          </w:p>
        </w:tc>
        <w:tc>
          <w:tcPr>
            <w:tcW w:w="2605" w:type="dxa"/>
            <w:noWrap w:val="0"/>
            <w:vAlign w:val="center"/>
          </w:tcPr>
          <w:p w14:paraId="66C5855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外网区机房精密空调</w:t>
            </w:r>
          </w:p>
        </w:tc>
        <w:tc>
          <w:tcPr>
            <w:tcW w:w="1382" w:type="dxa"/>
            <w:noWrap w:val="0"/>
            <w:vAlign w:val="center"/>
          </w:tcPr>
          <w:p w14:paraId="07CA1D6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维帝</w:t>
            </w:r>
          </w:p>
        </w:tc>
        <w:tc>
          <w:tcPr>
            <w:tcW w:w="2627" w:type="dxa"/>
            <w:noWrap w:val="0"/>
            <w:vAlign w:val="center"/>
          </w:tcPr>
          <w:p w14:paraId="1B6C607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DME22U</w:t>
            </w:r>
          </w:p>
        </w:tc>
        <w:tc>
          <w:tcPr>
            <w:tcW w:w="681" w:type="dxa"/>
            <w:noWrap w:val="0"/>
            <w:vAlign w:val="center"/>
          </w:tcPr>
          <w:p w14:paraId="01A0944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37C887D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3E785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40863C7">
            <w:pPr>
              <w:spacing w:line="520" w:lineRule="exact"/>
              <w:jc w:val="center"/>
              <w:rPr>
                <w:rFonts w:hint="eastAsia" w:ascii="宋体" w:hAnsi="宋体" w:eastAsia="宋体" w:cs="宋体"/>
                <w:sz w:val="21"/>
                <w:szCs w:val="21"/>
              </w:rPr>
            </w:pPr>
          </w:p>
        </w:tc>
        <w:tc>
          <w:tcPr>
            <w:tcW w:w="580" w:type="dxa"/>
            <w:noWrap w:val="0"/>
            <w:vAlign w:val="center"/>
          </w:tcPr>
          <w:p w14:paraId="12C8A4D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48</w:t>
            </w:r>
          </w:p>
        </w:tc>
        <w:tc>
          <w:tcPr>
            <w:tcW w:w="2605" w:type="dxa"/>
            <w:noWrap w:val="0"/>
            <w:vAlign w:val="center"/>
          </w:tcPr>
          <w:p w14:paraId="3E9C3D6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涉密区机房精密空调</w:t>
            </w:r>
          </w:p>
        </w:tc>
        <w:tc>
          <w:tcPr>
            <w:tcW w:w="1382" w:type="dxa"/>
            <w:noWrap w:val="0"/>
            <w:vAlign w:val="center"/>
          </w:tcPr>
          <w:p w14:paraId="73C5824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易事特</w:t>
            </w:r>
          </w:p>
        </w:tc>
        <w:tc>
          <w:tcPr>
            <w:tcW w:w="2627" w:type="dxa"/>
            <w:noWrap w:val="0"/>
            <w:vAlign w:val="center"/>
          </w:tcPr>
          <w:p w14:paraId="016D298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EC12-UAA</w:t>
            </w:r>
          </w:p>
        </w:tc>
        <w:tc>
          <w:tcPr>
            <w:tcW w:w="681" w:type="dxa"/>
            <w:noWrap w:val="0"/>
            <w:vAlign w:val="center"/>
          </w:tcPr>
          <w:p w14:paraId="1565292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6D16018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5EF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4B008CF6">
            <w:pPr>
              <w:spacing w:line="520" w:lineRule="exact"/>
              <w:jc w:val="center"/>
              <w:rPr>
                <w:rFonts w:hint="eastAsia" w:ascii="宋体" w:hAnsi="宋体" w:eastAsia="宋体" w:cs="宋体"/>
                <w:sz w:val="21"/>
                <w:szCs w:val="21"/>
              </w:rPr>
            </w:pPr>
          </w:p>
        </w:tc>
        <w:tc>
          <w:tcPr>
            <w:tcW w:w="580" w:type="dxa"/>
            <w:noWrap w:val="0"/>
            <w:vAlign w:val="center"/>
          </w:tcPr>
          <w:p w14:paraId="20FF131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49</w:t>
            </w:r>
          </w:p>
        </w:tc>
        <w:tc>
          <w:tcPr>
            <w:tcW w:w="2605" w:type="dxa"/>
            <w:noWrap w:val="0"/>
            <w:vAlign w:val="center"/>
          </w:tcPr>
          <w:p w14:paraId="3555403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UPS区家用空调</w:t>
            </w:r>
          </w:p>
        </w:tc>
        <w:tc>
          <w:tcPr>
            <w:tcW w:w="1382" w:type="dxa"/>
            <w:noWrap w:val="0"/>
            <w:vAlign w:val="center"/>
          </w:tcPr>
          <w:p w14:paraId="01058B0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格力</w:t>
            </w:r>
          </w:p>
        </w:tc>
        <w:tc>
          <w:tcPr>
            <w:tcW w:w="2627" w:type="dxa"/>
            <w:noWrap w:val="0"/>
            <w:vAlign w:val="center"/>
          </w:tcPr>
          <w:p w14:paraId="190ABF7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KFR-72GW/K(72556)A1-N1</w:t>
            </w:r>
          </w:p>
        </w:tc>
        <w:tc>
          <w:tcPr>
            <w:tcW w:w="681" w:type="dxa"/>
            <w:noWrap w:val="0"/>
            <w:vAlign w:val="center"/>
          </w:tcPr>
          <w:p w14:paraId="7011446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4EBB4E2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1AD4D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AEB30F1">
            <w:pPr>
              <w:spacing w:line="520" w:lineRule="exact"/>
              <w:jc w:val="center"/>
              <w:rPr>
                <w:rFonts w:hint="eastAsia" w:ascii="宋体" w:hAnsi="宋体" w:eastAsia="宋体" w:cs="宋体"/>
                <w:sz w:val="21"/>
                <w:szCs w:val="21"/>
              </w:rPr>
            </w:pPr>
          </w:p>
        </w:tc>
        <w:tc>
          <w:tcPr>
            <w:tcW w:w="580" w:type="dxa"/>
            <w:noWrap w:val="0"/>
            <w:vAlign w:val="center"/>
          </w:tcPr>
          <w:p w14:paraId="1411827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50</w:t>
            </w:r>
          </w:p>
        </w:tc>
        <w:tc>
          <w:tcPr>
            <w:tcW w:w="2605" w:type="dxa"/>
            <w:noWrap w:val="0"/>
            <w:vAlign w:val="center"/>
          </w:tcPr>
          <w:p w14:paraId="7276E0F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配电区家用空调</w:t>
            </w:r>
          </w:p>
        </w:tc>
        <w:tc>
          <w:tcPr>
            <w:tcW w:w="1382" w:type="dxa"/>
            <w:noWrap w:val="0"/>
            <w:vAlign w:val="center"/>
          </w:tcPr>
          <w:p w14:paraId="6B0DCC2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格力</w:t>
            </w:r>
          </w:p>
        </w:tc>
        <w:tc>
          <w:tcPr>
            <w:tcW w:w="2627" w:type="dxa"/>
            <w:noWrap w:val="0"/>
            <w:vAlign w:val="center"/>
          </w:tcPr>
          <w:p w14:paraId="7AAE6F4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KFR-72LW/(72532)NhAa-3</w:t>
            </w:r>
          </w:p>
        </w:tc>
        <w:tc>
          <w:tcPr>
            <w:tcW w:w="681" w:type="dxa"/>
            <w:noWrap w:val="0"/>
            <w:vAlign w:val="center"/>
          </w:tcPr>
          <w:p w14:paraId="0D537CB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53293C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5449F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BC2DB8E">
            <w:pPr>
              <w:spacing w:line="520" w:lineRule="exact"/>
              <w:jc w:val="center"/>
              <w:rPr>
                <w:rFonts w:hint="eastAsia" w:ascii="宋体" w:hAnsi="宋体" w:eastAsia="宋体" w:cs="宋体"/>
                <w:sz w:val="21"/>
                <w:szCs w:val="21"/>
              </w:rPr>
            </w:pPr>
          </w:p>
        </w:tc>
        <w:tc>
          <w:tcPr>
            <w:tcW w:w="580" w:type="dxa"/>
            <w:noWrap w:val="0"/>
            <w:vAlign w:val="center"/>
          </w:tcPr>
          <w:p w14:paraId="09FD5EC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51</w:t>
            </w:r>
          </w:p>
        </w:tc>
        <w:tc>
          <w:tcPr>
            <w:tcW w:w="2605" w:type="dxa"/>
            <w:noWrap w:val="0"/>
            <w:vAlign w:val="center"/>
          </w:tcPr>
          <w:p w14:paraId="6C27D48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立式灭火器</w:t>
            </w:r>
          </w:p>
        </w:tc>
        <w:tc>
          <w:tcPr>
            <w:tcW w:w="1382" w:type="dxa"/>
            <w:noWrap w:val="0"/>
            <w:vAlign w:val="center"/>
          </w:tcPr>
          <w:p w14:paraId="523D635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金安</w:t>
            </w:r>
          </w:p>
        </w:tc>
        <w:tc>
          <w:tcPr>
            <w:tcW w:w="2627" w:type="dxa"/>
            <w:noWrap w:val="0"/>
            <w:vAlign w:val="center"/>
          </w:tcPr>
          <w:p w14:paraId="204E2FF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QMP 70KG</w:t>
            </w:r>
          </w:p>
        </w:tc>
        <w:tc>
          <w:tcPr>
            <w:tcW w:w="681" w:type="dxa"/>
            <w:noWrap w:val="0"/>
            <w:vAlign w:val="center"/>
          </w:tcPr>
          <w:p w14:paraId="28B0330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1B97AEE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w:t>
            </w:r>
          </w:p>
        </w:tc>
      </w:tr>
      <w:tr w14:paraId="56AD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2CC70D4">
            <w:pPr>
              <w:spacing w:line="520" w:lineRule="exact"/>
              <w:jc w:val="center"/>
              <w:rPr>
                <w:rFonts w:hint="eastAsia" w:ascii="宋体" w:hAnsi="宋体" w:eastAsia="宋体" w:cs="宋体"/>
                <w:sz w:val="21"/>
                <w:szCs w:val="21"/>
              </w:rPr>
            </w:pPr>
          </w:p>
        </w:tc>
        <w:tc>
          <w:tcPr>
            <w:tcW w:w="580" w:type="dxa"/>
            <w:noWrap w:val="0"/>
            <w:vAlign w:val="center"/>
          </w:tcPr>
          <w:p w14:paraId="1A6349E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52</w:t>
            </w:r>
          </w:p>
        </w:tc>
        <w:tc>
          <w:tcPr>
            <w:tcW w:w="2605" w:type="dxa"/>
            <w:noWrap w:val="0"/>
            <w:vAlign w:val="center"/>
          </w:tcPr>
          <w:p w14:paraId="5326949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立式灭火器</w:t>
            </w:r>
          </w:p>
        </w:tc>
        <w:tc>
          <w:tcPr>
            <w:tcW w:w="1382" w:type="dxa"/>
            <w:noWrap w:val="0"/>
            <w:vAlign w:val="center"/>
          </w:tcPr>
          <w:p w14:paraId="1C685A1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大地</w:t>
            </w:r>
          </w:p>
        </w:tc>
        <w:tc>
          <w:tcPr>
            <w:tcW w:w="2627" w:type="dxa"/>
            <w:noWrap w:val="0"/>
            <w:vAlign w:val="center"/>
          </w:tcPr>
          <w:p w14:paraId="2A6B499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QMP 70KG</w:t>
            </w:r>
          </w:p>
        </w:tc>
        <w:tc>
          <w:tcPr>
            <w:tcW w:w="681" w:type="dxa"/>
            <w:noWrap w:val="0"/>
            <w:vAlign w:val="center"/>
          </w:tcPr>
          <w:p w14:paraId="2A533BE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24CCDC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5F609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67F34AFE">
            <w:pPr>
              <w:spacing w:line="520" w:lineRule="exact"/>
              <w:jc w:val="center"/>
              <w:rPr>
                <w:rFonts w:hint="eastAsia" w:ascii="宋体" w:hAnsi="宋体" w:eastAsia="宋体" w:cs="宋体"/>
                <w:sz w:val="21"/>
                <w:szCs w:val="21"/>
              </w:rPr>
            </w:pPr>
          </w:p>
        </w:tc>
        <w:tc>
          <w:tcPr>
            <w:tcW w:w="580" w:type="dxa"/>
            <w:noWrap w:val="0"/>
            <w:vAlign w:val="center"/>
          </w:tcPr>
          <w:p w14:paraId="05D2C20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53</w:t>
            </w:r>
          </w:p>
        </w:tc>
        <w:tc>
          <w:tcPr>
            <w:tcW w:w="2605" w:type="dxa"/>
            <w:noWrap w:val="0"/>
            <w:vAlign w:val="center"/>
          </w:tcPr>
          <w:p w14:paraId="22797B8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手提灭火器</w:t>
            </w:r>
          </w:p>
        </w:tc>
        <w:tc>
          <w:tcPr>
            <w:tcW w:w="1382" w:type="dxa"/>
            <w:noWrap w:val="0"/>
            <w:vAlign w:val="center"/>
          </w:tcPr>
          <w:p w14:paraId="7041CF0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绿消</w:t>
            </w:r>
          </w:p>
        </w:tc>
        <w:tc>
          <w:tcPr>
            <w:tcW w:w="2627" w:type="dxa"/>
            <w:noWrap w:val="0"/>
            <w:vAlign w:val="center"/>
          </w:tcPr>
          <w:p w14:paraId="717D80E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干粉 3KG</w:t>
            </w:r>
          </w:p>
        </w:tc>
        <w:tc>
          <w:tcPr>
            <w:tcW w:w="681" w:type="dxa"/>
            <w:noWrap w:val="0"/>
            <w:vAlign w:val="center"/>
          </w:tcPr>
          <w:p w14:paraId="2FC4B43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7CCA70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4</w:t>
            </w:r>
          </w:p>
        </w:tc>
      </w:tr>
      <w:tr w14:paraId="51304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98A39FF">
            <w:pPr>
              <w:spacing w:line="520" w:lineRule="exact"/>
              <w:jc w:val="center"/>
              <w:rPr>
                <w:rFonts w:hint="eastAsia" w:ascii="宋体" w:hAnsi="宋体" w:eastAsia="宋体" w:cs="宋体"/>
                <w:sz w:val="21"/>
                <w:szCs w:val="21"/>
              </w:rPr>
            </w:pPr>
          </w:p>
        </w:tc>
        <w:tc>
          <w:tcPr>
            <w:tcW w:w="580" w:type="dxa"/>
            <w:noWrap w:val="0"/>
            <w:vAlign w:val="center"/>
          </w:tcPr>
          <w:p w14:paraId="79DF4FB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54</w:t>
            </w:r>
          </w:p>
        </w:tc>
        <w:tc>
          <w:tcPr>
            <w:tcW w:w="2605" w:type="dxa"/>
            <w:noWrap w:val="0"/>
            <w:vAlign w:val="center"/>
          </w:tcPr>
          <w:p w14:paraId="41A6B5D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机房动环主机</w:t>
            </w:r>
          </w:p>
        </w:tc>
        <w:tc>
          <w:tcPr>
            <w:tcW w:w="1382" w:type="dxa"/>
            <w:noWrap w:val="0"/>
            <w:vAlign w:val="center"/>
          </w:tcPr>
          <w:p w14:paraId="3D29A7D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XBROTHER</w:t>
            </w:r>
          </w:p>
        </w:tc>
        <w:tc>
          <w:tcPr>
            <w:tcW w:w="2627" w:type="dxa"/>
            <w:noWrap w:val="0"/>
            <w:vAlign w:val="center"/>
          </w:tcPr>
          <w:p w14:paraId="3B6D9D1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DIGIVI3000</w:t>
            </w:r>
          </w:p>
        </w:tc>
        <w:tc>
          <w:tcPr>
            <w:tcW w:w="681" w:type="dxa"/>
            <w:noWrap w:val="0"/>
            <w:vAlign w:val="center"/>
          </w:tcPr>
          <w:p w14:paraId="307713B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74FBBA1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34C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962334B">
            <w:pPr>
              <w:spacing w:line="520" w:lineRule="exact"/>
              <w:jc w:val="center"/>
              <w:rPr>
                <w:rFonts w:hint="eastAsia" w:ascii="宋体" w:hAnsi="宋体" w:eastAsia="宋体" w:cs="宋体"/>
                <w:sz w:val="21"/>
                <w:szCs w:val="21"/>
              </w:rPr>
            </w:pPr>
          </w:p>
        </w:tc>
        <w:tc>
          <w:tcPr>
            <w:tcW w:w="580" w:type="dxa"/>
            <w:noWrap w:val="0"/>
            <w:vAlign w:val="center"/>
          </w:tcPr>
          <w:p w14:paraId="1A0C68E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55</w:t>
            </w:r>
          </w:p>
        </w:tc>
        <w:tc>
          <w:tcPr>
            <w:tcW w:w="2605" w:type="dxa"/>
            <w:noWrap w:val="0"/>
            <w:vAlign w:val="center"/>
          </w:tcPr>
          <w:p w14:paraId="14F2A5C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外网区监控一体机</w:t>
            </w:r>
          </w:p>
        </w:tc>
        <w:tc>
          <w:tcPr>
            <w:tcW w:w="1382" w:type="dxa"/>
            <w:noWrap w:val="0"/>
            <w:vAlign w:val="center"/>
          </w:tcPr>
          <w:p w14:paraId="3B87153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6EE30BB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HT-RTU-U1</w:t>
            </w:r>
          </w:p>
        </w:tc>
        <w:tc>
          <w:tcPr>
            <w:tcW w:w="681" w:type="dxa"/>
            <w:noWrap w:val="0"/>
            <w:vAlign w:val="center"/>
          </w:tcPr>
          <w:p w14:paraId="012140F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2F153A8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24A63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444AA0BB">
            <w:pPr>
              <w:spacing w:line="520" w:lineRule="exact"/>
              <w:jc w:val="center"/>
              <w:rPr>
                <w:rFonts w:hint="eastAsia" w:ascii="宋体" w:hAnsi="宋体" w:eastAsia="宋体" w:cs="宋体"/>
                <w:sz w:val="21"/>
                <w:szCs w:val="21"/>
              </w:rPr>
            </w:pPr>
          </w:p>
        </w:tc>
        <w:tc>
          <w:tcPr>
            <w:tcW w:w="580" w:type="dxa"/>
            <w:noWrap w:val="0"/>
            <w:vAlign w:val="center"/>
          </w:tcPr>
          <w:p w14:paraId="3BE4BC7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56</w:t>
            </w:r>
          </w:p>
        </w:tc>
        <w:tc>
          <w:tcPr>
            <w:tcW w:w="2605" w:type="dxa"/>
            <w:noWrap w:val="0"/>
            <w:vAlign w:val="center"/>
          </w:tcPr>
          <w:p w14:paraId="4512A41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专网区监控一体机</w:t>
            </w:r>
          </w:p>
        </w:tc>
        <w:tc>
          <w:tcPr>
            <w:tcW w:w="1382" w:type="dxa"/>
            <w:noWrap w:val="0"/>
            <w:vAlign w:val="center"/>
          </w:tcPr>
          <w:p w14:paraId="6CD7260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海康威视</w:t>
            </w:r>
          </w:p>
        </w:tc>
        <w:tc>
          <w:tcPr>
            <w:tcW w:w="2627" w:type="dxa"/>
            <w:noWrap w:val="0"/>
            <w:vAlign w:val="center"/>
          </w:tcPr>
          <w:p w14:paraId="76FA284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DS-7808N-K2</w:t>
            </w:r>
          </w:p>
        </w:tc>
        <w:tc>
          <w:tcPr>
            <w:tcW w:w="681" w:type="dxa"/>
            <w:noWrap w:val="0"/>
            <w:vAlign w:val="center"/>
          </w:tcPr>
          <w:p w14:paraId="6BD9066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F16AFD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3C84D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45D9A904">
            <w:pPr>
              <w:spacing w:line="520" w:lineRule="exact"/>
              <w:jc w:val="center"/>
              <w:rPr>
                <w:rFonts w:hint="eastAsia" w:ascii="宋体" w:hAnsi="宋体" w:eastAsia="宋体" w:cs="宋体"/>
                <w:sz w:val="21"/>
                <w:szCs w:val="21"/>
              </w:rPr>
            </w:pPr>
          </w:p>
        </w:tc>
        <w:tc>
          <w:tcPr>
            <w:tcW w:w="580" w:type="dxa"/>
            <w:noWrap w:val="0"/>
            <w:vAlign w:val="center"/>
          </w:tcPr>
          <w:p w14:paraId="0E1E75A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57</w:t>
            </w:r>
          </w:p>
        </w:tc>
        <w:tc>
          <w:tcPr>
            <w:tcW w:w="2605" w:type="dxa"/>
            <w:noWrap w:val="0"/>
            <w:vAlign w:val="center"/>
          </w:tcPr>
          <w:p w14:paraId="22B6BE2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电量监测仪</w:t>
            </w:r>
          </w:p>
        </w:tc>
        <w:tc>
          <w:tcPr>
            <w:tcW w:w="1382" w:type="dxa"/>
            <w:noWrap w:val="0"/>
            <w:vAlign w:val="center"/>
          </w:tcPr>
          <w:p w14:paraId="22F8123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2C70CA6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HT-EP301</w:t>
            </w:r>
          </w:p>
        </w:tc>
        <w:tc>
          <w:tcPr>
            <w:tcW w:w="681" w:type="dxa"/>
            <w:noWrap w:val="0"/>
            <w:vAlign w:val="center"/>
          </w:tcPr>
          <w:p w14:paraId="3DDBD17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3E5094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36A71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477BF5E6">
            <w:pPr>
              <w:spacing w:line="520" w:lineRule="exact"/>
              <w:jc w:val="center"/>
              <w:rPr>
                <w:rFonts w:hint="eastAsia" w:ascii="宋体" w:hAnsi="宋体" w:eastAsia="宋体" w:cs="宋体"/>
                <w:sz w:val="21"/>
                <w:szCs w:val="21"/>
              </w:rPr>
            </w:pPr>
          </w:p>
        </w:tc>
        <w:tc>
          <w:tcPr>
            <w:tcW w:w="580" w:type="dxa"/>
            <w:noWrap w:val="0"/>
            <w:vAlign w:val="center"/>
          </w:tcPr>
          <w:p w14:paraId="65FFE53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58</w:t>
            </w:r>
          </w:p>
        </w:tc>
        <w:tc>
          <w:tcPr>
            <w:tcW w:w="2605" w:type="dxa"/>
            <w:noWrap w:val="0"/>
            <w:vAlign w:val="center"/>
          </w:tcPr>
          <w:p w14:paraId="15B153E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电流互感器</w:t>
            </w:r>
          </w:p>
        </w:tc>
        <w:tc>
          <w:tcPr>
            <w:tcW w:w="1382" w:type="dxa"/>
            <w:noWrap w:val="0"/>
            <w:vAlign w:val="center"/>
          </w:tcPr>
          <w:p w14:paraId="18AE086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001D0D7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HT-HG</w:t>
            </w:r>
          </w:p>
        </w:tc>
        <w:tc>
          <w:tcPr>
            <w:tcW w:w="681" w:type="dxa"/>
            <w:noWrap w:val="0"/>
            <w:vAlign w:val="center"/>
          </w:tcPr>
          <w:p w14:paraId="464ECDA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58B3850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w:t>
            </w:r>
          </w:p>
        </w:tc>
      </w:tr>
      <w:tr w14:paraId="3238C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79521553">
            <w:pPr>
              <w:spacing w:line="520" w:lineRule="exact"/>
              <w:jc w:val="center"/>
              <w:rPr>
                <w:rFonts w:hint="eastAsia" w:ascii="宋体" w:hAnsi="宋体" w:eastAsia="宋体" w:cs="宋体"/>
                <w:sz w:val="21"/>
                <w:szCs w:val="21"/>
              </w:rPr>
            </w:pPr>
          </w:p>
        </w:tc>
        <w:tc>
          <w:tcPr>
            <w:tcW w:w="580" w:type="dxa"/>
            <w:noWrap w:val="0"/>
            <w:vAlign w:val="center"/>
          </w:tcPr>
          <w:p w14:paraId="62BD5E6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59</w:t>
            </w:r>
          </w:p>
        </w:tc>
        <w:tc>
          <w:tcPr>
            <w:tcW w:w="2605" w:type="dxa"/>
            <w:noWrap w:val="0"/>
            <w:vAlign w:val="center"/>
          </w:tcPr>
          <w:p w14:paraId="3C5F485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供配电软件模块</w:t>
            </w:r>
          </w:p>
        </w:tc>
        <w:tc>
          <w:tcPr>
            <w:tcW w:w="1382" w:type="dxa"/>
            <w:noWrap w:val="0"/>
            <w:vAlign w:val="center"/>
          </w:tcPr>
          <w:p w14:paraId="1ED1D46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72D20E6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HT-EP</w:t>
            </w:r>
          </w:p>
        </w:tc>
        <w:tc>
          <w:tcPr>
            <w:tcW w:w="681" w:type="dxa"/>
            <w:noWrap w:val="0"/>
            <w:vAlign w:val="center"/>
          </w:tcPr>
          <w:p w14:paraId="11C661B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589F8ED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5A0C7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4789203">
            <w:pPr>
              <w:spacing w:line="520" w:lineRule="exact"/>
              <w:jc w:val="center"/>
              <w:rPr>
                <w:rFonts w:hint="eastAsia" w:ascii="宋体" w:hAnsi="宋体" w:eastAsia="宋体" w:cs="宋体"/>
                <w:sz w:val="21"/>
                <w:szCs w:val="21"/>
              </w:rPr>
            </w:pPr>
          </w:p>
        </w:tc>
        <w:tc>
          <w:tcPr>
            <w:tcW w:w="580" w:type="dxa"/>
            <w:noWrap w:val="0"/>
            <w:vAlign w:val="center"/>
          </w:tcPr>
          <w:p w14:paraId="39C65D8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60</w:t>
            </w:r>
          </w:p>
        </w:tc>
        <w:tc>
          <w:tcPr>
            <w:tcW w:w="2605" w:type="dxa"/>
            <w:noWrap w:val="0"/>
            <w:vAlign w:val="center"/>
          </w:tcPr>
          <w:p w14:paraId="4A6416F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UPS检测软件模块</w:t>
            </w:r>
          </w:p>
        </w:tc>
        <w:tc>
          <w:tcPr>
            <w:tcW w:w="1382" w:type="dxa"/>
            <w:noWrap w:val="0"/>
            <w:vAlign w:val="center"/>
          </w:tcPr>
          <w:p w14:paraId="023ACAE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4ABB580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HT-UPS</w:t>
            </w:r>
          </w:p>
        </w:tc>
        <w:tc>
          <w:tcPr>
            <w:tcW w:w="681" w:type="dxa"/>
            <w:noWrap w:val="0"/>
            <w:vAlign w:val="center"/>
          </w:tcPr>
          <w:p w14:paraId="1EE613F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6EB6AB2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2</w:t>
            </w:r>
          </w:p>
        </w:tc>
      </w:tr>
      <w:tr w14:paraId="0294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2B4E86DF">
            <w:pPr>
              <w:spacing w:line="520" w:lineRule="exact"/>
              <w:jc w:val="center"/>
              <w:rPr>
                <w:rFonts w:hint="eastAsia" w:ascii="宋体" w:hAnsi="宋体" w:eastAsia="宋体" w:cs="宋体"/>
                <w:sz w:val="21"/>
                <w:szCs w:val="21"/>
              </w:rPr>
            </w:pPr>
          </w:p>
        </w:tc>
        <w:tc>
          <w:tcPr>
            <w:tcW w:w="580" w:type="dxa"/>
            <w:noWrap w:val="0"/>
            <w:vAlign w:val="center"/>
          </w:tcPr>
          <w:p w14:paraId="6949CCA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61</w:t>
            </w:r>
          </w:p>
        </w:tc>
        <w:tc>
          <w:tcPr>
            <w:tcW w:w="2605" w:type="dxa"/>
            <w:noWrap w:val="0"/>
            <w:vAlign w:val="center"/>
          </w:tcPr>
          <w:p w14:paraId="7AEECEE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空调检测软件模块</w:t>
            </w:r>
          </w:p>
        </w:tc>
        <w:tc>
          <w:tcPr>
            <w:tcW w:w="1382" w:type="dxa"/>
            <w:noWrap w:val="0"/>
            <w:vAlign w:val="center"/>
          </w:tcPr>
          <w:p w14:paraId="2748067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048F096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HT-KT</w:t>
            </w:r>
          </w:p>
        </w:tc>
        <w:tc>
          <w:tcPr>
            <w:tcW w:w="681" w:type="dxa"/>
            <w:noWrap w:val="0"/>
            <w:vAlign w:val="center"/>
          </w:tcPr>
          <w:p w14:paraId="5581996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4BAB796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w:t>
            </w:r>
          </w:p>
        </w:tc>
      </w:tr>
      <w:tr w14:paraId="5E7A8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7D6CB69B">
            <w:pPr>
              <w:spacing w:line="520" w:lineRule="exact"/>
              <w:jc w:val="center"/>
              <w:rPr>
                <w:rFonts w:hint="eastAsia" w:ascii="宋体" w:hAnsi="宋体" w:eastAsia="宋体" w:cs="宋体"/>
                <w:sz w:val="21"/>
                <w:szCs w:val="21"/>
              </w:rPr>
            </w:pPr>
          </w:p>
        </w:tc>
        <w:tc>
          <w:tcPr>
            <w:tcW w:w="580" w:type="dxa"/>
            <w:noWrap w:val="0"/>
            <w:vAlign w:val="center"/>
          </w:tcPr>
          <w:p w14:paraId="0E77839C">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62</w:t>
            </w:r>
          </w:p>
        </w:tc>
        <w:tc>
          <w:tcPr>
            <w:tcW w:w="2605" w:type="dxa"/>
            <w:noWrap w:val="0"/>
            <w:vAlign w:val="center"/>
          </w:tcPr>
          <w:p w14:paraId="17907A6B">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智能漏水控制器</w:t>
            </w:r>
          </w:p>
        </w:tc>
        <w:tc>
          <w:tcPr>
            <w:tcW w:w="1382" w:type="dxa"/>
            <w:noWrap w:val="0"/>
            <w:vAlign w:val="center"/>
          </w:tcPr>
          <w:p w14:paraId="0A990E7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3A958EA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HT-LS001</w:t>
            </w:r>
          </w:p>
        </w:tc>
        <w:tc>
          <w:tcPr>
            <w:tcW w:w="681" w:type="dxa"/>
            <w:noWrap w:val="0"/>
            <w:vAlign w:val="center"/>
          </w:tcPr>
          <w:p w14:paraId="254D456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5A17399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3</w:t>
            </w:r>
          </w:p>
        </w:tc>
      </w:tr>
      <w:tr w14:paraId="0B1D1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1ED749B">
            <w:pPr>
              <w:spacing w:line="520" w:lineRule="exact"/>
              <w:jc w:val="center"/>
              <w:rPr>
                <w:rFonts w:hint="eastAsia" w:ascii="宋体" w:hAnsi="宋体" w:eastAsia="宋体" w:cs="宋体"/>
                <w:sz w:val="21"/>
                <w:szCs w:val="21"/>
              </w:rPr>
            </w:pPr>
          </w:p>
        </w:tc>
        <w:tc>
          <w:tcPr>
            <w:tcW w:w="580" w:type="dxa"/>
            <w:noWrap w:val="0"/>
            <w:vAlign w:val="center"/>
          </w:tcPr>
          <w:p w14:paraId="629C4FC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63</w:t>
            </w:r>
          </w:p>
        </w:tc>
        <w:tc>
          <w:tcPr>
            <w:tcW w:w="2605" w:type="dxa"/>
            <w:noWrap w:val="0"/>
            <w:vAlign w:val="center"/>
          </w:tcPr>
          <w:p w14:paraId="51A530C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漏水检测软件模块</w:t>
            </w:r>
          </w:p>
        </w:tc>
        <w:tc>
          <w:tcPr>
            <w:tcW w:w="1382" w:type="dxa"/>
            <w:noWrap w:val="0"/>
            <w:vAlign w:val="center"/>
          </w:tcPr>
          <w:p w14:paraId="4231087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39AC3EF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HT-LS</w:t>
            </w:r>
          </w:p>
        </w:tc>
        <w:tc>
          <w:tcPr>
            <w:tcW w:w="681" w:type="dxa"/>
            <w:noWrap w:val="0"/>
            <w:vAlign w:val="center"/>
          </w:tcPr>
          <w:p w14:paraId="704DB68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5384E88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A776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090527E0">
            <w:pPr>
              <w:spacing w:line="520" w:lineRule="exact"/>
              <w:jc w:val="center"/>
              <w:rPr>
                <w:rFonts w:hint="eastAsia" w:ascii="宋体" w:hAnsi="宋体" w:eastAsia="宋体" w:cs="宋体"/>
                <w:sz w:val="21"/>
                <w:szCs w:val="21"/>
              </w:rPr>
            </w:pPr>
          </w:p>
        </w:tc>
        <w:tc>
          <w:tcPr>
            <w:tcW w:w="580" w:type="dxa"/>
            <w:noWrap w:val="0"/>
            <w:vAlign w:val="center"/>
          </w:tcPr>
          <w:p w14:paraId="6A0648B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64</w:t>
            </w:r>
          </w:p>
        </w:tc>
        <w:tc>
          <w:tcPr>
            <w:tcW w:w="2605" w:type="dxa"/>
            <w:noWrap w:val="0"/>
            <w:vAlign w:val="center"/>
          </w:tcPr>
          <w:p w14:paraId="405DEC8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温湿度监控软件模块</w:t>
            </w:r>
          </w:p>
        </w:tc>
        <w:tc>
          <w:tcPr>
            <w:tcW w:w="1382" w:type="dxa"/>
            <w:noWrap w:val="0"/>
            <w:vAlign w:val="center"/>
          </w:tcPr>
          <w:p w14:paraId="65EC913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10A9E25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HT-HT</w:t>
            </w:r>
          </w:p>
        </w:tc>
        <w:tc>
          <w:tcPr>
            <w:tcW w:w="681" w:type="dxa"/>
            <w:noWrap w:val="0"/>
            <w:vAlign w:val="center"/>
          </w:tcPr>
          <w:p w14:paraId="54FEFE2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0306B202">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9628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0A64F91">
            <w:pPr>
              <w:spacing w:line="520" w:lineRule="exact"/>
              <w:jc w:val="center"/>
              <w:rPr>
                <w:rFonts w:hint="eastAsia" w:ascii="宋体" w:hAnsi="宋体" w:eastAsia="宋体" w:cs="宋体"/>
                <w:sz w:val="21"/>
                <w:szCs w:val="21"/>
              </w:rPr>
            </w:pPr>
          </w:p>
        </w:tc>
        <w:tc>
          <w:tcPr>
            <w:tcW w:w="580" w:type="dxa"/>
            <w:noWrap w:val="0"/>
            <w:vAlign w:val="center"/>
          </w:tcPr>
          <w:p w14:paraId="6E8B838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65</w:t>
            </w:r>
          </w:p>
        </w:tc>
        <w:tc>
          <w:tcPr>
            <w:tcW w:w="2605" w:type="dxa"/>
            <w:noWrap w:val="0"/>
            <w:vAlign w:val="center"/>
          </w:tcPr>
          <w:p w14:paraId="610A55D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消防监控软件模块</w:t>
            </w:r>
          </w:p>
        </w:tc>
        <w:tc>
          <w:tcPr>
            <w:tcW w:w="1382" w:type="dxa"/>
            <w:noWrap w:val="0"/>
            <w:vAlign w:val="center"/>
          </w:tcPr>
          <w:p w14:paraId="1B76C6CD">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7A02A75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HT-YG</w:t>
            </w:r>
          </w:p>
        </w:tc>
        <w:tc>
          <w:tcPr>
            <w:tcW w:w="681" w:type="dxa"/>
            <w:noWrap w:val="0"/>
            <w:vAlign w:val="center"/>
          </w:tcPr>
          <w:p w14:paraId="3202DA8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0139F61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45E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4A13EF9">
            <w:pPr>
              <w:spacing w:line="520" w:lineRule="exact"/>
              <w:jc w:val="center"/>
              <w:rPr>
                <w:rFonts w:hint="eastAsia" w:ascii="宋体" w:hAnsi="宋体" w:eastAsia="宋体" w:cs="宋体"/>
                <w:sz w:val="21"/>
                <w:szCs w:val="21"/>
              </w:rPr>
            </w:pPr>
          </w:p>
        </w:tc>
        <w:tc>
          <w:tcPr>
            <w:tcW w:w="580" w:type="dxa"/>
            <w:noWrap w:val="0"/>
            <w:vAlign w:val="center"/>
          </w:tcPr>
          <w:p w14:paraId="4A3B0399">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66</w:t>
            </w:r>
          </w:p>
        </w:tc>
        <w:tc>
          <w:tcPr>
            <w:tcW w:w="2605" w:type="dxa"/>
            <w:noWrap w:val="0"/>
            <w:vAlign w:val="center"/>
          </w:tcPr>
          <w:p w14:paraId="7D27A3C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集中监控系统平台软件V1.0</w:t>
            </w:r>
          </w:p>
        </w:tc>
        <w:tc>
          <w:tcPr>
            <w:tcW w:w="1382" w:type="dxa"/>
            <w:noWrap w:val="0"/>
            <w:vAlign w:val="center"/>
          </w:tcPr>
          <w:p w14:paraId="5879ED5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5A6956F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HT-EMTOR</w:t>
            </w:r>
          </w:p>
        </w:tc>
        <w:tc>
          <w:tcPr>
            <w:tcW w:w="681" w:type="dxa"/>
            <w:noWrap w:val="0"/>
            <w:vAlign w:val="center"/>
          </w:tcPr>
          <w:p w14:paraId="3639B9E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5EB7437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605CB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62AEDBB">
            <w:pPr>
              <w:spacing w:line="520" w:lineRule="exact"/>
              <w:jc w:val="center"/>
              <w:rPr>
                <w:rFonts w:hint="eastAsia" w:ascii="宋体" w:hAnsi="宋体" w:eastAsia="宋体" w:cs="宋体"/>
                <w:sz w:val="21"/>
                <w:szCs w:val="21"/>
              </w:rPr>
            </w:pPr>
          </w:p>
        </w:tc>
        <w:tc>
          <w:tcPr>
            <w:tcW w:w="580" w:type="dxa"/>
            <w:noWrap w:val="0"/>
            <w:vAlign w:val="center"/>
          </w:tcPr>
          <w:p w14:paraId="123A86B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67</w:t>
            </w:r>
          </w:p>
        </w:tc>
        <w:tc>
          <w:tcPr>
            <w:tcW w:w="2605" w:type="dxa"/>
            <w:noWrap w:val="0"/>
            <w:vAlign w:val="center"/>
          </w:tcPr>
          <w:p w14:paraId="0F81568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远程浏览软件</w:t>
            </w:r>
          </w:p>
        </w:tc>
        <w:tc>
          <w:tcPr>
            <w:tcW w:w="1382" w:type="dxa"/>
            <w:noWrap w:val="0"/>
            <w:vAlign w:val="center"/>
          </w:tcPr>
          <w:p w14:paraId="66C6950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6F028A6F">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HT-NET</w:t>
            </w:r>
          </w:p>
        </w:tc>
        <w:tc>
          <w:tcPr>
            <w:tcW w:w="681" w:type="dxa"/>
            <w:noWrap w:val="0"/>
            <w:vAlign w:val="center"/>
          </w:tcPr>
          <w:p w14:paraId="5365C88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55020D4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52C6F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1467A15E">
            <w:pPr>
              <w:spacing w:line="520" w:lineRule="exact"/>
              <w:jc w:val="center"/>
              <w:rPr>
                <w:rFonts w:hint="eastAsia" w:ascii="宋体" w:hAnsi="宋体" w:eastAsia="宋体" w:cs="宋体"/>
                <w:sz w:val="21"/>
                <w:szCs w:val="21"/>
              </w:rPr>
            </w:pPr>
          </w:p>
        </w:tc>
        <w:tc>
          <w:tcPr>
            <w:tcW w:w="580" w:type="dxa"/>
            <w:noWrap w:val="0"/>
            <w:vAlign w:val="center"/>
          </w:tcPr>
          <w:p w14:paraId="687665D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68</w:t>
            </w:r>
          </w:p>
        </w:tc>
        <w:tc>
          <w:tcPr>
            <w:tcW w:w="2605" w:type="dxa"/>
            <w:noWrap w:val="0"/>
            <w:vAlign w:val="center"/>
          </w:tcPr>
          <w:p w14:paraId="60FD241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声光报警系统(带控制器)</w:t>
            </w:r>
          </w:p>
        </w:tc>
        <w:tc>
          <w:tcPr>
            <w:tcW w:w="1382" w:type="dxa"/>
            <w:noWrap w:val="0"/>
            <w:vAlign w:val="center"/>
          </w:tcPr>
          <w:p w14:paraId="26A23114">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恒泰天宇</w:t>
            </w:r>
          </w:p>
        </w:tc>
        <w:tc>
          <w:tcPr>
            <w:tcW w:w="2627" w:type="dxa"/>
            <w:noWrap w:val="0"/>
            <w:vAlign w:val="center"/>
          </w:tcPr>
          <w:p w14:paraId="552744F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HT-ALARM</w:t>
            </w:r>
          </w:p>
        </w:tc>
        <w:tc>
          <w:tcPr>
            <w:tcW w:w="681" w:type="dxa"/>
            <w:noWrap w:val="0"/>
            <w:vAlign w:val="center"/>
          </w:tcPr>
          <w:p w14:paraId="33B372A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套</w:t>
            </w:r>
          </w:p>
        </w:tc>
        <w:tc>
          <w:tcPr>
            <w:tcW w:w="681" w:type="dxa"/>
            <w:noWrap w:val="0"/>
            <w:vAlign w:val="center"/>
          </w:tcPr>
          <w:p w14:paraId="742829B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07811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5E602221">
            <w:pPr>
              <w:spacing w:line="520" w:lineRule="exact"/>
              <w:jc w:val="center"/>
              <w:rPr>
                <w:rFonts w:hint="eastAsia" w:ascii="宋体" w:hAnsi="宋体" w:eastAsia="宋体" w:cs="宋体"/>
                <w:sz w:val="21"/>
                <w:szCs w:val="21"/>
              </w:rPr>
            </w:pPr>
          </w:p>
        </w:tc>
        <w:tc>
          <w:tcPr>
            <w:tcW w:w="580" w:type="dxa"/>
            <w:noWrap w:val="0"/>
            <w:vAlign w:val="center"/>
          </w:tcPr>
          <w:p w14:paraId="35C99911">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69</w:t>
            </w:r>
          </w:p>
        </w:tc>
        <w:tc>
          <w:tcPr>
            <w:tcW w:w="2605" w:type="dxa"/>
            <w:noWrap w:val="0"/>
            <w:vAlign w:val="center"/>
          </w:tcPr>
          <w:p w14:paraId="32FF9146">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气体火灾报警控制器</w:t>
            </w:r>
          </w:p>
        </w:tc>
        <w:tc>
          <w:tcPr>
            <w:tcW w:w="1382" w:type="dxa"/>
            <w:noWrap w:val="0"/>
            <w:vAlign w:val="center"/>
          </w:tcPr>
          <w:p w14:paraId="5978933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海湾</w:t>
            </w:r>
          </w:p>
        </w:tc>
        <w:tc>
          <w:tcPr>
            <w:tcW w:w="2627" w:type="dxa"/>
            <w:noWrap w:val="0"/>
            <w:vAlign w:val="center"/>
          </w:tcPr>
          <w:p w14:paraId="2BC305C0">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GST-QKP04</w:t>
            </w:r>
          </w:p>
        </w:tc>
        <w:tc>
          <w:tcPr>
            <w:tcW w:w="681" w:type="dxa"/>
            <w:noWrap w:val="0"/>
            <w:vAlign w:val="center"/>
          </w:tcPr>
          <w:p w14:paraId="238CA28A">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0ECFBDE8">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r w14:paraId="4DF13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80" w:type="dxa"/>
            <w:vMerge w:val="continue"/>
            <w:noWrap w:val="0"/>
            <w:vAlign w:val="center"/>
          </w:tcPr>
          <w:p w14:paraId="334D88C5">
            <w:pPr>
              <w:spacing w:line="520" w:lineRule="exact"/>
              <w:jc w:val="center"/>
              <w:rPr>
                <w:rFonts w:hint="eastAsia" w:ascii="宋体" w:hAnsi="宋体" w:eastAsia="宋体" w:cs="宋体"/>
                <w:sz w:val="21"/>
                <w:szCs w:val="21"/>
              </w:rPr>
            </w:pPr>
          </w:p>
        </w:tc>
        <w:tc>
          <w:tcPr>
            <w:tcW w:w="580" w:type="dxa"/>
            <w:noWrap w:val="0"/>
            <w:vAlign w:val="center"/>
          </w:tcPr>
          <w:p w14:paraId="5D784E6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70</w:t>
            </w:r>
          </w:p>
        </w:tc>
        <w:tc>
          <w:tcPr>
            <w:tcW w:w="2605" w:type="dxa"/>
            <w:noWrap w:val="0"/>
            <w:vAlign w:val="center"/>
          </w:tcPr>
          <w:p w14:paraId="1A61627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火灾报警控制器(联动型)</w:t>
            </w:r>
          </w:p>
        </w:tc>
        <w:tc>
          <w:tcPr>
            <w:tcW w:w="1382" w:type="dxa"/>
            <w:noWrap w:val="0"/>
            <w:vAlign w:val="center"/>
          </w:tcPr>
          <w:p w14:paraId="5620CE7E">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海湾</w:t>
            </w:r>
          </w:p>
        </w:tc>
        <w:tc>
          <w:tcPr>
            <w:tcW w:w="2627" w:type="dxa"/>
            <w:noWrap w:val="0"/>
            <w:vAlign w:val="center"/>
          </w:tcPr>
          <w:p w14:paraId="11647733">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JB-QB-GST200/64</w:t>
            </w:r>
          </w:p>
        </w:tc>
        <w:tc>
          <w:tcPr>
            <w:tcW w:w="681" w:type="dxa"/>
            <w:noWrap w:val="0"/>
            <w:vAlign w:val="center"/>
          </w:tcPr>
          <w:p w14:paraId="2E0CF455">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台</w:t>
            </w:r>
          </w:p>
        </w:tc>
        <w:tc>
          <w:tcPr>
            <w:tcW w:w="681" w:type="dxa"/>
            <w:noWrap w:val="0"/>
            <w:vAlign w:val="center"/>
          </w:tcPr>
          <w:p w14:paraId="3C00F9F7">
            <w:pPr>
              <w:spacing w:line="520" w:lineRule="exact"/>
              <w:jc w:val="center"/>
              <w:rPr>
                <w:rFonts w:hint="eastAsia" w:ascii="宋体" w:hAnsi="宋体" w:eastAsia="宋体" w:cs="宋体"/>
                <w:sz w:val="21"/>
                <w:szCs w:val="21"/>
              </w:rPr>
            </w:pPr>
            <w:r>
              <w:rPr>
                <w:rFonts w:hint="eastAsia" w:ascii="宋体" w:hAnsi="宋体" w:eastAsia="宋体" w:cs="宋体"/>
                <w:sz w:val="21"/>
                <w:szCs w:val="21"/>
              </w:rPr>
              <w:t>1</w:t>
            </w:r>
          </w:p>
        </w:tc>
      </w:tr>
    </w:tbl>
    <w:p w14:paraId="15AF8C60">
      <w:pPr>
        <w:pStyle w:val="3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2、灞桥区法律援助服务中心一楼机房</w:t>
      </w:r>
    </w:p>
    <w:p w14:paraId="0EF3E4F5">
      <w:pPr>
        <w:pStyle w:val="3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负责机房基础环境、基础设施、网络设备、各类系统等维护。机房及楼宇共有路由器1台、防火墙2台、交换机12台、机柜5台。</w:t>
      </w:r>
    </w:p>
    <w:p w14:paraId="792A335B">
      <w:pPr>
        <w:pStyle w:val="31"/>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（二）云平台维护</w:t>
      </w:r>
    </w:p>
    <w:p w14:paraId="5C47DA35">
      <w:pPr>
        <w:pStyle w:val="3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负责云平台资源管理分配、运行监测、负载调整等工作。</w:t>
      </w:r>
    </w:p>
    <w:p w14:paraId="4B651DB1">
      <w:pPr>
        <w:pStyle w:val="31"/>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（三）机关院内楼宇设备维护</w:t>
      </w:r>
    </w:p>
    <w:p w14:paraId="2EED1DE9">
      <w:pPr>
        <w:pStyle w:val="3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负责楼宇13台POE交换机、73台接入交换机、10台室外无线AP，118台室内无线AP维护工作。</w:t>
      </w:r>
    </w:p>
    <w:p w14:paraId="5C254309">
      <w:pPr>
        <w:pStyle w:val="31"/>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（四）机关院内计算机终端维护</w:t>
      </w:r>
    </w:p>
    <w:p w14:paraId="4431511D">
      <w:pPr>
        <w:pStyle w:val="3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highlight w:val="none"/>
          <w:lang w:val="zh-CN"/>
        </w:rPr>
      </w:pPr>
      <w:r>
        <w:rPr>
          <w:rFonts w:hint="eastAsia" w:ascii="宋体" w:hAnsi="宋体" w:eastAsia="宋体" w:cs="宋体"/>
          <w:b w:val="0"/>
          <w:bCs w:val="0"/>
          <w:color w:val="auto"/>
          <w:sz w:val="24"/>
          <w:szCs w:val="24"/>
          <w:highlight w:val="none"/>
          <w:lang w:val="en-US" w:eastAsia="zh-CN"/>
        </w:rPr>
        <w:t>负责机关院内800余台计算机终端网络维护。</w:t>
      </w:r>
    </w:p>
    <w:p w14:paraId="381BC366">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第二条 实施地点、服务期限</w:t>
      </w:r>
    </w:p>
    <w:p w14:paraId="79FB3F95">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实施地点：甲方指定地点</w:t>
      </w:r>
    </w:p>
    <w:p w14:paraId="39150A5E">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u w:val="single"/>
          <w:lang w:val="en-US" w:eastAsia="zh-CN"/>
        </w:rPr>
      </w:pPr>
      <w:r>
        <w:rPr>
          <w:rFonts w:hint="eastAsia" w:ascii="宋体" w:hAnsi="宋体" w:cs="宋体"/>
          <w:color w:val="auto"/>
          <w:spacing w:val="-4"/>
          <w:sz w:val="24"/>
          <w:szCs w:val="24"/>
          <w:highlight w:val="none"/>
          <w:u w:val="single"/>
          <w:lang w:val="zh-CN"/>
        </w:rPr>
        <w:t>服务期限：自合同签订之日起一年，</w:t>
      </w:r>
      <w:r>
        <w:rPr>
          <w:rFonts w:hint="eastAsia" w:ascii="宋体" w:hAnsi="宋体" w:cs="宋体"/>
          <w:color w:val="auto"/>
          <w:spacing w:val="-4"/>
          <w:sz w:val="24"/>
          <w:szCs w:val="24"/>
          <w:highlight w:val="none"/>
          <w:u w:val="single"/>
          <w:lang w:val="en-US" w:eastAsia="zh-CN"/>
        </w:rPr>
        <w:t>自</w:t>
      </w:r>
      <w:r>
        <w:rPr>
          <w:rFonts w:hint="eastAsia" w:ascii="宋体" w:hAnsi="宋体" w:cs="宋体"/>
          <w:color w:val="auto"/>
          <w:spacing w:val="-4"/>
          <w:sz w:val="24"/>
          <w:szCs w:val="24"/>
          <w:highlight w:val="none"/>
          <w:u w:val="single"/>
          <w:lang w:val="zh-CN"/>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 xml:space="preserve"> 年  月 日</w:t>
      </w:r>
      <w:r>
        <w:rPr>
          <w:rFonts w:hint="eastAsia" w:ascii="宋体" w:hAnsi="宋体" w:cs="宋体"/>
          <w:color w:val="auto"/>
          <w:spacing w:val="-4"/>
          <w:sz w:val="24"/>
          <w:szCs w:val="24"/>
          <w:highlight w:val="none"/>
          <w:u w:val="single"/>
          <w:lang w:val="en-US" w:eastAsia="zh-CN"/>
        </w:rPr>
        <w:t>起</w:t>
      </w:r>
      <w:r>
        <w:rPr>
          <w:rFonts w:hint="eastAsia" w:ascii="宋体" w:hAnsi="宋体" w:cs="宋体"/>
          <w:color w:val="auto"/>
          <w:spacing w:val="-4"/>
          <w:sz w:val="24"/>
          <w:szCs w:val="24"/>
          <w:highlight w:val="none"/>
          <w:u w:val="single"/>
          <w:lang w:val="zh-CN"/>
        </w:rPr>
        <w:t xml:space="preserve">至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 xml:space="preserve">年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 xml:space="preserve">月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日</w:t>
      </w:r>
      <w:r>
        <w:rPr>
          <w:rFonts w:hint="eastAsia" w:ascii="宋体" w:hAnsi="宋体" w:cs="宋体"/>
          <w:color w:val="auto"/>
          <w:spacing w:val="-4"/>
          <w:sz w:val="24"/>
          <w:szCs w:val="24"/>
          <w:highlight w:val="none"/>
          <w:u w:val="single"/>
          <w:lang w:val="en-US" w:eastAsia="zh-CN"/>
        </w:rPr>
        <w:t>止。</w:t>
      </w:r>
    </w:p>
    <w:p w14:paraId="1B1EAE3A">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cs="宋体"/>
          <w:b/>
          <w:color w:val="auto"/>
          <w:spacing w:val="-4"/>
          <w:sz w:val="24"/>
          <w:szCs w:val="24"/>
          <w:highlight w:val="none"/>
          <w:lang w:val="zh-CN"/>
        </w:rPr>
      </w:pPr>
      <w:r>
        <w:rPr>
          <w:rFonts w:hint="eastAsia" w:ascii="宋体" w:hAnsi="宋体" w:cs="宋体"/>
          <w:b/>
          <w:color w:val="auto"/>
          <w:spacing w:val="-4"/>
          <w:sz w:val="28"/>
          <w:szCs w:val="28"/>
          <w:highlight w:val="none"/>
          <w:lang w:val="zh-CN"/>
        </w:rPr>
        <w:t>第三条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价格</w:t>
      </w:r>
    </w:p>
    <w:p w14:paraId="5DC6808A">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bookmarkStart w:id="9" w:name="bookmark127"/>
      <w:r>
        <w:rPr>
          <w:rFonts w:hint="eastAsia" w:ascii="宋体" w:hAnsi="宋体" w:cs="宋体"/>
          <w:color w:val="auto"/>
          <w:spacing w:val="-4"/>
          <w:sz w:val="24"/>
          <w:szCs w:val="24"/>
          <w:highlight w:val="none"/>
          <w:lang w:val="zh-CN"/>
        </w:rPr>
        <w:t>1</w:t>
      </w:r>
      <w:bookmarkEnd w:id="9"/>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乙方负责完成甲方单位设备及系统的日常正常运转、保管、安装、调试，直至合同结束，对因正常维护而产生的设备维修、保养、更换零部件及系统升级、数据对接等与项目发生的一切费用（</w:t>
      </w:r>
      <w:r>
        <w:rPr>
          <w:rFonts w:hint="eastAsia" w:ascii="宋体" w:hAnsi="宋体" w:cs="宋体"/>
          <w:color w:val="auto"/>
          <w:spacing w:val="-4"/>
          <w:sz w:val="24"/>
          <w:szCs w:val="24"/>
          <w:highlight w:val="none"/>
          <w:lang w:val="en-US" w:eastAsia="zh-CN"/>
        </w:rPr>
        <w:t>应提供原厂维修服务</w:t>
      </w:r>
      <w:r>
        <w:rPr>
          <w:rFonts w:hint="eastAsia" w:ascii="宋体" w:hAnsi="宋体" w:cs="宋体"/>
          <w:color w:val="auto"/>
          <w:spacing w:val="-4"/>
          <w:sz w:val="24"/>
          <w:szCs w:val="24"/>
          <w:highlight w:val="none"/>
          <w:lang w:val="zh-CN"/>
        </w:rPr>
        <w:t>），全部由乙方承担。</w:t>
      </w:r>
    </w:p>
    <w:p w14:paraId="28E0C2E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2、</w:t>
      </w:r>
      <w:r>
        <w:rPr>
          <w:rFonts w:hint="default" w:ascii="宋体" w:hAnsi="宋体" w:eastAsia="宋体" w:cs="宋体"/>
          <w:color w:val="auto"/>
          <w:spacing w:val="-4"/>
          <w:sz w:val="24"/>
          <w:szCs w:val="24"/>
          <w:highlight w:val="none"/>
          <w:lang w:val="en-US" w:eastAsia="zh-CN"/>
        </w:rPr>
        <w:t>运维期间发生的硬件更换：运维期间，确需更换的，应替换官方正品同品牌同型号的设备，若该型号已停产，应替换性能相当的、能满足机房使用需求的并经</w:t>
      </w:r>
      <w:r>
        <w:rPr>
          <w:rFonts w:hint="eastAsia" w:ascii="宋体" w:hAnsi="宋体" w:cs="宋体"/>
          <w:color w:val="auto"/>
          <w:spacing w:val="-4"/>
          <w:sz w:val="24"/>
          <w:szCs w:val="24"/>
          <w:highlight w:val="none"/>
          <w:lang w:val="en-US" w:eastAsia="zh-CN"/>
        </w:rPr>
        <w:t>甲方</w:t>
      </w:r>
      <w:r>
        <w:rPr>
          <w:rFonts w:hint="default" w:ascii="宋体" w:hAnsi="宋体" w:eastAsia="宋体" w:cs="宋体"/>
          <w:color w:val="auto"/>
          <w:spacing w:val="-4"/>
          <w:sz w:val="24"/>
          <w:szCs w:val="24"/>
          <w:highlight w:val="none"/>
          <w:lang w:val="en-US" w:eastAsia="zh-CN"/>
        </w:rPr>
        <w:t>确认同意后的设备，更换设备的所有费用均由</w:t>
      </w:r>
      <w:r>
        <w:rPr>
          <w:rFonts w:hint="eastAsia" w:ascii="宋体" w:hAnsi="宋体" w:cs="宋体"/>
          <w:color w:val="auto"/>
          <w:spacing w:val="-4"/>
          <w:sz w:val="24"/>
          <w:szCs w:val="24"/>
          <w:highlight w:val="none"/>
          <w:lang w:val="en-US" w:eastAsia="zh-CN"/>
        </w:rPr>
        <w:t>乙方</w:t>
      </w:r>
      <w:r>
        <w:rPr>
          <w:rFonts w:hint="default" w:ascii="宋体" w:hAnsi="宋体" w:eastAsia="宋体" w:cs="宋体"/>
          <w:color w:val="auto"/>
          <w:spacing w:val="-4"/>
          <w:sz w:val="24"/>
          <w:szCs w:val="24"/>
          <w:highlight w:val="none"/>
          <w:lang w:val="en-US" w:eastAsia="zh-CN"/>
        </w:rPr>
        <w:t>承担。</w:t>
      </w:r>
    </w:p>
    <w:p w14:paraId="380B3056">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en-US" w:eastAsia="zh-CN"/>
        </w:rPr>
        <w:t>3</w:t>
      </w:r>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合同有效期内，合同总价一次性包死，乙方报价包含设备</w:t>
      </w:r>
      <w:r>
        <w:rPr>
          <w:rFonts w:hint="eastAsia" w:ascii="宋体" w:hAnsi="宋体" w:cs="宋体"/>
          <w:color w:val="auto"/>
          <w:spacing w:val="-4"/>
          <w:sz w:val="24"/>
          <w:szCs w:val="24"/>
          <w:highlight w:val="none"/>
          <w:lang w:val="en-US" w:eastAsia="zh-CN"/>
        </w:rPr>
        <w:t>软硬件</w:t>
      </w:r>
      <w:r>
        <w:rPr>
          <w:rFonts w:hint="eastAsia" w:ascii="宋体" w:hAnsi="宋体" w:cs="宋体"/>
          <w:color w:val="auto"/>
          <w:spacing w:val="-4"/>
          <w:sz w:val="24"/>
          <w:szCs w:val="24"/>
          <w:highlight w:val="none"/>
          <w:lang w:val="zh-CN"/>
        </w:rPr>
        <w:t>的维护、人工费、材料费、税费等所有费用，保证服务期限内机房软硬件的正常运转，在合同执行过程中，合同总价不作调整。</w:t>
      </w:r>
    </w:p>
    <w:p w14:paraId="1448755C">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第四条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款项结算</w:t>
      </w:r>
    </w:p>
    <w:p w14:paraId="4E8517E1">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付款方式：签订合同后30日内，支付合同总金额的</w:t>
      </w:r>
      <w:r>
        <w:rPr>
          <w:rFonts w:hint="eastAsia" w:ascii="宋体" w:hAnsi="宋体" w:cs="宋体"/>
          <w:color w:val="auto"/>
          <w:spacing w:val="-4"/>
          <w:sz w:val="24"/>
          <w:szCs w:val="24"/>
          <w:highlight w:val="none"/>
          <w:lang w:val="en-US" w:eastAsia="zh-CN"/>
        </w:rPr>
        <w:t>40</w:t>
      </w:r>
      <w:r>
        <w:rPr>
          <w:rFonts w:hint="eastAsia" w:ascii="宋体" w:hAnsi="宋体" w:cs="宋体"/>
          <w:color w:val="auto"/>
          <w:spacing w:val="-4"/>
          <w:sz w:val="24"/>
          <w:szCs w:val="24"/>
          <w:highlight w:val="none"/>
          <w:lang w:val="zh-CN"/>
        </w:rPr>
        <w:t>%；合同服务期满后30日内支付合同总金额的</w:t>
      </w:r>
      <w:r>
        <w:rPr>
          <w:rFonts w:hint="eastAsia" w:ascii="宋体" w:hAnsi="宋体" w:cs="宋体"/>
          <w:color w:val="auto"/>
          <w:spacing w:val="-4"/>
          <w:sz w:val="24"/>
          <w:szCs w:val="24"/>
          <w:highlight w:val="none"/>
          <w:lang w:val="en-US" w:eastAsia="zh-CN"/>
        </w:rPr>
        <w:t>60</w:t>
      </w:r>
      <w:r>
        <w:rPr>
          <w:rFonts w:hint="eastAsia" w:ascii="宋体" w:hAnsi="宋体" w:cs="宋体"/>
          <w:color w:val="auto"/>
          <w:spacing w:val="-4"/>
          <w:sz w:val="24"/>
          <w:szCs w:val="24"/>
          <w:highlight w:val="none"/>
          <w:lang w:val="zh-CN"/>
        </w:rPr>
        <w:t>%。</w:t>
      </w:r>
    </w:p>
    <w:p w14:paraId="4C156ECA">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本合同服务费金额为人民币大写：</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lang w:val="en-US" w:eastAsia="zh-CN"/>
        </w:rPr>
        <w:t>，小写：¥</w:t>
      </w:r>
      <w:r>
        <w:rPr>
          <w:rFonts w:hint="eastAsia" w:ascii="宋体" w:hAnsi="宋体" w:cs="宋体"/>
          <w:color w:val="auto"/>
          <w:spacing w:val="-4"/>
          <w:sz w:val="24"/>
          <w:szCs w:val="24"/>
          <w:highlight w:val="none"/>
          <w:u w:val="single"/>
          <w:lang w:val="en-US" w:eastAsia="zh-CN"/>
        </w:rPr>
        <w:t xml:space="preserve">         元</w:t>
      </w:r>
      <w:r>
        <w:rPr>
          <w:rFonts w:hint="eastAsia" w:ascii="宋体" w:hAnsi="宋体" w:cs="宋体"/>
          <w:color w:val="auto"/>
          <w:spacing w:val="-4"/>
          <w:sz w:val="24"/>
          <w:szCs w:val="24"/>
          <w:highlight w:val="none"/>
          <w:lang w:val="en-US" w:eastAsia="zh-CN"/>
        </w:rPr>
        <w:t>。</w:t>
      </w:r>
    </w:p>
    <w:p w14:paraId="104A1A8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10" w:name="bookmark130"/>
      <w:r>
        <w:rPr>
          <w:rFonts w:hint="eastAsia" w:ascii="宋体" w:hAnsi="宋体" w:cs="宋体"/>
          <w:color w:val="auto"/>
          <w:spacing w:val="-4"/>
          <w:sz w:val="24"/>
          <w:szCs w:val="24"/>
          <w:highlight w:val="none"/>
          <w:lang w:val="zh-CN"/>
        </w:rPr>
        <w:t>2</w:t>
      </w:r>
      <w:bookmarkEnd w:id="10"/>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结算方式：银行转账。</w:t>
      </w:r>
    </w:p>
    <w:p w14:paraId="581033CE">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第五条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服务要求</w:t>
      </w:r>
    </w:p>
    <w:p w14:paraId="1A09C109">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乙方需要制定年度维护计划，建立健全的运维台账管理制度，按时对运维情况进行登记，配合</w:t>
      </w:r>
      <w:r>
        <w:rPr>
          <w:rFonts w:hint="eastAsia" w:ascii="宋体" w:hAnsi="宋体" w:cs="宋体"/>
          <w:color w:val="auto"/>
          <w:spacing w:val="-4"/>
          <w:sz w:val="24"/>
          <w:szCs w:val="24"/>
          <w:highlight w:val="none"/>
          <w:lang w:val="en-US" w:eastAsia="zh-CN"/>
        </w:rPr>
        <w:t>甲方</w:t>
      </w:r>
      <w:r>
        <w:rPr>
          <w:rFonts w:hint="eastAsia" w:ascii="宋体" w:hAnsi="宋体" w:cs="宋体"/>
          <w:color w:val="auto"/>
          <w:spacing w:val="-4"/>
          <w:sz w:val="24"/>
          <w:szCs w:val="24"/>
          <w:highlight w:val="none"/>
          <w:lang w:val="zh-CN"/>
        </w:rPr>
        <w:t>不定期的检查，网络设备维护具体要求如下：</w:t>
      </w:r>
    </w:p>
    <w:p w14:paraId="343A0D4C">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1、</w:t>
      </w:r>
      <w:r>
        <w:rPr>
          <w:rFonts w:hint="eastAsia" w:ascii="宋体" w:hAnsi="宋体" w:cs="宋体"/>
          <w:color w:val="auto"/>
          <w:spacing w:val="-4"/>
          <w:sz w:val="24"/>
          <w:szCs w:val="24"/>
          <w:highlight w:val="none"/>
          <w:lang w:val="zh-CN"/>
        </w:rPr>
        <w:t>乙方</w:t>
      </w:r>
      <w:r>
        <w:rPr>
          <w:rFonts w:hint="eastAsia" w:ascii="宋体" w:hAnsi="宋体" w:cs="宋体"/>
          <w:color w:val="auto"/>
          <w:spacing w:val="-4"/>
          <w:sz w:val="24"/>
          <w:szCs w:val="24"/>
          <w:highlight w:val="none"/>
          <w:lang w:val="en-US" w:eastAsia="zh-CN"/>
        </w:rPr>
        <w:t>驻场工程师每日对机房进行例行巡检和预防性维护，对可能出现的问题提供科学预测，提供预防整改措施，在授权的情况下必要的预防和补救措施，防患于未然。</w:t>
      </w:r>
    </w:p>
    <w:p w14:paraId="45FB43FC">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2、</w:t>
      </w:r>
      <w:r>
        <w:rPr>
          <w:rFonts w:hint="eastAsia" w:ascii="宋体" w:hAnsi="宋体" w:cs="宋体"/>
          <w:color w:val="auto"/>
          <w:spacing w:val="-4"/>
          <w:sz w:val="24"/>
          <w:szCs w:val="24"/>
          <w:highlight w:val="none"/>
          <w:lang w:val="zh-CN"/>
        </w:rPr>
        <w:t>乙方</w:t>
      </w:r>
      <w:r>
        <w:rPr>
          <w:rFonts w:hint="eastAsia" w:ascii="宋体" w:hAnsi="宋体" w:cs="宋体"/>
          <w:color w:val="auto"/>
          <w:spacing w:val="-4"/>
          <w:sz w:val="24"/>
          <w:szCs w:val="24"/>
          <w:highlight w:val="none"/>
          <w:lang w:val="en-US" w:eastAsia="zh-CN"/>
        </w:rPr>
        <w:t>根据甲方需求制定、修编机房及安全管理制度。</w:t>
      </w:r>
    </w:p>
    <w:p w14:paraId="7BA1BE9A">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3、</w:t>
      </w:r>
      <w:r>
        <w:rPr>
          <w:rFonts w:hint="eastAsia" w:ascii="宋体" w:hAnsi="宋体" w:cs="宋体"/>
          <w:color w:val="auto"/>
          <w:spacing w:val="-4"/>
          <w:sz w:val="24"/>
          <w:szCs w:val="24"/>
          <w:highlight w:val="none"/>
          <w:lang w:val="zh-CN"/>
        </w:rPr>
        <w:t>乙方</w:t>
      </w:r>
      <w:r>
        <w:rPr>
          <w:rFonts w:hint="eastAsia" w:ascii="宋体" w:hAnsi="宋体" w:cs="宋体"/>
          <w:color w:val="auto"/>
          <w:spacing w:val="-4"/>
          <w:sz w:val="24"/>
          <w:szCs w:val="24"/>
          <w:highlight w:val="none"/>
          <w:lang w:val="en-US" w:eastAsia="zh-CN"/>
        </w:rPr>
        <w:t>需向甲方提交详细的软硬件维护服务档案，根据甲方的实际需要，制定详细的软硬件维护计划，根据变动随时更新软硬件信息记录。</w:t>
      </w:r>
    </w:p>
    <w:p w14:paraId="45322D5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4、在重大节会期间，根据甲方需求，安排人员值守，加强网络安全监测保障工作，提供重点时段强化保障服务。</w:t>
      </w:r>
    </w:p>
    <w:p w14:paraId="60F668C3">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5、乙方需对本项目网络设备及相关系统提供一年的运维服务及软硬件官方维保，保证服务期限内机房软硬件的正常运转。</w:t>
      </w:r>
    </w:p>
    <w:p w14:paraId="51F5187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6、乙方就服务范围涉及的各类设备、网络、系统提供日常故障排查、处置、修复服务。</w:t>
      </w:r>
    </w:p>
    <w:p w14:paraId="1B0F548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7、对于重大网络故障及安全事故，乙方立即启动应急响应服务，确保人员1小时内到场，8小时内解决。对于设备损坏无法维修的，24</w:t>
      </w:r>
      <w:bookmarkStart w:id="11" w:name="_GoBack"/>
      <w:bookmarkEnd w:id="11"/>
      <w:r>
        <w:rPr>
          <w:rFonts w:hint="eastAsia" w:ascii="宋体" w:hAnsi="宋体" w:cs="宋体"/>
          <w:color w:val="auto"/>
          <w:spacing w:val="-4"/>
          <w:sz w:val="24"/>
          <w:szCs w:val="24"/>
          <w:highlight w:val="none"/>
          <w:lang w:val="en-US" w:eastAsia="zh-CN"/>
        </w:rPr>
        <w:t>小时内提供备件。</w:t>
      </w:r>
    </w:p>
    <w:p w14:paraId="0AF8797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8、为甲方提供全年7×24应急响应支持。</w:t>
      </w:r>
    </w:p>
    <w:p w14:paraId="3316E25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9、乙方整体负责甲方机房、机房相关网络、云平台的网络安全。结合现网软硬件环境，按需对网络安全做例行巡检、策略优化、规则库升级等工作。</w:t>
      </w:r>
    </w:p>
    <w:p w14:paraId="1BF6228B">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10、每日进行安全巡检，每月进行一次安全总结报告，就安全形势进行分析，对处置结果进行通报。每季度进行一次漏洞扫描，出具漏扫报告，并对存在问题进行修复。</w:t>
      </w:r>
    </w:p>
    <w:p w14:paraId="0176F02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11、根据甲方需求制定应急预案，每年根据应急预案开展一次应急演练，形成相关过程性资料。</w:t>
      </w:r>
    </w:p>
    <w:p w14:paraId="562ABACA">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eastAsia="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12、</w:t>
      </w:r>
      <w:r>
        <w:rPr>
          <w:rFonts w:hint="eastAsia" w:ascii="宋体" w:hAnsi="宋体" w:eastAsia="宋体" w:cs="宋体"/>
          <w:color w:val="auto"/>
          <w:spacing w:val="-4"/>
          <w:sz w:val="24"/>
          <w:szCs w:val="24"/>
          <w:highlight w:val="none"/>
          <w:lang w:val="zh-CN"/>
        </w:rPr>
        <w:t>乙方</w:t>
      </w:r>
      <w:r>
        <w:rPr>
          <w:rFonts w:hint="default" w:ascii="宋体" w:hAnsi="宋体" w:eastAsia="宋体" w:cs="宋体"/>
          <w:color w:val="auto"/>
          <w:spacing w:val="-4"/>
          <w:sz w:val="24"/>
          <w:szCs w:val="24"/>
          <w:highlight w:val="none"/>
          <w:lang w:val="en-US" w:eastAsia="zh-CN"/>
        </w:rPr>
        <w:t>安排3名工程师进行5×8小时（工作日）驻场服务，其中</w:t>
      </w:r>
      <w:r>
        <w:rPr>
          <w:rFonts w:hint="eastAsia" w:ascii="宋体" w:hAnsi="宋体" w:cs="宋体"/>
          <w:color w:val="auto"/>
          <w:spacing w:val="-4"/>
          <w:sz w:val="24"/>
          <w:szCs w:val="24"/>
          <w:highlight w:val="none"/>
          <w:lang w:val="en-US" w:eastAsia="zh-CN"/>
        </w:rPr>
        <w:t>2</w:t>
      </w:r>
      <w:r>
        <w:rPr>
          <w:rFonts w:hint="default" w:ascii="宋体" w:hAnsi="宋体" w:eastAsia="宋体" w:cs="宋体"/>
          <w:color w:val="auto"/>
          <w:spacing w:val="-4"/>
          <w:sz w:val="24"/>
          <w:szCs w:val="24"/>
          <w:highlight w:val="none"/>
          <w:lang w:val="en-US" w:eastAsia="zh-CN"/>
        </w:rPr>
        <w:t>名负责机房及网络运维，</w:t>
      </w:r>
      <w:r>
        <w:rPr>
          <w:rFonts w:hint="eastAsia" w:ascii="宋体" w:hAnsi="宋体" w:cs="宋体"/>
          <w:color w:val="auto"/>
          <w:spacing w:val="-4"/>
          <w:sz w:val="24"/>
          <w:szCs w:val="24"/>
          <w:highlight w:val="none"/>
          <w:lang w:val="en-US" w:eastAsia="zh-CN"/>
        </w:rPr>
        <w:t>1</w:t>
      </w:r>
      <w:r>
        <w:rPr>
          <w:rFonts w:hint="default" w:ascii="宋体" w:hAnsi="宋体" w:eastAsia="宋体" w:cs="宋体"/>
          <w:color w:val="auto"/>
          <w:spacing w:val="-4"/>
          <w:sz w:val="24"/>
          <w:szCs w:val="24"/>
          <w:highlight w:val="none"/>
          <w:lang w:val="en-US" w:eastAsia="zh-CN"/>
        </w:rPr>
        <w:t>名负责网络安全运维。驻场人员在驻场运维期间，因特殊原因需要更换的，须向</w:t>
      </w:r>
      <w:r>
        <w:rPr>
          <w:rFonts w:hint="eastAsia" w:ascii="宋体" w:hAnsi="宋体" w:eastAsia="宋体" w:cs="宋体"/>
          <w:color w:val="auto"/>
          <w:spacing w:val="-4"/>
          <w:sz w:val="24"/>
          <w:szCs w:val="24"/>
          <w:highlight w:val="none"/>
          <w:lang w:val="en-US" w:eastAsia="zh-CN"/>
        </w:rPr>
        <w:t>甲方</w:t>
      </w:r>
      <w:r>
        <w:rPr>
          <w:rFonts w:hint="default" w:ascii="宋体" w:hAnsi="宋体" w:eastAsia="宋体" w:cs="宋体"/>
          <w:color w:val="auto"/>
          <w:spacing w:val="-4"/>
          <w:sz w:val="24"/>
          <w:szCs w:val="24"/>
          <w:highlight w:val="none"/>
          <w:lang w:val="en-US" w:eastAsia="zh-CN"/>
        </w:rPr>
        <w:t>发起申请。</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2300"/>
        <w:gridCol w:w="2399"/>
        <w:gridCol w:w="2726"/>
        <w:gridCol w:w="920"/>
      </w:tblGrid>
      <w:tr w14:paraId="24CB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746C96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r>
              <w:rPr>
                <w:rFonts w:hint="eastAsia" w:ascii="宋体" w:hAnsi="宋体" w:cs="宋体"/>
                <w:color w:val="auto"/>
                <w:spacing w:val="-4"/>
                <w:sz w:val="24"/>
                <w:szCs w:val="24"/>
                <w:highlight w:val="none"/>
                <w:vertAlign w:val="baseline"/>
                <w:lang w:val="en-US" w:eastAsia="zh-CN"/>
              </w:rPr>
              <w:t>序号</w:t>
            </w:r>
          </w:p>
        </w:tc>
        <w:tc>
          <w:tcPr>
            <w:tcW w:w="2300" w:type="dxa"/>
            <w:vAlign w:val="center"/>
          </w:tcPr>
          <w:p w14:paraId="087D8B0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r>
              <w:rPr>
                <w:rFonts w:hint="eastAsia" w:ascii="宋体" w:hAnsi="宋体" w:cs="宋体"/>
                <w:color w:val="auto"/>
                <w:spacing w:val="-4"/>
                <w:sz w:val="24"/>
                <w:szCs w:val="24"/>
                <w:highlight w:val="none"/>
                <w:vertAlign w:val="baseline"/>
                <w:lang w:val="en-US" w:eastAsia="zh-CN"/>
              </w:rPr>
              <w:t>驻场工程师姓名</w:t>
            </w:r>
          </w:p>
        </w:tc>
        <w:tc>
          <w:tcPr>
            <w:tcW w:w="2399" w:type="dxa"/>
            <w:vAlign w:val="center"/>
          </w:tcPr>
          <w:p w14:paraId="5A9F9E2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r>
              <w:rPr>
                <w:rFonts w:hint="eastAsia" w:ascii="宋体" w:hAnsi="宋体" w:cs="宋体"/>
                <w:color w:val="auto"/>
                <w:spacing w:val="-4"/>
                <w:sz w:val="24"/>
                <w:szCs w:val="24"/>
                <w:highlight w:val="none"/>
                <w:vertAlign w:val="baseline"/>
                <w:lang w:val="en-US" w:eastAsia="zh-CN"/>
              </w:rPr>
              <w:t>联系方式</w:t>
            </w:r>
          </w:p>
        </w:tc>
        <w:tc>
          <w:tcPr>
            <w:tcW w:w="2726" w:type="dxa"/>
            <w:vAlign w:val="center"/>
          </w:tcPr>
          <w:p w14:paraId="4121E20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r>
              <w:rPr>
                <w:rFonts w:hint="eastAsia" w:ascii="宋体" w:hAnsi="宋体" w:cs="宋体"/>
                <w:color w:val="auto"/>
                <w:spacing w:val="-4"/>
                <w:sz w:val="24"/>
                <w:szCs w:val="24"/>
                <w:highlight w:val="none"/>
                <w:vertAlign w:val="baseline"/>
                <w:lang w:val="en-US" w:eastAsia="zh-CN"/>
              </w:rPr>
              <w:t>负责岗位</w:t>
            </w:r>
          </w:p>
        </w:tc>
        <w:tc>
          <w:tcPr>
            <w:tcW w:w="920" w:type="dxa"/>
            <w:vAlign w:val="center"/>
          </w:tcPr>
          <w:p w14:paraId="06DBA7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s="宋体"/>
                <w:color w:val="auto"/>
                <w:spacing w:val="-4"/>
                <w:sz w:val="24"/>
                <w:szCs w:val="24"/>
                <w:highlight w:val="none"/>
                <w:vertAlign w:val="baseline"/>
                <w:lang w:val="en-US" w:eastAsia="zh-CN"/>
              </w:rPr>
            </w:pPr>
            <w:r>
              <w:rPr>
                <w:rFonts w:hint="eastAsia" w:ascii="宋体" w:hAnsi="宋体" w:cs="宋体"/>
                <w:color w:val="auto"/>
                <w:spacing w:val="-4"/>
                <w:sz w:val="24"/>
                <w:szCs w:val="24"/>
                <w:highlight w:val="none"/>
                <w:vertAlign w:val="baseline"/>
                <w:lang w:val="en-US" w:eastAsia="zh-CN"/>
              </w:rPr>
              <w:t>备注</w:t>
            </w:r>
          </w:p>
        </w:tc>
      </w:tr>
      <w:tr w14:paraId="7F3A0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2E29BC4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300" w:type="dxa"/>
            <w:vAlign w:val="center"/>
          </w:tcPr>
          <w:p w14:paraId="5D6A71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399" w:type="dxa"/>
            <w:vAlign w:val="center"/>
          </w:tcPr>
          <w:p w14:paraId="203CC5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726" w:type="dxa"/>
            <w:vAlign w:val="center"/>
          </w:tcPr>
          <w:p w14:paraId="0C7EAF8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920" w:type="dxa"/>
            <w:vAlign w:val="center"/>
          </w:tcPr>
          <w:p w14:paraId="4D3C8C8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r>
      <w:tr w14:paraId="5F13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6AC3A0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300" w:type="dxa"/>
            <w:vAlign w:val="center"/>
          </w:tcPr>
          <w:p w14:paraId="35F74F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399" w:type="dxa"/>
            <w:vAlign w:val="center"/>
          </w:tcPr>
          <w:p w14:paraId="037FB60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726" w:type="dxa"/>
            <w:vAlign w:val="center"/>
          </w:tcPr>
          <w:p w14:paraId="700318A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920" w:type="dxa"/>
            <w:vAlign w:val="center"/>
          </w:tcPr>
          <w:p w14:paraId="25E3EE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r>
      <w:tr w14:paraId="44E4F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56129A7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300" w:type="dxa"/>
            <w:vAlign w:val="center"/>
          </w:tcPr>
          <w:p w14:paraId="321F14B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399" w:type="dxa"/>
            <w:vAlign w:val="center"/>
          </w:tcPr>
          <w:p w14:paraId="2A4A34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2726" w:type="dxa"/>
            <w:vAlign w:val="center"/>
          </w:tcPr>
          <w:p w14:paraId="13BF17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c>
          <w:tcPr>
            <w:tcW w:w="920" w:type="dxa"/>
            <w:vAlign w:val="center"/>
          </w:tcPr>
          <w:p w14:paraId="24F134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pacing w:val="-4"/>
                <w:sz w:val="24"/>
                <w:szCs w:val="24"/>
                <w:highlight w:val="none"/>
                <w:vertAlign w:val="baseline"/>
                <w:lang w:val="en-US" w:eastAsia="zh-CN"/>
              </w:rPr>
            </w:pPr>
          </w:p>
        </w:tc>
      </w:tr>
    </w:tbl>
    <w:p w14:paraId="1E7898BC">
      <w:pPr>
        <w:keepNext w:val="0"/>
        <w:keepLines w:val="0"/>
        <w:pageBreakBefore w:val="0"/>
        <w:widowControl w:val="0"/>
        <w:kinsoku/>
        <w:wordWrap/>
        <w:overflowPunct/>
        <w:topLinePunct w:val="0"/>
        <w:autoSpaceDE/>
        <w:autoSpaceDN/>
        <w:bidi w:val="0"/>
        <w:adjustRightInd w:val="0"/>
        <w:snapToGrid/>
        <w:spacing w:before="157" w:beforeLines="50"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13、乙方签订合同时，需与采购人签订该项目保密协议。根据采购人要求，不得将采购人的保密信息泄露。乙方需要向采购人提供驻场人员及项目经理在公安机关开具的无犯罪记录的证明文件。</w:t>
      </w:r>
    </w:p>
    <w:p w14:paraId="72ED704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en-US" w:eastAsia="zh-CN"/>
        </w:rPr>
        <w:t>14</w:t>
      </w:r>
      <w:r>
        <w:rPr>
          <w:rFonts w:hint="eastAsia" w:ascii="宋体" w:hAnsi="宋体" w:cs="宋体"/>
          <w:color w:val="auto"/>
          <w:spacing w:val="-4"/>
          <w:sz w:val="24"/>
          <w:szCs w:val="24"/>
          <w:highlight w:val="none"/>
          <w:lang w:val="zh-CN"/>
        </w:rPr>
        <w:t>、严格履行</w:t>
      </w:r>
      <w:r>
        <w:rPr>
          <w:rFonts w:hint="eastAsia" w:ascii="宋体" w:hAnsi="宋体" w:cs="宋体"/>
          <w:color w:val="auto"/>
          <w:spacing w:val="-4"/>
          <w:sz w:val="24"/>
          <w:szCs w:val="24"/>
          <w:highlight w:val="none"/>
          <w:lang w:val="en-US" w:eastAsia="zh-CN"/>
        </w:rPr>
        <w:t>磋商</w:t>
      </w:r>
      <w:r>
        <w:rPr>
          <w:rFonts w:hint="eastAsia" w:ascii="宋体" w:hAnsi="宋体" w:cs="宋体"/>
          <w:color w:val="auto"/>
          <w:spacing w:val="-4"/>
          <w:sz w:val="24"/>
          <w:szCs w:val="24"/>
          <w:highlight w:val="none"/>
          <w:lang w:val="zh-CN"/>
        </w:rPr>
        <w:t>文件中的釆购内容及要求，考核（验收）标准和方法：满足</w:t>
      </w:r>
      <w:r>
        <w:rPr>
          <w:rFonts w:hint="eastAsia" w:ascii="宋体" w:hAnsi="宋体" w:cs="宋体"/>
          <w:color w:val="auto"/>
          <w:spacing w:val="-4"/>
          <w:sz w:val="24"/>
          <w:szCs w:val="24"/>
          <w:highlight w:val="none"/>
          <w:lang w:val="en-US" w:eastAsia="zh-CN"/>
        </w:rPr>
        <w:t>甲方</w:t>
      </w:r>
      <w:r>
        <w:rPr>
          <w:rFonts w:hint="eastAsia" w:ascii="宋体" w:hAnsi="宋体" w:cs="宋体"/>
          <w:color w:val="auto"/>
          <w:spacing w:val="-4"/>
          <w:sz w:val="24"/>
          <w:szCs w:val="24"/>
          <w:highlight w:val="none"/>
          <w:lang w:val="zh-CN"/>
        </w:rPr>
        <w:t>需求及相关行业要求。</w:t>
      </w:r>
    </w:p>
    <w:p w14:paraId="4841C3AC">
      <w:pPr>
        <w:pStyle w:val="2"/>
        <w:keepNext w:val="0"/>
        <w:keepLines w:val="0"/>
        <w:pageBreakBefore w:val="0"/>
        <w:widowControl w:val="0"/>
        <w:kinsoku/>
        <w:wordWrap/>
        <w:overflowPunct/>
        <w:topLinePunct w:val="0"/>
        <w:autoSpaceDE/>
        <w:autoSpaceDN/>
        <w:bidi w:val="0"/>
        <w:snapToGrid/>
        <w:spacing w:line="360" w:lineRule="auto"/>
        <w:textAlignment w:val="auto"/>
        <w:rPr>
          <w:rFonts w:hint="eastAsia"/>
          <w:b/>
          <w:color w:val="auto"/>
          <w:highlight w:val="none"/>
          <w:lang w:val="zh-CN"/>
        </w:rPr>
      </w:pPr>
      <w:r>
        <w:rPr>
          <w:rFonts w:hint="eastAsia"/>
          <w:b/>
          <w:color w:val="auto"/>
          <w:highlight w:val="none"/>
          <w:lang w:val="zh-CN"/>
        </w:rPr>
        <w:t>第六条</w:t>
      </w:r>
      <w:r>
        <w:rPr>
          <w:rFonts w:hint="eastAsia"/>
          <w:b/>
          <w:color w:val="auto"/>
          <w:highlight w:val="none"/>
          <w:lang w:val="en-US" w:eastAsia="zh-CN"/>
        </w:rPr>
        <w:t xml:space="preserve"> </w:t>
      </w:r>
      <w:r>
        <w:rPr>
          <w:rFonts w:hint="eastAsia"/>
          <w:b/>
          <w:color w:val="auto"/>
          <w:highlight w:val="none"/>
          <w:lang w:val="zh-CN"/>
        </w:rPr>
        <w:t>双方权利和义务</w:t>
      </w:r>
    </w:p>
    <w:p w14:paraId="41C032C8">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甲方职责</w:t>
      </w:r>
    </w:p>
    <w:p w14:paraId="648176A9">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（1）甲方须保证乙方提供技术服务所需要的适当环境、电力供应及相应的技术人员配合等条件。</w:t>
      </w:r>
    </w:p>
    <w:p w14:paraId="3EE420C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（2）被维保设备发生故障，甲方应及时将出现的故障情况通知乙方。</w:t>
      </w:r>
    </w:p>
    <w:p w14:paraId="4AFBD1C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（3）甲方按合同要求负责及时对乙方提供的维护保障服务进行审核，对于乙方提交的维护巡检报告及时进行确认。</w:t>
      </w:r>
    </w:p>
    <w:p w14:paraId="47E4CCD6">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乙方职责</w:t>
      </w:r>
    </w:p>
    <w:p w14:paraId="2B31B4E7">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en-US" w:eastAsia="zh-CN"/>
        </w:rPr>
        <w:t>1</w:t>
      </w:r>
      <w:r>
        <w:rPr>
          <w:rFonts w:hint="eastAsia" w:ascii="宋体" w:hAnsi="宋体" w:cs="宋体"/>
          <w:color w:val="auto"/>
          <w:spacing w:val="-4"/>
          <w:sz w:val="24"/>
          <w:szCs w:val="24"/>
          <w:highlight w:val="none"/>
          <w:lang w:val="zh-CN"/>
        </w:rPr>
        <w:t>）乙方必须严格按照合同</w:t>
      </w:r>
      <w:r>
        <w:rPr>
          <w:rFonts w:hint="eastAsia" w:ascii="宋体" w:hAnsi="宋体" w:cs="宋体"/>
          <w:color w:val="auto"/>
          <w:spacing w:val="-4"/>
          <w:sz w:val="24"/>
          <w:szCs w:val="24"/>
          <w:highlight w:val="none"/>
          <w:lang w:val="en-US" w:eastAsia="zh-CN"/>
        </w:rPr>
        <w:t>及响应文件</w:t>
      </w:r>
      <w:r>
        <w:rPr>
          <w:rFonts w:hint="eastAsia" w:ascii="宋体" w:hAnsi="宋体" w:cs="宋体"/>
          <w:color w:val="auto"/>
          <w:spacing w:val="-4"/>
          <w:sz w:val="24"/>
          <w:szCs w:val="24"/>
          <w:highlight w:val="none"/>
          <w:lang w:val="zh-CN"/>
        </w:rPr>
        <w:t>的服务要求，合理安排提供技术服务的进度、 高效、及时的完成本合同规定的维保服务。</w:t>
      </w:r>
    </w:p>
    <w:p w14:paraId="54466ED7">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en-US" w:eastAsia="zh-CN"/>
        </w:rPr>
        <w:t>2</w:t>
      </w:r>
      <w:r>
        <w:rPr>
          <w:rFonts w:hint="eastAsia" w:ascii="宋体" w:hAnsi="宋体" w:cs="宋体"/>
          <w:color w:val="auto"/>
          <w:spacing w:val="-4"/>
          <w:sz w:val="24"/>
          <w:szCs w:val="24"/>
          <w:highlight w:val="none"/>
          <w:lang w:val="zh-CN"/>
        </w:rPr>
        <w:t>）乙方随时配合甲方进行设备、系统的故障排查，甲方有权决定故障最终解决方案。</w:t>
      </w:r>
    </w:p>
    <w:p w14:paraId="406748C1">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eastAsia="宋体" w:cs="宋体"/>
          <w:color w:val="auto"/>
          <w:spacing w:val="-4"/>
          <w:kern w:val="2"/>
          <w:sz w:val="24"/>
          <w:szCs w:val="24"/>
          <w:highlight w:val="none"/>
          <w:lang w:val="zh-CN" w:eastAsia="zh-CN" w:bidi="ar-SA"/>
        </w:rPr>
        <w:t>（</w:t>
      </w:r>
      <w:r>
        <w:rPr>
          <w:rFonts w:hint="eastAsia" w:ascii="宋体" w:hAnsi="宋体" w:cs="宋体"/>
          <w:color w:val="auto"/>
          <w:spacing w:val="-4"/>
          <w:kern w:val="2"/>
          <w:sz w:val="24"/>
          <w:szCs w:val="24"/>
          <w:highlight w:val="none"/>
          <w:lang w:val="en-US" w:eastAsia="zh-CN" w:bidi="ar-SA"/>
        </w:rPr>
        <w:t>3</w:t>
      </w:r>
      <w:r>
        <w:rPr>
          <w:rFonts w:hint="eastAsia" w:ascii="宋体" w:hAnsi="宋体" w:eastAsia="宋体" w:cs="宋体"/>
          <w:color w:val="auto"/>
          <w:spacing w:val="-4"/>
          <w:kern w:val="2"/>
          <w:sz w:val="24"/>
          <w:szCs w:val="24"/>
          <w:highlight w:val="none"/>
          <w:lang w:val="zh-CN" w:eastAsia="zh-CN" w:bidi="ar-SA"/>
        </w:rPr>
        <w:t>）</w:t>
      </w:r>
      <w:r>
        <w:rPr>
          <w:rFonts w:hint="eastAsia" w:ascii="宋体" w:hAnsi="宋体" w:cs="宋体"/>
          <w:color w:val="auto"/>
          <w:spacing w:val="-4"/>
          <w:sz w:val="24"/>
          <w:szCs w:val="24"/>
          <w:highlight w:val="none"/>
          <w:lang w:val="en-US" w:eastAsia="zh-CN"/>
        </w:rPr>
        <w:t>乙方应为驻场的工作人员购买相关保险，工作过程中出现的人身、财产损失与甲方无关。因乙方工作人员造成的甲方及其他第三方人身、财产损失的，乙方应承担赔偿责任。</w:t>
      </w:r>
    </w:p>
    <w:p w14:paraId="543F671D">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第七条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不可抗力</w:t>
      </w:r>
    </w:p>
    <w:p w14:paraId="60EA05EB">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签约双方任一方由于受诸如严重火灾、洪水、台风、地震等不可抗力事故的影响而不能执行合同时，履行合同的期限应予以延长，则延长的期限应相当于事故所影响的时间。不可抗力系指双方在缔结本合同时所不能预见的，并且它的发生及其后果是无法避免和无法克服的。</w:t>
      </w:r>
    </w:p>
    <w:p w14:paraId="461E3E9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受阻一方应在不可抗力发生后尽快用传真通知对方并于事故发生后7天内将有关当局出具的证明文件用特快专递或挂号信寄给对方审阅确认。一旦不可抗力事故的影响持续10天以上，双方应通过友好协商在合理的时间内达成进一 步履行合同的协议。</w:t>
      </w:r>
    </w:p>
    <w:p w14:paraId="7A0B0636">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第八条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违约责任</w:t>
      </w:r>
    </w:p>
    <w:p w14:paraId="13F0ECE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在合同实施过程中，若乙方未按磋商响应文件中的承诺及合同要求提供的服务，甲方将提出限期整改要求，乙方应根据要求及时整改。若乙方未按要求进行整改或经整改仍不能符合磋商文件及合同要求的，甲方有权单方面终止合同，并有权要求乙方退还甲方支付的当年费用，并承担合同总额20%的违约金。违约金不足以弥补给甲方造成损失的，乙方应当予以赔偿。</w:t>
      </w:r>
    </w:p>
    <w:p w14:paraId="53A42778">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第九条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解决合同纠纷的方式</w:t>
      </w:r>
    </w:p>
    <w:p w14:paraId="460714CC">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执行本合同中发生的或与本合同有关的争端，双方应通过友好协商的方式解决，若在30天内不能达成协议时，应提交</w:t>
      </w:r>
      <w:r>
        <w:rPr>
          <w:rFonts w:hint="eastAsia" w:ascii="宋体" w:hAnsi="宋体" w:cs="宋体"/>
          <w:color w:val="auto"/>
          <w:spacing w:val="-4"/>
          <w:sz w:val="24"/>
          <w:szCs w:val="24"/>
          <w:highlight w:val="none"/>
          <w:lang w:val="en-US" w:eastAsia="zh-CN"/>
        </w:rPr>
        <w:t>甲方所在地有管辖的人民法院起诉</w:t>
      </w:r>
      <w:r>
        <w:rPr>
          <w:rFonts w:hint="eastAsia" w:ascii="宋体" w:hAnsi="宋体" w:cs="宋体"/>
          <w:color w:val="auto"/>
          <w:spacing w:val="-4"/>
          <w:sz w:val="24"/>
          <w:szCs w:val="24"/>
          <w:highlight w:val="none"/>
          <w:lang w:val="zh-CN"/>
        </w:rPr>
        <w:t>。</w:t>
      </w:r>
    </w:p>
    <w:p w14:paraId="2D21D66C">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en-US" w:eastAsia="zh-CN"/>
        </w:rPr>
        <w:t>2</w:t>
      </w:r>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在</w:t>
      </w:r>
      <w:r>
        <w:rPr>
          <w:rFonts w:hint="eastAsia" w:ascii="宋体" w:hAnsi="宋体" w:cs="宋体"/>
          <w:color w:val="auto"/>
          <w:spacing w:val="-4"/>
          <w:sz w:val="24"/>
          <w:szCs w:val="24"/>
          <w:highlight w:val="none"/>
          <w:lang w:val="en-US" w:eastAsia="zh-CN"/>
        </w:rPr>
        <w:t>诉讼</w:t>
      </w:r>
      <w:r>
        <w:rPr>
          <w:rFonts w:hint="eastAsia" w:ascii="宋体" w:hAnsi="宋体" w:cs="宋体"/>
          <w:color w:val="auto"/>
          <w:spacing w:val="-4"/>
          <w:sz w:val="24"/>
          <w:szCs w:val="24"/>
          <w:highlight w:val="none"/>
          <w:lang w:val="zh-CN"/>
        </w:rPr>
        <w:t>期间，除正在进行</w:t>
      </w:r>
      <w:r>
        <w:rPr>
          <w:rFonts w:hint="eastAsia" w:ascii="宋体" w:hAnsi="宋体" w:cs="宋体"/>
          <w:color w:val="auto"/>
          <w:spacing w:val="-4"/>
          <w:sz w:val="24"/>
          <w:szCs w:val="24"/>
          <w:highlight w:val="none"/>
          <w:lang w:val="en-US" w:eastAsia="zh-CN"/>
        </w:rPr>
        <w:t>诉讼</w:t>
      </w:r>
      <w:r>
        <w:rPr>
          <w:rFonts w:hint="eastAsia" w:ascii="宋体" w:hAnsi="宋体" w:cs="宋体"/>
          <w:color w:val="auto"/>
          <w:spacing w:val="-4"/>
          <w:sz w:val="24"/>
          <w:szCs w:val="24"/>
          <w:highlight w:val="none"/>
          <w:lang w:val="zh-CN"/>
        </w:rPr>
        <w:t>部分外，合同其它部分继续执行</w:t>
      </w:r>
    </w:p>
    <w:p w14:paraId="4CFDC781">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第十条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合同的修订和补充</w:t>
      </w:r>
    </w:p>
    <w:p w14:paraId="52A9BAA2">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对合同款做岀的任何改动，均须由双方签署书面的合同修改书。</w:t>
      </w:r>
    </w:p>
    <w:p w14:paraId="1A5DEE8C">
      <w:pPr>
        <w:keepNext w:val="0"/>
        <w:keepLines w:val="0"/>
        <w:pageBreakBefore w:val="0"/>
        <w:widowControl w:val="0"/>
        <w:tabs>
          <w:tab w:val="left" w:pos="381"/>
        </w:tabs>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4"/>
          <w:szCs w:val="24"/>
          <w:highlight w:val="none"/>
          <w:lang w:val="zh-CN"/>
        </w:rPr>
      </w:pPr>
      <w:r>
        <w:rPr>
          <w:rFonts w:hint="eastAsia" w:ascii="宋体" w:hAnsi="宋体" w:cs="宋体"/>
          <w:b/>
          <w:color w:val="auto"/>
          <w:spacing w:val="-4"/>
          <w:sz w:val="28"/>
          <w:szCs w:val="28"/>
          <w:highlight w:val="none"/>
          <w:lang w:val="zh-CN"/>
        </w:rPr>
        <w:t>第十一条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合同生效执行</w:t>
      </w:r>
    </w:p>
    <w:p w14:paraId="213BCC9E">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本合同自双方签章之日起生效。</w:t>
      </w:r>
    </w:p>
    <w:p w14:paraId="67966FDB">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本合同一式</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lang w:val="zh-CN"/>
        </w:rPr>
        <w:t>份，甲乙双方各执</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lang w:val="zh-CN"/>
        </w:rPr>
        <w:t>份，具有同等法律效力。</w:t>
      </w:r>
    </w:p>
    <w:p w14:paraId="7C24DA10">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3、</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本合同未尽事宜，由双方友好协商解决。</w:t>
      </w:r>
    </w:p>
    <w:p w14:paraId="43B387F3">
      <w:pPr>
        <w:keepNext w:val="0"/>
        <w:keepLines w:val="0"/>
        <w:pageBreakBefore w:val="0"/>
        <w:widowControl w:val="0"/>
        <w:kinsoku/>
        <w:wordWrap/>
        <w:overflowPunct/>
        <w:topLinePunct w:val="0"/>
        <w:autoSpaceDE/>
        <w:autoSpaceDN/>
        <w:bidi w:val="0"/>
        <w:snapToGrid/>
        <w:spacing w:line="360" w:lineRule="auto"/>
        <w:ind w:firstLine="448"/>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en-US" w:eastAsia="zh-CN"/>
        </w:rPr>
        <w:t>以下为合同签署页</w:t>
      </w:r>
      <w:r>
        <w:rPr>
          <w:rFonts w:hint="eastAsia" w:ascii="宋体" w:hAnsi="宋体" w:cs="宋体"/>
          <w:color w:val="auto"/>
          <w:spacing w:val="-4"/>
          <w:sz w:val="24"/>
          <w:szCs w:val="24"/>
          <w:highlight w:val="none"/>
          <w:lang w:val="zh-CN"/>
        </w:rPr>
        <w:t xml:space="preserve">） </w:t>
      </w:r>
    </w:p>
    <w:tbl>
      <w:tblPr>
        <w:tblStyle w:val="16"/>
        <w:tblW w:w="8400"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200"/>
        <w:gridCol w:w="4200"/>
      </w:tblGrid>
      <w:tr w14:paraId="49AF08A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172" w:hRule="atLeast"/>
        </w:trPr>
        <w:tc>
          <w:tcPr>
            <w:tcW w:w="4200" w:type="dxa"/>
            <w:tcBorders>
              <w:tl2br w:val="nil"/>
              <w:tr2bl w:val="nil"/>
            </w:tcBorders>
          </w:tcPr>
          <w:p w14:paraId="58F8A097">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甲方：(公章)</w:t>
            </w:r>
          </w:p>
          <w:p w14:paraId="22282213">
            <w:pPr>
              <w:spacing w:after="0" w:line="360" w:lineRule="auto"/>
              <w:ind w:left="0" w:leftChars="0" w:firstLine="0" w:firstLineChars="0"/>
              <w:rPr>
                <w:rFonts w:hint="eastAsia" w:ascii="宋体" w:hAnsi="宋体" w:eastAsia="宋体" w:cs="宋体"/>
                <w:color w:val="auto"/>
                <w:sz w:val="24"/>
                <w:szCs w:val="24"/>
                <w:highlight w:val="none"/>
              </w:rPr>
            </w:pPr>
          </w:p>
          <w:p w14:paraId="2DFA44E7">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77350468">
            <w:pPr>
              <w:spacing w:after="0" w:line="360" w:lineRule="auto"/>
              <w:ind w:left="0" w:leftChars="0" w:firstLine="0" w:firstLineChars="0"/>
              <w:rPr>
                <w:rFonts w:hint="eastAsia" w:ascii="宋体" w:hAnsi="宋体" w:eastAsia="宋体" w:cs="宋体"/>
                <w:color w:val="auto"/>
                <w:sz w:val="24"/>
                <w:szCs w:val="24"/>
                <w:highlight w:val="none"/>
              </w:rPr>
            </w:pPr>
          </w:p>
          <w:p w14:paraId="781299CA">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5BD0A90C">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p w14:paraId="47232C97">
            <w:pPr>
              <w:spacing w:after="0" w:line="360" w:lineRule="auto"/>
              <w:ind w:left="0" w:leftChars="0" w:firstLine="0" w:firstLineChars="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p>
          <w:p w14:paraId="42655C4B">
            <w:pPr>
              <w:spacing w:after="0" w:line="360" w:lineRule="auto"/>
              <w:ind w:left="0" w:leftChars="0" w:firstLine="0" w:firstLineChars="0"/>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签订日期：</w:t>
            </w:r>
          </w:p>
        </w:tc>
        <w:tc>
          <w:tcPr>
            <w:tcW w:w="4200" w:type="dxa"/>
            <w:tcBorders>
              <w:tl2br w:val="nil"/>
              <w:tr2bl w:val="nil"/>
            </w:tcBorders>
          </w:tcPr>
          <w:p w14:paraId="51759DF8">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方：(公章)</w:t>
            </w:r>
          </w:p>
          <w:p w14:paraId="60B012BF">
            <w:pPr>
              <w:spacing w:after="0" w:line="360" w:lineRule="auto"/>
              <w:ind w:left="0" w:leftChars="0" w:firstLine="0" w:firstLineChars="0"/>
              <w:rPr>
                <w:rFonts w:hint="eastAsia" w:ascii="宋体" w:hAnsi="宋体" w:eastAsia="宋体" w:cs="宋体"/>
                <w:color w:val="auto"/>
                <w:sz w:val="24"/>
                <w:szCs w:val="24"/>
                <w:highlight w:val="none"/>
              </w:rPr>
            </w:pPr>
          </w:p>
          <w:p w14:paraId="43675D2A">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01699A67">
            <w:pPr>
              <w:spacing w:after="0" w:line="360" w:lineRule="auto"/>
              <w:ind w:left="0" w:leftChars="0" w:firstLine="0" w:firstLineChars="0"/>
              <w:rPr>
                <w:rFonts w:hint="eastAsia" w:ascii="宋体" w:hAnsi="宋体" w:eastAsia="宋体" w:cs="宋体"/>
                <w:color w:val="auto"/>
                <w:sz w:val="24"/>
                <w:szCs w:val="24"/>
                <w:highlight w:val="none"/>
              </w:rPr>
            </w:pPr>
          </w:p>
          <w:p w14:paraId="54110FE0">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463B7E58">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p w14:paraId="547471AA">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72AD1CE1">
            <w:pPr>
              <w:spacing w:after="0" w:line="360" w:lineRule="auto"/>
              <w:ind w:left="0" w:leftChars="0" w:firstLine="0" w:firstLineChars="0"/>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签订日期：</w:t>
            </w:r>
          </w:p>
        </w:tc>
      </w:tr>
    </w:tbl>
    <w:p w14:paraId="0613CD61">
      <w:pPr>
        <w:adjustRightInd w:val="0"/>
        <w:snapToGrid w:val="0"/>
        <w:spacing w:line="360" w:lineRule="auto"/>
        <w:ind w:left="6063" w:leftChars="15" w:hanging="6032" w:hangingChars="2600"/>
        <w:rPr>
          <w:rFonts w:hint="eastAsia" w:ascii="宋体" w:hAnsi="宋体" w:cs="宋体"/>
          <w:color w:val="auto"/>
          <w:spacing w:val="-4"/>
          <w:sz w:val="24"/>
          <w:szCs w:val="24"/>
          <w:highlight w:val="none"/>
          <w:lang w:val="zh-CN"/>
        </w:rPr>
      </w:pPr>
    </w:p>
    <w:p w14:paraId="530F464F">
      <w:pPr>
        <w:adjustRightInd w:val="0"/>
        <w:snapToGrid w:val="0"/>
        <w:spacing w:line="360" w:lineRule="auto"/>
        <w:ind w:left="6063" w:leftChars="15" w:hanging="6032" w:hangingChars="2600"/>
        <w:rPr>
          <w:rFonts w:hint="eastAsia"/>
          <w:lang w:val="zh-CN"/>
        </w:rPr>
      </w:pPr>
      <w:r>
        <w:rPr>
          <w:rFonts w:hint="eastAsia" w:ascii="宋体" w:hAnsi="宋体" w:cs="宋体"/>
          <w:color w:val="auto"/>
          <w:spacing w:val="-4"/>
          <w:sz w:val="24"/>
          <w:szCs w:val="24"/>
          <w:highlight w:val="none"/>
          <w:lang w:val="zh-CN"/>
        </w:rPr>
        <w:t xml:space="preserve">               </w:t>
      </w:r>
      <w:bookmarkEnd w:id="4"/>
    </w:p>
    <w:sectPr>
      <w:headerReference r:id="rId3" w:type="default"/>
      <w:footerReference r:id="rId4" w:type="default"/>
      <w:type w:val="continuous"/>
      <w:pgSz w:w="11906" w:h="16838"/>
      <w:pgMar w:top="998" w:right="1418" w:bottom="1140" w:left="1587" w:header="851" w:footer="992" w:gutter="0"/>
      <w:pgBorders>
        <w:top w:val="none" w:sz="0" w:space="0"/>
        <w:left w:val="none" w:sz="0" w:space="0"/>
        <w:bottom w:val="none" w:sz="0" w:space="0"/>
        <w:right w:val="none" w:sz="0" w:space="0"/>
      </w:pgBorders>
      <w:pgNumType w:fmt="decimal"/>
      <w:cols w:space="425" w:num="1" w:sep="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3E2E7">
    <w:pPr>
      <w:tabs>
        <w:tab w:val="right" w:pos="8820"/>
      </w:tabs>
      <w:ind w:right="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6D67B">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B6844"/>
    <w:multiLevelType w:val="singleLevel"/>
    <w:tmpl w:val="59AB6844"/>
    <w:lvl w:ilvl="0" w:tentative="0">
      <w:start w:val="1"/>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262E9"/>
    <w:rsid w:val="0001743B"/>
    <w:rsid w:val="00082B70"/>
    <w:rsid w:val="000A3605"/>
    <w:rsid w:val="000C747A"/>
    <w:rsid w:val="002C1C64"/>
    <w:rsid w:val="00316ADC"/>
    <w:rsid w:val="00322C10"/>
    <w:rsid w:val="003319F1"/>
    <w:rsid w:val="00331D83"/>
    <w:rsid w:val="0043238A"/>
    <w:rsid w:val="00440CEA"/>
    <w:rsid w:val="005A1968"/>
    <w:rsid w:val="005F15F0"/>
    <w:rsid w:val="005F18B3"/>
    <w:rsid w:val="00672788"/>
    <w:rsid w:val="006D15DA"/>
    <w:rsid w:val="006D38FF"/>
    <w:rsid w:val="006F715A"/>
    <w:rsid w:val="0076128D"/>
    <w:rsid w:val="00773BD1"/>
    <w:rsid w:val="00887A37"/>
    <w:rsid w:val="008F1A47"/>
    <w:rsid w:val="00A96F02"/>
    <w:rsid w:val="00B0711E"/>
    <w:rsid w:val="00B32368"/>
    <w:rsid w:val="00B70885"/>
    <w:rsid w:val="00BB5A52"/>
    <w:rsid w:val="00BE368A"/>
    <w:rsid w:val="00C62ADF"/>
    <w:rsid w:val="00DA4739"/>
    <w:rsid w:val="00E34455"/>
    <w:rsid w:val="00E52CD5"/>
    <w:rsid w:val="00EE6ED1"/>
    <w:rsid w:val="00F20E62"/>
    <w:rsid w:val="00FA201B"/>
    <w:rsid w:val="00FB00C3"/>
    <w:rsid w:val="00FE1258"/>
    <w:rsid w:val="01612F1E"/>
    <w:rsid w:val="01AD70C0"/>
    <w:rsid w:val="01BF5575"/>
    <w:rsid w:val="01D35FC9"/>
    <w:rsid w:val="025832D3"/>
    <w:rsid w:val="02B2223C"/>
    <w:rsid w:val="034666B2"/>
    <w:rsid w:val="03E313D9"/>
    <w:rsid w:val="04CB570F"/>
    <w:rsid w:val="055B3806"/>
    <w:rsid w:val="056703FD"/>
    <w:rsid w:val="09050558"/>
    <w:rsid w:val="0AA20035"/>
    <w:rsid w:val="0C875C0C"/>
    <w:rsid w:val="0D3658AA"/>
    <w:rsid w:val="0D5004E9"/>
    <w:rsid w:val="0E5262E9"/>
    <w:rsid w:val="10FD1C16"/>
    <w:rsid w:val="116A5F52"/>
    <w:rsid w:val="11CF3483"/>
    <w:rsid w:val="12E20D98"/>
    <w:rsid w:val="12E326D0"/>
    <w:rsid w:val="143700FF"/>
    <w:rsid w:val="15C27ED2"/>
    <w:rsid w:val="175372AA"/>
    <w:rsid w:val="17A32722"/>
    <w:rsid w:val="189E6C73"/>
    <w:rsid w:val="18AC4164"/>
    <w:rsid w:val="19397AAF"/>
    <w:rsid w:val="1988148C"/>
    <w:rsid w:val="19933CA1"/>
    <w:rsid w:val="1B665A6F"/>
    <w:rsid w:val="1B780194"/>
    <w:rsid w:val="1BB37B8D"/>
    <w:rsid w:val="1BE977DD"/>
    <w:rsid w:val="1C8F5073"/>
    <w:rsid w:val="1CB11B06"/>
    <w:rsid w:val="1DE546F4"/>
    <w:rsid w:val="1F406AD1"/>
    <w:rsid w:val="1F8A08FC"/>
    <w:rsid w:val="20A165BD"/>
    <w:rsid w:val="24143E1B"/>
    <w:rsid w:val="24F13B63"/>
    <w:rsid w:val="260D5D9A"/>
    <w:rsid w:val="26BC05C1"/>
    <w:rsid w:val="273B094A"/>
    <w:rsid w:val="29465D55"/>
    <w:rsid w:val="29920858"/>
    <w:rsid w:val="2AD92954"/>
    <w:rsid w:val="2CD05A06"/>
    <w:rsid w:val="2D881F35"/>
    <w:rsid w:val="2DAB4725"/>
    <w:rsid w:val="2E344D2B"/>
    <w:rsid w:val="2E8B0409"/>
    <w:rsid w:val="2F2A267B"/>
    <w:rsid w:val="316118F5"/>
    <w:rsid w:val="318B0720"/>
    <w:rsid w:val="32334B40"/>
    <w:rsid w:val="341E52E0"/>
    <w:rsid w:val="345A663E"/>
    <w:rsid w:val="345B0136"/>
    <w:rsid w:val="36502D8B"/>
    <w:rsid w:val="397202B7"/>
    <w:rsid w:val="3A021DC8"/>
    <w:rsid w:val="3BFA628C"/>
    <w:rsid w:val="3CC61A61"/>
    <w:rsid w:val="3D581DFE"/>
    <w:rsid w:val="3EB51455"/>
    <w:rsid w:val="3EE73376"/>
    <w:rsid w:val="3EF5083B"/>
    <w:rsid w:val="40500053"/>
    <w:rsid w:val="416074D3"/>
    <w:rsid w:val="41713EB7"/>
    <w:rsid w:val="422C7B47"/>
    <w:rsid w:val="432307B8"/>
    <w:rsid w:val="44C922B6"/>
    <w:rsid w:val="46DB5788"/>
    <w:rsid w:val="47FA4353"/>
    <w:rsid w:val="489F493C"/>
    <w:rsid w:val="49B54747"/>
    <w:rsid w:val="4A425F5E"/>
    <w:rsid w:val="4B221A14"/>
    <w:rsid w:val="4C16303B"/>
    <w:rsid w:val="4DD51249"/>
    <w:rsid w:val="4EE00CAD"/>
    <w:rsid w:val="4F824A5D"/>
    <w:rsid w:val="4F9C26E7"/>
    <w:rsid w:val="505F1B5E"/>
    <w:rsid w:val="50CE2312"/>
    <w:rsid w:val="514432B2"/>
    <w:rsid w:val="51A72EFC"/>
    <w:rsid w:val="57C660AD"/>
    <w:rsid w:val="581D1AA6"/>
    <w:rsid w:val="5AE71107"/>
    <w:rsid w:val="5B085B21"/>
    <w:rsid w:val="5B497D43"/>
    <w:rsid w:val="5B7D748A"/>
    <w:rsid w:val="5C8566E6"/>
    <w:rsid w:val="5C9A38F6"/>
    <w:rsid w:val="5D2B6790"/>
    <w:rsid w:val="5D35492A"/>
    <w:rsid w:val="5D704AA7"/>
    <w:rsid w:val="5EBB44D1"/>
    <w:rsid w:val="600C1063"/>
    <w:rsid w:val="608B4897"/>
    <w:rsid w:val="612C3490"/>
    <w:rsid w:val="6194199C"/>
    <w:rsid w:val="62C87859"/>
    <w:rsid w:val="630C2351"/>
    <w:rsid w:val="650D31B5"/>
    <w:rsid w:val="65B91E20"/>
    <w:rsid w:val="6747778F"/>
    <w:rsid w:val="68C11B82"/>
    <w:rsid w:val="68D27CC8"/>
    <w:rsid w:val="69E21E92"/>
    <w:rsid w:val="6A0E5AB7"/>
    <w:rsid w:val="6AB613EB"/>
    <w:rsid w:val="6AF93A8C"/>
    <w:rsid w:val="6B851761"/>
    <w:rsid w:val="6BB064AA"/>
    <w:rsid w:val="6D35260A"/>
    <w:rsid w:val="6E5B72A1"/>
    <w:rsid w:val="6F9C236B"/>
    <w:rsid w:val="701E2184"/>
    <w:rsid w:val="72210599"/>
    <w:rsid w:val="72E6342D"/>
    <w:rsid w:val="73392261"/>
    <w:rsid w:val="73CA4BCC"/>
    <w:rsid w:val="73F66B03"/>
    <w:rsid w:val="748E2539"/>
    <w:rsid w:val="74E41BEE"/>
    <w:rsid w:val="75823513"/>
    <w:rsid w:val="761D2883"/>
    <w:rsid w:val="76EE0067"/>
    <w:rsid w:val="76F33D53"/>
    <w:rsid w:val="77093F05"/>
    <w:rsid w:val="77130569"/>
    <w:rsid w:val="77982157"/>
    <w:rsid w:val="78CB070C"/>
    <w:rsid w:val="79E04592"/>
    <w:rsid w:val="7A4976F0"/>
    <w:rsid w:val="7C30396B"/>
    <w:rsid w:val="7CEA5613"/>
    <w:rsid w:val="7CEA57AC"/>
    <w:rsid w:val="7D480840"/>
    <w:rsid w:val="7DFF2C2F"/>
    <w:rsid w:val="7E022C63"/>
    <w:rsid w:val="7F9B7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link w:val="19"/>
    <w:qFormat/>
    <w:uiPriority w:val="0"/>
    <w:pPr>
      <w:keepNext/>
      <w:jc w:val="center"/>
      <w:outlineLvl w:val="0"/>
    </w:pPr>
    <w:rPr>
      <w:rFonts w:ascii="黑体" w:hAnsi="黑体" w:eastAsia="黑体"/>
      <w:b/>
      <w:sz w:val="32"/>
    </w:rPr>
  </w:style>
  <w:style w:type="paragraph" w:styleId="5">
    <w:name w:val="heading 3"/>
    <w:basedOn w:val="1"/>
    <w:next w:val="6"/>
    <w:qFormat/>
    <w:uiPriority w:val="0"/>
    <w:pPr>
      <w:keepNext/>
      <w:keepLines/>
      <w:widowControl/>
      <w:tabs>
        <w:tab w:val="left" w:pos="360"/>
      </w:tabs>
      <w:spacing w:before="120" w:after="120" w:line="360" w:lineRule="auto"/>
      <w:ind w:left="360" w:hanging="360"/>
      <w:jc w:val="center"/>
      <w:outlineLvl w:val="2"/>
    </w:pPr>
    <w:rPr>
      <w:b/>
      <w:kern w:val="0"/>
      <w:sz w:val="32"/>
    </w:rPr>
  </w:style>
  <w:style w:type="paragraph" w:styleId="7">
    <w:name w:val="heading 4"/>
    <w:basedOn w:val="1"/>
    <w:next w:val="1"/>
    <w:qFormat/>
    <w:uiPriority w:val="0"/>
    <w:pPr>
      <w:keepNext/>
      <w:spacing w:line="600" w:lineRule="exact"/>
      <w:jc w:val="center"/>
      <w:outlineLvl w:val="3"/>
    </w:pPr>
    <w:rPr>
      <w:rFonts w:ascii="楷体_GB2312" w:hAnsi="Times New Roman" w:eastAsia="楷体_GB2312"/>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jc w:val="left"/>
    </w:pPr>
    <w:rPr>
      <w:rFonts w:ascii="Copperplate Gothic Bold" w:hAnsi="Copperplate Gothic Bold"/>
      <w:sz w:val="28"/>
    </w:rPr>
  </w:style>
  <w:style w:type="paragraph" w:styleId="3">
    <w:name w:val="Body Text 2"/>
    <w:basedOn w:val="1"/>
    <w:qFormat/>
    <w:uiPriority w:val="0"/>
    <w:rPr>
      <w:rFonts w:ascii="楷体_GB2312" w:hAnsi="Copperplate Gothic Bold" w:eastAsia="楷体_GB2312"/>
      <w:kern w:val="2"/>
      <w:sz w:val="28"/>
    </w:rPr>
  </w:style>
  <w:style w:type="paragraph" w:styleId="6">
    <w:name w:val="Normal Indent"/>
    <w:basedOn w:val="1"/>
    <w:qFormat/>
    <w:uiPriority w:val="0"/>
    <w:pPr>
      <w:ind w:firstLine="420" w:firstLineChars="200"/>
    </w:pPr>
  </w:style>
  <w:style w:type="paragraph" w:styleId="8">
    <w:name w:val="Plain Text"/>
    <w:basedOn w:val="1"/>
    <w:qFormat/>
    <w:uiPriority w:val="0"/>
    <w:rPr>
      <w:rFonts w:ascii="宋体" w:hAnsi="Courier New"/>
      <w:kern w:val="0"/>
      <w:sz w:val="20"/>
    </w:rPr>
  </w:style>
  <w:style w:type="paragraph" w:styleId="9">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0">
    <w:name w:val="envelope return"/>
    <w:basedOn w:val="1"/>
    <w:qFormat/>
    <w:uiPriority w:val="0"/>
    <w:pPr>
      <w:snapToGrid w:val="0"/>
    </w:pPr>
    <w:rPr>
      <w:rFonts w:ascii="Arial" w:hAnsi="Arial"/>
    </w:rPr>
  </w:style>
  <w:style w:type="paragraph" w:styleId="11">
    <w:name w:val="header"/>
    <w:basedOn w:val="1"/>
    <w:link w:val="30"/>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pPr>
      <w:tabs>
        <w:tab w:val="right" w:leader="dot" w:pos="9060"/>
      </w:tabs>
      <w:spacing w:line="360" w:lineRule="auto"/>
    </w:pPr>
    <w:rPr>
      <w:rFonts w:ascii="Times New Roman" w:hAnsi="Times New Roman"/>
    </w:rPr>
  </w:style>
  <w:style w:type="paragraph" w:styleId="13">
    <w:name w:val="toc 2"/>
    <w:basedOn w:val="1"/>
    <w:next w:val="1"/>
    <w:qFormat/>
    <w:uiPriority w:val="0"/>
    <w:pPr>
      <w:tabs>
        <w:tab w:val="right" w:leader="dot" w:pos="9060"/>
      </w:tabs>
      <w:spacing w:line="360" w:lineRule="auto"/>
      <w:ind w:left="420" w:leftChars="200"/>
    </w:pPr>
    <w:rPr>
      <w:rFonts w:ascii="Times New Roman" w:hAnsi="Times New Roman"/>
    </w:rPr>
  </w:style>
  <w:style w:type="paragraph" w:styleId="14">
    <w:name w:val="Normal (Web)"/>
    <w:basedOn w:val="1"/>
    <w:next w:val="10"/>
    <w:qFormat/>
    <w:uiPriority w:val="99"/>
    <w:pPr>
      <w:widowControl/>
      <w:spacing w:before="100" w:beforeAutospacing="1" w:after="100" w:afterAutospacing="1"/>
      <w:jc w:val="left"/>
    </w:pPr>
    <w:rPr>
      <w:rFonts w:ascii="宋体" w:hAnsi="宋体" w:cs="宋体"/>
      <w:kern w:val="0"/>
      <w:sz w:val="24"/>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8">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19">
    <w:name w:val="标题 1 Char"/>
    <w:link w:val="4"/>
    <w:qFormat/>
    <w:uiPriority w:val="0"/>
    <w:rPr>
      <w:rFonts w:ascii="黑体" w:hAnsi="黑体" w:eastAsia="黑体" w:cs="Times New Roman"/>
      <w:b/>
      <w:sz w:val="32"/>
    </w:rPr>
  </w:style>
  <w:style w:type="paragraph" w:customStyle="1" w:styleId="20">
    <w:name w:val="title1"/>
    <w:basedOn w:val="1"/>
    <w:qFormat/>
    <w:uiPriority w:val="0"/>
    <w:pPr>
      <w:spacing w:before="150" w:line="450" w:lineRule="atLeast"/>
      <w:jc w:val="left"/>
    </w:pPr>
    <w:rPr>
      <w:b/>
      <w:kern w:val="0"/>
      <w:sz w:val="24"/>
      <w:szCs w:val="24"/>
    </w:rPr>
  </w:style>
  <w:style w:type="paragraph" w:customStyle="1" w:styleId="21">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2">
    <w:name w:val="p15"/>
    <w:basedOn w:val="1"/>
    <w:qFormat/>
    <w:uiPriority w:val="99"/>
    <w:pPr>
      <w:widowControl/>
    </w:pPr>
    <w:rPr>
      <w:kern w:val="0"/>
      <w:szCs w:val="21"/>
    </w:rPr>
  </w:style>
  <w:style w:type="paragraph" w:customStyle="1" w:styleId="23">
    <w:name w:val="Heading #1|1"/>
    <w:basedOn w:val="1"/>
    <w:qFormat/>
    <w:uiPriority w:val="0"/>
    <w:pPr>
      <w:spacing w:after="340"/>
      <w:jc w:val="center"/>
      <w:outlineLvl w:val="0"/>
    </w:pPr>
    <w:rPr>
      <w:rFonts w:ascii="宋体" w:hAnsi="宋体" w:cs="宋体"/>
      <w:sz w:val="44"/>
      <w:szCs w:val="44"/>
      <w:lang w:val="zh-TW" w:eastAsia="zh-TW" w:bidi="zh-TW"/>
    </w:rPr>
  </w:style>
  <w:style w:type="paragraph" w:customStyle="1" w:styleId="24">
    <w:name w:val="Body text|1"/>
    <w:basedOn w:val="1"/>
    <w:qFormat/>
    <w:uiPriority w:val="0"/>
    <w:pPr>
      <w:spacing w:after="50" w:line="480" w:lineRule="auto"/>
      <w:ind w:firstLine="400"/>
    </w:pPr>
    <w:rPr>
      <w:rFonts w:ascii="宋体" w:hAnsi="宋体" w:cs="宋体"/>
      <w:sz w:val="20"/>
      <w:lang w:val="zh-TW" w:eastAsia="zh-TW" w:bidi="zh-TW"/>
    </w:rPr>
  </w:style>
  <w:style w:type="paragraph" w:customStyle="1" w:styleId="25">
    <w:name w:val="Heading #2|1"/>
    <w:basedOn w:val="1"/>
    <w:qFormat/>
    <w:uiPriority w:val="0"/>
    <w:pPr>
      <w:spacing w:after="40"/>
      <w:outlineLvl w:val="1"/>
    </w:pPr>
    <w:rPr>
      <w:rFonts w:ascii="宋体" w:hAnsi="宋体" w:cs="宋体"/>
      <w:sz w:val="32"/>
      <w:szCs w:val="32"/>
      <w:lang w:val="zh-TW" w:eastAsia="zh-TW" w:bidi="zh-TW"/>
    </w:rPr>
  </w:style>
  <w:style w:type="paragraph" w:customStyle="1" w:styleId="26">
    <w:name w:val="Body text|2"/>
    <w:basedOn w:val="1"/>
    <w:qFormat/>
    <w:uiPriority w:val="0"/>
    <w:pPr>
      <w:spacing w:after="360" w:line="900" w:lineRule="exact"/>
    </w:pPr>
    <w:rPr>
      <w:rFonts w:ascii="宋体" w:hAnsi="宋体" w:cs="宋体"/>
      <w:sz w:val="26"/>
      <w:szCs w:val="26"/>
      <w:lang w:val="zh-TW" w:eastAsia="zh-TW" w:bidi="zh-TW"/>
    </w:rPr>
  </w:style>
  <w:style w:type="paragraph" w:customStyle="1" w:styleId="27">
    <w:name w:val="Other|1"/>
    <w:basedOn w:val="1"/>
    <w:qFormat/>
    <w:uiPriority w:val="0"/>
    <w:pPr>
      <w:spacing w:after="50" w:line="480" w:lineRule="auto"/>
      <w:ind w:firstLine="400"/>
    </w:pPr>
    <w:rPr>
      <w:rFonts w:ascii="宋体" w:hAnsi="宋体" w:cs="宋体"/>
      <w:sz w:val="20"/>
      <w:lang w:val="zh-TW" w:eastAsia="zh-TW" w:bidi="zh-TW"/>
    </w:rPr>
  </w:style>
  <w:style w:type="paragraph" w:customStyle="1" w:styleId="28">
    <w:name w:val="Header or footer|2"/>
    <w:basedOn w:val="1"/>
    <w:qFormat/>
    <w:uiPriority w:val="0"/>
    <w:rPr>
      <w:sz w:val="20"/>
      <w:lang w:val="zh-TW" w:eastAsia="zh-TW" w:bidi="zh-TW"/>
    </w:rPr>
  </w:style>
  <w:style w:type="paragraph" w:customStyle="1" w:styleId="29">
    <w:name w:val="Header or footer|1"/>
    <w:basedOn w:val="1"/>
    <w:qFormat/>
    <w:uiPriority w:val="0"/>
    <w:rPr>
      <w:sz w:val="13"/>
      <w:szCs w:val="13"/>
      <w:lang w:val="zh-TW" w:eastAsia="zh-TW" w:bidi="zh-TW"/>
    </w:rPr>
  </w:style>
  <w:style w:type="character" w:customStyle="1" w:styleId="30">
    <w:name w:val="页眉 Char"/>
    <w:basedOn w:val="17"/>
    <w:link w:val="11"/>
    <w:qFormat/>
    <w:uiPriority w:val="0"/>
    <w:rPr>
      <w:rFonts w:ascii="Calibri" w:hAnsi="Calibri" w:eastAsia="宋体" w:cs="Times New Roman"/>
      <w:kern w:val="2"/>
      <w:sz w:val="18"/>
      <w:szCs w:val="18"/>
    </w:rPr>
  </w:style>
  <w:style w:type="paragraph" w:customStyle="1" w:styleId="31">
    <w:name w:val="@正文"/>
    <w:basedOn w:val="32"/>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32">
    <w:name w:val="※正文"/>
    <w:basedOn w:val="1"/>
    <w:autoRedefine/>
    <w:qFormat/>
    <w:uiPriority w:val="0"/>
    <w:pPr>
      <w:widowControl/>
      <w:wordWrap w:val="0"/>
      <w:spacing w:line="400" w:lineRule="exact"/>
    </w:pPr>
    <w:rPr>
      <w:rFonts w:ascii="Calibri Light" w:hAnsi="Calibri Light" w:eastAsia="华文仿宋"/>
      <w:sz w:val="28"/>
      <w:szCs w:val="28"/>
    </w:rPr>
  </w:style>
  <w:style w:type="paragraph" w:customStyle="1" w:styleId="33">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4144</Words>
  <Characters>4909</Characters>
  <Lines>39</Lines>
  <Paragraphs>11</Paragraphs>
  <TotalTime>1</TotalTime>
  <ScaleCrop>false</ScaleCrop>
  <LinksUpToDate>false</LinksUpToDate>
  <CharactersWithSpaces>5106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2022-02-16T06:14:00Z</dcterms:created>
  <dc:creator>Administrator</dc:creator>
  <cp:lastModifiedBy>Jorva</cp:lastModifiedBy>
  <dcterms:modified xsi:type="dcterms:W3CDTF">2025-05-27T07:26:04Z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EE384698EA4C44B3935511F5E291FE26</vt:lpwstr>
  </property>
  <property fmtid="{D5CDD505-2E9C-101B-9397-08002B2CF9AE}" pid="4" name="KSOTemplateDocerSaveRecord">
    <vt:lpwstr>eyJoZGlkIjoiYzc3ODQ1MzE1OGZjNzcwNzc3YmIwNjMxNjMwODEyNjciLCJ1c2VySWQiOiI2NDA5NzM0MDYifQ==</vt:lpwstr>
  </property>
</Properties>
</file>