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版本号：LC-ZC-2025-00920250527001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灞桥区政府电子政务平台运维项目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LC-ZC-2025-009</w:t>
      </w:r>
      <w:r>
        <w:br/>
      </w:r>
      <w:r>
        <w:br/>
      </w:r>
      <w:r>
        <w:br/>
      </w:r>
    </w:p>
    <w:p>
      <w:pPr>
        <w:pStyle w:val="null3"/>
        <w:jc w:val="center"/>
        <w:outlineLvl w:val="2"/>
      </w:pPr>
      <w:r>
        <w:rPr>
          <w:rFonts w:ascii="仿宋_GB2312" w:hAnsi="仿宋_GB2312" w:cs="仿宋_GB2312" w:eastAsia="仿宋_GB2312"/>
          <w:sz w:val="28"/>
          <w:b/>
        </w:rPr>
        <w:t>西安市灞桥区人民政府办公室</w:t>
      </w:r>
    </w:p>
    <w:p>
      <w:pPr>
        <w:pStyle w:val="null3"/>
        <w:jc w:val="center"/>
        <w:outlineLvl w:val="2"/>
      </w:pPr>
      <w:r>
        <w:rPr>
          <w:rFonts w:ascii="仿宋_GB2312" w:hAnsi="仿宋_GB2312" w:cs="仿宋_GB2312" w:eastAsia="仿宋_GB2312"/>
          <w:sz w:val="28"/>
          <w:b/>
        </w:rPr>
        <w:t>陕西龙辰全过程工程咨询有限公司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陕西龙辰全过程工程咨询有限公司</w:t>
      </w:r>
      <w:r>
        <w:rPr>
          <w:rFonts w:ascii="仿宋_GB2312" w:hAnsi="仿宋_GB2312" w:cs="仿宋_GB2312" w:eastAsia="仿宋_GB2312"/>
        </w:rPr>
        <w:t>（以下简称“代理机构”）受</w:t>
      </w:r>
      <w:r>
        <w:rPr>
          <w:rFonts w:ascii="仿宋_GB2312" w:hAnsi="仿宋_GB2312" w:cs="仿宋_GB2312" w:eastAsia="仿宋_GB2312"/>
        </w:rPr>
        <w:t>西安市灞桥区人民政府办公室</w:t>
      </w:r>
      <w:r>
        <w:rPr>
          <w:rFonts w:ascii="仿宋_GB2312" w:hAnsi="仿宋_GB2312" w:cs="仿宋_GB2312" w:eastAsia="仿宋_GB2312"/>
        </w:rPr>
        <w:t>委托，拟对</w:t>
      </w:r>
      <w:r>
        <w:rPr>
          <w:rFonts w:ascii="仿宋_GB2312" w:hAnsi="仿宋_GB2312" w:cs="仿宋_GB2312" w:eastAsia="仿宋_GB2312"/>
        </w:rPr>
        <w:t>灞桥区政府电子政务平台运维项目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LC-ZC-2025-009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灞桥区政府电子政务平台运维项目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本项目服务内容主要包括机房维护、云平台维护、机关院内楼宇设备维护及机关院内计算机终端网络维护。</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采购包1（灞桥区政府电子政务平台运维项目）：属于专门面向中小企业采购。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1、法定代表人（主要责任人）委托授权书/身份证明：法定代表人授权书（附法定代表人、被授权人身份证复印件）及被授权人身份证（法定代表人直接参加磋商，须提供法定代表人身份证明及身份证原件）</w:t>
      </w:r>
    </w:p>
    <w:p>
      <w:pPr>
        <w:pStyle w:val="null3"/>
      </w:pPr>
      <w:r>
        <w:rPr>
          <w:rFonts w:ascii="仿宋_GB2312" w:hAnsi="仿宋_GB2312" w:cs="仿宋_GB2312" w:eastAsia="仿宋_GB2312"/>
        </w:rPr>
        <w:t>2、信用记录审查：供应商不得为“信用中国”网站中列入失信被执行人和重大税收违法案件当事人名单的供应商，不得为中国政府采购网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西安市灞桥区人民政府办公室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西安市灞桥区纺织城街道纺一路809号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王小敏、陈芳菲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029-83524439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陕西龙辰全过程工程咨询有限公司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西安市朱宏路3号陕西省统建管理办公室10楼（西安银行南侧）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乔子霁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029-86350681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代理服务费收费标准：以中标金额为基数，参照国家计委颁发的计价格〔2002〕1980号和发改办价格〔2003〕857号文件的有关规定计算下浮3%，向成交供应商收取。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西安市灞桥区人民政府办公室</w:t>
      </w:r>
      <w:r>
        <w:rPr>
          <w:rFonts w:ascii="仿宋_GB2312" w:hAnsi="仿宋_GB2312" w:cs="仿宋_GB2312" w:eastAsia="仿宋_GB2312"/>
        </w:rPr>
        <w:t>和</w:t>
      </w:r>
      <w:r>
        <w:rPr>
          <w:rFonts w:ascii="仿宋_GB2312" w:hAnsi="仿宋_GB2312" w:cs="仿宋_GB2312" w:eastAsia="仿宋_GB2312"/>
        </w:rPr>
        <w:t>陕西龙辰全过程工程咨询有限公司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西安市灞桥区人民政府办公室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陕西龙辰全过程工程咨询有限公司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西安市灞桥区人民政府办公室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陕西龙辰全过程工程咨询有限公司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满足采购人需求及相关行业要求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陕西龙辰全过程工程咨询有限公司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陕西龙辰全过程工程咨询有限公司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陕西龙辰全过程工程咨询有限公司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联系人：乔子霁</w:t>
      </w:r>
    </w:p>
    <w:p>
      <w:pPr>
        <w:pStyle w:val="null3"/>
      </w:pPr>
      <w:r>
        <w:rPr>
          <w:rFonts w:ascii="仿宋_GB2312" w:hAnsi="仿宋_GB2312" w:cs="仿宋_GB2312" w:eastAsia="仿宋_GB2312"/>
        </w:rPr>
        <w:t>联系电话：029-86350681</w:t>
      </w:r>
    </w:p>
    <w:p>
      <w:pPr>
        <w:pStyle w:val="null3"/>
      </w:pPr>
      <w:r>
        <w:rPr>
          <w:rFonts w:ascii="仿宋_GB2312" w:hAnsi="仿宋_GB2312" w:cs="仿宋_GB2312" w:eastAsia="仿宋_GB2312"/>
        </w:rPr>
        <w:t>地址：西安市朱宏路3号陕西省统建管理办公室10楼（西安银行南侧）</w:t>
      </w:r>
    </w:p>
    <w:p>
      <w:pPr>
        <w:pStyle w:val="null3"/>
      </w:pPr>
      <w:r>
        <w:rPr>
          <w:rFonts w:ascii="仿宋_GB2312" w:hAnsi="仿宋_GB2312" w:cs="仿宋_GB2312" w:eastAsia="仿宋_GB2312"/>
        </w:rPr>
        <w:t>邮编：710014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本项目服务内容主要包括机房维护、云平台维护、机关院内楼宇设备维护及机关院内计算机终端网络维护。</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灞桥区政府电子政务平台运维项目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标的名称：灞桥区政府电子政务平台运维项目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b/>
              </w:rPr>
              <w:t>一、服务内容</w:t>
            </w:r>
          </w:p>
          <w:p>
            <w:pPr>
              <w:pStyle w:val="null3"/>
              <w:ind w:firstLine="402"/>
            </w:pPr>
            <w:r>
              <w:rPr>
                <w:rFonts w:ascii="仿宋_GB2312" w:hAnsi="仿宋_GB2312" w:cs="仿宋_GB2312" w:eastAsia="仿宋_GB2312"/>
                <w:sz w:val="20"/>
                <w:b/>
              </w:rPr>
              <w:t>（一）机房维护</w:t>
            </w:r>
          </w:p>
          <w:p>
            <w:pPr>
              <w:pStyle w:val="null3"/>
              <w:ind w:firstLine="400"/>
            </w:pPr>
            <w:r>
              <w:rPr>
                <w:rFonts w:ascii="仿宋_GB2312" w:hAnsi="仿宋_GB2312" w:cs="仿宋_GB2312" w:eastAsia="仿宋_GB2312"/>
                <w:sz w:val="20"/>
              </w:rPr>
              <w:t>1、灞桥区政务中心机房</w:t>
            </w:r>
          </w:p>
          <w:p>
            <w:pPr>
              <w:pStyle w:val="null3"/>
              <w:ind w:firstLine="400"/>
            </w:pPr>
            <w:r>
              <w:rPr>
                <w:rFonts w:ascii="仿宋_GB2312" w:hAnsi="仿宋_GB2312" w:cs="仿宋_GB2312" w:eastAsia="仿宋_GB2312"/>
                <w:sz w:val="20"/>
              </w:rPr>
              <w:t>负责机房基础环境、基础设施、网络设备、各类系统等维护。机房设施设备如下：</w:t>
            </w:r>
          </w:p>
          <w:tbl>
            <w:tblPr>
              <w:tblBorders>
                <w:top w:val="none" w:color="000000" w:sz="4"/>
                <w:left w:val="none" w:color="000000" w:sz="4"/>
                <w:bottom w:val="none" w:color="000000" w:sz="4"/>
                <w:right w:val="none" w:color="000000" w:sz="4"/>
                <w:insideH w:val="none"/>
                <w:insideV w:val="none"/>
              </w:tblBorders>
            </w:tblPr>
            <w:tblGrid>
              <w:gridCol w:w="157"/>
              <w:gridCol w:w="157"/>
              <w:gridCol w:w="607"/>
              <w:gridCol w:w="379"/>
              <w:gridCol w:w="882"/>
              <w:gridCol w:w="181"/>
              <w:gridCol w:w="181"/>
            </w:tblGrid>
            <w:tr>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类型</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6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产品名称</w:t>
                  </w:r>
                </w:p>
              </w:tc>
              <w:tc>
                <w:tcPr>
                  <w:tcW w:type="dxa" w:w="3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品牌</w:t>
                  </w:r>
                </w:p>
              </w:tc>
              <w:tc>
                <w:tcPr>
                  <w:tcW w:type="dxa" w:w="8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规格型号</w:t>
                  </w:r>
                </w:p>
              </w:tc>
              <w:tc>
                <w:tcPr>
                  <w:tcW w:type="dxa" w:w="1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1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r>
            <w:tr>
              <w:tc>
                <w:tcPr>
                  <w:tcW w:type="dxa" w:w="1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w:t>
                  </w:r>
                </w:p>
                <w:p>
                  <w:pPr>
                    <w:pStyle w:val="null3"/>
                    <w:jc w:val="center"/>
                  </w:pPr>
                  <w:r>
                    <w:rPr>
                      <w:rFonts w:ascii="仿宋_GB2312" w:hAnsi="仿宋_GB2312" w:cs="仿宋_GB2312" w:eastAsia="仿宋_GB2312"/>
                      <w:sz w:val="20"/>
                    </w:rPr>
                    <w:t>络</w:t>
                  </w:r>
                </w:p>
                <w:p>
                  <w:pPr>
                    <w:pStyle w:val="null3"/>
                    <w:jc w:val="center"/>
                  </w:pPr>
                  <w:r>
                    <w:rPr>
                      <w:rFonts w:ascii="仿宋_GB2312" w:hAnsi="仿宋_GB2312" w:cs="仿宋_GB2312" w:eastAsia="仿宋_GB2312"/>
                      <w:sz w:val="20"/>
                    </w:rPr>
                    <w:t>设</w:t>
                  </w:r>
                </w:p>
                <w:p>
                  <w:pPr>
                    <w:pStyle w:val="null3"/>
                    <w:jc w:val="center"/>
                  </w:pPr>
                  <w:r>
                    <w:rPr>
                      <w:rFonts w:ascii="仿宋_GB2312" w:hAnsi="仿宋_GB2312" w:cs="仿宋_GB2312" w:eastAsia="仿宋_GB2312"/>
                      <w:sz w:val="20"/>
                    </w:rPr>
                    <w:t>备</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专网出口路由器</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华为</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NE20E-S4</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专网核心交换机</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华为</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S7710</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专网网管平台</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华为</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eSight 平台-标准版</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专网区入侵检测系统</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启明星辰</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天阗</w:t>
                  </w:r>
                  <w:r>
                    <w:rPr>
                      <w:rFonts w:ascii="仿宋_GB2312" w:hAnsi="仿宋_GB2312" w:cs="仿宋_GB2312" w:eastAsia="仿宋_GB2312"/>
                      <w:sz w:val="20"/>
                    </w:rPr>
                    <w:t>NT3000-HD-C</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专网区接入安全网关</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启明星辰</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天清汉马</w:t>
                  </w:r>
                  <w:r>
                    <w:rPr>
                      <w:rFonts w:ascii="仿宋_GB2312" w:hAnsi="仿宋_GB2312" w:cs="仿宋_GB2312" w:eastAsia="仿宋_GB2312"/>
                      <w:sz w:val="20"/>
                    </w:rPr>
                    <w:t>USG-FW-2000-T</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专网区综合安全日志审计系统</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启明星辰</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日志审计平台</w:t>
                  </w:r>
                  <w:r>
                    <w:rPr>
                      <w:rFonts w:ascii="仿宋_GB2312" w:hAnsi="仿宋_GB2312" w:cs="仿宋_GB2312" w:eastAsia="仿宋_GB2312"/>
                      <w:sz w:val="20"/>
                    </w:rPr>
                    <w:t>TSOC-SA2100</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专网杀毒软件</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辰信领创</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景云网络防病毒系统</w:t>
                  </w:r>
                  <w:r>
                    <w:rPr>
                      <w:rFonts w:ascii="仿宋_GB2312" w:hAnsi="仿宋_GB2312" w:cs="仿宋_GB2312" w:eastAsia="仿宋_GB2312"/>
                      <w:sz w:val="20"/>
                    </w:rPr>
                    <w:t>1.0</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专网区网闸</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启明星辰</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GAP-6000-2650BD-B</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外网出口路由器</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华为</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NE20E-S4</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外网核心交换机</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华为</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S7710</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外网接入及楼宇交换机</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华为</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S5720-28P-LI-AC</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外网管平台</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华为</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eSight 平台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出口万兆安全网关</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启明星辰</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天清汉马</w:t>
                  </w:r>
                  <w:r>
                    <w:rPr>
                      <w:rFonts w:ascii="仿宋_GB2312" w:hAnsi="仿宋_GB2312" w:cs="仿宋_GB2312" w:eastAsia="仿宋_GB2312"/>
                      <w:sz w:val="20"/>
                    </w:rPr>
                    <w:t>USG-FW-14600-T</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VPN</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深信服</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SANGFOR 2650</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上网行为管理系统</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深信服</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AC1000-B2100</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入侵检测系统</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启明星辰</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天阗</w:t>
                  </w:r>
                  <w:r>
                    <w:rPr>
                      <w:rFonts w:ascii="仿宋_GB2312" w:hAnsi="仿宋_GB2312" w:cs="仿宋_GB2312" w:eastAsia="仿宋_GB2312"/>
                      <w:sz w:val="20"/>
                    </w:rPr>
                    <w:t>NT3000-HD</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接入安全网关</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启明星辰</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天清汉马</w:t>
                  </w:r>
                  <w:r>
                    <w:rPr>
                      <w:rFonts w:ascii="仿宋_GB2312" w:hAnsi="仿宋_GB2312" w:cs="仿宋_GB2312" w:eastAsia="仿宋_GB2312"/>
                      <w:sz w:val="20"/>
                    </w:rPr>
                    <w:t>USG-FW-2000-T</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入侵防御系统</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启明星辰</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天清</w:t>
                  </w:r>
                  <w:r>
                    <w:rPr>
                      <w:rFonts w:ascii="仿宋_GB2312" w:hAnsi="仿宋_GB2312" w:cs="仿宋_GB2312" w:eastAsia="仿宋_GB2312"/>
                      <w:sz w:val="20"/>
                    </w:rPr>
                    <w:t>NGIPS5000-M1</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WEB应用安全防护系统</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启明星辰</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WAF6000-M1 Web应用防火墙</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综合安全日志审计系统</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启明星辰</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TSOC-SA2100日志审计平台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安全管理平台</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启明星辰</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泰合信息安全运营中心系统</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安全运维网关</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启明星辰</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天玥堡垒机</w:t>
                  </w:r>
                  <w:r>
                    <w:rPr>
                      <w:rFonts w:ascii="仿宋_GB2312" w:hAnsi="仿宋_GB2312" w:cs="仿宋_GB2312" w:eastAsia="仿宋_GB2312"/>
                      <w:sz w:val="20"/>
                    </w:rPr>
                    <w:t>OSM-5600-S</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数据库审计</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启明星辰</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天玥</w:t>
                  </w:r>
                  <w:r>
                    <w:rPr>
                      <w:rFonts w:ascii="仿宋_GB2312" w:hAnsi="仿宋_GB2312" w:cs="仿宋_GB2312" w:eastAsia="仿宋_GB2312"/>
                      <w:sz w:val="20"/>
                    </w:rPr>
                    <w:t>CA2300ER+CA2300SR</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漏洞扫描</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启明星辰</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天镜脆弱性扫描与管理系统</w:t>
                  </w:r>
                  <w:r>
                    <w:rPr>
                      <w:rFonts w:ascii="仿宋_GB2312" w:hAnsi="仿宋_GB2312" w:cs="仿宋_GB2312" w:eastAsia="仿宋_GB2312"/>
                      <w:sz w:val="20"/>
                    </w:rPr>
                    <w:t>TJCS-NS-VM</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街道办</w:t>
                  </w:r>
                  <w:r>
                    <w:rPr>
                      <w:rFonts w:ascii="仿宋_GB2312" w:hAnsi="仿宋_GB2312" w:cs="仿宋_GB2312" w:eastAsia="仿宋_GB2312"/>
                      <w:sz w:val="20"/>
                    </w:rPr>
                    <w:t>-边界接入网关</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启明星辰</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天清汉马</w:t>
                  </w:r>
                  <w:r>
                    <w:rPr>
                      <w:rFonts w:ascii="仿宋_GB2312" w:hAnsi="仿宋_GB2312" w:cs="仿宋_GB2312" w:eastAsia="仿宋_GB2312"/>
                      <w:sz w:val="20"/>
                    </w:rPr>
                    <w:t>USG-FW-310-T</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虚拟化服务器</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华为</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RH5885 V3</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光纤交换机</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华为</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OceanStor SNS2224</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核心存储</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华为</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OceanStor 5500 V5</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虚拟化软件</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华为</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FusionSphere 6.0</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无线控制器</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华为</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AC6605-26-PWR</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无线核心交换机</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华为</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S7706</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POE接入交换机</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华为</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S5720-28X-PWR-LI-AC</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安全网关</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启明星辰</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天清汉马</w:t>
                  </w:r>
                  <w:r>
                    <w:rPr>
                      <w:rFonts w:ascii="仿宋_GB2312" w:hAnsi="仿宋_GB2312" w:cs="仿宋_GB2312" w:eastAsia="仿宋_GB2312"/>
                      <w:sz w:val="20"/>
                    </w:rPr>
                    <w:t>USG-FW-1000-T</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网管服务器</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华为</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RH2288H V3</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认证系统</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华为</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Agile Controller</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认证服务器</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华为</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RH2288H V3</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服务器操作系统</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微软</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Windows Server 2012 R2</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数据库</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微软</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Microsoft SQLServer2008R2</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基</w:t>
                  </w:r>
                </w:p>
                <w:p>
                  <w:pPr>
                    <w:pStyle w:val="null3"/>
                    <w:jc w:val="center"/>
                  </w:pPr>
                  <w:r>
                    <w:rPr>
                      <w:rFonts w:ascii="仿宋_GB2312" w:hAnsi="仿宋_GB2312" w:cs="仿宋_GB2312" w:eastAsia="仿宋_GB2312"/>
                      <w:sz w:val="20"/>
                    </w:rPr>
                    <w:t>础</w:t>
                  </w:r>
                </w:p>
                <w:p>
                  <w:pPr>
                    <w:pStyle w:val="null3"/>
                    <w:jc w:val="center"/>
                  </w:pPr>
                  <w:r>
                    <w:rPr>
                      <w:rFonts w:ascii="仿宋_GB2312" w:hAnsi="仿宋_GB2312" w:cs="仿宋_GB2312" w:eastAsia="仿宋_GB2312"/>
                      <w:sz w:val="20"/>
                    </w:rPr>
                    <w:t>环</w:t>
                  </w:r>
                </w:p>
                <w:p>
                  <w:pPr>
                    <w:pStyle w:val="null3"/>
                    <w:jc w:val="center"/>
                  </w:pPr>
                  <w:r>
                    <w:rPr>
                      <w:rFonts w:ascii="仿宋_GB2312" w:hAnsi="仿宋_GB2312" w:cs="仿宋_GB2312" w:eastAsia="仿宋_GB2312"/>
                      <w:sz w:val="20"/>
                    </w:rPr>
                    <w:t>境</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配电区</w:t>
                  </w:r>
                  <w:r>
                    <w:rPr>
                      <w:rFonts w:ascii="仿宋_GB2312" w:hAnsi="仿宋_GB2312" w:cs="仿宋_GB2312" w:eastAsia="仿宋_GB2312"/>
                      <w:sz w:val="20"/>
                    </w:rPr>
                    <w:t>UPS输出配电柜</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华晟</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HS2000</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配电区动力配电柜</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华晟</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ATS</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电池区</w:t>
                  </w:r>
                  <w:r>
                    <w:rPr>
                      <w:rFonts w:ascii="仿宋_GB2312" w:hAnsi="仿宋_GB2312" w:cs="仿宋_GB2312" w:eastAsia="仿宋_GB2312"/>
                      <w:sz w:val="20"/>
                    </w:rPr>
                    <w:t>UPS主机</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华为</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UPS5000-E-200K-SM</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电池汇流盒</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华为</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UPSCPDCBBB03</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电池架和电池开关盒</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华为</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EBR100A4004</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标准服务器机柜</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华为</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NetHos FR42612</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网络接入机柜、光纤架、光纤收发器及相关设备</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内网区机房精密空调</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爱克赛</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EKMD-20U</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外网区机房精密空调</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维帝</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DME22U</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涉密区机房精密空调</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易事特</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EC12-UAA</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UPS区家用空调</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格力</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KFR-72GW/K(72556)A1-N1</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配电区家用空调</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格力</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KFR-72LW/(72532)NhAa-3</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立式灭火器</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金安</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QMP 70KG</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立式灭火器</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大地</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QMP 70KG</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手提灭火器</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绿消</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干粉</w:t>
                  </w:r>
                  <w:r>
                    <w:rPr>
                      <w:rFonts w:ascii="仿宋_GB2312" w:hAnsi="仿宋_GB2312" w:cs="仿宋_GB2312" w:eastAsia="仿宋_GB2312"/>
                      <w:sz w:val="20"/>
                    </w:rPr>
                    <w:t>3KG</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机房动环主机</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XBROTHER</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DIGIVI3000</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外网区监控一体机</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恒泰天宇</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HT-RTU-U1</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专网区监控一体机</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海康威视</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DS-7808N-K2</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电量监测仪</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恒泰天宇</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HT-EP301</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电流互感器</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恒泰天宇</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HT-HG</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供配电软件模块</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恒泰天宇</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HT-EP</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UPS检测软件模块</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恒泰天宇</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HT-UPS</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空调检测软件模块</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恒泰天宇</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HT-KT</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62</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智能漏水控制器</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恒泰天宇</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HT-LS001</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漏水检测软件模块</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恒泰天宇</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HT-LS</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温湿度监控软件模块</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恒泰天宇</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HT-HT</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消防监控软件模块</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恒泰天宇</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HT-YG</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集中监控系统平台软件</w:t>
                  </w:r>
                  <w:r>
                    <w:rPr>
                      <w:rFonts w:ascii="仿宋_GB2312" w:hAnsi="仿宋_GB2312" w:cs="仿宋_GB2312" w:eastAsia="仿宋_GB2312"/>
                      <w:sz w:val="20"/>
                    </w:rPr>
                    <w:t>V1.0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恒泰天宇</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HT-EMTOR</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远程浏览软件</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恒泰天宇</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HT-NET</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声光报警系统</w:t>
                  </w:r>
                  <w:r>
                    <w:rPr>
                      <w:rFonts w:ascii="仿宋_GB2312" w:hAnsi="仿宋_GB2312" w:cs="仿宋_GB2312" w:eastAsia="仿宋_GB2312"/>
                      <w:sz w:val="20"/>
                    </w:rPr>
                    <w:t>(带控制器)</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恒泰天宇</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HT-ALARM</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气体火灾报警控制器</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海湾</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GST-QKP04</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7"/>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火灾报警控制器</w:t>
                  </w:r>
                  <w:r>
                    <w:rPr>
                      <w:rFonts w:ascii="仿宋_GB2312" w:hAnsi="仿宋_GB2312" w:cs="仿宋_GB2312" w:eastAsia="仿宋_GB2312"/>
                      <w:sz w:val="20"/>
                    </w:rPr>
                    <w:t>(联动型)</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海湾</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JB-QB-GST200/64</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bl>
          <w:p>
            <w:pPr>
              <w:pStyle w:val="null3"/>
              <w:ind w:firstLine="400"/>
            </w:pPr>
            <w:r>
              <w:rPr>
                <w:rFonts w:ascii="仿宋_GB2312" w:hAnsi="仿宋_GB2312" w:cs="仿宋_GB2312" w:eastAsia="仿宋_GB2312"/>
                <w:sz w:val="20"/>
              </w:rPr>
              <w:t>2、灞桥区法律援助服务中心一楼机房</w:t>
            </w:r>
          </w:p>
          <w:p>
            <w:pPr>
              <w:pStyle w:val="null3"/>
              <w:ind w:firstLine="400"/>
            </w:pPr>
            <w:r>
              <w:rPr>
                <w:rFonts w:ascii="仿宋_GB2312" w:hAnsi="仿宋_GB2312" w:cs="仿宋_GB2312" w:eastAsia="仿宋_GB2312"/>
                <w:sz w:val="20"/>
              </w:rPr>
              <w:t>负责机房基础环境、基础设施、网络设备、各类系统等维护。机房及楼宇共有路由器</w:t>
            </w:r>
            <w:r>
              <w:rPr>
                <w:rFonts w:ascii="仿宋_GB2312" w:hAnsi="仿宋_GB2312" w:cs="仿宋_GB2312" w:eastAsia="仿宋_GB2312"/>
                <w:sz w:val="20"/>
              </w:rPr>
              <w:t>1台、防火墙2台、交换机12台、机柜5台。</w:t>
            </w:r>
          </w:p>
          <w:p>
            <w:pPr>
              <w:pStyle w:val="null3"/>
              <w:ind w:firstLine="402"/>
            </w:pPr>
            <w:r>
              <w:rPr>
                <w:rFonts w:ascii="仿宋_GB2312" w:hAnsi="仿宋_GB2312" w:cs="仿宋_GB2312" w:eastAsia="仿宋_GB2312"/>
                <w:sz w:val="20"/>
                <w:b/>
              </w:rPr>
              <w:t>注：运维期间，灞桥区政务中心机房及灞桥区法律援助服务中心一楼机房内的基础环境、基础设施、网络设备、各类系统等设施设备出现故障后，应提供原厂维修服务，维修产生的所有费用（含辅材、配件等费用）均由供应商承担。确需更换的，应替换官方正品同品牌同型号的设备，若该型号已停产，应替换性能相当的、能满足机房使用需求的并经采购人确认同意后的设备，更换设备的</w:t>
            </w:r>
            <w:r>
              <w:rPr>
                <w:rFonts w:ascii="仿宋_GB2312" w:hAnsi="仿宋_GB2312" w:cs="仿宋_GB2312" w:eastAsia="仿宋_GB2312"/>
                <w:sz w:val="20"/>
                <w:b/>
              </w:rPr>
              <w:t>所有</w:t>
            </w:r>
            <w:r>
              <w:rPr>
                <w:rFonts w:ascii="仿宋_GB2312" w:hAnsi="仿宋_GB2312" w:cs="仿宋_GB2312" w:eastAsia="仿宋_GB2312"/>
                <w:sz w:val="20"/>
                <w:b/>
              </w:rPr>
              <w:t>费用</w:t>
            </w:r>
            <w:r>
              <w:rPr>
                <w:rFonts w:ascii="仿宋_GB2312" w:hAnsi="仿宋_GB2312" w:cs="仿宋_GB2312" w:eastAsia="仿宋_GB2312"/>
                <w:sz w:val="20"/>
                <w:b/>
              </w:rPr>
              <w:t>均</w:t>
            </w:r>
            <w:r>
              <w:rPr>
                <w:rFonts w:ascii="仿宋_GB2312" w:hAnsi="仿宋_GB2312" w:cs="仿宋_GB2312" w:eastAsia="仿宋_GB2312"/>
                <w:sz w:val="20"/>
                <w:b/>
              </w:rPr>
              <w:t>由供应商承担。</w:t>
            </w:r>
          </w:p>
          <w:p>
            <w:pPr>
              <w:pStyle w:val="null3"/>
              <w:ind w:firstLine="402"/>
            </w:pPr>
            <w:r>
              <w:rPr>
                <w:rFonts w:ascii="仿宋_GB2312" w:hAnsi="仿宋_GB2312" w:cs="仿宋_GB2312" w:eastAsia="仿宋_GB2312"/>
                <w:sz w:val="20"/>
                <w:b/>
              </w:rPr>
              <w:t>（二）云平台维护</w:t>
            </w:r>
          </w:p>
          <w:p>
            <w:pPr>
              <w:pStyle w:val="null3"/>
              <w:ind w:firstLine="400"/>
            </w:pPr>
            <w:r>
              <w:rPr>
                <w:rFonts w:ascii="仿宋_GB2312" w:hAnsi="仿宋_GB2312" w:cs="仿宋_GB2312" w:eastAsia="仿宋_GB2312"/>
                <w:sz w:val="20"/>
              </w:rPr>
              <w:t>负责云平台资源管理分配、运行监测、负载调整等工作。</w:t>
            </w:r>
          </w:p>
          <w:p>
            <w:pPr>
              <w:pStyle w:val="null3"/>
              <w:ind w:firstLine="402"/>
            </w:pPr>
            <w:r>
              <w:rPr>
                <w:rFonts w:ascii="仿宋_GB2312" w:hAnsi="仿宋_GB2312" w:cs="仿宋_GB2312" w:eastAsia="仿宋_GB2312"/>
                <w:sz w:val="20"/>
                <w:b/>
              </w:rPr>
              <w:t>（三）机关院内楼宇设备维护</w:t>
            </w:r>
          </w:p>
          <w:p>
            <w:pPr>
              <w:pStyle w:val="null3"/>
              <w:ind w:firstLine="400"/>
            </w:pPr>
            <w:r>
              <w:rPr>
                <w:rFonts w:ascii="仿宋_GB2312" w:hAnsi="仿宋_GB2312" w:cs="仿宋_GB2312" w:eastAsia="仿宋_GB2312"/>
                <w:sz w:val="20"/>
              </w:rPr>
              <w:t>负责楼宇</w:t>
            </w:r>
            <w:r>
              <w:rPr>
                <w:rFonts w:ascii="仿宋_GB2312" w:hAnsi="仿宋_GB2312" w:cs="仿宋_GB2312" w:eastAsia="仿宋_GB2312"/>
                <w:sz w:val="20"/>
              </w:rPr>
              <w:t>13台POE交换机、73台接入交换机、10台室外无线AP，118台室内无线AP维护工作。</w:t>
            </w:r>
          </w:p>
          <w:p>
            <w:pPr>
              <w:pStyle w:val="null3"/>
              <w:ind w:firstLine="402"/>
            </w:pPr>
            <w:r>
              <w:rPr>
                <w:rFonts w:ascii="仿宋_GB2312" w:hAnsi="仿宋_GB2312" w:cs="仿宋_GB2312" w:eastAsia="仿宋_GB2312"/>
                <w:sz w:val="20"/>
                <w:b/>
              </w:rPr>
              <w:t>（四）机关院内计算机终端维护</w:t>
            </w:r>
          </w:p>
          <w:p>
            <w:pPr>
              <w:pStyle w:val="null3"/>
              <w:ind w:firstLine="400"/>
            </w:pPr>
            <w:r>
              <w:rPr>
                <w:rFonts w:ascii="仿宋_GB2312" w:hAnsi="仿宋_GB2312" w:cs="仿宋_GB2312" w:eastAsia="仿宋_GB2312"/>
                <w:sz w:val="20"/>
              </w:rPr>
              <w:t>负责机关院内</w:t>
            </w:r>
            <w:r>
              <w:rPr>
                <w:rFonts w:ascii="仿宋_GB2312" w:hAnsi="仿宋_GB2312" w:cs="仿宋_GB2312" w:eastAsia="仿宋_GB2312"/>
                <w:sz w:val="20"/>
              </w:rPr>
              <w:t>800余台计算机终端网络维护。</w:t>
            </w:r>
          </w:p>
          <w:p>
            <w:pPr>
              <w:pStyle w:val="null3"/>
            </w:pPr>
            <w:r>
              <w:rPr>
                <w:rFonts w:ascii="仿宋_GB2312" w:hAnsi="仿宋_GB2312" w:cs="仿宋_GB2312" w:eastAsia="仿宋_GB2312"/>
                <w:sz w:val="20"/>
                <w:b/>
              </w:rPr>
              <w:t>二、技术服务要求</w:t>
            </w:r>
          </w:p>
          <w:p>
            <w:pPr>
              <w:pStyle w:val="null3"/>
              <w:ind w:firstLine="480"/>
            </w:pPr>
            <w:r>
              <w:rPr>
                <w:rFonts w:ascii="仿宋_GB2312" w:hAnsi="仿宋_GB2312" w:cs="仿宋_GB2312" w:eastAsia="仿宋_GB2312"/>
                <w:sz w:val="20"/>
                <w:b/>
              </w:rPr>
              <w:t>（一）基础服务</w:t>
            </w:r>
          </w:p>
          <w:p>
            <w:pPr>
              <w:pStyle w:val="null3"/>
              <w:ind w:firstLine="480"/>
            </w:pPr>
            <w:r>
              <w:rPr>
                <w:rFonts w:ascii="仿宋_GB2312" w:hAnsi="仿宋_GB2312" w:cs="仿宋_GB2312" w:eastAsia="仿宋_GB2312"/>
                <w:sz w:val="20"/>
              </w:rPr>
              <w:t>1、日常巡检</w:t>
            </w:r>
          </w:p>
          <w:p>
            <w:pPr>
              <w:pStyle w:val="null3"/>
              <w:ind w:firstLine="480"/>
            </w:pPr>
            <w:r>
              <w:rPr>
                <w:rFonts w:ascii="仿宋_GB2312" w:hAnsi="仿宋_GB2312" w:cs="仿宋_GB2312" w:eastAsia="仿宋_GB2312"/>
                <w:sz w:val="20"/>
              </w:rPr>
              <w:t>供应商驻场工程师每日对机房进行例行巡检和预防性维护，对可能出现的问题提供科学预测，提供预防整改措施，在授权的情况下必要的预防和补救措施，防患于未然。</w:t>
            </w:r>
          </w:p>
          <w:p>
            <w:pPr>
              <w:pStyle w:val="null3"/>
              <w:ind w:firstLine="480"/>
            </w:pPr>
            <w:r>
              <w:rPr>
                <w:rFonts w:ascii="仿宋_GB2312" w:hAnsi="仿宋_GB2312" w:cs="仿宋_GB2312" w:eastAsia="仿宋_GB2312"/>
                <w:sz w:val="20"/>
              </w:rPr>
              <w:t>2、管理制度修编</w:t>
            </w:r>
          </w:p>
          <w:p>
            <w:pPr>
              <w:pStyle w:val="null3"/>
              <w:ind w:firstLine="480"/>
            </w:pPr>
            <w:r>
              <w:rPr>
                <w:rFonts w:ascii="仿宋_GB2312" w:hAnsi="仿宋_GB2312" w:cs="仿宋_GB2312" w:eastAsia="仿宋_GB2312"/>
                <w:sz w:val="20"/>
              </w:rPr>
              <w:t>供应商根据客户需求制定、修编机房及安全管理制度。</w:t>
            </w:r>
          </w:p>
          <w:p>
            <w:pPr>
              <w:pStyle w:val="null3"/>
              <w:ind w:firstLine="480"/>
            </w:pPr>
            <w:r>
              <w:rPr>
                <w:rFonts w:ascii="仿宋_GB2312" w:hAnsi="仿宋_GB2312" w:cs="仿宋_GB2312" w:eastAsia="仿宋_GB2312"/>
                <w:sz w:val="20"/>
              </w:rPr>
              <w:t>3、资产配置建档管理</w:t>
            </w:r>
          </w:p>
          <w:p>
            <w:pPr>
              <w:pStyle w:val="null3"/>
              <w:ind w:firstLine="480"/>
            </w:pPr>
            <w:r>
              <w:rPr>
                <w:rFonts w:ascii="仿宋_GB2312" w:hAnsi="仿宋_GB2312" w:cs="仿宋_GB2312" w:eastAsia="仿宋_GB2312"/>
                <w:sz w:val="20"/>
              </w:rPr>
              <w:t>供应商需向客户提交详细的软硬件维护服务档案，根据客户的实际需要，制定详细的软硬件维护计划，根据变动随时更新软硬件信息记录。</w:t>
            </w:r>
          </w:p>
          <w:p>
            <w:pPr>
              <w:pStyle w:val="null3"/>
              <w:ind w:firstLine="480"/>
            </w:pPr>
            <w:r>
              <w:rPr>
                <w:rFonts w:ascii="仿宋_GB2312" w:hAnsi="仿宋_GB2312" w:cs="仿宋_GB2312" w:eastAsia="仿宋_GB2312"/>
                <w:sz w:val="20"/>
              </w:rPr>
              <w:t>4、重点时段网络安全保障服务</w:t>
            </w:r>
          </w:p>
          <w:p>
            <w:pPr>
              <w:pStyle w:val="null3"/>
              <w:ind w:firstLine="480"/>
            </w:pPr>
            <w:r>
              <w:rPr>
                <w:rFonts w:ascii="仿宋_GB2312" w:hAnsi="仿宋_GB2312" w:cs="仿宋_GB2312" w:eastAsia="仿宋_GB2312"/>
                <w:sz w:val="20"/>
              </w:rPr>
              <w:t>在重大节会期间，根据用户需求，安排人员值守，加强网络安全监测保障工作，提供重点时段强化保障服务。</w:t>
            </w:r>
          </w:p>
          <w:p>
            <w:pPr>
              <w:pStyle w:val="null3"/>
              <w:ind w:firstLine="480"/>
            </w:pPr>
            <w:r>
              <w:rPr>
                <w:rFonts w:ascii="仿宋_GB2312" w:hAnsi="仿宋_GB2312" w:cs="仿宋_GB2312" w:eastAsia="仿宋_GB2312"/>
                <w:sz w:val="20"/>
              </w:rPr>
              <w:t>5、其他服务</w:t>
            </w:r>
          </w:p>
          <w:p>
            <w:pPr>
              <w:pStyle w:val="null3"/>
              <w:ind w:firstLine="480"/>
            </w:pPr>
            <w:r>
              <w:rPr>
                <w:rFonts w:ascii="仿宋_GB2312" w:hAnsi="仿宋_GB2312" w:cs="仿宋_GB2312" w:eastAsia="仿宋_GB2312"/>
                <w:sz w:val="20"/>
              </w:rPr>
              <w:t>确保该系统正常运行的其他临时性工作。</w:t>
            </w:r>
          </w:p>
          <w:p>
            <w:pPr>
              <w:pStyle w:val="null3"/>
              <w:ind w:firstLine="480"/>
            </w:pPr>
            <w:r>
              <w:rPr>
                <w:rFonts w:ascii="仿宋_GB2312" w:hAnsi="仿宋_GB2312" w:cs="仿宋_GB2312" w:eastAsia="仿宋_GB2312"/>
                <w:sz w:val="20"/>
                <w:b/>
              </w:rPr>
              <w:t>(二）机房软硬件官方维保</w:t>
            </w:r>
          </w:p>
          <w:p>
            <w:pPr>
              <w:pStyle w:val="null3"/>
              <w:ind w:firstLine="480"/>
            </w:pPr>
            <w:r>
              <w:rPr>
                <w:rFonts w:ascii="仿宋_GB2312" w:hAnsi="仿宋_GB2312" w:cs="仿宋_GB2312" w:eastAsia="仿宋_GB2312"/>
                <w:sz w:val="20"/>
              </w:rPr>
              <w:t>供应商需对本项目网络设备及相关系统提供一年的运维服务及软硬件官方维保，保证服务期限内机房软硬件的正常运转。</w:t>
            </w:r>
          </w:p>
          <w:p>
            <w:pPr>
              <w:pStyle w:val="null3"/>
              <w:ind w:firstLine="480"/>
            </w:pPr>
            <w:r>
              <w:rPr>
                <w:rFonts w:ascii="仿宋_GB2312" w:hAnsi="仿宋_GB2312" w:cs="仿宋_GB2312" w:eastAsia="仿宋_GB2312"/>
                <w:sz w:val="20"/>
                <w:b/>
              </w:rPr>
              <w:t>（三）应急响应</w:t>
            </w:r>
          </w:p>
          <w:p>
            <w:pPr>
              <w:pStyle w:val="null3"/>
              <w:ind w:firstLine="480"/>
            </w:pPr>
            <w:r>
              <w:rPr>
                <w:rFonts w:ascii="仿宋_GB2312" w:hAnsi="仿宋_GB2312" w:cs="仿宋_GB2312" w:eastAsia="仿宋_GB2312"/>
                <w:sz w:val="20"/>
              </w:rPr>
              <w:t>1、一般性故障处理</w:t>
            </w:r>
          </w:p>
          <w:p>
            <w:pPr>
              <w:pStyle w:val="null3"/>
              <w:ind w:firstLine="480"/>
            </w:pPr>
            <w:r>
              <w:rPr>
                <w:rFonts w:ascii="仿宋_GB2312" w:hAnsi="仿宋_GB2312" w:cs="仿宋_GB2312" w:eastAsia="仿宋_GB2312"/>
                <w:sz w:val="20"/>
              </w:rPr>
              <w:t>供应商就服务范围涉及的各类设备、网络、系统提供日常故障排查、处置、修复服务。</w:t>
            </w:r>
          </w:p>
          <w:p>
            <w:pPr>
              <w:pStyle w:val="null3"/>
              <w:ind w:firstLine="480"/>
            </w:pPr>
            <w:r>
              <w:rPr>
                <w:rFonts w:ascii="仿宋_GB2312" w:hAnsi="仿宋_GB2312" w:cs="仿宋_GB2312" w:eastAsia="仿宋_GB2312"/>
                <w:sz w:val="20"/>
              </w:rPr>
              <w:t>2、重大故障事故应急响应</w:t>
            </w:r>
          </w:p>
          <w:p>
            <w:pPr>
              <w:pStyle w:val="null3"/>
              <w:ind w:firstLine="480"/>
            </w:pPr>
            <w:r>
              <w:rPr>
                <w:rFonts w:ascii="仿宋_GB2312" w:hAnsi="仿宋_GB2312" w:cs="仿宋_GB2312" w:eastAsia="仿宋_GB2312"/>
                <w:sz w:val="20"/>
              </w:rPr>
              <w:t>对于重大网络故障及安全事故，供应商立即启动应急响应服务，确保人员1小时内到场，8小时内解决。对于设备损坏无法维修的，</w:t>
            </w:r>
            <w:r>
              <w:rPr>
                <w:rFonts w:ascii="仿宋_GB2312" w:hAnsi="仿宋_GB2312" w:cs="仿宋_GB2312" w:eastAsia="仿宋_GB2312"/>
                <w:sz w:val="20"/>
              </w:rPr>
              <w:t>24小时内提供备件。</w:t>
            </w:r>
          </w:p>
          <w:p>
            <w:pPr>
              <w:pStyle w:val="null3"/>
              <w:ind w:firstLine="480"/>
            </w:pPr>
            <w:r>
              <w:rPr>
                <w:rFonts w:ascii="仿宋_GB2312" w:hAnsi="仿宋_GB2312" w:cs="仿宋_GB2312" w:eastAsia="仿宋_GB2312"/>
                <w:sz w:val="20"/>
              </w:rPr>
              <w:t>3、7×24小时响应支持</w:t>
            </w:r>
          </w:p>
          <w:p>
            <w:pPr>
              <w:pStyle w:val="null3"/>
              <w:ind w:firstLine="480"/>
            </w:pPr>
            <w:r>
              <w:rPr>
                <w:rFonts w:ascii="仿宋_GB2312" w:hAnsi="仿宋_GB2312" w:cs="仿宋_GB2312" w:eastAsia="仿宋_GB2312"/>
                <w:sz w:val="20"/>
              </w:rPr>
              <w:t>供应商为用户提供全年</w:t>
            </w:r>
            <w:r>
              <w:rPr>
                <w:rFonts w:ascii="仿宋_GB2312" w:hAnsi="仿宋_GB2312" w:cs="仿宋_GB2312" w:eastAsia="仿宋_GB2312"/>
                <w:sz w:val="20"/>
              </w:rPr>
              <w:t>7×24应急响应支持。</w:t>
            </w:r>
          </w:p>
          <w:p>
            <w:pPr>
              <w:pStyle w:val="null3"/>
              <w:ind w:firstLine="480"/>
            </w:pPr>
            <w:r>
              <w:rPr>
                <w:rFonts w:ascii="仿宋_GB2312" w:hAnsi="仿宋_GB2312" w:cs="仿宋_GB2312" w:eastAsia="仿宋_GB2312"/>
                <w:sz w:val="20"/>
                <w:b/>
              </w:rPr>
              <w:t>（四）网络安全保障</w:t>
            </w:r>
          </w:p>
          <w:p>
            <w:pPr>
              <w:pStyle w:val="null3"/>
              <w:ind w:firstLine="480"/>
            </w:pPr>
            <w:r>
              <w:rPr>
                <w:rFonts w:ascii="仿宋_GB2312" w:hAnsi="仿宋_GB2312" w:cs="仿宋_GB2312" w:eastAsia="仿宋_GB2312"/>
                <w:sz w:val="20"/>
              </w:rPr>
              <w:t>1、基础保障</w:t>
            </w:r>
          </w:p>
          <w:p>
            <w:pPr>
              <w:pStyle w:val="null3"/>
              <w:ind w:firstLine="480"/>
            </w:pPr>
            <w:r>
              <w:rPr>
                <w:rFonts w:ascii="仿宋_GB2312" w:hAnsi="仿宋_GB2312" w:cs="仿宋_GB2312" w:eastAsia="仿宋_GB2312"/>
                <w:sz w:val="20"/>
              </w:rPr>
              <w:t>供应商整体负责采购方机房、机房相关网络、云平台的网络安全。结合现网软硬件环境，按需对网络安全做例行巡检、策略优化、规则库升级等工作。</w:t>
            </w:r>
          </w:p>
          <w:p>
            <w:pPr>
              <w:pStyle w:val="null3"/>
              <w:ind w:firstLine="480"/>
            </w:pPr>
            <w:r>
              <w:rPr>
                <w:rFonts w:ascii="仿宋_GB2312" w:hAnsi="仿宋_GB2312" w:cs="仿宋_GB2312" w:eastAsia="仿宋_GB2312"/>
                <w:sz w:val="20"/>
              </w:rPr>
              <w:t>2、安全支持服务</w:t>
            </w:r>
          </w:p>
          <w:p>
            <w:pPr>
              <w:pStyle w:val="null3"/>
              <w:ind w:firstLine="480"/>
            </w:pPr>
            <w:r>
              <w:rPr>
                <w:rFonts w:ascii="仿宋_GB2312" w:hAnsi="仿宋_GB2312" w:cs="仿宋_GB2312" w:eastAsia="仿宋_GB2312"/>
                <w:sz w:val="20"/>
              </w:rPr>
              <w:t>每日进行安全巡检，每月进行一次安全总结报告，就安全形势进行分析，对处置结果进行通报。每季度进行一次漏洞扫描，出具漏扫报告，并对存在问题进行修复。</w:t>
            </w:r>
          </w:p>
          <w:p>
            <w:pPr>
              <w:pStyle w:val="null3"/>
              <w:ind w:firstLine="480"/>
            </w:pPr>
            <w:r>
              <w:rPr>
                <w:rFonts w:ascii="仿宋_GB2312" w:hAnsi="仿宋_GB2312" w:cs="仿宋_GB2312" w:eastAsia="仿宋_GB2312"/>
                <w:sz w:val="20"/>
              </w:rPr>
              <w:t>3、网络安全应急预案及应急演练</w:t>
            </w:r>
          </w:p>
          <w:p>
            <w:pPr>
              <w:pStyle w:val="null3"/>
              <w:ind w:firstLine="480"/>
            </w:pPr>
            <w:r>
              <w:rPr>
                <w:rFonts w:ascii="仿宋_GB2312" w:hAnsi="仿宋_GB2312" w:cs="仿宋_GB2312" w:eastAsia="仿宋_GB2312"/>
                <w:sz w:val="20"/>
              </w:rPr>
              <w:t>根据客户需求制定应急预案，每年根据应急预案开展一次应急演练，形成相关过程性资料。</w:t>
            </w:r>
          </w:p>
          <w:p>
            <w:pPr>
              <w:pStyle w:val="null3"/>
              <w:ind w:firstLine="480"/>
            </w:pPr>
            <w:r>
              <w:rPr>
                <w:rFonts w:ascii="仿宋_GB2312" w:hAnsi="仿宋_GB2312" w:cs="仿宋_GB2312" w:eastAsia="仿宋_GB2312"/>
                <w:sz w:val="20"/>
                <w:b/>
              </w:rPr>
              <w:t>（五）驻场人员要求</w:t>
            </w:r>
          </w:p>
          <w:p>
            <w:pPr>
              <w:pStyle w:val="null3"/>
              <w:ind w:firstLine="480"/>
            </w:pPr>
            <w:r>
              <w:rPr>
                <w:rFonts w:ascii="仿宋_GB2312" w:hAnsi="仿宋_GB2312" w:cs="仿宋_GB2312" w:eastAsia="仿宋_GB2312"/>
                <w:sz w:val="20"/>
              </w:rPr>
              <w:t>供应商提供</w:t>
            </w:r>
            <w:r>
              <w:rPr>
                <w:rFonts w:ascii="仿宋_GB2312" w:hAnsi="仿宋_GB2312" w:cs="仿宋_GB2312" w:eastAsia="仿宋_GB2312"/>
                <w:sz w:val="20"/>
              </w:rPr>
              <w:t>3名工程师进行5×8小时（工作日）驻场服务，其中2名负责机房及网络运维，1名负责网络安全运维。</w:t>
            </w:r>
          </w:p>
          <w:p>
            <w:pPr>
              <w:pStyle w:val="null3"/>
              <w:ind w:firstLine="480"/>
            </w:pPr>
            <w:r>
              <w:rPr>
                <w:rFonts w:ascii="仿宋_GB2312" w:hAnsi="仿宋_GB2312" w:cs="仿宋_GB2312" w:eastAsia="仿宋_GB2312"/>
                <w:sz w:val="20"/>
                <w:b/>
              </w:rPr>
              <w:t>（六）保密要求</w:t>
            </w:r>
          </w:p>
          <w:p>
            <w:pPr>
              <w:pStyle w:val="null3"/>
              <w:ind w:firstLine="480"/>
            </w:pPr>
            <w:r>
              <w:rPr>
                <w:rFonts w:ascii="仿宋_GB2312" w:hAnsi="仿宋_GB2312" w:cs="仿宋_GB2312" w:eastAsia="仿宋_GB2312"/>
                <w:sz w:val="20"/>
              </w:rPr>
              <w:t>供应商签订合同时，需与采购人签订该项目保密协议。根据采购人要求，不得将采购人的保密信息泄露。供应商需要向采购人提供驻场人员及项目经理在公安机关开具的无犯罪记录的证明文件。</w:t>
            </w:r>
          </w:p>
          <w:p>
            <w:pPr>
              <w:pStyle w:val="null3"/>
              <w:ind w:firstLine="480"/>
            </w:pPr>
            <w:r>
              <w:rPr>
                <w:rFonts w:ascii="仿宋_GB2312" w:hAnsi="仿宋_GB2312" w:cs="仿宋_GB2312" w:eastAsia="仿宋_GB2312"/>
              </w:rPr>
              <w:t xml:space="preserve"> </w:t>
            </w:r>
          </w:p>
          <w:p>
            <w:pPr>
              <w:pStyle w:val="null3"/>
              <w:ind w:firstLine="480"/>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同服务要求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同服务要求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满足采购人需求及相关行业要求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合同服务期满后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一、违约责任：按《民法典》中的相关条款执行。 二、争议的解决：双方应首先通过友好协商解决，如果协商不成，任何一方可向采购人所在地有管辖权的人民法院提起诉讼。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落实的政府采购政策：（1）《政府采购促进中小企业发展管理办法》（财库〔2020〕46号）；（2）《关于政府采购支持监狱企业发展有关问题的通知》（财库〔2014〕68号）；（3）《国务院办公厅关于建立政府强制采购节能产品制度的通知》（国办发〔2007〕51号）；（4）《关于印发环境标志产品政府采购品目清单的通知》--（财库〔2019〕18号）；（5）《关于印发节能产品政府采购品目清单的通知》--（财库〔2019〕19号）；（6）《关于促进残疾人就业政府采购政策的通知》（财库〔2017〕141号）；（7）《财政部发展改革委生态环境部市场监管总局关于调整优化节能产品、环境标志产品政府采购执行机制的通知》（财库〔2019〕9号）；（8）陕西省财政厅关于印发《陕西省中小企业政府采购信用融资办法》（陕财办采〔2018〕23号）；（9）其他需要落实的政府采购政策，如有最新颁布的政府采购政策，按最新的文件执行。2、履约验收2.1采购人自行验收。2.2是否委托采购代理机构组织履约验收：否。3、本项目所属行业为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4、分支机构在参与投标时，须同时提供分支机构主体资格证明文件和总公司（总所）出具的授权书，总公司（总所）只能授权一家分支机构。经总公司（总所）授权后，总公司（总所）取得的相关资质证书对分支机构有效（法律法规或行业另有规定的除外）。5、事业单位参与投标时，可不提供财务状况报告、社会保障资金和税收缴纳证明；依法免税或不需要缴纳社会保障资金的供应商，应提供相应证明文件，证明其依法免税或不需要缴纳社会保障资金。6、供应商获取采购文件的，如不参与项目投标，应在递交响应文件递交截止时间前一日以书面形式告知采购代理机构。否则，采购代理机构可以向财政部门反映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供应商需在项目电子化交易系统中按要求填写《响应函》完成承诺并进行电子签章，且按照资格证明文件中的格式，提供清晰、完整、有效的相关证明材料。</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法定代表人（主要责任人）委托授权书/身份证明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法定代表人授权书（附法定代表人、被授权人身份证复印件）及被授权人身份证（法定代表人直接参加磋商，须提供法定代表人身份证明及身份证原件）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信用记录审查</w:t>
            </w:r>
          </w:p>
        </w:tc>
        <w:tc>
          <w:tcPr>
            <w:tcW w:type="dxa" w:w="3322"/>
          </w:tcPr>
          <w:p>
            <w:pPr>
              <w:pStyle w:val="null3"/>
            </w:pPr>
            <w:r>
              <w:rPr>
                <w:rFonts w:ascii="仿宋_GB2312" w:hAnsi="仿宋_GB2312" w:cs="仿宋_GB2312" w:eastAsia="仿宋_GB2312"/>
              </w:rPr>
              <w:t>供应商不得为“信用中国”网站中列入失信被执行人和重大税收违法案件当事人名单的供应商，不得为中国政府采购网政府采购严重违法失信行为记录名单中被财政部门禁止参加政府采购活动的供应商。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只能有一个有效报价，不得提交选择性报价，且每轮报价不超过采购预算或最高限价金额或磋商小组认为低于成本价的报价。</w:t>
            </w:r>
          </w:p>
        </w:tc>
        <w:tc>
          <w:tcPr>
            <w:tcW w:type="dxa" w:w="1661"/>
          </w:tcPr>
          <w:p>
            <w:pPr>
              <w:pStyle w:val="null3"/>
            </w:pPr>
            <w:r>
              <w:rPr>
                <w:rFonts w:ascii="仿宋_GB2312" w:hAnsi="仿宋_GB2312" w:cs="仿宋_GB2312" w:eastAsia="仿宋_GB2312"/>
              </w:rPr>
              <w:t>分项报价表.docx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响应情况</w:t>
            </w:r>
          </w:p>
        </w:tc>
        <w:tc>
          <w:tcPr>
            <w:tcW w:type="dxa" w:w="3322"/>
          </w:tcPr>
          <w:p>
            <w:pPr>
              <w:pStyle w:val="null3"/>
            </w:pPr>
            <w:r>
              <w:rPr>
                <w:rFonts w:ascii="仿宋_GB2312" w:hAnsi="仿宋_GB2312" w:cs="仿宋_GB2312" w:eastAsia="仿宋_GB2312"/>
              </w:rPr>
              <w:t>磋商响应文件内容应全面响应磋商文件要求，且无未实质性响应及无效标的情形</w:t>
            </w:r>
          </w:p>
        </w:tc>
        <w:tc>
          <w:tcPr>
            <w:tcW w:type="dxa" w:w="1661"/>
          </w:tcPr>
          <w:p>
            <w:pPr>
              <w:pStyle w:val="null3"/>
            </w:pPr>
            <w:r>
              <w:rPr>
                <w:rFonts w:ascii="仿宋_GB2312" w:hAnsi="仿宋_GB2312" w:cs="仿宋_GB2312" w:eastAsia="仿宋_GB2312"/>
              </w:rPr>
              <w:t>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评审内容：针对本项目提出具体的运维服务方案，内容包含：①运维服务管理体系②运维管理制度③运维服务方案④服务实施组织机构及人员安排⑤具体服务规范和流程。 说明：以上内容切合本项目实际情况及实施要求，内容全面详细、阐述条理清晰详尽，符合本项目采购需求，能保障本项目实施的得25分。 评审内容任意一项缺项或只有标题没有实质性内容扣5分。 评审内容任意一项每有一处缺陷扣2分。 （缺陷是指：内容粗略不够全面、不够合理、可行性不足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缺陷”定义同此处。）</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评审内容：针对本项目提出具体的服务保障措施，内容包含：①服务质量保证措施②数据安全保密措施③故障处理响应时间④技术驻场及远程指导服务保证措施。 说明：以上内容切合本项目实际情况及实施要求，内容全面详细、阐述条理清晰详尽，符合本项目采购需求，能保障本项目实施的得20分。 评审内容任意一项缺项或只有标题没有实质性内容扣5分。 评审内容任意一项每有一处缺陷扣2分。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评审内容：针对本项目提出具体的应急预案，内容包含：①突发事件的处理预案②应急保障措施。 说明：以上内容切合本项目实际情况及实施要求，内容全面详细、阐述条理清晰详尽，符合本项目采购需求，能保障本项目实施的得10分。 评审内容任意一项缺项或只有标题没有实质性内容扣5分。 评审内容任意一项每有一处缺陷扣2分。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人员管理方案</w:t>
            </w:r>
          </w:p>
        </w:tc>
        <w:tc>
          <w:tcPr>
            <w:tcW w:type="dxa" w:w="2492"/>
          </w:tcPr>
          <w:p>
            <w:pPr>
              <w:pStyle w:val="null3"/>
            </w:pPr>
            <w:r>
              <w:rPr>
                <w:rFonts w:ascii="仿宋_GB2312" w:hAnsi="仿宋_GB2312" w:cs="仿宋_GB2312" w:eastAsia="仿宋_GB2312"/>
              </w:rPr>
              <w:t>评审内容：针对本项目提出具体的人员管理方案，内容包含：①人员管理制度②人员行为规范③考勤管理。 说明：以上内容切合本项目实际情况及实施要求，内容全面详细、阐述条理清晰详尽，符合本项目采购需求，能保障本项目实施的得15分。 评审内容任意一项缺项或只有标题没有实质性内容扣5分。 评审内容任意一项每有一处缺陷扣2分。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人员培训方案</w:t>
            </w:r>
          </w:p>
        </w:tc>
        <w:tc>
          <w:tcPr>
            <w:tcW w:type="dxa" w:w="2492"/>
          </w:tcPr>
          <w:p>
            <w:pPr>
              <w:pStyle w:val="null3"/>
            </w:pPr>
            <w:r>
              <w:rPr>
                <w:rFonts w:ascii="仿宋_GB2312" w:hAnsi="仿宋_GB2312" w:cs="仿宋_GB2312" w:eastAsia="仿宋_GB2312"/>
              </w:rPr>
              <w:t>评审内容：针对本项目提出具体的人员培训方案，内容包含：①培训内容②培训计划③培训组织安排。 说明：以上内容切合本项目实际情况及实施要求，内容全面详细、阐述条理清晰详尽，符合本项目采购需求，能保障本项目实施的得15分。 评审内容任意一项缺项或只有标题没有实质性内容扣5分。 评审内容任意一项每有一处缺陷扣2分。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供应商具备2022年1月1日至今类似项目业绩，业绩以合同或中标（成交）通知书扫描件为依据，每提供一个计5分，满分5分。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满足磋商文件资格性和符合性要求且提交最后报价最低的供应商的价格为磋商基准价，其价格分为满分。其他供应商的价格分统一按照下列公式计算：磋商报价得分=（磋商基准价/最后磋商报价）×价格分值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详见附件：采购合同最终定稿.docx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