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版本号：LC-ZC-2025-01020250617001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西安市灞桥区电子政务外网租赁项目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LC-ZC-2025-010</w:t>
      </w:r>
      <w:r>
        <w:br/>
      </w:r>
      <w:r>
        <w:br/>
      </w:r>
      <w:r>
        <w:br/>
      </w:r>
    </w:p>
    <w:p>
      <w:pPr>
        <w:pStyle w:val="null3"/>
        <w:jc w:val="center"/>
        <w:outlineLvl w:val="2"/>
      </w:pPr>
      <w:r>
        <w:rPr>
          <w:rFonts w:ascii="仿宋_GB2312" w:hAnsi="仿宋_GB2312" w:cs="仿宋_GB2312" w:eastAsia="仿宋_GB2312"/>
          <w:sz w:val="28"/>
          <w:b/>
        </w:rPr>
        <w:t>西安市灞桥区人民政府办公室</w:t>
      </w:r>
    </w:p>
    <w:p>
      <w:pPr>
        <w:pStyle w:val="null3"/>
        <w:jc w:val="center"/>
        <w:outlineLvl w:val="2"/>
      </w:pPr>
      <w:r>
        <w:rPr>
          <w:rFonts w:ascii="仿宋_GB2312" w:hAnsi="仿宋_GB2312" w:cs="仿宋_GB2312" w:eastAsia="仿宋_GB2312"/>
          <w:sz w:val="28"/>
          <w:b/>
        </w:rPr>
        <w:t>陕西龙辰全过程工程咨询有限公司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陕西龙辰全过程工程咨询有限公司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西安市灞桥区人民政府办公室</w:t>
      </w:r>
      <w:r>
        <w:rPr>
          <w:rFonts w:ascii="仿宋_GB2312" w:hAnsi="仿宋_GB2312" w:cs="仿宋_GB2312" w:eastAsia="仿宋_GB2312"/>
        </w:rPr>
        <w:t>委托，拟对</w:t>
      </w:r>
      <w:r>
        <w:rPr>
          <w:rFonts w:ascii="仿宋_GB2312" w:hAnsi="仿宋_GB2312" w:cs="仿宋_GB2312" w:eastAsia="仿宋_GB2312"/>
        </w:rPr>
        <w:t>西安市灞桥区电子政务外网租赁项目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LC-ZC-2025-010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西安市灞桥区电子政务外网租赁项目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本项目服务内容主要包括灞桥区政府机关院内互联网、wifi互联网及部分院外单位接入线路租赁。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1、法定代表人（主要责任人）委托授权书/身份证明：法定代表人授权书（附法定代表人、被授权人身份证复印件）及被授权人身份证（法定代表人直接参加磋商，须提供法定代表人身份证明及身份证原件）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2、信用记录审查：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西安市灞桥区纺织城街道纺一路809号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王小敏、陈芳菲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029-83524439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陕西龙辰全过程工程咨询有限公司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西安市朱宏路3号陕西省统建管理办公室10楼（西安银行南侧）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乔子霁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代理服务费收费标准：以中标金额为基数，参照国家计委颁发的计价格〔2002〕1980号和发改办价格〔2003〕857号文件的有关规定计算下浮5%，向成交供应商收取。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西安市灞桥区人民政府办公室</w:t>
      </w:r>
      <w:r>
        <w:rPr>
          <w:rFonts w:ascii="仿宋_GB2312" w:hAnsi="仿宋_GB2312" w:cs="仿宋_GB2312" w:eastAsia="仿宋_GB2312"/>
        </w:rPr>
        <w:t>和</w:t>
      </w:r>
      <w:r>
        <w:rPr>
          <w:rFonts w:ascii="仿宋_GB2312" w:hAnsi="仿宋_GB2312" w:cs="仿宋_GB2312" w:eastAsia="仿宋_GB2312"/>
        </w:rPr>
        <w:t>陕西龙辰全过程工程咨询有限公司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陕西龙辰全过程工程咨询有限公司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陕西龙辰全过程工程咨询有限公司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联系人：乔子霁</w:t>
      </w:r>
    </w:p>
    <w:p>
      <w:pPr>
        <w:pStyle w:val="null3"/>
      </w:pPr>
      <w:r>
        <w:rPr>
          <w:rFonts w:ascii="仿宋_GB2312" w:hAnsi="仿宋_GB2312" w:cs="仿宋_GB2312" w:eastAsia="仿宋_GB2312"/>
        </w:rPr>
        <w:t>联系电话：029-86350681</w:t>
      </w:r>
    </w:p>
    <w:p>
      <w:pPr>
        <w:pStyle w:val="null3"/>
      </w:pPr>
      <w:r>
        <w:rPr>
          <w:rFonts w:ascii="仿宋_GB2312" w:hAnsi="仿宋_GB2312" w:cs="仿宋_GB2312" w:eastAsia="仿宋_GB2312"/>
        </w:rPr>
        <w:t>地址：西安市朱宏路3号陕西省统建管理办公室10楼（西安银行南侧）</w:t>
      </w:r>
    </w:p>
    <w:p>
      <w:pPr>
        <w:pStyle w:val="null3"/>
      </w:pPr>
      <w:r>
        <w:rPr>
          <w:rFonts w:ascii="仿宋_GB2312" w:hAnsi="仿宋_GB2312" w:cs="仿宋_GB2312" w:eastAsia="仿宋_GB2312"/>
        </w:rPr>
        <w:t>邮编：710014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灞桥区政府机关院内互联网、wifi互联网及部分院外单位接入线路租赁。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899,900.00</w:t>
      </w:r>
    </w:p>
    <w:p>
      <w:pPr>
        <w:pStyle w:val="null3"/>
      </w:pPr>
      <w:r>
        <w:rPr>
          <w:rFonts w:ascii="仿宋_GB2312" w:hAnsi="仿宋_GB2312" w:cs="仿宋_GB2312" w:eastAsia="仿宋_GB2312"/>
        </w:rPr>
        <w:t>采购包最高限价（元）: 899,900.00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西安市灞桥区电子政务外网租赁项目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899,900.00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标的名称：西安市灞桥区电子政务外网租赁项目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专线</w:t>
            </w:r>
            <w:r>
              <w:rPr>
                <w:rFonts w:ascii="仿宋_GB2312" w:hAnsi="仿宋_GB2312" w:cs="仿宋_GB2312" w:eastAsia="仿宋_GB2312"/>
                <w:sz w:val="21"/>
                <w:b/>
              </w:rPr>
              <w:t>版</w:t>
            </w:r>
          </w:p>
          <w:p>
            <w:pPr>
              <w:pStyle w:val="null3"/>
              <w:ind w:firstLine="420"/>
              <w:jc w:val="both"/>
            </w:pPr>
            <w:r>
              <w:rPr>
                <w:rFonts w:ascii="仿宋_GB2312" w:hAnsi="仿宋_GB2312" w:cs="仿宋_GB2312" w:eastAsia="仿宋_GB2312"/>
                <w:sz w:val="21"/>
              </w:rPr>
              <w:t>1、提供1条为带宽</w:t>
            </w:r>
            <w:r>
              <w:rPr>
                <w:rFonts w:ascii="仿宋_GB2312" w:hAnsi="仿宋_GB2312" w:cs="仿宋_GB2312" w:eastAsia="仿宋_GB2312"/>
                <w:sz w:val="21"/>
              </w:rPr>
              <w:t>不低于</w:t>
            </w:r>
            <w:r>
              <w:rPr>
                <w:rFonts w:ascii="仿宋_GB2312" w:hAnsi="仿宋_GB2312" w:cs="仿宋_GB2312" w:eastAsia="仿宋_GB2312"/>
                <w:sz w:val="21"/>
              </w:rPr>
              <w:t>1000M</w:t>
            </w:r>
            <w:r>
              <w:rPr>
                <w:rFonts w:ascii="仿宋_GB2312" w:hAnsi="仿宋_GB2312" w:cs="仿宋_GB2312" w:eastAsia="仿宋_GB2312"/>
                <w:sz w:val="21"/>
              </w:rPr>
              <w:t>专用数据传输光纤，（含</w:t>
            </w:r>
            <w:r>
              <w:rPr>
                <w:rFonts w:ascii="仿宋_GB2312" w:hAnsi="仿宋_GB2312" w:cs="仿宋_GB2312" w:eastAsia="仿宋_GB2312"/>
                <w:sz w:val="21"/>
              </w:rPr>
              <w:t>4</w:t>
            </w:r>
            <w:r>
              <w:rPr>
                <w:rFonts w:ascii="仿宋_GB2312" w:hAnsi="仿宋_GB2312" w:cs="仿宋_GB2312" w:eastAsia="仿宋_GB2312"/>
                <w:sz w:val="21"/>
              </w:rPr>
              <w:t>组公网</w:t>
            </w:r>
            <w:r>
              <w:rPr>
                <w:rFonts w:ascii="仿宋_GB2312" w:hAnsi="仿宋_GB2312" w:cs="仿宋_GB2312" w:eastAsia="仿宋_GB2312"/>
                <w:sz w:val="21"/>
              </w:rPr>
              <w:t>IP），用于灞桥区政府机房互联网接入</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2、提供1条为带宽</w:t>
            </w:r>
            <w:r>
              <w:rPr>
                <w:rFonts w:ascii="仿宋_GB2312" w:hAnsi="仿宋_GB2312" w:cs="仿宋_GB2312" w:eastAsia="仿宋_GB2312"/>
                <w:sz w:val="21"/>
              </w:rPr>
              <w:t>不低于</w:t>
            </w:r>
            <w:r>
              <w:rPr>
                <w:rFonts w:ascii="仿宋_GB2312" w:hAnsi="仿宋_GB2312" w:cs="仿宋_GB2312" w:eastAsia="仿宋_GB2312"/>
                <w:sz w:val="21"/>
              </w:rPr>
              <w:t>300M专</w:t>
            </w:r>
            <w:r>
              <w:rPr>
                <w:rFonts w:ascii="仿宋_GB2312" w:hAnsi="仿宋_GB2312" w:cs="仿宋_GB2312" w:eastAsia="仿宋_GB2312"/>
                <w:sz w:val="21"/>
              </w:rPr>
              <w:t>用数据传输光纤，（含</w:t>
            </w:r>
            <w:r>
              <w:rPr>
                <w:rFonts w:ascii="仿宋_GB2312" w:hAnsi="仿宋_GB2312" w:cs="仿宋_GB2312" w:eastAsia="仿宋_GB2312"/>
                <w:sz w:val="21"/>
              </w:rPr>
              <w:t>2</w:t>
            </w:r>
            <w:r>
              <w:rPr>
                <w:rFonts w:ascii="仿宋_GB2312" w:hAnsi="仿宋_GB2312" w:cs="仿宋_GB2312" w:eastAsia="仿宋_GB2312"/>
                <w:sz w:val="21"/>
              </w:rPr>
              <w:t>组公网</w:t>
            </w:r>
            <w:r>
              <w:rPr>
                <w:rFonts w:ascii="仿宋_GB2312" w:hAnsi="仿宋_GB2312" w:cs="仿宋_GB2312" w:eastAsia="仿宋_GB2312"/>
                <w:sz w:val="21"/>
              </w:rPr>
              <w:t>IP），用于灞桥区政府无线wifi网络接入。</w:t>
            </w:r>
          </w:p>
          <w:p>
            <w:pPr>
              <w:pStyle w:val="null3"/>
              <w:ind w:firstLine="420"/>
              <w:jc w:val="both"/>
            </w:pPr>
            <w:r>
              <w:rPr>
                <w:rFonts w:ascii="仿宋_GB2312" w:hAnsi="仿宋_GB2312" w:cs="仿宋_GB2312" w:eastAsia="仿宋_GB2312"/>
                <w:sz w:val="21"/>
              </w:rPr>
              <w:t>3、提供灞桥区政府到院外55家单位各单位一条裸光纤线路，用于电子政务外网数据传输。同时预留5条裸光纤线路作为备用，备用线路位置待定，故要求供应商具有西安市灞桥区行政区划全境布设光纤线路的能力。备用线路若开通按月计费，若不开通不产生费用</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）所有线路起点均为灞桥区政府中心机房，线路需求及走向如下表：</w:t>
            </w:r>
          </w:p>
          <w:tbl>
            <w:tblPr>
              <w:tblInd w:type="dxa" w:w="21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乙端名称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乙端地址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灞桥区疫情指挥部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纺渭路柳韵巷泰尔发现新坐标潮漫酒店</w:t>
                  </w:r>
                  <w:r>
                    <w:rPr>
                      <w:rFonts w:ascii="仿宋_GB2312" w:hAnsi="仿宋_GB2312" w:cs="仿宋_GB2312" w:eastAsia="仿宋_GB2312"/>
                      <w:sz w:val="21"/>
                      <w:color w:val="000000"/>
                    </w:rPr>
                    <w:t>633房间</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灞桥区城建开发有限公司</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9号4楼404（灞桥分局、鹿塬支局）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灞桥区行政审批服务局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纺北路路北公交站灞桥区市民中心市民中心</w:t>
                  </w:r>
                  <w:r>
                    <w:rPr>
                      <w:rFonts w:ascii="仿宋_GB2312" w:hAnsi="仿宋_GB2312" w:cs="仿宋_GB2312" w:eastAsia="仿宋_GB2312"/>
                      <w:sz w:val="21"/>
                      <w:color w:val="000000"/>
                    </w:rPr>
                    <w:t>1层（灞桥分局、纺渭路支局）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灞桥区人社局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新医路</w:t>
                  </w:r>
                  <w:r>
                    <w:rPr>
                      <w:rFonts w:ascii="仿宋_GB2312" w:hAnsi="仿宋_GB2312" w:cs="仿宋_GB2312" w:eastAsia="仿宋_GB2312"/>
                      <w:sz w:val="21"/>
                      <w:color w:val="000000"/>
                    </w:rPr>
                    <w:t>87号西二楼主控机房（灞桥分局、鹿塬支局）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灞桥区交通运输局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135号办公楼5楼机房（灞桥分局、鹿塬支局）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灞桥区卫生健康局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151号卫计局四楼机房（灞桥分局、鹿塬支局）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灞桥区工业总公司</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135号交通局院西楼303室（灞桥分局、鹿塬支局）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资源规划灞桥分局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108号四楼404室（灞桥分局、鹿塬支局）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生态环境灞桥分局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新医路</w:t>
                  </w:r>
                  <w:r>
                    <w:rPr>
                      <w:rFonts w:ascii="仿宋_GB2312" w:hAnsi="仿宋_GB2312" w:cs="仿宋_GB2312" w:eastAsia="仿宋_GB2312"/>
                      <w:sz w:val="21"/>
                      <w:color w:val="000000"/>
                    </w:rPr>
                    <w:t>87号办公楼306室（灞桥分局、鹿塬支局）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灞桥区红旗街道办事处</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穆将王街</w:t>
                  </w:r>
                  <w:r>
                    <w:rPr>
                      <w:rFonts w:ascii="仿宋_GB2312" w:hAnsi="仿宋_GB2312" w:cs="仿宋_GB2312" w:eastAsia="仿宋_GB2312"/>
                      <w:sz w:val="21"/>
                      <w:color w:val="000000"/>
                    </w:rPr>
                    <w:t>1号办公楼1楼楼梯间（灞桥分局、红旗支局）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灞桥区投资服务中心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纺织城纺西街</w:t>
                  </w:r>
                  <w:r>
                    <w:rPr>
                      <w:rFonts w:ascii="仿宋_GB2312" w:hAnsi="仿宋_GB2312" w:cs="仿宋_GB2312" w:eastAsia="仿宋_GB2312"/>
                      <w:sz w:val="21"/>
                      <w:color w:val="000000"/>
                    </w:rPr>
                    <w:t>419号灞河国资3楼302号（灞桥分局、鹿塬支局）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灞桥区教育局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纺东街</w:t>
                  </w:r>
                  <w:r>
                    <w:rPr>
                      <w:rFonts w:ascii="仿宋_GB2312" w:hAnsi="仿宋_GB2312" w:cs="仿宋_GB2312" w:eastAsia="仿宋_GB2312"/>
                      <w:sz w:val="21"/>
                      <w:color w:val="000000"/>
                    </w:rPr>
                    <w:t>419号区委党校西楼南侧301号房（灞桥分局、鹿塬支局）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灞桥区中小企业促进局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纺正街</w:t>
                  </w:r>
                  <w:r>
                    <w:rPr>
                      <w:rFonts w:ascii="仿宋_GB2312" w:hAnsi="仿宋_GB2312" w:cs="仿宋_GB2312" w:eastAsia="仿宋_GB2312"/>
                      <w:sz w:val="21"/>
                      <w:color w:val="000000"/>
                    </w:rPr>
                    <w:t>556号西安银行三楼三楼楼道北侧（灞桥分局、鹿塬支局）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党校南一楼</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纺东街</w:t>
                  </w:r>
                  <w:r>
                    <w:rPr>
                      <w:rFonts w:ascii="仿宋_GB2312" w:hAnsi="仿宋_GB2312" w:cs="仿宋_GB2312" w:eastAsia="仿宋_GB2312"/>
                      <w:sz w:val="21"/>
                      <w:color w:val="000000"/>
                    </w:rPr>
                    <w:t>419号党校南一楼（灞桥分局、鹿塬支局）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公安局灞桥分局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23号分局办公楼304房间（灞桥分局、鹿原支局）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灞桥区建设和住房保障局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43号（灞桥分局、鹿塬支局）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原灞桥区质量技术监督局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纺新街园丁小区西门</w:t>
                  </w:r>
                  <w:r>
                    <w:rPr>
                      <w:rFonts w:ascii="仿宋_GB2312" w:hAnsi="仿宋_GB2312" w:cs="仿宋_GB2312" w:eastAsia="仿宋_GB2312"/>
                      <w:sz w:val="21"/>
                      <w:color w:val="000000"/>
                    </w:rPr>
                    <w:t>1号楼东单元5层503（灞桥分局、鹿塬支局）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灞桥区残疾人联合会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纺北路园丁小区</w:t>
                  </w:r>
                  <w:r>
                    <w:rPr>
                      <w:rFonts w:ascii="仿宋_GB2312" w:hAnsi="仿宋_GB2312" w:cs="仿宋_GB2312" w:eastAsia="仿宋_GB2312"/>
                      <w:sz w:val="21"/>
                      <w:color w:val="000000"/>
                    </w:rPr>
                    <w:t>1号楼1号楼1层102（灞桥分局、鹿塬支局）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灞桥区席王街道办事处</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席王路与柳虹路交叉口席王街道门房（灞桥分局、纺渭路支局）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灞桥区财政局党校会议室</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纺东街</w:t>
                  </w:r>
                  <w:r>
                    <w:rPr>
                      <w:rFonts w:ascii="仿宋_GB2312" w:hAnsi="仿宋_GB2312" w:cs="仿宋_GB2312" w:eastAsia="仿宋_GB2312"/>
                      <w:sz w:val="21"/>
                      <w:color w:val="000000"/>
                    </w:rPr>
                    <w:t>419号党校中楼5楼会议室（二）</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灞桥区浐灞办</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世博中路吕段加油站对面征地拆迁指挥部二楼</w:t>
                  </w:r>
                  <w:r>
                    <w:rPr>
                      <w:rFonts w:ascii="仿宋_GB2312" w:hAnsi="仿宋_GB2312" w:cs="仿宋_GB2312" w:eastAsia="仿宋_GB2312"/>
                      <w:sz w:val="21"/>
                      <w:color w:val="000000"/>
                    </w:rPr>
                    <w:t>201室（灞桥分局、浐灞支局）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灞桥区民政局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长乐东路</w:t>
                  </w:r>
                  <w:r>
                    <w:rPr>
                      <w:rFonts w:ascii="仿宋_GB2312" w:hAnsi="仿宋_GB2312" w:cs="仿宋_GB2312" w:eastAsia="仿宋_GB2312"/>
                      <w:sz w:val="21"/>
                      <w:color w:val="000000"/>
                    </w:rPr>
                    <w:t>1633号民政局4楼404室（灞桥分局、鹿塬支局）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灞桥区洪庆街道办事处</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田洪正街</w:t>
                  </w:r>
                  <w:r>
                    <w:rPr>
                      <w:rFonts w:ascii="仿宋_GB2312" w:hAnsi="仿宋_GB2312" w:cs="仿宋_GB2312" w:eastAsia="仿宋_GB2312"/>
                      <w:sz w:val="21"/>
                      <w:color w:val="000000"/>
                    </w:rPr>
                    <w:t>668号主楼205（灞桥分局、洪庆支局）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灞桥区现代纺织产业园</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灞柳二路纺园三路</w:t>
                  </w:r>
                  <w:r>
                    <w:rPr>
                      <w:rFonts w:ascii="仿宋_GB2312" w:hAnsi="仿宋_GB2312" w:cs="仿宋_GB2312" w:eastAsia="仿宋_GB2312"/>
                      <w:sz w:val="21"/>
                      <w:color w:val="000000"/>
                    </w:rPr>
                    <w:t>599号管理办办公楼1层机房111号（灞桥分局、洪庆支局）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灞桥区农林局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109号局办公楼二楼机房（灞桥分局、鹿塬支局）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灞桥区乡村振兴局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灞河西路</w:t>
                  </w:r>
                  <w:r>
                    <w:rPr>
                      <w:rFonts w:ascii="仿宋_GB2312" w:hAnsi="仿宋_GB2312" w:cs="仿宋_GB2312" w:eastAsia="仿宋_GB2312"/>
                      <w:sz w:val="21"/>
                      <w:color w:val="000000"/>
                    </w:rPr>
                    <w:t>3208号综合科办公室(灞桥分局、纺渭路支局)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灞桥区秦保执法局智慧秦岭平台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田洪正街新村社区</w:t>
                  </w:r>
                  <w:r>
                    <w:rPr>
                      <w:rFonts w:ascii="仿宋_GB2312" w:hAnsi="仿宋_GB2312" w:cs="仿宋_GB2312" w:eastAsia="仿宋_GB2312"/>
                      <w:sz w:val="21"/>
                      <w:color w:val="000000"/>
                    </w:rPr>
                    <w:t>4楼405室（灞桥分局、洪庆支局）（智慧秦岭平台）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灞桥区灞桥街道办事处</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东城大道</w:t>
                  </w:r>
                  <w:r>
                    <w:rPr>
                      <w:rFonts w:ascii="仿宋_GB2312" w:hAnsi="仿宋_GB2312" w:cs="仿宋_GB2312" w:eastAsia="仿宋_GB2312"/>
                      <w:sz w:val="21"/>
                      <w:color w:val="000000"/>
                    </w:rPr>
                    <w:t>5919号 院内东二楼201室（灞桥分局、灞桥支局）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灞桥区商业贸易总公司</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纺正街</w:t>
                  </w:r>
                  <w:r>
                    <w:rPr>
                      <w:rFonts w:ascii="仿宋_GB2312" w:hAnsi="仿宋_GB2312" w:cs="仿宋_GB2312" w:eastAsia="仿宋_GB2312"/>
                      <w:sz w:val="21"/>
                      <w:color w:val="000000"/>
                    </w:rPr>
                    <w:t>409号2楼西侧党政办公室（灞桥分局、鹿塬支局）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灞桥区物资总公司</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纺东街</w:t>
                  </w:r>
                  <w:r>
                    <w:rPr>
                      <w:rFonts w:ascii="仿宋_GB2312" w:hAnsi="仿宋_GB2312" w:cs="仿宋_GB2312" w:eastAsia="仿宋_GB2312"/>
                      <w:sz w:val="21"/>
                      <w:color w:val="000000"/>
                    </w:rPr>
                    <w:t>419号党校北四楼东一房间（灞桥分局、鹿塬支局）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灞桥区狄寨街道办事处</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狄寨正街中段服务大厅二楼会议室（灞桥分局、红旗支局）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灞桥区气象局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席王街办龙湾村北气象局三楼</w:t>
                  </w:r>
                  <w:r>
                    <w:rPr>
                      <w:rFonts w:ascii="仿宋_GB2312" w:hAnsi="仿宋_GB2312" w:cs="仿宋_GB2312" w:eastAsia="仿宋_GB2312"/>
                      <w:sz w:val="21"/>
                      <w:color w:val="000000"/>
                    </w:rPr>
                    <w:t>306室（灞桥分局、红旗支局）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灞桥区基投公司</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纺建路</w:t>
                  </w:r>
                  <w:r>
                    <w:rPr>
                      <w:rFonts w:ascii="仿宋_GB2312" w:hAnsi="仿宋_GB2312" w:cs="仿宋_GB2312" w:eastAsia="仿宋_GB2312"/>
                      <w:sz w:val="21"/>
                      <w:color w:val="000000"/>
                    </w:rPr>
                    <w:t>2号二层西南角第一间（灞桥分局、鹿塬支局）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灞桥区工商业联合会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纺东街</w:t>
                  </w:r>
                  <w:r>
                    <w:rPr>
                      <w:rFonts w:ascii="仿宋_GB2312" w:hAnsi="仿宋_GB2312" w:cs="仿宋_GB2312" w:eastAsia="仿宋_GB2312"/>
                      <w:sz w:val="21"/>
                      <w:color w:val="000000"/>
                    </w:rPr>
                    <w:t>409号党校南楼304室（灞桥分局、鹿塬支局）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灞桥区白鹿原管委会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狄寨街道夏寨村东一楼男更衣室（灞桥分局、红旗支局）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灞桥区十里铺街道办事处</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十里铺街道十里铺正街</w:t>
                  </w:r>
                  <w:r>
                    <w:rPr>
                      <w:rFonts w:ascii="仿宋_GB2312" w:hAnsi="仿宋_GB2312" w:cs="仿宋_GB2312" w:eastAsia="仿宋_GB2312"/>
                      <w:sz w:val="21"/>
                      <w:color w:val="000000"/>
                    </w:rPr>
                    <w:t>办公楼二楼</w:t>
                  </w:r>
                  <w:r>
                    <w:rPr>
                      <w:rFonts w:ascii="仿宋_GB2312" w:hAnsi="仿宋_GB2312" w:cs="仿宋_GB2312" w:eastAsia="仿宋_GB2312"/>
                      <w:sz w:val="21"/>
                      <w:color w:val="000000"/>
                    </w:rPr>
                    <w:t>204（灞桥分局、鹿塬支局）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灞桥区灞河新区管委会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柳雪路</w:t>
                  </w:r>
                  <w:r>
                    <w:rPr>
                      <w:rFonts w:ascii="仿宋_GB2312" w:hAnsi="仿宋_GB2312" w:cs="仿宋_GB2312" w:eastAsia="仿宋_GB2312"/>
                      <w:sz w:val="21"/>
                      <w:color w:val="000000"/>
                    </w:rPr>
                    <w:t>9号总部经济大楼经济大楼1号楼109室（灞桥分局、纺渭路支局）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灞桥区供销合作社联合社</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长乐东路</w:t>
                  </w:r>
                  <w:r>
                    <w:rPr>
                      <w:rFonts w:ascii="仿宋_GB2312" w:hAnsi="仿宋_GB2312" w:cs="仿宋_GB2312" w:eastAsia="仿宋_GB2312"/>
                      <w:sz w:val="21"/>
                      <w:color w:val="000000"/>
                    </w:rPr>
                    <w:t>8号办公楼二楼打字室（灞桥分局、半坡支局）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灞桥区便民服务中心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祥云路</w:t>
                  </w:r>
                  <w:r>
                    <w:rPr>
                      <w:rFonts w:ascii="仿宋_GB2312" w:hAnsi="仿宋_GB2312" w:cs="仿宋_GB2312" w:eastAsia="仿宋_GB2312"/>
                      <w:sz w:val="21"/>
                      <w:color w:val="000000"/>
                    </w:rPr>
                    <w:t>699号公共法律服务中心法律服务中心1层西侧机房（纺渭路支局）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灞桥区市场监管局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419号机关办公楼二楼机房（灞桥分局、鹿塬支局）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灞桥区税务局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纺一路</w:t>
                  </w:r>
                  <w:r>
                    <w:rPr>
                      <w:rFonts w:ascii="仿宋_GB2312" w:hAnsi="仿宋_GB2312" w:cs="仿宋_GB2312" w:eastAsia="仿宋_GB2312"/>
                      <w:sz w:val="21"/>
                      <w:color w:val="000000"/>
                    </w:rPr>
                    <w:t>39号机关大楼201（灞桥分局、鹿塬支局）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灞桥区纺织城开发公司</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灞桥区竹林广场东南</w:t>
                  </w:r>
                  <w:r>
                    <w:rPr>
                      <w:rFonts w:ascii="仿宋_GB2312" w:hAnsi="仿宋_GB2312" w:cs="仿宋_GB2312" w:eastAsia="仿宋_GB2312"/>
                      <w:sz w:val="21"/>
                      <w:color w:val="000000"/>
                    </w:rPr>
                    <w:t>150米公司一楼机房</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灞桥区人民法院</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灞桥区纺一路</w:t>
                  </w:r>
                  <w:r>
                    <w:rPr>
                      <w:rFonts w:ascii="仿宋_GB2312" w:hAnsi="仿宋_GB2312" w:cs="仿宋_GB2312" w:eastAsia="仿宋_GB2312"/>
                      <w:sz w:val="21"/>
                      <w:color w:val="000000"/>
                    </w:rPr>
                    <w:t>668号法院后3楼8305室</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席王街道办事处司法所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灞桥区席王街道办事处旁司法所三楼</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纺织城街道办事处</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纺织城正街臻园阳光</w:t>
                  </w:r>
                  <w:r>
                    <w:rPr>
                      <w:rFonts w:ascii="仿宋_GB2312" w:hAnsi="仿宋_GB2312" w:cs="仿宋_GB2312" w:eastAsia="仿宋_GB2312"/>
                      <w:sz w:val="21"/>
                      <w:color w:val="000000"/>
                    </w:rPr>
                    <w:t>17号楼3楼301室</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灞桥区人民检察院</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灞桥区灞柳二路</w:t>
                  </w:r>
                  <w:r>
                    <w:rPr>
                      <w:rFonts w:ascii="仿宋_GB2312" w:hAnsi="仿宋_GB2312" w:cs="仿宋_GB2312" w:eastAsia="仿宋_GB2312"/>
                      <w:sz w:val="21"/>
                      <w:color w:val="000000"/>
                    </w:rPr>
                    <w:t>699号办公室301室</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区委社会工作部网格中心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纺新街与纺三路交叉路口西北角两层独栋</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灞桥区红十字会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西北电建四公司办公楼东隔壁招待所</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白鹿原现代农旅投资集团</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狄寨街道夏寨村白鹿原管委会内一楼大厅</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灞桥区信访局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灞桥区纺织城街道新欧洲小区</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西安灞桥东城投资集团有限公司</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西安市灞桥区纺正街</w:t>
                  </w:r>
                  <w:r>
                    <w:rPr>
                      <w:rFonts w:ascii="仿宋_GB2312" w:hAnsi="仿宋_GB2312" w:cs="仿宋_GB2312" w:eastAsia="仿宋_GB2312"/>
                      <w:sz w:val="21"/>
                      <w:color w:val="000000"/>
                    </w:rPr>
                    <w:t>262号万兴广场五楼</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灞桥区消防救援大队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灞桥区洪庆街道纺织产业园纺园二路</w:t>
                  </w:r>
                  <w:r>
                    <w:rPr>
                      <w:rFonts w:ascii="仿宋_GB2312" w:hAnsi="仿宋_GB2312" w:cs="仿宋_GB2312" w:eastAsia="仿宋_GB2312"/>
                      <w:sz w:val="21"/>
                      <w:color w:val="000000"/>
                    </w:rPr>
                    <w:t>369号</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交警灞桥大队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交警大队警务大厅六楼指挥中心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灞桥区秦创园</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纺渭路泰尔发现新坐标写字楼</w:t>
                  </w:r>
                  <w:r>
                    <w:rPr>
                      <w:rFonts w:ascii="仿宋_GB2312" w:hAnsi="仿宋_GB2312" w:cs="仿宋_GB2312" w:eastAsia="仿宋_GB2312"/>
                      <w:sz w:val="21"/>
                      <w:color w:val="000000"/>
                    </w:rPr>
                    <w:t>25楼南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灞桥区秦保执法局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席王街道灞河西路</w:t>
                  </w:r>
                  <w:r>
                    <w:rPr>
                      <w:rFonts w:ascii="仿宋_GB2312" w:hAnsi="仿宋_GB2312" w:cs="仿宋_GB2312" w:eastAsia="仿宋_GB2312"/>
                      <w:sz w:val="21"/>
                      <w:color w:val="000000"/>
                    </w:rPr>
                    <w:t>3208号灞桥区林业站2楼203室</w:t>
                  </w:r>
                </w:p>
              </w:tc>
            </w:tr>
          </w:tbl>
          <w:p>
            <w:pPr>
              <w:pStyle w:val="null3"/>
              <w:ind w:firstLine="464"/>
              <w:jc w:val="both"/>
            </w:pPr>
            <w:r>
              <w:rPr>
                <w:rFonts w:ascii="仿宋_GB2312" w:hAnsi="仿宋_GB2312" w:cs="仿宋_GB2312" w:eastAsia="仿宋_GB2312"/>
                <w:sz w:val="21"/>
                <w:b/>
              </w:rPr>
              <w:t>二、服务要求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供应商</w:t>
            </w:r>
            <w:r>
              <w:rPr>
                <w:rFonts w:ascii="仿宋_GB2312" w:hAnsi="仿宋_GB2312" w:cs="仿宋_GB2312" w:eastAsia="仿宋_GB2312"/>
                <w:sz w:val="21"/>
              </w:rPr>
              <w:t>应提供</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24小时热线电话或其他平台，受理线路故障报修和各项业务；安排一名客户经理提供各项业务咨询和业务办理服务；安排一名技术支持经理提供线路技术咨询和技术支持。</w:t>
            </w:r>
          </w:p>
          <w:p>
            <w:pPr>
              <w:pStyle w:val="null3"/>
              <w:ind w:firstLine="480"/>
              <w:jc w:val="both"/>
            </w:pPr>
            <w:r>
              <w:rPr>
                <w:rFonts w:ascii="仿宋_GB2312" w:hAnsi="仿宋_GB2312" w:cs="仿宋_GB2312" w:eastAsia="仿宋_GB2312"/>
                <w:sz w:val="21"/>
              </w:rPr>
              <w:t>2、供应商必须做到</w:t>
            </w:r>
            <w:r>
              <w:rPr>
                <w:rFonts w:ascii="仿宋_GB2312" w:hAnsi="仿宋_GB2312" w:cs="仿宋_GB2312" w:eastAsia="仿宋_GB2312"/>
                <w:sz w:val="21"/>
              </w:rPr>
              <w:t>线路故障受理</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24小时响应</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小时</w:t>
            </w:r>
            <w:r>
              <w:rPr>
                <w:rFonts w:ascii="仿宋_GB2312" w:hAnsi="仿宋_GB2312" w:cs="仿宋_GB2312" w:eastAsia="仿宋_GB2312"/>
                <w:sz w:val="21"/>
              </w:rPr>
              <w:t>内</w:t>
            </w:r>
            <w:r>
              <w:rPr>
                <w:rFonts w:ascii="仿宋_GB2312" w:hAnsi="仿宋_GB2312" w:cs="仿宋_GB2312" w:eastAsia="仿宋_GB2312"/>
                <w:sz w:val="21"/>
              </w:rPr>
              <w:t>到达现场，</w:t>
            </w:r>
            <w:r>
              <w:rPr>
                <w:rFonts w:ascii="仿宋_GB2312" w:hAnsi="仿宋_GB2312" w:cs="仿宋_GB2312" w:eastAsia="仿宋_GB2312"/>
                <w:sz w:val="21"/>
              </w:rPr>
              <w:t>48</w:t>
            </w:r>
            <w:r>
              <w:rPr>
                <w:rFonts w:ascii="仿宋_GB2312" w:hAnsi="仿宋_GB2312" w:cs="仿宋_GB2312" w:eastAsia="仿宋_GB2312"/>
                <w:sz w:val="21"/>
              </w:rPr>
              <w:t>小时内</w:t>
            </w:r>
            <w:r>
              <w:rPr>
                <w:rFonts w:ascii="仿宋_GB2312" w:hAnsi="仿宋_GB2312" w:cs="仿宋_GB2312" w:eastAsia="仿宋_GB2312"/>
                <w:sz w:val="21"/>
              </w:rPr>
              <w:t>解决故障</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供应商能够在采购人提供完整迁移（线路乙端或</w:t>
            </w:r>
            <w:r>
              <w:rPr>
                <w:rFonts w:ascii="仿宋_GB2312" w:hAnsi="仿宋_GB2312" w:cs="仿宋_GB2312" w:eastAsia="仿宋_GB2312"/>
                <w:sz w:val="21"/>
              </w:rPr>
              <w:t>B端）和新装所需资料后，一周（或五个工作日）内完成线路铺设、设备安装调试，测试通过，可以进行数据通信</w:t>
            </w:r>
            <w:r>
              <w:rPr>
                <w:rFonts w:ascii="仿宋_GB2312" w:hAnsi="仿宋_GB2312" w:cs="仿宋_GB2312" w:eastAsia="仿宋_GB2312"/>
                <w:sz w:val="21"/>
              </w:rPr>
              <w:t>，</w:t>
            </w:r>
            <w:r>
              <w:rPr>
                <w:rFonts w:ascii="仿宋_GB2312" w:hAnsi="仿宋_GB2312" w:cs="仿宋_GB2312" w:eastAsia="仿宋_GB2312"/>
                <w:sz w:val="21"/>
              </w:rPr>
              <w:t>若迁移范围在同一大楼内，减免相关移线费用。如发生确实需要整体迁移线路甲端（</w:t>
            </w:r>
            <w:r>
              <w:rPr>
                <w:rFonts w:ascii="仿宋_GB2312" w:hAnsi="仿宋_GB2312" w:cs="仿宋_GB2312" w:eastAsia="仿宋_GB2312"/>
                <w:sz w:val="21"/>
              </w:rPr>
              <w:t>A端）的情况，采购人提前一个月通知供应商，双方共同协商迁移事宜。</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供应商</w:t>
            </w:r>
            <w:r>
              <w:rPr>
                <w:rFonts w:ascii="仿宋_GB2312" w:hAnsi="仿宋_GB2312" w:cs="仿宋_GB2312" w:eastAsia="仿宋_GB2312"/>
                <w:sz w:val="21"/>
              </w:rPr>
              <w:t>承诺每条线路自电路</w:t>
            </w:r>
            <w:r>
              <w:rPr>
                <w:rFonts w:ascii="仿宋_GB2312" w:hAnsi="仿宋_GB2312" w:cs="仿宋_GB2312" w:eastAsia="仿宋_GB2312"/>
                <w:sz w:val="21"/>
              </w:rPr>
              <w:t>调</w:t>
            </w:r>
            <w:r>
              <w:rPr>
                <w:rFonts w:ascii="仿宋_GB2312" w:hAnsi="仿宋_GB2312" w:cs="仿宋_GB2312" w:eastAsia="仿宋_GB2312"/>
                <w:sz w:val="21"/>
              </w:rPr>
              <w:t>通之日起的</w:t>
            </w:r>
            <w:r>
              <w:rPr>
                <w:rFonts w:ascii="仿宋_GB2312" w:hAnsi="仿宋_GB2312" w:cs="仿宋_GB2312" w:eastAsia="仿宋_GB2312"/>
                <w:sz w:val="21"/>
              </w:rPr>
              <w:t>30日为免费测试期，30个工作日后进行验收。测试期内，</w:t>
            </w:r>
            <w:r>
              <w:rPr>
                <w:rFonts w:ascii="仿宋_GB2312" w:hAnsi="仿宋_GB2312" w:cs="仿宋_GB2312" w:eastAsia="仿宋_GB2312"/>
                <w:sz w:val="21"/>
              </w:rPr>
              <w:t>供应商</w:t>
            </w:r>
            <w:r>
              <w:rPr>
                <w:rFonts w:ascii="仿宋_GB2312" w:hAnsi="仿宋_GB2312" w:cs="仿宋_GB2312" w:eastAsia="仿宋_GB2312"/>
                <w:sz w:val="21"/>
              </w:rPr>
              <w:t>提供与线路租期内同样的服务。</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供应商</w:t>
            </w:r>
            <w:r>
              <w:rPr>
                <w:rFonts w:ascii="仿宋_GB2312" w:hAnsi="仿宋_GB2312" w:cs="仿宋_GB2312" w:eastAsia="仿宋_GB2312"/>
                <w:sz w:val="21"/>
              </w:rPr>
              <w:t>负责对所提供的网络设</w:t>
            </w:r>
            <w:r>
              <w:rPr>
                <w:rFonts w:ascii="仿宋_GB2312" w:hAnsi="仿宋_GB2312" w:cs="仿宋_GB2312" w:eastAsia="仿宋_GB2312"/>
                <w:sz w:val="21"/>
              </w:rPr>
              <w:t>备进行安装和调试。</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自合同签订之日起一年（合同生效后30日内完成线路的开通调试交付工作）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从线路调通之日起算三个月内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运行正常6个月后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一、违约责任：按《民法典》中的相关条款执行。 二、争议的解决：双方应首先通过友好协商解决，如果协商不成，任何一方可向采购人所在地有管辖权的人民法院提起诉讼。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落实的政府采购政策：（1）《政府采购促进中小企业发展管理办法》（财库〔2020〕46号）；（2）《关于政府采购支持监狱企业发展有关问题的通知》（财库〔2014〕68号）；（3）《国务院办公厅关于建立政府强制采购节能产品制度的通知》（国办发〔2007〕51号）；（4）《关于印发环境标志产品政府采购品目清单的通知》--（财库〔2019〕18号）；（5）《关于印发节能产品政府采购品目清单的通知》--（财库〔2019〕19号）；（6）《关于促进残疾人就业政府采购政策的通知》（财库〔2017〕141号）；（7）《财政部发展改革委生态环境部市场监管总局关于调整优化节能产品、环境标志产品政府采购执行机制的通知》（财库〔2019〕9号）；（8）陕西省财政厅关于印发《陕西省中小企业政府采购信用融资办法》（陕财办采〔2018〕23号）；（9）其他需要落实的政府采购政策，如有最新颁布的政府采购政策，按最新的文件执行。2、履约验收2.1采购人自行验收。2.2是否委托采购代理机构组织履约验收：否。3、本项目所属行业为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4、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5、事业单位参与投标时，可不提供财务状况报告、社会保障资金和税收缴纳证明；依法免税或不需要缴纳社会保障资金的供应商，应提供相应证明文件，证明其依法免税或不需要缴纳社会保障资金。6、供应商获取采购文件的，如不参与项目投标，应在递交响应文件递交截止时间前一日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供应商需在项目电子化交易系统中按要求填写《响应函》完成承诺并进行电子签章，且按照资格证明文件中的格式，提供清晰、完整、有效的相关证明材料。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法定代表人（主要责任人）委托授权书/身份证明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只能有一个有效报价，不得提交选择性报价，且报价不超过采购预算或最高限价金额或磋商小组认为低于成本价的报价。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服务总体方案</w:t>
            </w:r>
          </w:p>
        </w:tc>
        <w:tc>
          <w:tcPr>
            <w:tcW w:type="dxa" w:w="2492"/>
          </w:tcPr>
          <w:p>
            <w:pPr>
              <w:pStyle w:val="null3"/>
            </w:pPr>
            <w:r>
              <w:rPr>
                <w:rFonts w:ascii="仿宋_GB2312" w:hAnsi="仿宋_GB2312" w:cs="仿宋_GB2312" w:eastAsia="仿宋_GB2312"/>
              </w:rPr>
              <w:t>一、服务总体方案评审内容： 针对本项目提出具体的服务总体方案，包含：①技术措施②综合运维保障能力③工期进度、测试及上线计划。 二、服务总体方案评审标准： ①完整性：方案内容须全面详细，完整无缺漏； ②合理性：方案内容切合本项目实际情况，实施步骤清晰、合理； ③针对性：方案贴合项目实际需求，具有针对性； ④预期效果：能够有效保证项目实施质量和正常运行。 赋分标准 ①技术措施：每满足一项评审标准得1分，满分4分； ②综合运营保障能力：每满足一项评审标准得1分，满分4分； ③工期进度、测试和上线计划：每满足一项评审标准得1分，满分4分。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实施组织方案</w:t>
            </w:r>
          </w:p>
        </w:tc>
        <w:tc>
          <w:tcPr>
            <w:tcW w:type="dxa" w:w="2492"/>
          </w:tcPr>
          <w:p>
            <w:pPr>
              <w:pStyle w:val="null3"/>
            </w:pPr>
            <w:r>
              <w:rPr>
                <w:rFonts w:ascii="仿宋_GB2312" w:hAnsi="仿宋_GB2312" w:cs="仿宋_GB2312" w:eastAsia="仿宋_GB2312"/>
              </w:rPr>
              <w:t>一、实施组织方案评审内容： 针对本项目提出具体的实施组织方案，包含：①人员组织结构及调度②进度保证措施③项目培训方案④安全文明施工措施。 二、实施组织方案评审标准： ①完整性：方案内容须全面详细，完整无缺漏； ②合理性：方案内容切合本项目实际情况，实施步骤清晰、合理； ③针对性：方案贴合项目实际需求，具有针对性； ④预期效果：能够有效保证项目实施质量、实施进度和正常运行。 赋分标准 ①人员组织结构及调度：每满足一项评审标准得1分，满分4分； ②进度保证措施：每满足一项评审标准得1分，满分4分； ③项目培训方案：每满足一项评审标准得1分，满分4分； ④安全文明施工措施：每满足一项评审标准得1分，满分4分。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一、服务质量保证措施评审内容： 针对本项目提出具体的服务质量保证措施，包含：①质量控制目标②服务质量保证措施③客户反馈机制。 二、服务质量保证评审标准： ①完整性：方案内容须全面详细，完整无缺漏； ②合理性：方案内容切合本项目实际情况，实施步骤清晰、合理； ③针对性：方案贴合项目实际需求，具有针对性。 赋分标准 ①质量控制目标：每满足一项评审标准得1分，满分3分； ②服务质量保证措施：每满足一项评审标准得1分，满分3分； ③客户反馈机制：每满足一项评审标准得1分，满分3分。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一、故障响应方案评审内容： 针对本项目提出具体的故障响应方案，包含：①故障识别和报告机制②故障分析和定位③故障恢复（含具体的故障恢复响应时间）④沟通反馈机制。 二、故障响应方案评审标准： ①完整性：方案内容须全面详细，完整无缺漏； ②合理性：方案内容切合本项目实际情况，实施步骤清晰、合理； ③针对性：方案贴合项目实际需求，具有针对性； ④可实施性：方案内容贴合项目实际需要，实施后预期可实现良好的效果。 赋分标准 ①故障识别和报告机制：每满足一项评审标准得1分，满分4分； ②故障分析和定位：每满足一项评审标准得1分，满分4分； ③故障恢复：每满足一项评审标准得1分，满分4分； ④沟通反馈机制：每满足一项评审标准得1分，满分4分。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一、应急预案评审内容： 针对本项目提出具体的应急预案，包含：①应急响应管理机制②应急保障措施③风险应急处置④应急演练。 二、应急预案评审标准： ①完整性：方案内容须全面详细，完整无缺漏； ②合理性：方案内容切合本项目实际情况，实施步骤清晰、合理； ③针对性：方案贴合项目实际需求，具有针对性； ④可实施性：方案内容贴合项目实际需要，实施后预期可实现良好的效果。 赋分标准 ①应急响应管理机制：每满足一项评审标准得1分，满分4分； ②应急保障措：每满足一项评审标准得1分，满分4分； ③风险应急处置：每满足一项评审标准得1分，满分4分； ④应急培训演练：每满足一项评审标准得1分，满分4分。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一、售后服务方案评审内容： 针对本项目提出具体的售后服务方案，包含：①售后服务整体安排计划②售后服务团队人员安排计划 （含具体人员安排、售后技术咨询服务等）③运维体系的建设④承诺中标后提供本地化服务。 二、售后服务方案评审标准： ①完整性：方案内容须全面详细，完整无缺漏； ②合理性：方案内容切合本项目实际情况，实施步骤清晰、合理； ③针对性：方案贴合项目实际需求，具有针对性； ④预期效果：能够有效保证项目实施质量、实施进度和正常运行。 赋分标准 ①售后服务整体安排计划：每满足一项评审标准得1分，满分4分； ②售后服务团队人员安排计划：每满足一项评审标准得1分，满分4分； ③运维体系的建设：每满足一项评审标准得1分，满分4分； ④承诺中标后提供本地化服务：提供承诺函（格式自拟）得2分，未提供承诺函不得分。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提供2022年1月1日至今类似项目业绩（以合同签订日期为准），每份合格业绩计2.5分，满分5分。 说明：须提供完整合同业绩扫描件并加盖供应商公章，否则不得分。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供应商（或所属集团公司）具有有效期内的《基础电信业务经营许可证》、《增值电信业务经营许可证》，每提供1个得1分，最高得2分。 说明：提供扫描件并加盖公章，否则不得分。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满足磋商文件资格性和符合性要求且提交最后报价最低的供应商的价格为磋商基准价，其价格分为满分。其他供应商的价格分统一按照下列公式计算：磋商报价得分=（磋商基准价/最后磋商报价）×价格分值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