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D6BD58">
      <w:pPr>
        <w:spacing w:line="360" w:lineRule="auto"/>
        <w:jc w:val="center"/>
        <w:rPr>
          <w:rStyle w:val="18"/>
          <w:rFonts w:hint="eastAsia" w:ascii="宋体" w:hAnsi="宋体" w:eastAsia="宋体" w:cs="宋体"/>
          <w:color w:val="auto"/>
          <w:sz w:val="32"/>
          <w:szCs w:val="32"/>
          <w:highlight w:val="none"/>
        </w:rPr>
      </w:pPr>
      <w:r>
        <w:rPr>
          <w:rStyle w:val="18"/>
          <w:rFonts w:hint="eastAsia" w:ascii="宋体" w:hAnsi="宋体" w:eastAsia="宋体" w:cs="宋体"/>
          <w:color w:val="auto"/>
          <w:sz w:val="32"/>
          <w:szCs w:val="32"/>
          <w:highlight w:val="none"/>
        </w:rPr>
        <w:t>供应商资格证明文件</w:t>
      </w:r>
      <w:bookmarkStart w:id="0" w:name="_Toc495681532"/>
      <w:bookmarkStart w:id="1" w:name="_Toc495681405"/>
      <w:bookmarkStart w:id="2" w:name="_Toc31488"/>
      <w:bookmarkStart w:id="3" w:name="_Toc495671262"/>
      <w:bookmarkStart w:id="4" w:name="_Toc27035"/>
      <w:bookmarkStart w:id="5" w:name="_Toc495908047"/>
      <w:bookmarkStart w:id="6" w:name="_Toc495681251"/>
      <w:bookmarkStart w:id="7" w:name="_Toc495681260"/>
      <w:bookmarkStart w:id="8" w:name="_Toc495681541"/>
      <w:bookmarkStart w:id="9" w:name="_Toc495681414"/>
      <w:bookmarkStart w:id="10" w:name="_Toc495908056"/>
      <w:bookmarkStart w:id="11" w:name="_Toc495671271"/>
    </w:p>
    <w:p w14:paraId="60AFDE1B">
      <w:pPr>
        <w:spacing w:line="360" w:lineRule="auto"/>
        <w:jc w:val="center"/>
        <w:rPr>
          <w:rFonts w:hint="eastAsia" w:ascii="宋体" w:hAnsi="宋体" w:eastAsia="宋体" w:cs="宋体"/>
          <w:b/>
          <w:color w:val="auto"/>
          <w:sz w:val="24"/>
          <w:szCs w:val="24"/>
          <w:highlight w:val="none"/>
          <w:lang w:eastAsia="zh-CN"/>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供应商具有独立承担民事责任的能力：提供合格有效的法人或者其他组织的营业执照、事业单位法人证等证明文件或自然人的身份证明</w:t>
      </w:r>
      <w:r>
        <w:rPr>
          <w:rFonts w:hint="eastAsia" w:ascii="宋体" w:hAnsi="宋体" w:cs="宋体"/>
          <w:b/>
          <w:bCs/>
          <w:color w:val="auto"/>
          <w:sz w:val="24"/>
          <w:szCs w:val="24"/>
          <w:highlight w:val="none"/>
          <w:lang w:eastAsia="zh-CN"/>
        </w:rPr>
        <w:t>。</w:t>
      </w:r>
    </w:p>
    <w:p w14:paraId="5DE64413">
      <w:pPr>
        <w:pStyle w:val="9"/>
        <w:adjustRightInd w:val="0"/>
        <w:snapToGrid w:val="0"/>
        <w:spacing w:line="360" w:lineRule="auto"/>
        <w:rPr>
          <w:rFonts w:hint="eastAsia" w:ascii="宋体" w:hAnsi="宋体" w:eastAsia="宋体" w:cs="宋体"/>
          <w:color w:val="auto"/>
          <w:highlight w:val="none"/>
        </w:rPr>
      </w:pPr>
    </w:p>
    <w:p w14:paraId="01EE249B">
      <w:pPr>
        <w:pStyle w:val="9"/>
        <w:adjustRightInd w:val="0"/>
        <w:snapToGrid w:val="0"/>
        <w:spacing w:line="360" w:lineRule="auto"/>
        <w:rPr>
          <w:rFonts w:hint="eastAsia" w:ascii="宋体" w:hAnsi="宋体" w:eastAsia="宋体" w:cs="宋体"/>
          <w:color w:val="auto"/>
          <w:highlight w:val="none"/>
        </w:rPr>
      </w:pPr>
    </w:p>
    <w:bookmarkEnd w:id="0"/>
    <w:bookmarkEnd w:id="1"/>
    <w:bookmarkEnd w:id="2"/>
    <w:bookmarkEnd w:id="3"/>
    <w:bookmarkEnd w:id="4"/>
    <w:bookmarkEnd w:id="5"/>
    <w:bookmarkEnd w:id="6"/>
    <w:p w14:paraId="419643DC">
      <w:pPr>
        <w:spacing w:line="360" w:lineRule="auto"/>
        <w:ind w:firstLine="480" w:firstLineChars="200"/>
        <w:rPr>
          <w:rFonts w:hint="eastAsia" w:ascii="宋体" w:hAnsi="宋体" w:eastAsia="宋体" w:cs="宋体"/>
          <w:color w:val="auto"/>
          <w:sz w:val="24"/>
          <w:szCs w:val="24"/>
          <w:highlight w:val="none"/>
        </w:rPr>
      </w:pPr>
    </w:p>
    <w:p w14:paraId="1E60F713">
      <w:pPr>
        <w:rPr>
          <w:rFonts w:hint="eastAsia" w:ascii="宋体" w:hAnsi="宋体" w:eastAsia="宋体" w:cs="宋体"/>
          <w:b/>
          <w:bCs/>
          <w:color w:val="auto"/>
          <w:sz w:val="24"/>
          <w:szCs w:val="24"/>
          <w:highlight w:val="none"/>
        </w:rPr>
      </w:pPr>
      <w:bookmarkStart w:id="12" w:name="_Toc894"/>
      <w:r>
        <w:rPr>
          <w:rFonts w:hint="eastAsia" w:ascii="宋体" w:hAnsi="宋体" w:eastAsia="宋体" w:cs="宋体"/>
          <w:b/>
          <w:bCs/>
          <w:color w:val="auto"/>
          <w:sz w:val="24"/>
          <w:szCs w:val="24"/>
          <w:highlight w:val="none"/>
        </w:rPr>
        <w:br w:type="page"/>
      </w:r>
    </w:p>
    <w:p w14:paraId="084A33A6">
      <w:pPr>
        <w:spacing w:line="360" w:lineRule="auto"/>
        <w:ind w:firstLine="562" w:firstLineChars="200"/>
        <w:jc w:val="center"/>
        <w:rPr>
          <w:rFonts w:hint="eastAsia" w:ascii="宋体" w:hAnsi="宋体" w:eastAsia="宋体" w:cs="宋体"/>
          <w:b/>
          <w:color w:val="auto"/>
          <w:sz w:val="28"/>
          <w:szCs w:val="28"/>
          <w:highlight w:val="none"/>
        </w:rPr>
      </w:pPr>
      <w:bookmarkStart w:id="13" w:name="_Toc2543"/>
      <w:r>
        <w:rPr>
          <w:rFonts w:hint="eastAsia" w:ascii="宋体" w:hAnsi="宋体" w:eastAsia="宋体" w:cs="宋体"/>
          <w:b/>
          <w:bCs/>
          <w:color w:val="auto"/>
          <w:sz w:val="28"/>
          <w:szCs w:val="28"/>
          <w:highlight w:val="none"/>
          <w:lang w:val="en-US" w:eastAsia="zh-CN"/>
        </w:rPr>
        <w:t>2、</w:t>
      </w:r>
      <w:bookmarkEnd w:id="13"/>
      <w:r>
        <w:rPr>
          <w:rFonts w:hint="eastAsia" w:ascii="宋体" w:hAnsi="宋体" w:eastAsia="宋体" w:cs="宋体"/>
          <w:b/>
          <w:bCs/>
          <w:color w:val="auto"/>
          <w:sz w:val="28"/>
          <w:szCs w:val="28"/>
          <w:highlight w:val="none"/>
        </w:rPr>
        <w:t xml:space="preserve"> 供应商具有良好的商业信誉和健全的财务会计制度</w:t>
      </w:r>
    </w:p>
    <w:p w14:paraId="27171B26">
      <w:pPr>
        <w:spacing w:line="360" w:lineRule="auto"/>
        <w:ind w:firstLine="480"/>
        <w:rPr>
          <w:rFonts w:hint="eastAsia" w:ascii="宋体" w:hAnsi="宋体" w:eastAsia="宋体" w:cs="宋体"/>
          <w:b/>
          <w:bCs/>
          <w:color w:val="auto"/>
          <w:sz w:val="24"/>
          <w:szCs w:val="24"/>
          <w:highlight w:val="none"/>
        </w:rPr>
      </w:pPr>
      <w:r>
        <w:rPr>
          <w:rFonts w:hint="eastAsia" w:ascii="宋体" w:hAnsi="宋体" w:eastAsia="宋体" w:cs="宋体"/>
          <w:color w:val="auto"/>
          <w:kern w:val="0"/>
          <w:sz w:val="28"/>
          <w:szCs w:val="28"/>
          <w:highlight w:val="none"/>
        </w:rPr>
        <w:t>提供202</w:t>
      </w:r>
      <w:r>
        <w:rPr>
          <w:rFonts w:hint="eastAsia" w:ascii="宋体" w:hAnsi="宋体" w:cs="宋体"/>
          <w:color w:val="auto"/>
          <w:kern w:val="0"/>
          <w:sz w:val="28"/>
          <w:szCs w:val="28"/>
          <w:highlight w:val="none"/>
          <w:lang w:val="en-US" w:eastAsia="zh-CN"/>
        </w:rPr>
        <w:t>4</w:t>
      </w:r>
      <w:bookmarkStart w:id="26" w:name="_GoBack"/>
      <w:bookmarkEnd w:id="26"/>
      <w:r>
        <w:rPr>
          <w:rFonts w:hint="eastAsia" w:ascii="宋体" w:hAnsi="宋体" w:eastAsia="宋体" w:cs="宋体"/>
          <w:color w:val="auto"/>
          <w:kern w:val="0"/>
          <w:sz w:val="28"/>
          <w:szCs w:val="28"/>
          <w:highlight w:val="none"/>
        </w:rPr>
        <w:t>年度经审计的财务报告（成立时间至磋商截止时间不足一年的可提供成立后任意时段的资产负债表）或磋商截止时间前六个月内其基本账户银行出具的资信证明或政府采购信用担保机构出具的担保函。</w:t>
      </w:r>
    </w:p>
    <w:p w14:paraId="624604F8">
      <w:pPr>
        <w:pageBreakBefore/>
        <w:numPr>
          <w:ilvl w:val="0"/>
          <w:numId w:val="2"/>
        </w:numPr>
        <w:spacing w:line="360" w:lineRule="auto"/>
        <w:jc w:val="center"/>
        <w:rPr>
          <w:rFonts w:hint="eastAsia" w:ascii="宋体" w:hAnsi="宋体" w:eastAsia="宋体" w:cs="宋体"/>
          <w:b/>
          <w:color w:val="auto"/>
          <w:sz w:val="28"/>
          <w:szCs w:val="28"/>
          <w:highlight w:val="none"/>
        </w:rPr>
      </w:pPr>
      <w:bookmarkStart w:id="14" w:name="_Toc31527"/>
      <w:bookmarkStart w:id="15" w:name="_Toc28901"/>
      <w:bookmarkStart w:id="16" w:name="_Toc1093"/>
      <w:r>
        <w:rPr>
          <w:rFonts w:hint="eastAsia" w:ascii="宋体" w:hAnsi="宋体" w:eastAsia="宋体" w:cs="宋体"/>
          <w:b/>
          <w:color w:val="auto"/>
          <w:sz w:val="28"/>
          <w:szCs w:val="28"/>
          <w:highlight w:val="none"/>
        </w:rPr>
        <w:t>有依法缴纳税收的良好记录</w:t>
      </w:r>
    </w:p>
    <w:p w14:paraId="5F31975A">
      <w:pPr>
        <w:pStyle w:val="2"/>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4"/>
        </w:rPr>
      </w:pPr>
      <w:r>
        <w:rPr>
          <w:rFonts w:hint="eastAsia"/>
          <w:sz w:val="28"/>
          <w:szCs w:val="24"/>
        </w:rPr>
        <w:t>税收缴纳证明提供磋商截止时间前一年内任意一个月的纳税证明或完税证明，依法免税的单位应提供相关证明材料。</w:t>
      </w:r>
    </w:p>
    <w:bookmarkEnd w:id="14"/>
    <w:p w14:paraId="68025E8F">
      <w:pPr>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br w:type="page"/>
      </w:r>
    </w:p>
    <w:p w14:paraId="0B82320D">
      <w:pPr>
        <w:pStyle w:val="5"/>
        <w:jc w:val="center"/>
        <w:rPr>
          <w:rFonts w:hint="eastAsia" w:ascii="宋体" w:hAnsi="宋体" w:eastAsia="宋体" w:cs="宋体"/>
          <w:color w:val="auto"/>
          <w:highlight w:val="none"/>
        </w:rPr>
      </w:pPr>
      <w:r>
        <w:rPr>
          <w:rFonts w:hint="eastAsia" w:ascii="宋体" w:hAnsi="宋体" w:eastAsia="宋体" w:cs="宋体"/>
          <w:b/>
          <w:color w:val="auto"/>
          <w:sz w:val="28"/>
          <w:szCs w:val="28"/>
          <w:highlight w:val="none"/>
          <w:lang w:val="en-US" w:eastAsia="zh-CN"/>
        </w:rPr>
        <w:t>4、</w:t>
      </w:r>
      <w:r>
        <w:rPr>
          <w:rFonts w:hint="eastAsia" w:ascii="宋体" w:hAnsi="宋体" w:eastAsia="宋体" w:cs="宋体"/>
          <w:b/>
          <w:color w:val="auto"/>
          <w:sz w:val="28"/>
          <w:szCs w:val="28"/>
          <w:highlight w:val="none"/>
        </w:rPr>
        <w:t>有依法缴纳社会保障资金的良好记录</w:t>
      </w:r>
    </w:p>
    <w:p w14:paraId="3C0132D0">
      <w:pPr>
        <w:pStyle w:val="19"/>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auto"/>
          <w:kern w:val="0"/>
          <w:sz w:val="28"/>
          <w:szCs w:val="28"/>
          <w:highlight w:val="none"/>
          <w:lang w:val="en-US" w:eastAsia="zh-CN" w:bidi="ar-SA"/>
        </w:rPr>
      </w:pPr>
      <w:r>
        <w:rPr>
          <w:rFonts w:hint="eastAsia" w:ascii="宋体" w:hAnsi="宋体" w:eastAsia="宋体" w:cs="宋体"/>
          <w:color w:val="auto"/>
          <w:kern w:val="0"/>
          <w:sz w:val="28"/>
          <w:szCs w:val="28"/>
          <w:highlight w:val="none"/>
          <w:lang w:val="en-US" w:eastAsia="zh-CN" w:bidi="ar-SA"/>
        </w:rPr>
        <w:t>社会保障资金缴纳证明提供磋商截止时间前一年内任意一个月的社会保障资金缴存单据或社保机构开具的社会保险参保缴费情况证明，依法不需要缴纳社会保障资金的单位应提供相关证明材料。</w:t>
      </w:r>
    </w:p>
    <w:p w14:paraId="1D9CC236">
      <w:pPr>
        <w:rPr>
          <w:rFonts w:hint="eastAsia" w:ascii="宋体" w:hAnsi="宋体" w:eastAsia="宋体" w:cs="宋体"/>
          <w:b/>
          <w:bCs/>
          <w:color w:val="auto"/>
          <w:sz w:val="28"/>
          <w:szCs w:val="28"/>
          <w:highlight w:val="none"/>
        </w:rPr>
      </w:pPr>
    </w:p>
    <w:p w14:paraId="1529804C">
      <w:pPr>
        <w:rPr>
          <w:rFonts w:hint="eastAsia" w:ascii="宋体" w:hAnsi="宋体" w:eastAsia="宋体" w:cs="宋体"/>
          <w:b/>
          <w:bCs/>
          <w:color w:val="auto"/>
          <w:sz w:val="28"/>
          <w:szCs w:val="28"/>
          <w:highlight w:val="none"/>
        </w:rPr>
      </w:pPr>
      <w:bookmarkStart w:id="17" w:name="_Toc25564"/>
      <w:r>
        <w:rPr>
          <w:rFonts w:hint="eastAsia" w:ascii="宋体" w:hAnsi="宋体" w:eastAsia="宋体" w:cs="宋体"/>
          <w:b/>
          <w:bCs/>
          <w:color w:val="auto"/>
          <w:sz w:val="28"/>
          <w:szCs w:val="28"/>
          <w:highlight w:val="none"/>
        </w:rPr>
        <w:br w:type="page"/>
      </w:r>
    </w:p>
    <w:p w14:paraId="5C12FC83">
      <w:pPr>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5、</w:t>
      </w:r>
      <w:r>
        <w:rPr>
          <w:rFonts w:hint="eastAsia" w:ascii="宋体" w:hAnsi="宋体" w:eastAsia="宋体" w:cs="宋体"/>
          <w:b/>
          <w:color w:val="auto"/>
          <w:sz w:val="32"/>
          <w:szCs w:val="32"/>
          <w:highlight w:val="none"/>
        </w:rPr>
        <w:t>供应商参加政府采购活动前三年内在经营活动中没有重大违法记录</w:t>
      </w:r>
    </w:p>
    <w:p w14:paraId="4CC178F0">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u w:val="none"/>
          <w:shd w:val="clear" w:color="auto" w:fill="FFFFFF"/>
        </w:rPr>
      </w:pPr>
      <w:r>
        <w:rPr>
          <w:rFonts w:hint="eastAsia" w:ascii="宋体" w:hAnsi="宋体" w:eastAsia="宋体" w:cs="宋体"/>
          <w:sz w:val="28"/>
          <w:szCs w:val="28"/>
          <w:u w:val="single"/>
          <w:shd w:val="clear" w:color="auto" w:fill="FFFFFF"/>
        </w:rPr>
        <w:t xml:space="preserve">          （采购人）</w:t>
      </w:r>
      <w:r>
        <w:rPr>
          <w:rFonts w:hint="eastAsia" w:ascii="宋体" w:hAnsi="宋体" w:eastAsia="宋体" w:cs="宋体"/>
          <w:sz w:val="28"/>
          <w:szCs w:val="28"/>
          <w:u w:val="none"/>
          <w:shd w:val="clear" w:color="auto" w:fill="FFFFFF"/>
        </w:rPr>
        <w:t xml:space="preserve"> ：</w:t>
      </w:r>
    </w:p>
    <w:p w14:paraId="08FB33E6">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 xml:space="preserve">）的投标供应商，在此郑重声明： </w:t>
      </w:r>
    </w:p>
    <w:p w14:paraId="71400CFC">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1、在参加本次政府采购活动前3年内的经营活动中</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（填“没有”或“有”）重大违法记录。</w:t>
      </w:r>
    </w:p>
    <w:p w14:paraId="19818CDF">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2、我方</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（填“未被列入”或“被列入”）失信被执行人名单。</w:t>
      </w:r>
    </w:p>
    <w:p w14:paraId="4E52371D">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3、我方</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 xml:space="preserve">（填“未被列入”或“被列入”）重大税收违法案件当事人名单。 </w:t>
      </w:r>
    </w:p>
    <w:p w14:paraId="691901B7">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4、我方</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 xml:space="preserve">（填“未被列入”或“被列入”）政府采购严重违法失信行为记录名单。 </w:t>
      </w:r>
    </w:p>
    <w:p w14:paraId="47ADD6FE">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如有不实，我方将无条件地退出本项目的采购活动，并遵照《中华人民共和国政府采购法》有关“提供虚假材料的规定”接受处罚。</w:t>
      </w:r>
    </w:p>
    <w:p w14:paraId="4DC0C90E">
      <w:pPr>
        <w:keepNext w:val="0"/>
        <w:keepLines w:val="0"/>
        <w:pageBreakBefore w:val="0"/>
        <w:widowControl w:val="0"/>
        <w:kinsoku/>
        <w:overflowPunct/>
        <w:topLinePunct w:val="0"/>
        <w:autoSpaceDE/>
        <w:autoSpaceDN/>
        <w:bidi w:val="0"/>
        <w:adjustRightInd/>
        <w:snapToGrid/>
        <w:spacing w:beforeAutospacing="0" w:afterAutospacing="0" w:line="600" w:lineRule="exact"/>
        <w:ind w:firstLine="560" w:firstLineChars="200"/>
        <w:textAlignment w:val="auto"/>
        <w:rPr>
          <w:rFonts w:hint="eastAsia" w:ascii="宋体" w:hAnsi="宋体" w:eastAsia="宋体" w:cs="宋体"/>
          <w:sz w:val="28"/>
          <w:szCs w:val="28"/>
          <w:shd w:val="clear" w:color="auto" w:fill="FFFFFF"/>
        </w:rPr>
      </w:pPr>
      <w:r>
        <w:rPr>
          <w:rFonts w:hint="eastAsia" w:ascii="宋体" w:hAnsi="宋体" w:eastAsia="宋体" w:cs="宋体"/>
          <w:sz w:val="28"/>
          <w:szCs w:val="28"/>
          <w:shd w:val="clear" w:color="auto" w:fill="FFFFFF"/>
        </w:rPr>
        <w:t>特此声明。</w:t>
      </w:r>
    </w:p>
    <w:p w14:paraId="7625252A">
      <w:pPr>
        <w:pStyle w:val="2"/>
        <w:keepNext w:val="0"/>
        <w:keepLines w:val="0"/>
        <w:pageBreakBefore w:val="0"/>
        <w:widowControl w:val="0"/>
        <w:tabs>
          <w:tab w:val="left" w:pos="567"/>
        </w:tabs>
        <w:kinsoku/>
        <w:overflowPunct/>
        <w:topLinePunct w:val="0"/>
        <w:autoSpaceDE/>
        <w:autoSpaceDN/>
        <w:bidi w:val="0"/>
        <w:adjustRightInd/>
        <w:snapToGrid/>
        <w:spacing w:line="600" w:lineRule="exact"/>
        <w:textAlignment w:val="auto"/>
        <w:rPr>
          <w:rFonts w:hint="eastAsia" w:ascii="宋体" w:hAnsi="宋体" w:eastAsia="宋体" w:cs="宋体"/>
          <w:lang w:val="zh-CN"/>
        </w:rPr>
      </w:pPr>
    </w:p>
    <w:p w14:paraId="18BC4EE0">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w:t>
      </w:r>
      <w:r>
        <w:rPr>
          <w:rFonts w:hint="eastAsia" w:ascii="宋体" w:hAnsi="宋体" w:eastAsia="宋体" w:cs="宋体"/>
          <w:sz w:val="28"/>
          <w:szCs w:val="28"/>
        </w:rPr>
        <w:t>加盖公</w:t>
      </w:r>
      <w:r>
        <w:rPr>
          <w:rFonts w:hint="eastAsia" w:ascii="宋体" w:hAnsi="宋体" w:eastAsia="宋体" w:cs="宋体"/>
          <w:sz w:val="28"/>
          <w:szCs w:val="28"/>
          <w:lang w:val="zh-CN"/>
        </w:rPr>
        <w:t>章）</w:t>
      </w:r>
    </w:p>
    <w:p w14:paraId="6A60B130">
      <w:pPr>
        <w:keepNext w:val="0"/>
        <w:keepLines w:val="0"/>
        <w:pageBreakBefore w:val="0"/>
        <w:widowControl w:val="0"/>
        <w:kinsoku/>
        <w:overflowPunct/>
        <w:topLinePunct w:val="0"/>
        <w:autoSpaceDE/>
        <w:autoSpaceDN/>
        <w:bidi w:val="0"/>
        <w:adjustRightInd/>
        <w:snapToGrid/>
        <w:spacing w:line="600" w:lineRule="exact"/>
        <w:jc w:val="right"/>
        <w:textAlignment w:val="auto"/>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02EF33E8">
      <w:pPr>
        <w:pStyle w:val="2"/>
        <w:keepNext w:val="0"/>
        <w:keepLines w:val="0"/>
        <w:pageBreakBefore w:val="0"/>
        <w:widowControl w:val="0"/>
        <w:tabs>
          <w:tab w:val="left" w:pos="567"/>
        </w:tabs>
        <w:kinsoku/>
        <w:overflowPunct/>
        <w:topLinePunct w:val="0"/>
        <w:autoSpaceDE/>
        <w:autoSpaceDN/>
        <w:bidi w:val="0"/>
        <w:adjustRightInd/>
        <w:snapToGrid/>
        <w:spacing w:line="600" w:lineRule="exact"/>
        <w:textAlignment w:val="auto"/>
        <w:rPr>
          <w:rFonts w:hint="eastAsia" w:ascii="宋体" w:hAnsi="宋体" w:eastAsia="宋体" w:cs="宋体"/>
          <w:sz w:val="28"/>
          <w:szCs w:val="28"/>
        </w:rPr>
      </w:pPr>
      <w:r>
        <w:rPr>
          <w:rFonts w:hint="eastAsia" w:ascii="宋体" w:hAnsi="宋体" w:eastAsia="宋体" w:cs="宋体"/>
          <w:kern w:val="2"/>
          <w:sz w:val="28"/>
          <w:szCs w:val="28"/>
        </w:rPr>
        <w:t xml:space="preserve">                   </w:t>
      </w:r>
      <w:r>
        <w:rPr>
          <w:rFonts w:hint="eastAsia" w:ascii="宋体" w:hAnsi="宋体" w:eastAsia="宋体" w:cs="宋体"/>
          <w:kern w:val="2"/>
          <w:sz w:val="28"/>
          <w:szCs w:val="28"/>
          <w:lang w:val="zh-CN"/>
        </w:rPr>
        <w:t>日      期：</w:t>
      </w:r>
      <w:r>
        <w:rPr>
          <w:rFonts w:hint="eastAsia" w:ascii="宋体" w:hAnsi="宋体" w:eastAsia="宋体" w:cs="宋体"/>
          <w:bCs/>
          <w:sz w:val="28"/>
          <w:szCs w:val="28"/>
          <w:u w:val="single"/>
          <w:lang w:val="zh-CN"/>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年</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月</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3E842577">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bookmarkEnd w:id="17"/>
    <w:p w14:paraId="48076EDB">
      <w:pPr>
        <w:jc w:val="center"/>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lang w:val="en-US" w:eastAsia="zh-CN"/>
        </w:rPr>
        <w:t>6、</w:t>
      </w:r>
      <w:r>
        <w:rPr>
          <w:rFonts w:hint="eastAsia" w:ascii="宋体" w:hAnsi="宋体" w:eastAsia="宋体" w:cs="宋体"/>
          <w:b/>
          <w:bCs/>
          <w:color w:val="auto"/>
          <w:sz w:val="28"/>
          <w:szCs w:val="28"/>
          <w:highlight w:val="none"/>
        </w:rPr>
        <w:t>具备履行合同所必需的设备和专业技术能力</w:t>
      </w:r>
    </w:p>
    <w:p w14:paraId="224AF68B">
      <w:pPr>
        <w:spacing w:line="360" w:lineRule="auto"/>
        <w:rPr>
          <w:rFonts w:hint="eastAsia" w:ascii="宋体" w:hAnsi="宋体" w:eastAsia="宋体" w:cs="宋体"/>
          <w:color w:val="auto"/>
          <w:spacing w:val="4"/>
          <w:sz w:val="24"/>
          <w:szCs w:val="24"/>
          <w:highlight w:val="none"/>
          <w:u w:val="single"/>
        </w:rPr>
      </w:pPr>
    </w:p>
    <w:p w14:paraId="488FF423">
      <w:pPr>
        <w:pStyle w:val="14"/>
        <w:wordWrap w:val="0"/>
        <w:spacing w:line="540" w:lineRule="exact"/>
        <w:rPr>
          <w:rFonts w:hint="eastAsia" w:ascii="宋体" w:hAnsi="宋体" w:eastAsia="宋体" w:cs="宋体"/>
          <w:sz w:val="28"/>
          <w:szCs w:val="28"/>
          <w:u w:val="single"/>
          <w:shd w:val="clear" w:color="auto" w:fill="FFFFFF"/>
        </w:rPr>
      </w:pPr>
      <w:r>
        <w:rPr>
          <w:rFonts w:hint="eastAsia" w:ascii="宋体" w:hAnsi="宋体" w:eastAsia="宋体" w:cs="宋体"/>
          <w:sz w:val="28"/>
          <w:szCs w:val="28"/>
          <w:u w:val="single"/>
          <w:shd w:val="clear" w:color="auto" w:fill="FFFFFF"/>
        </w:rPr>
        <w:t xml:space="preserve">         （采购人） </w:t>
      </w:r>
      <w:r>
        <w:rPr>
          <w:rFonts w:hint="eastAsia" w:ascii="宋体" w:hAnsi="宋体" w:eastAsia="宋体" w:cs="宋体"/>
          <w:sz w:val="28"/>
          <w:szCs w:val="28"/>
          <w:shd w:val="clear" w:color="auto" w:fill="FFFFFF"/>
        </w:rPr>
        <w:t>：</w:t>
      </w:r>
    </w:p>
    <w:p w14:paraId="420330A2">
      <w:pPr>
        <w:pStyle w:val="14"/>
        <w:wordWrap w:val="0"/>
        <w:spacing w:line="540" w:lineRule="exact"/>
        <w:ind w:firstLine="420"/>
        <w:rPr>
          <w:rFonts w:hint="eastAsia" w:ascii="宋体" w:hAnsi="宋体" w:eastAsia="宋体" w:cs="宋体"/>
          <w:sz w:val="28"/>
          <w:szCs w:val="28"/>
          <w:u w:val="none"/>
        </w:rPr>
      </w:pPr>
      <w:r>
        <w:rPr>
          <w:rFonts w:hint="eastAsia" w:ascii="宋体" w:hAnsi="宋体" w:eastAsia="宋体" w:cs="宋体"/>
          <w:sz w:val="28"/>
          <w:szCs w:val="28"/>
          <w:shd w:val="clear" w:color="auto" w:fill="FFFFFF"/>
        </w:rPr>
        <w:t xml:space="preserve"> 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 xml:space="preserve">）的磋商供应商，在此郑重承诺： </w:t>
      </w:r>
      <w:r>
        <w:rPr>
          <w:rFonts w:hint="eastAsia" w:ascii="宋体" w:hAnsi="宋体" w:eastAsia="宋体" w:cs="宋体"/>
          <w:sz w:val="28"/>
          <w:szCs w:val="28"/>
          <w:u w:val="single"/>
          <w:shd w:val="clear" w:color="auto" w:fill="FFFFFF"/>
        </w:rPr>
        <w:t>我单位</w:t>
      </w:r>
      <w:r>
        <w:rPr>
          <w:rFonts w:hint="eastAsia" w:ascii="宋体" w:hAnsi="宋体" w:eastAsia="宋体" w:cs="宋体"/>
          <w:kern w:val="0"/>
          <w:sz w:val="28"/>
          <w:szCs w:val="28"/>
          <w:u w:val="single"/>
        </w:rPr>
        <w:t>具有履行本项目合同所必需的设备和专业技术的能力</w:t>
      </w:r>
      <w:r>
        <w:rPr>
          <w:rFonts w:hint="eastAsia" w:ascii="宋体" w:hAnsi="宋体" w:eastAsia="宋体" w:cs="宋体"/>
          <w:kern w:val="0"/>
          <w:sz w:val="28"/>
          <w:szCs w:val="28"/>
          <w:u w:val="none"/>
        </w:rPr>
        <w:t>。</w:t>
      </w:r>
    </w:p>
    <w:p w14:paraId="1E02D51B">
      <w:pPr>
        <w:pStyle w:val="14"/>
        <w:wordWrap w:val="0"/>
        <w:spacing w:line="540" w:lineRule="exact"/>
        <w:ind w:firstLine="420"/>
        <w:rPr>
          <w:rFonts w:hint="eastAsia" w:ascii="宋体" w:hAnsi="宋体" w:eastAsia="宋体" w:cs="宋体"/>
          <w:sz w:val="28"/>
          <w:szCs w:val="28"/>
        </w:rPr>
      </w:pPr>
      <w:r>
        <w:rPr>
          <w:rFonts w:hint="eastAsia" w:ascii="宋体" w:hAnsi="宋体" w:eastAsia="宋体" w:cs="宋体"/>
          <w:sz w:val="28"/>
          <w:szCs w:val="28"/>
          <w:shd w:val="clear" w:color="auto" w:fill="FFFFFF"/>
        </w:rPr>
        <w:t xml:space="preserve"> 如有不实，我方将无条件地退出本项目的采购活动，并遵照《中华人民共和国政府采购法》有关“提供虚假材料的规定”接受处罚。 </w:t>
      </w:r>
    </w:p>
    <w:p w14:paraId="40F2CA4F">
      <w:pPr>
        <w:spacing w:line="540" w:lineRule="exact"/>
        <w:rPr>
          <w:rFonts w:hint="eastAsia" w:ascii="宋体" w:hAnsi="宋体" w:eastAsia="宋体" w:cs="宋体"/>
          <w:sz w:val="28"/>
          <w:szCs w:val="28"/>
          <w:shd w:val="clear" w:color="auto" w:fill="FFFFFF"/>
        </w:rPr>
      </w:pPr>
      <w:r>
        <w:rPr>
          <w:rFonts w:hint="eastAsia" w:ascii="宋体" w:hAnsi="宋体" w:eastAsia="宋体" w:cs="宋体"/>
          <w:sz w:val="28"/>
          <w:szCs w:val="28"/>
          <w:shd w:val="clear" w:color="auto" w:fill="FFFFFF"/>
        </w:rPr>
        <w:t>特此声明。</w:t>
      </w:r>
    </w:p>
    <w:p w14:paraId="21E0170E">
      <w:pPr>
        <w:widowControl/>
        <w:spacing w:line="360" w:lineRule="auto"/>
        <w:rPr>
          <w:rFonts w:hint="eastAsia" w:ascii="宋体" w:hAnsi="宋体" w:eastAsia="宋体" w:cs="宋体"/>
          <w:b/>
          <w:kern w:val="0"/>
          <w:sz w:val="28"/>
          <w:szCs w:val="28"/>
        </w:rPr>
      </w:pPr>
    </w:p>
    <w:p w14:paraId="0AEB4910">
      <w:pPr>
        <w:spacing w:line="360" w:lineRule="auto"/>
        <w:jc w:val="right"/>
        <w:rPr>
          <w:rFonts w:hint="eastAsia" w:ascii="宋体" w:hAnsi="宋体" w:eastAsia="宋体" w:cs="宋体"/>
          <w:sz w:val="28"/>
          <w:szCs w:val="28"/>
          <w:lang w:val="zh-CN"/>
        </w:rPr>
      </w:pPr>
    </w:p>
    <w:p w14:paraId="14C8334B">
      <w:pPr>
        <w:spacing w:line="36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（公</w:t>
      </w:r>
      <w:r>
        <w:rPr>
          <w:rFonts w:hint="eastAsia" w:ascii="宋体" w:hAnsi="宋体" w:eastAsia="宋体" w:cs="宋体"/>
          <w:sz w:val="28"/>
          <w:szCs w:val="28"/>
        </w:rPr>
        <w:t xml:space="preserve">    </w:t>
      </w:r>
      <w:r>
        <w:rPr>
          <w:rFonts w:hint="eastAsia" w:ascii="宋体" w:hAnsi="宋体" w:eastAsia="宋体" w:cs="宋体"/>
          <w:sz w:val="28"/>
          <w:szCs w:val="28"/>
          <w:lang w:val="zh-CN"/>
        </w:rPr>
        <w:t>章）</w:t>
      </w:r>
    </w:p>
    <w:p w14:paraId="7EF3C4B3">
      <w:pPr>
        <w:spacing w:line="36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66B8683F">
      <w:pPr>
        <w:pStyle w:val="21"/>
        <w:spacing w:line="500" w:lineRule="atLeast"/>
        <w:rPr>
          <w:rFonts w:hint="eastAsia" w:ascii="宋体" w:hAnsi="宋体" w:eastAsia="宋体" w:cs="宋体"/>
          <w:b w:val="0"/>
          <w:sz w:val="28"/>
          <w:szCs w:val="28"/>
          <w:lang w:val="zh-CN"/>
        </w:rPr>
      </w:pPr>
      <w:r>
        <w:rPr>
          <w:rFonts w:hint="eastAsia" w:ascii="宋体" w:hAnsi="宋体" w:eastAsia="宋体" w:cs="宋体"/>
          <w:b w:val="0"/>
          <w:kern w:val="2"/>
          <w:sz w:val="28"/>
          <w:szCs w:val="28"/>
          <w:lang w:val="en-US" w:eastAsia="zh-CN"/>
        </w:rPr>
        <w:t xml:space="preserve">           </w:t>
      </w:r>
      <w:r>
        <w:rPr>
          <w:rFonts w:hint="eastAsia" w:ascii="宋体" w:hAnsi="宋体" w:eastAsia="宋体" w:cs="宋体"/>
          <w:b w:val="0"/>
          <w:kern w:val="2"/>
          <w:sz w:val="28"/>
          <w:szCs w:val="28"/>
        </w:rPr>
        <w:t xml:space="preserve"> </w:t>
      </w:r>
      <w:r>
        <w:rPr>
          <w:rFonts w:hint="eastAsia" w:ascii="宋体" w:hAnsi="宋体" w:eastAsia="宋体" w:cs="宋体"/>
          <w:b w:val="0"/>
          <w:kern w:val="2"/>
          <w:sz w:val="28"/>
          <w:szCs w:val="28"/>
          <w:lang w:val="zh-CN"/>
        </w:rPr>
        <w:t>日      期：</w:t>
      </w:r>
      <w:r>
        <w:rPr>
          <w:rFonts w:hint="eastAsia" w:ascii="宋体" w:hAnsi="宋体" w:eastAsia="宋体" w:cs="宋体"/>
          <w:bCs/>
          <w:sz w:val="28"/>
          <w:szCs w:val="28"/>
          <w:u w:val="single"/>
          <w:lang w:val="zh-CN"/>
        </w:rPr>
        <w:t xml:space="preserve"> </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lang w:val="zh-CN"/>
        </w:rPr>
        <w:t>年</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u w:val="single"/>
        </w:rPr>
        <w:t xml:space="preserve"> </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lang w:val="zh-CN"/>
        </w:rPr>
        <w:t>月</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u w:val="single"/>
        </w:rPr>
        <w:t xml:space="preserve"> </w:t>
      </w:r>
      <w:r>
        <w:rPr>
          <w:rFonts w:hint="eastAsia" w:ascii="宋体" w:hAnsi="宋体" w:eastAsia="宋体" w:cs="宋体"/>
          <w:b w:val="0"/>
          <w:sz w:val="28"/>
          <w:szCs w:val="28"/>
          <w:lang w:val="zh-CN"/>
        </w:rPr>
        <w:t>日</w:t>
      </w:r>
    </w:p>
    <w:p w14:paraId="659D9630">
      <w:pPr>
        <w:rPr>
          <w:rFonts w:hint="eastAsia" w:ascii="宋体" w:hAnsi="宋体" w:eastAsia="宋体" w:cs="宋体"/>
          <w:b/>
          <w:color w:val="auto"/>
          <w:sz w:val="28"/>
          <w:szCs w:val="28"/>
          <w:highlight w:val="none"/>
        </w:rPr>
      </w:pPr>
    </w:p>
    <w:bookmarkEnd w:id="7"/>
    <w:bookmarkEnd w:id="8"/>
    <w:bookmarkEnd w:id="9"/>
    <w:bookmarkEnd w:id="10"/>
    <w:bookmarkEnd w:id="11"/>
    <w:bookmarkEnd w:id="12"/>
    <w:bookmarkEnd w:id="15"/>
    <w:bookmarkEnd w:id="16"/>
    <w:p w14:paraId="61A9B450">
      <w:pPr>
        <w:rPr>
          <w:rFonts w:hint="eastAsia" w:ascii="宋体" w:hAnsi="宋体" w:eastAsia="宋体" w:cs="宋体"/>
          <w:b/>
          <w:bCs/>
          <w:color w:val="auto"/>
          <w:sz w:val="28"/>
          <w:szCs w:val="28"/>
          <w:highlight w:val="none"/>
        </w:rPr>
      </w:pPr>
      <w:bookmarkStart w:id="18" w:name="_Toc29718"/>
      <w:bookmarkStart w:id="19" w:name="_Toc12682"/>
      <w:r>
        <w:rPr>
          <w:rFonts w:hint="eastAsia" w:ascii="宋体" w:hAnsi="宋体" w:eastAsia="宋体" w:cs="宋体"/>
          <w:b/>
          <w:bCs/>
          <w:color w:val="auto"/>
          <w:sz w:val="28"/>
          <w:szCs w:val="28"/>
          <w:highlight w:val="none"/>
        </w:rPr>
        <w:br w:type="page"/>
      </w:r>
    </w:p>
    <w:p w14:paraId="12BF95F6">
      <w:pPr>
        <w:spacing w:line="360" w:lineRule="auto"/>
        <w:jc w:val="center"/>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en-US" w:eastAsia="zh-CN"/>
        </w:rPr>
        <w:t>7</w:t>
      </w:r>
      <w:r>
        <w:rPr>
          <w:rFonts w:hint="eastAsia" w:ascii="宋体"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lang w:eastAsia="zh-CN"/>
        </w:rPr>
        <w:t>供应商信用信息</w:t>
      </w:r>
    </w:p>
    <w:p w14:paraId="68D645E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p w14:paraId="7F991B63">
      <w:pPr>
        <w:rPr>
          <w:rFonts w:hint="eastAsia" w:ascii="宋体" w:hAnsi="宋体" w:eastAsia="宋体" w:cs="宋体"/>
          <w:b/>
          <w:bCs/>
          <w:color w:val="auto"/>
          <w:sz w:val="28"/>
          <w:szCs w:val="28"/>
          <w:highlight w:val="none"/>
          <w:lang w:eastAsia="zh-CN"/>
        </w:rPr>
      </w:pPr>
    </w:p>
    <w:p w14:paraId="26B512EB">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2EA18919">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eastAsia="宋体" w:cs="宋体"/>
          <w:b/>
          <w:sz w:val="24"/>
          <w:lang w:val="en-US" w:eastAsia="zh-CN"/>
        </w:rPr>
      </w:pPr>
      <w:r>
        <w:rPr>
          <w:rFonts w:hint="eastAsia" w:ascii="宋体" w:hAnsi="宋体" w:cs="宋体"/>
          <w:b/>
          <w:bCs w:val="0"/>
          <w:sz w:val="28"/>
          <w:szCs w:val="28"/>
          <w:lang w:val="en-US" w:eastAsia="zh-CN"/>
        </w:rPr>
        <w:t>8</w:t>
      </w:r>
      <w:r>
        <w:rPr>
          <w:rFonts w:hint="eastAsia" w:ascii="宋体" w:hAnsi="宋体" w:eastAsia="宋体" w:cs="宋体"/>
          <w:b/>
          <w:bCs w:val="0"/>
          <w:sz w:val="28"/>
          <w:szCs w:val="28"/>
          <w:lang w:val="en-US" w:eastAsia="zh-CN"/>
        </w:rPr>
        <w:t>、</w:t>
      </w:r>
      <w:bookmarkStart w:id="20" w:name="OLE_LINK13"/>
      <w:bookmarkStart w:id="21" w:name="OLE_LINK14"/>
      <w:r>
        <w:rPr>
          <w:rFonts w:hint="eastAsia" w:ascii="宋体" w:hAnsi="宋体" w:eastAsia="宋体" w:cs="宋体"/>
          <w:b/>
          <w:bCs w:val="0"/>
          <w:kern w:val="2"/>
          <w:sz w:val="28"/>
          <w:szCs w:val="28"/>
          <w:lang w:val="en-US" w:eastAsia="zh-CN" w:bidi="ar-SA"/>
        </w:rPr>
        <w:t>供应商为中小企业或为残疾人福利性单位或为监狱企业</w:t>
      </w:r>
    </w:p>
    <w:p w14:paraId="766249F7">
      <w:pPr>
        <w:spacing w:before="100" w:beforeAutospacing="1" w:after="120" w:afterLines="50" w:line="360" w:lineRule="auto"/>
        <w:jc w:val="center"/>
        <w:outlineLvl w:val="9"/>
        <w:rPr>
          <w:rFonts w:hint="eastAsia" w:ascii="宋体" w:hAnsi="宋体" w:eastAsia="宋体" w:cs="宋体"/>
          <w:b/>
          <w:color w:val="auto"/>
          <w:kern w:val="2"/>
          <w:sz w:val="28"/>
          <w:szCs w:val="28"/>
          <w:highlight w:val="none"/>
          <w:lang w:val="en-US" w:eastAsia="zh-CN" w:bidi="ar-SA"/>
        </w:rPr>
      </w:pPr>
      <w:r>
        <w:rPr>
          <w:rFonts w:hint="eastAsia" w:ascii="宋体" w:hAnsi="宋体" w:eastAsia="宋体" w:cs="宋体"/>
          <w:b/>
          <w:color w:val="auto"/>
          <w:kern w:val="2"/>
          <w:sz w:val="28"/>
          <w:szCs w:val="28"/>
          <w:highlight w:val="none"/>
          <w:lang w:val="en-US" w:eastAsia="zh-CN" w:bidi="ar-SA"/>
        </w:rPr>
        <w:t>（一）中小企业声明函（服务格式)</w:t>
      </w:r>
    </w:p>
    <w:p w14:paraId="3F053E37">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本公司（联合体）郑重声明，根据《政府采购促进中小企业发展管理办法》（财库〔2020〕46号）的规定，本公司（联合体）参加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）采购活动，服务全部由符合政策要求的中小企业承接。相关企业（含联合体中的中小企业、签订分包意向协议的中小企业）的具体情况如下：</w:t>
      </w:r>
    </w:p>
    <w:p w14:paraId="46D4482F">
      <w:pPr>
        <w:spacing w:line="360" w:lineRule="auto"/>
        <w:ind w:firstLine="480" w:firstLineChars="200"/>
        <w:jc w:val="both"/>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企业（选填中型企业、小型企业、微型企业）；</w:t>
      </w:r>
    </w:p>
    <w:p w14:paraId="54028F72">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企业（选填中型企业、小型企业、微型企业）</w:t>
      </w:r>
      <w:r>
        <w:rPr>
          <w:rFonts w:hint="eastAsia" w:ascii="宋体" w:hAnsi="宋体" w:eastAsia="宋体" w:cs="宋体"/>
          <w:color w:val="auto"/>
          <w:sz w:val="24"/>
          <w:szCs w:val="24"/>
          <w:highlight w:val="none"/>
        </w:rPr>
        <w:t>；</w:t>
      </w:r>
    </w:p>
    <w:p w14:paraId="099F7B67">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2AA2019A">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173A1E73">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本企业对上述声明内容的真实性负责。如有虚假，将依法承担相应责任。</w:t>
      </w:r>
    </w:p>
    <w:p w14:paraId="46501092">
      <w:pPr>
        <w:spacing w:line="560" w:lineRule="exact"/>
        <w:ind w:firstLine="480" w:firstLineChars="200"/>
        <w:jc w:val="both"/>
        <w:outlineLvl w:val="9"/>
        <w:rPr>
          <w:rFonts w:hint="eastAsia" w:ascii="宋体" w:hAnsi="宋体" w:eastAsia="宋体" w:cs="宋体"/>
          <w:color w:val="auto"/>
          <w:sz w:val="24"/>
          <w:szCs w:val="24"/>
          <w:highlight w:val="none"/>
        </w:rPr>
      </w:pPr>
    </w:p>
    <w:p w14:paraId="043D57F2">
      <w:pPr>
        <w:spacing w:line="560" w:lineRule="exact"/>
        <w:ind w:firstLine="4603" w:firstLineChars="1918"/>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供应商：（供应商全称并加盖公章）</w:t>
      </w:r>
    </w:p>
    <w:p w14:paraId="4F4E83AF">
      <w:pPr>
        <w:spacing w:line="560" w:lineRule="exact"/>
        <w:ind w:firstLine="4603" w:firstLineChars="1918"/>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    年  月  日</w:t>
      </w:r>
    </w:p>
    <w:p w14:paraId="599671D9">
      <w:pPr>
        <w:pStyle w:val="9"/>
        <w:spacing w:line="360" w:lineRule="auto"/>
        <w:outlineLvl w:val="9"/>
        <w:rPr>
          <w:rFonts w:hint="eastAsia" w:ascii="宋体" w:hAnsi="宋体" w:eastAsia="宋体" w:cs="宋体"/>
          <w:color w:val="auto"/>
          <w:sz w:val="24"/>
          <w:szCs w:val="24"/>
          <w:highlight w:val="none"/>
        </w:rPr>
      </w:pPr>
    </w:p>
    <w:p w14:paraId="1DD901C1">
      <w:pPr>
        <w:pStyle w:val="9"/>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备注：1.填写前请认真阅读《工业和信息化部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4F206990">
      <w:pPr>
        <w:pStyle w:val="9"/>
        <w:numPr>
          <w:ilvl w:val="0"/>
          <w:numId w:val="0"/>
        </w:num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授权用投标专用章的，与公章具有相同法律效力。</w:t>
      </w:r>
    </w:p>
    <w:p w14:paraId="6BD0F3BB">
      <w:pPr>
        <w:pStyle w:val="9"/>
        <w:numPr>
          <w:ilvl w:val="0"/>
          <w:numId w:val="0"/>
        </w:num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从业人员、营业收入、资产总额填报上一年度数据，无上一年度数据的新成立企业可不填报。</w:t>
      </w:r>
    </w:p>
    <w:p w14:paraId="56364A25">
      <w:pPr>
        <w:pStyle w:val="9"/>
        <w:numPr>
          <w:ilvl w:val="0"/>
          <w:numId w:val="0"/>
        </w:numPr>
        <w:spacing w:line="360" w:lineRule="auto"/>
        <w:ind w:firstLine="480" w:firstLineChars="200"/>
        <w:rPr>
          <w:rFonts w:hint="eastAsia" w:ascii="宋体" w:hAnsi="宋体" w:eastAsia="宋体" w:cs="宋体"/>
          <w:sz w:val="24"/>
          <w:szCs w:val="24"/>
          <w:lang w:val="en-US" w:eastAsia="zh-CN"/>
        </w:rPr>
      </w:pPr>
    </w:p>
    <w:p w14:paraId="6E0EA7C1">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p w14:paraId="7E71195A">
      <w:pPr>
        <w:pStyle w:val="9"/>
        <w:spacing w:line="336" w:lineRule="auto"/>
        <w:jc w:val="left"/>
        <w:rPr>
          <w:rFonts w:hint="eastAsia" w:ascii="宋体" w:hAnsi="宋体" w:eastAsia="宋体" w:cs="宋体"/>
          <w:b/>
          <w:bCs/>
          <w:color w:val="000000"/>
          <w:sz w:val="24"/>
          <w:szCs w:val="24"/>
        </w:rPr>
      </w:pPr>
      <w:r>
        <w:rPr>
          <w:rFonts w:hint="eastAsia" w:ascii="宋体" w:hAnsi="宋体" w:eastAsia="宋体" w:cs="宋体"/>
          <w:b/>
          <w:bCs/>
          <w:sz w:val="24"/>
          <w:szCs w:val="24"/>
          <w:lang w:val="en-US" w:eastAsia="zh-CN"/>
        </w:rPr>
        <w:t>特别提醒：1、供应商应当对其出具的《中小企业声明函》真实性负责，投标人出具的《中小企业声明函》内容不实的，属于提供虚假材料谋取中标。如供应商对相关制造商信息了解不充分，或者不能确定相关信息真实、准确的，不建议出具《中小企业声明函》。2、供应商享受本项目价格优惠扶持政策的，《中小企业声明函》随中标结果同时公开。</w:t>
      </w:r>
      <w:r>
        <w:rPr>
          <w:rFonts w:hint="eastAsia" w:ascii="宋体" w:hAnsi="宋体" w:eastAsia="宋体" w:cs="宋体"/>
          <w:b/>
          <w:bCs/>
          <w:color w:val="000000"/>
          <w:sz w:val="24"/>
          <w:szCs w:val="24"/>
        </w:rPr>
        <w:br w:type="page"/>
      </w:r>
      <w:bookmarkEnd w:id="20"/>
      <w:bookmarkEnd w:id="21"/>
    </w:p>
    <w:p w14:paraId="69E67451">
      <w:pPr>
        <w:pStyle w:val="9"/>
        <w:spacing w:line="336" w:lineRule="auto"/>
        <w:jc w:val="center"/>
        <w:rPr>
          <w:rFonts w:hint="eastAsia" w:ascii="宋体" w:hAnsi="宋体" w:eastAsia="宋体" w:cs="宋体"/>
          <w:spacing w:val="6"/>
          <w:sz w:val="30"/>
          <w:szCs w:val="30"/>
        </w:rPr>
      </w:pP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二）</w:t>
      </w:r>
      <w:r>
        <w:rPr>
          <w:rFonts w:hint="eastAsia" w:ascii="宋体" w:hAnsi="宋体" w:eastAsia="宋体" w:cs="宋体"/>
          <w:b/>
          <w:sz w:val="28"/>
          <w:szCs w:val="28"/>
          <w:lang w:val="en-US" w:eastAsia="zh-CN"/>
        </w:rPr>
        <w:t>残疾人福利性单位声明函（如有）</w:t>
      </w:r>
    </w:p>
    <w:p w14:paraId="0AD725FD">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62713AD">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本单位对上述声明的真实性负责。如有虚假，将依法承担相应责任。</w:t>
      </w:r>
    </w:p>
    <w:p w14:paraId="4BAE11FE">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w:t>
      </w:r>
    </w:p>
    <w:p w14:paraId="21560DBB">
      <w:pPr>
        <w:pStyle w:val="2"/>
        <w:tabs>
          <w:tab w:val="left" w:pos="567"/>
        </w:tabs>
        <w:rPr>
          <w:rFonts w:hint="eastAsia" w:ascii="宋体" w:hAnsi="宋体" w:eastAsia="宋体" w:cs="宋体"/>
          <w:color w:val="000000"/>
          <w:sz w:val="28"/>
          <w:szCs w:val="28"/>
        </w:rPr>
      </w:pPr>
    </w:p>
    <w:p w14:paraId="44F5B216">
      <w:pPr>
        <w:rPr>
          <w:rFonts w:hint="eastAsia" w:ascii="宋体" w:hAnsi="宋体" w:eastAsia="宋体" w:cs="宋体"/>
        </w:rPr>
      </w:pPr>
    </w:p>
    <w:p w14:paraId="33E07776">
      <w:pPr>
        <w:spacing w:line="360" w:lineRule="auto"/>
        <w:ind w:firstLine="3640" w:firstLineChars="1300"/>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企业</w:t>
      </w:r>
      <w:r>
        <w:rPr>
          <w:rFonts w:hint="eastAsia" w:ascii="宋体" w:hAnsi="宋体" w:eastAsia="宋体" w:cs="宋体"/>
          <w:color w:val="000000"/>
          <w:sz w:val="28"/>
          <w:szCs w:val="28"/>
        </w:rPr>
        <w:t>名称(公章)：____________</w:t>
      </w:r>
    </w:p>
    <w:p w14:paraId="4179EC8C">
      <w:pPr>
        <w:spacing w:line="360" w:lineRule="auto"/>
        <w:ind w:firstLine="3640" w:firstLineChars="1300"/>
        <w:rPr>
          <w:rFonts w:hint="eastAsia" w:ascii="宋体" w:hAnsi="宋体" w:eastAsia="宋体" w:cs="宋体"/>
          <w:color w:val="000000"/>
          <w:sz w:val="28"/>
          <w:szCs w:val="28"/>
        </w:rPr>
      </w:pPr>
      <w:r>
        <w:rPr>
          <w:rFonts w:hint="eastAsia" w:ascii="宋体" w:hAnsi="宋体" w:eastAsia="宋体" w:cs="宋体"/>
          <w:color w:val="000000"/>
          <w:sz w:val="28"/>
          <w:szCs w:val="28"/>
        </w:rPr>
        <w:t>日期：______年____月____日</w:t>
      </w:r>
    </w:p>
    <w:p w14:paraId="63C51D9D">
      <w:pPr>
        <w:pStyle w:val="2"/>
        <w:tabs>
          <w:tab w:val="left" w:pos="567"/>
        </w:tabs>
        <w:rPr>
          <w:rFonts w:hint="eastAsia" w:ascii="宋体" w:hAnsi="宋体" w:eastAsia="宋体" w:cs="宋体"/>
          <w:color w:val="000000"/>
          <w:sz w:val="28"/>
          <w:szCs w:val="28"/>
        </w:rPr>
      </w:pPr>
    </w:p>
    <w:p w14:paraId="7051A77A">
      <w:pPr>
        <w:rPr>
          <w:rFonts w:hint="eastAsia" w:ascii="宋体" w:hAnsi="宋体" w:eastAsia="宋体" w:cs="宋体"/>
        </w:rPr>
      </w:pPr>
    </w:p>
    <w:p w14:paraId="6DC930DF">
      <w:pPr>
        <w:pStyle w:val="9"/>
        <w:spacing w:line="336" w:lineRule="auto"/>
        <w:ind w:firstLine="420" w:firstLineChars="200"/>
        <w:rPr>
          <w:rFonts w:hint="eastAsia" w:ascii="宋体" w:hAnsi="宋体" w:eastAsia="宋体" w:cs="宋体"/>
          <w:szCs w:val="32"/>
        </w:rPr>
      </w:pPr>
    </w:p>
    <w:p w14:paraId="0E86FBE1">
      <w:pPr>
        <w:pStyle w:val="9"/>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备注：1.填写前请认真阅读《财政部 民政部 中国残疾人联合会关于促进残疾人就业政府采购政采的通知》(财库〔2017〕141号)相关规定。</w:t>
      </w:r>
    </w:p>
    <w:p w14:paraId="768184C9">
      <w:pPr>
        <w:pStyle w:val="9"/>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2.授权用投标专用章的，与公章具有相同法律效力。</w:t>
      </w:r>
    </w:p>
    <w:p w14:paraId="769EC654">
      <w:pPr>
        <w:pStyle w:val="9"/>
        <w:numPr>
          <w:ilvl w:val="0"/>
          <w:numId w:val="0"/>
        </w:numPr>
        <w:spacing w:line="336" w:lineRule="auto"/>
        <w:ind w:firstLine="643" w:firstLineChars="200"/>
        <w:rPr>
          <w:rFonts w:hint="eastAsia" w:ascii="宋体" w:hAnsi="宋体" w:eastAsia="宋体" w:cs="宋体"/>
          <w:b/>
          <w:bCs/>
          <w:color w:val="000000"/>
          <w:kern w:val="0"/>
          <w:sz w:val="32"/>
          <w:szCs w:val="32"/>
        </w:rPr>
      </w:pPr>
    </w:p>
    <w:p w14:paraId="5B53D8BE">
      <w:pPr>
        <w:pStyle w:val="2"/>
        <w:tabs>
          <w:tab w:val="left" w:pos="567"/>
        </w:tabs>
        <w:rPr>
          <w:rFonts w:hint="eastAsia" w:ascii="宋体" w:hAnsi="宋体" w:eastAsia="宋体" w:cs="宋体"/>
          <w:b/>
          <w:bCs/>
          <w:color w:val="000000"/>
          <w:kern w:val="0"/>
          <w:sz w:val="32"/>
          <w:szCs w:val="32"/>
        </w:rPr>
      </w:pPr>
    </w:p>
    <w:p w14:paraId="78D596EC">
      <w:pPr>
        <w:spacing w:line="500" w:lineRule="atLeast"/>
        <w:jc w:val="center"/>
        <w:outlineLvl w:val="2"/>
        <w:rPr>
          <w:rFonts w:hint="eastAsia" w:ascii="宋体" w:hAnsi="宋体" w:eastAsia="宋体" w:cs="宋体"/>
          <w:color w:val="000000"/>
          <w:sz w:val="28"/>
        </w:rPr>
      </w:pPr>
      <w:bookmarkStart w:id="22" w:name="_Toc8116"/>
      <w:bookmarkStart w:id="23" w:name="_Toc6754"/>
      <w:bookmarkStart w:id="24" w:name="_Toc95206822"/>
      <w:bookmarkStart w:id="25" w:name="_Toc8762"/>
      <w:r>
        <w:rPr>
          <w:rFonts w:hint="eastAsia" w:ascii="宋体" w:hAnsi="宋体" w:eastAsia="宋体" w:cs="宋体"/>
          <w:b/>
          <w:kern w:val="0"/>
          <w:sz w:val="28"/>
          <w:szCs w:val="28"/>
          <w:lang w:val="en-US" w:eastAsia="zh-CN" w:bidi="ar-SA"/>
        </w:rPr>
        <w:t>（三）监狱企业证明材料</w:t>
      </w:r>
      <w:bookmarkEnd w:id="22"/>
      <w:bookmarkEnd w:id="23"/>
      <w:bookmarkEnd w:id="24"/>
      <w:bookmarkEnd w:id="25"/>
    </w:p>
    <w:p w14:paraId="6838E883">
      <w:pPr>
        <w:spacing w:line="540" w:lineRule="exact"/>
        <w:ind w:firstLine="584" w:firstLineChars="200"/>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809C5DA">
      <w:pPr>
        <w:autoSpaceDN w:val="0"/>
        <w:spacing w:line="540" w:lineRule="exact"/>
        <w:ind w:firstLine="584" w:firstLineChars="200"/>
        <w:rPr>
          <w:rFonts w:hint="eastAsia" w:ascii="宋体" w:hAnsi="宋体" w:eastAsia="宋体" w:cs="宋体"/>
          <w:color w:val="000000"/>
          <w:sz w:val="28"/>
          <w:szCs w:val="28"/>
        </w:rPr>
      </w:pPr>
      <w:r>
        <w:rPr>
          <w:rFonts w:hint="eastAsia" w:ascii="宋体" w:hAnsi="宋体" w:eastAsia="宋体" w:cs="宋体"/>
          <w:color w:val="000000"/>
          <w:spacing w:val="6"/>
          <w:sz w:val="28"/>
          <w:szCs w:val="28"/>
        </w:rPr>
        <w:t>监狱企业参加政府采购活动时，应当提供由省级以上监狱管理局、戒毒管理局（含新疆生产建设兵团）出具的属于监狱企业的证明文件。</w:t>
      </w:r>
    </w:p>
    <w:p w14:paraId="32924EFC">
      <w:pPr>
        <w:tabs>
          <w:tab w:val="left" w:pos="4860"/>
        </w:tabs>
        <w:spacing w:line="588" w:lineRule="exact"/>
        <w:ind w:right="1560" w:firstLine="504" w:firstLineChars="200"/>
        <w:jc w:val="center"/>
        <w:rPr>
          <w:rFonts w:hint="eastAsia" w:ascii="宋体" w:hAnsi="宋体" w:eastAsia="宋体" w:cs="宋体"/>
          <w:spacing w:val="6"/>
          <w:sz w:val="24"/>
        </w:rPr>
      </w:pPr>
    </w:p>
    <w:p w14:paraId="2C71E898">
      <w:pPr>
        <w:pStyle w:val="2"/>
        <w:tabs>
          <w:tab w:val="left" w:pos="567"/>
        </w:tabs>
        <w:rPr>
          <w:rFonts w:hint="eastAsia" w:ascii="宋体" w:hAnsi="宋体" w:eastAsia="宋体" w:cs="宋体"/>
          <w:spacing w:val="6"/>
          <w:sz w:val="24"/>
        </w:rPr>
      </w:pPr>
    </w:p>
    <w:p w14:paraId="1CDC6125">
      <w:pPr>
        <w:rPr>
          <w:rFonts w:hint="eastAsia" w:ascii="宋体" w:hAnsi="宋体" w:eastAsia="宋体" w:cs="宋体"/>
          <w:spacing w:val="6"/>
          <w:sz w:val="24"/>
        </w:rPr>
      </w:pPr>
    </w:p>
    <w:p w14:paraId="6A102897">
      <w:pPr>
        <w:pStyle w:val="2"/>
        <w:tabs>
          <w:tab w:val="left" w:pos="567"/>
        </w:tabs>
        <w:rPr>
          <w:rFonts w:hint="eastAsia" w:ascii="宋体" w:hAnsi="宋体" w:eastAsia="宋体" w:cs="宋体"/>
          <w:spacing w:val="6"/>
          <w:sz w:val="24"/>
        </w:rPr>
      </w:pPr>
    </w:p>
    <w:p w14:paraId="7E484924">
      <w:pPr>
        <w:rPr>
          <w:rFonts w:hint="eastAsia" w:ascii="宋体" w:hAnsi="宋体" w:eastAsia="宋体" w:cs="宋体"/>
          <w:spacing w:val="6"/>
          <w:sz w:val="24"/>
        </w:rPr>
      </w:pPr>
    </w:p>
    <w:p w14:paraId="37D29BB5">
      <w:pPr>
        <w:pStyle w:val="2"/>
        <w:tabs>
          <w:tab w:val="left" w:pos="567"/>
        </w:tabs>
        <w:rPr>
          <w:rFonts w:hint="eastAsia" w:ascii="宋体" w:hAnsi="宋体" w:eastAsia="宋体" w:cs="宋体"/>
          <w:spacing w:val="6"/>
          <w:sz w:val="24"/>
        </w:rPr>
      </w:pPr>
    </w:p>
    <w:p w14:paraId="1AF886FE">
      <w:pPr>
        <w:rPr>
          <w:rFonts w:hint="eastAsia" w:ascii="宋体" w:hAnsi="宋体" w:eastAsia="宋体" w:cs="宋体"/>
          <w:spacing w:val="6"/>
          <w:sz w:val="24"/>
        </w:rPr>
      </w:pPr>
    </w:p>
    <w:p w14:paraId="4AC6EC85">
      <w:pPr>
        <w:pStyle w:val="2"/>
        <w:tabs>
          <w:tab w:val="left" w:pos="567"/>
        </w:tabs>
        <w:rPr>
          <w:rFonts w:hint="eastAsia" w:ascii="宋体" w:hAnsi="宋体" w:eastAsia="宋体" w:cs="宋体"/>
          <w:spacing w:val="6"/>
          <w:sz w:val="24"/>
        </w:rPr>
      </w:pPr>
    </w:p>
    <w:p w14:paraId="2AFD8537">
      <w:pPr>
        <w:rPr>
          <w:rFonts w:hint="eastAsia" w:ascii="宋体" w:hAnsi="宋体" w:eastAsia="宋体" w:cs="宋体"/>
          <w:spacing w:val="6"/>
          <w:sz w:val="24"/>
        </w:rPr>
      </w:pPr>
    </w:p>
    <w:p w14:paraId="1E6AB018">
      <w:pPr>
        <w:pStyle w:val="2"/>
        <w:tabs>
          <w:tab w:val="left" w:pos="567"/>
        </w:tabs>
        <w:rPr>
          <w:rFonts w:hint="eastAsia" w:ascii="宋体" w:hAnsi="宋体" w:eastAsia="宋体" w:cs="宋体"/>
          <w:spacing w:val="6"/>
          <w:sz w:val="24"/>
        </w:rPr>
      </w:pPr>
    </w:p>
    <w:p w14:paraId="73C5395F">
      <w:pPr>
        <w:rPr>
          <w:rFonts w:hint="eastAsia" w:ascii="宋体" w:hAnsi="宋体" w:eastAsia="宋体" w:cs="宋体"/>
          <w:spacing w:val="6"/>
          <w:sz w:val="24"/>
        </w:rPr>
      </w:pPr>
    </w:p>
    <w:p w14:paraId="4A63E6FC">
      <w:pPr>
        <w:pStyle w:val="2"/>
        <w:tabs>
          <w:tab w:val="left" w:pos="567"/>
        </w:tabs>
        <w:rPr>
          <w:rFonts w:hint="eastAsia" w:ascii="宋体" w:hAnsi="宋体" w:eastAsia="宋体" w:cs="宋体"/>
          <w:spacing w:val="6"/>
          <w:sz w:val="24"/>
        </w:rPr>
      </w:pPr>
    </w:p>
    <w:p w14:paraId="34D5505F">
      <w:pPr>
        <w:rPr>
          <w:rFonts w:hint="eastAsia" w:ascii="宋体" w:hAnsi="宋体" w:eastAsia="宋体" w:cs="宋体"/>
          <w:spacing w:val="6"/>
          <w:sz w:val="24"/>
        </w:rPr>
      </w:pPr>
    </w:p>
    <w:p w14:paraId="47DBB962">
      <w:pPr>
        <w:pStyle w:val="2"/>
        <w:tabs>
          <w:tab w:val="left" w:pos="567"/>
        </w:tabs>
        <w:rPr>
          <w:rFonts w:hint="eastAsia" w:ascii="宋体" w:hAnsi="宋体" w:eastAsia="宋体" w:cs="宋体"/>
          <w:spacing w:val="6"/>
          <w:sz w:val="24"/>
        </w:rPr>
      </w:pPr>
    </w:p>
    <w:p w14:paraId="733333E5">
      <w:pPr>
        <w:rPr>
          <w:rFonts w:hint="eastAsia" w:ascii="宋体" w:hAnsi="宋体" w:eastAsia="宋体" w:cs="宋体"/>
          <w:spacing w:val="6"/>
          <w:sz w:val="24"/>
        </w:rPr>
      </w:pPr>
    </w:p>
    <w:p w14:paraId="4CF0B0D3">
      <w:pPr>
        <w:pStyle w:val="2"/>
        <w:tabs>
          <w:tab w:val="left" w:pos="567"/>
        </w:tabs>
        <w:rPr>
          <w:rFonts w:hint="eastAsia"/>
        </w:rPr>
      </w:pPr>
    </w:p>
    <w:p w14:paraId="644AD38D">
      <w:pPr>
        <w:pStyle w:val="2"/>
        <w:tabs>
          <w:tab w:val="left" w:pos="567"/>
        </w:tabs>
        <w:rPr>
          <w:rFonts w:hint="eastAsia" w:ascii="宋体" w:hAnsi="宋体" w:eastAsia="宋体" w:cs="宋体"/>
          <w:spacing w:val="6"/>
          <w:sz w:val="24"/>
        </w:rPr>
      </w:pPr>
    </w:p>
    <w:p w14:paraId="17F3EEAA">
      <w:pPr>
        <w:rPr>
          <w:rFonts w:hint="eastAsia" w:ascii="宋体" w:hAnsi="宋体" w:eastAsia="宋体" w:cs="宋体"/>
          <w:spacing w:val="6"/>
          <w:sz w:val="24"/>
        </w:rPr>
      </w:pPr>
    </w:p>
    <w:p w14:paraId="7AB1344D">
      <w:pPr>
        <w:pStyle w:val="2"/>
        <w:tabs>
          <w:tab w:val="left" w:pos="567"/>
        </w:tabs>
        <w:rPr>
          <w:rFonts w:hint="eastAsia" w:ascii="宋体" w:hAnsi="宋体" w:eastAsia="宋体" w:cs="宋体"/>
          <w:spacing w:val="6"/>
          <w:sz w:val="24"/>
        </w:rPr>
      </w:pPr>
    </w:p>
    <w:p w14:paraId="06698584">
      <w:pPr>
        <w:rPr>
          <w:rFonts w:hint="eastAsia" w:ascii="宋体" w:hAnsi="宋体" w:eastAsia="宋体" w:cs="宋体"/>
        </w:rPr>
      </w:pPr>
    </w:p>
    <w:p w14:paraId="02FC8ED4">
      <w:pPr>
        <w:numPr>
          <w:ilvl w:val="0"/>
          <w:numId w:val="0"/>
        </w:numPr>
        <w:spacing w:line="360" w:lineRule="auto"/>
        <w:jc w:val="left"/>
        <w:rPr>
          <w:rFonts w:hint="eastAsia" w:ascii="宋体" w:hAnsi="宋体" w:eastAsia="宋体" w:cs="宋体"/>
          <w:b/>
          <w:bCs/>
          <w:sz w:val="24"/>
          <w:szCs w:val="24"/>
          <w:highlight w:val="none"/>
          <w:lang w:val="en-US" w:eastAsia="zh-CN"/>
        </w:rPr>
      </w:pPr>
    </w:p>
    <w:p w14:paraId="6E78B49F">
      <w:pPr>
        <w:numPr>
          <w:ilvl w:val="0"/>
          <w:numId w:val="0"/>
        </w:numPr>
        <w:spacing w:line="360" w:lineRule="auto"/>
        <w:jc w:val="left"/>
        <w:rPr>
          <w:rFonts w:hint="eastAsia" w:ascii="宋体" w:hAnsi="宋体" w:eastAsia="宋体" w:cs="宋体"/>
          <w:b/>
          <w:bCs/>
          <w:sz w:val="24"/>
          <w:szCs w:val="24"/>
          <w:highlight w:val="none"/>
          <w:lang w:val="en-US" w:eastAsia="zh-CN"/>
        </w:rPr>
      </w:pPr>
    </w:p>
    <w:p w14:paraId="4138C3B5">
      <w:pPr>
        <w:numPr>
          <w:ilvl w:val="0"/>
          <w:numId w:val="0"/>
        </w:numPr>
        <w:spacing w:line="360" w:lineRule="auto"/>
        <w:jc w:val="center"/>
        <w:rPr>
          <w:rFonts w:hint="eastAsia" w:ascii="宋体" w:hAnsi="宋体" w:eastAsia="宋体" w:cs="宋体"/>
          <w:b/>
          <w:bCs/>
          <w:sz w:val="28"/>
          <w:szCs w:val="28"/>
        </w:rPr>
      </w:pPr>
      <w:r>
        <w:rPr>
          <w:rFonts w:hint="eastAsia" w:ascii="宋体" w:hAnsi="宋体" w:cs="宋体"/>
          <w:b/>
          <w:bCs/>
          <w:sz w:val="28"/>
          <w:szCs w:val="28"/>
          <w:highlight w:val="none"/>
          <w:lang w:val="en-US" w:eastAsia="zh-CN"/>
        </w:rPr>
        <w:t>9</w:t>
      </w:r>
      <w:r>
        <w:rPr>
          <w:rFonts w:hint="eastAsia" w:ascii="宋体" w:hAnsi="宋体" w:eastAsia="宋体" w:cs="宋体"/>
          <w:b/>
          <w:bCs/>
          <w:sz w:val="28"/>
          <w:szCs w:val="28"/>
          <w:highlight w:val="none"/>
          <w:lang w:val="en-US" w:eastAsia="zh-CN"/>
        </w:rPr>
        <w:t>、单位负责人为同一人或者存在控股、管理关系的不同单位不得同时参加本项目磋商</w:t>
      </w:r>
    </w:p>
    <w:p w14:paraId="35BC8AC6">
      <w:pPr>
        <w:spacing w:line="480" w:lineRule="auto"/>
        <w:rPr>
          <w:rFonts w:hint="eastAsia" w:ascii="宋体" w:hAnsi="宋体" w:eastAsia="宋体" w:cs="宋体"/>
          <w:b/>
          <w:bCs/>
          <w:sz w:val="24"/>
        </w:rPr>
      </w:pPr>
    </w:p>
    <w:p w14:paraId="3A2A34A1">
      <w:pPr>
        <w:spacing w:line="360" w:lineRule="auto"/>
        <w:rPr>
          <w:rFonts w:hint="eastAsia" w:ascii="宋体" w:hAnsi="宋体" w:eastAsia="宋体" w:cs="宋体"/>
          <w:sz w:val="28"/>
          <w:szCs w:val="28"/>
          <w:u w:val="single"/>
        </w:rPr>
      </w:pPr>
      <w:r>
        <w:rPr>
          <w:rFonts w:hint="eastAsia" w:ascii="宋体" w:hAnsi="宋体" w:eastAsia="宋体" w:cs="宋体"/>
          <w:sz w:val="28"/>
          <w:szCs w:val="28"/>
        </w:rPr>
        <w:t>致：</w:t>
      </w:r>
      <w:r>
        <w:rPr>
          <w:rFonts w:hint="eastAsia" w:ascii="宋体" w:hAnsi="宋体" w:eastAsia="宋体" w:cs="宋体"/>
          <w:sz w:val="28"/>
          <w:szCs w:val="28"/>
          <w:u w:val="single"/>
        </w:rPr>
        <w:t xml:space="preserve">              </w:t>
      </w:r>
    </w:p>
    <w:p w14:paraId="6BB5B97D">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与我方的法定代表人（单位负责人）为同一人的企业如下：</w:t>
      </w:r>
    </w:p>
    <w:p w14:paraId="2A254724">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6C17E204">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我方的控股股东如下：</w:t>
      </w:r>
    </w:p>
    <w:p w14:paraId="3E37AD90">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70972DF7">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我方直接控股的企业如下：</w:t>
      </w:r>
    </w:p>
    <w:p w14:paraId="0392805C">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558393AA">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与我方存在管理、被管理关系的单位名称如下：</w:t>
      </w:r>
    </w:p>
    <w:p w14:paraId="15E9D13B">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2B70762E">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360E19C7">
      <w:pPr>
        <w:wordWrap w:val="0"/>
        <w:spacing w:line="480" w:lineRule="auto"/>
        <w:jc w:val="center"/>
        <w:rPr>
          <w:rFonts w:hint="eastAsia" w:ascii="宋体" w:hAnsi="宋体" w:eastAsia="宋体" w:cs="宋体"/>
          <w:sz w:val="28"/>
          <w:szCs w:val="28"/>
        </w:rPr>
      </w:pPr>
      <w:r>
        <w:rPr>
          <w:rFonts w:hint="eastAsia" w:ascii="宋体" w:hAnsi="宋体" w:eastAsia="宋体" w:cs="宋体"/>
          <w:sz w:val="28"/>
          <w:szCs w:val="28"/>
        </w:rPr>
        <w:t xml:space="preserve">       供应商名称：</w:t>
      </w:r>
      <w:r>
        <w:rPr>
          <w:rFonts w:hint="eastAsia" w:ascii="宋体" w:hAnsi="宋体" w:eastAsia="宋体" w:cs="宋体"/>
          <w:sz w:val="28"/>
          <w:szCs w:val="28"/>
          <w:u w:val="single"/>
        </w:rPr>
        <w:t xml:space="preserve">                    </w:t>
      </w:r>
      <w:r>
        <w:rPr>
          <w:rFonts w:hint="eastAsia" w:ascii="宋体" w:hAnsi="宋体" w:eastAsia="宋体" w:cs="宋体"/>
          <w:sz w:val="28"/>
          <w:szCs w:val="28"/>
        </w:rPr>
        <w:t>（公章）</w:t>
      </w:r>
    </w:p>
    <w:p w14:paraId="7AEC344E">
      <w:pPr>
        <w:wordWrap w:val="0"/>
        <w:spacing w:line="480" w:lineRule="auto"/>
        <w:jc w:val="right"/>
        <w:rPr>
          <w:rFonts w:hint="eastAsia" w:ascii="宋体" w:hAnsi="宋体" w:eastAsia="宋体" w:cs="宋体"/>
          <w:sz w:val="28"/>
          <w:szCs w:val="28"/>
          <w:u w:val="single"/>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w:t>
      </w:r>
      <w:r>
        <w:rPr>
          <w:rFonts w:hint="eastAsia" w:ascii="宋体" w:hAnsi="宋体" w:cs="宋体"/>
          <w:sz w:val="28"/>
          <w:szCs w:val="28"/>
          <w:lang w:val="en-US" w:eastAsia="zh-CN"/>
        </w:rPr>
        <w:t xml:space="preserve"> </w:t>
      </w:r>
      <w:r>
        <w:rPr>
          <w:rFonts w:hint="eastAsia" w:ascii="宋体" w:hAnsi="宋体" w:eastAsia="宋体" w:cs="宋体"/>
          <w:sz w:val="28"/>
          <w:szCs w:val="28"/>
        </w:rPr>
        <w:t>法定代表人或其授权代表（签字或盖章）：</w:t>
      </w:r>
      <w:r>
        <w:rPr>
          <w:rFonts w:hint="eastAsia" w:ascii="宋体" w:hAnsi="宋体" w:eastAsia="宋体" w:cs="宋体"/>
          <w:sz w:val="28"/>
          <w:szCs w:val="28"/>
          <w:u w:val="single"/>
        </w:rPr>
        <w:t xml:space="preserve">         </w:t>
      </w:r>
    </w:p>
    <w:p w14:paraId="50941F65">
      <w:pPr>
        <w:spacing w:line="480" w:lineRule="auto"/>
        <w:ind w:firstLine="1960" w:firstLineChars="700"/>
        <w:jc w:val="both"/>
        <w:rPr>
          <w:rFonts w:hint="eastAsia" w:ascii="宋体" w:hAnsi="宋体" w:eastAsia="宋体" w:cs="宋体"/>
          <w:sz w:val="28"/>
          <w:szCs w:val="28"/>
        </w:rPr>
      </w:pPr>
      <w:r>
        <w:rPr>
          <w:rFonts w:hint="eastAsia" w:ascii="宋体" w:hAnsi="宋体" w:eastAsia="宋体" w:cs="宋体"/>
          <w:sz w:val="28"/>
          <w:szCs w:val="28"/>
        </w:rPr>
        <w:t>日</w:t>
      </w:r>
      <w:r>
        <w:rPr>
          <w:rFonts w:hint="eastAsia" w:ascii="宋体" w:hAnsi="宋体" w:eastAsia="宋体" w:cs="宋体"/>
          <w:sz w:val="28"/>
          <w:szCs w:val="28"/>
          <w:lang w:val="en-US" w:eastAsia="zh-CN"/>
        </w:rPr>
        <w:t xml:space="preserve"> </w:t>
      </w:r>
      <w:r>
        <w:rPr>
          <w:rFonts w:hint="eastAsia" w:ascii="宋体" w:hAnsi="宋体" w:cs="宋体"/>
          <w:sz w:val="28"/>
          <w:szCs w:val="28"/>
          <w:lang w:val="en-US" w:eastAsia="zh-CN"/>
        </w:rPr>
        <w:t xml:space="preserve">   </w:t>
      </w:r>
      <w:r>
        <w:rPr>
          <w:rFonts w:hint="eastAsia" w:ascii="宋体" w:hAnsi="宋体" w:eastAsia="宋体" w:cs="宋体"/>
          <w:sz w:val="28"/>
          <w:szCs w:val="28"/>
        </w:rPr>
        <w:t xml:space="preserve"> 期：   年   月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日</w:t>
      </w:r>
    </w:p>
    <w:p w14:paraId="07CBBFBC">
      <w:pPr>
        <w:pStyle w:val="4"/>
        <w:numPr>
          <w:ilvl w:val="0"/>
          <w:numId w:val="0"/>
        </w:numPr>
        <w:rPr>
          <w:rFonts w:hint="eastAsia" w:ascii="宋体" w:hAnsi="宋体" w:eastAsia="宋体" w:cs="宋体"/>
          <w:lang w:val="en-US" w:eastAsia="zh-CN"/>
        </w:rPr>
      </w:pPr>
    </w:p>
    <w:p w14:paraId="02A205AD">
      <w:pPr>
        <w:rPr>
          <w:rFonts w:hint="eastAsia" w:ascii="宋体" w:hAnsi="宋体" w:eastAsia="宋体" w:cs="宋体"/>
        </w:rPr>
      </w:pPr>
    </w:p>
    <w:p w14:paraId="6BE098A6">
      <w:pPr>
        <w:pStyle w:val="4"/>
        <w:numPr>
          <w:ilvl w:val="0"/>
          <w:numId w:val="0"/>
        </w:numPr>
        <w:rPr>
          <w:rFonts w:hint="eastAsia" w:ascii="宋体" w:hAnsi="宋体" w:eastAsia="宋体" w:cs="宋体"/>
          <w:lang w:val="en-US" w:eastAsia="zh-CN"/>
        </w:rPr>
      </w:pPr>
    </w:p>
    <w:p w14:paraId="6222099A">
      <w:pPr>
        <w:rPr>
          <w:rFonts w:hint="eastAsia" w:ascii="宋体" w:hAnsi="宋体" w:eastAsia="宋体" w:cs="宋体"/>
        </w:rPr>
      </w:pPr>
    </w:p>
    <w:p w14:paraId="2DFD9D13">
      <w:pPr>
        <w:pStyle w:val="13"/>
        <w:tabs>
          <w:tab w:val="right" w:leader="dot" w:pos="9460"/>
        </w:tabs>
        <w:spacing w:line="360" w:lineRule="auto"/>
        <w:ind w:left="0" w:leftChars="0" w:firstLine="0" w:firstLineChars="0"/>
        <w:jc w:val="both"/>
        <w:outlineLvl w:val="1"/>
        <w:rPr>
          <w:rFonts w:hint="eastAsia" w:ascii="宋体" w:hAnsi="宋体" w:eastAsia="宋体" w:cs="宋体"/>
          <w:b/>
          <w:sz w:val="30"/>
          <w:szCs w:val="30"/>
          <w:lang w:val="en-US" w:eastAsia="zh-CN"/>
        </w:rPr>
      </w:pPr>
    </w:p>
    <w:p w14:paraId="118A8C23">
      <w:pPr>
        <w:rPr>
          <w:rFonts w:hint="eastAsia"/>
          <w:lang w:val="en-US" w:eastAsia="zh-CN"/>
        </w:rPr>
      </w:pPr>
    </w:p>
    <w:p w14:paraId="42A05B62">
      <w:pPr>
        <w:pStyle w:val="13"/>
        <w:numPr>
          <w:ilvl w:val="0"/>
          <w:numId w:val="0"/>
        </w:numPr>
        <w:tabs>
          <w:tab w:val="right" w:leader="dot" w:pos="9460"/>
        </w:tabs>
        <w:spacing w:line="360" w:lineRule="auto"/>
        <w:ind w:leftChars="0"/>
        <w:jc w:val="center"/>
        <w:outlineLvl w:val="1"/>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1</w:t>
      </w:r>
      <w:r>
        <w:rPr>
          <w:rFonts w:hint="eastAsia" w:ascii="宋体" w:hAnsi="宋体" w:cs="宋体"/>
          <w:b/>
          <w:sz w:val="28"/>
          <w:szCs w:val="28"/>
          <w:lang w:val="en-US" w:eastAsia="zh-CN"/>
        </w:rPr>
        <w:t>0</w:t>
      </w:r>
      <w:r>
        <w:rPr>
          <w:rFonts w:hint="eastAsia" w:ascii="宋体" w:hAnsi="宋体" w:eastAsia="宋体" w:cs="宋体"/>
          <w:b/>
          <w:sz w:val="28"/>
          <w:szCs w:val="28"/>
          <w:lang w:val="en-US" w:eastAsia="zh-CN"/>
        </w:rPr>
        <w:t>、</w:t>
      </w:r>
      <w:r>
        <w:rPr>
          <w:rFonts w:hint="eastAsia" w:ascii="宋体" w:hAnsi="宋体" w:eastAsia="宋体" w:cs="宋体"/>
          <w:b/>
          <w:sz w:val="28"/>
          <w:szCs w:val="28"/>
        </w:rPr>
        <w:t>非联合体</w:t>
      </w:r>
      <w:r>
        <w:rPr>
          <w:rFonts w:hint="eastAsia" w:ascii="宋体" w:hAnsi="宋体" w:eastAsia="宋体" w:cs="宋体"/>
          <w:b/>
          <w:sz w:val="28"/>
          <w:szCs w:val="28"/>
          <w:lang w:val="en-US" w:eastAsia="zh-CN"/>
        </w:rPr>
        <w:t>磋商</w:t>
      </w:r>
    </w:p>
    <w:p w14:paraId="3137294F">
      <w:pPr>
        <w:numPr>
          <w:ilvl w:val="0"/>
          <w:numId w:val="0"/>
        </w:numPr>
        <w:rPr>
          <w:rFonts w:hint="eastAsia"/>
          <w:lang w:eastAsia="zh-CN"/>
        </w:rPr>
      </w:pPr>
    </w:p>
    <w:p w14:paraId="0DA26700">
      <w:pPr>
        <w:pStyle w:val="14"/>
        <w:widowControl/>
        <w:spacing w:after="288" w:line="360" w:lineRule="auto"/>
        <w:textAlignment w:val="baseline"/>
        <w:rPr>
          <w:rFonts w:hint="eastAsia" w:ascii="宋体" w:hAnsi="宋体" w:eastAsia="宋体" w:cs="宋体"/>
          <w:b w:val="0"/>
          <w:bCs w:val="0"/>
          <w:sz w:val="28"/>
          <w:szCs w:val="28"/>
        </w:rPr>
      </w:pPr>
      <w:r>
        <w:rPr>
          <w:rFonts w:hint="eastAsia" w:ascii="宋体" w:hAnsi="宋体" w:eastAsia="宋体" w:cs="宋体"/>
          <w:b w:val="0"/>
          <w:bCs w:val="0"/>
          <w:sz w:val="28"/>
          <w:szCs w:val="28"/>
        </w:rPr>
        <w:t>致</w:t>
      </w:r>
      <w:r>
        <w:rPr>
          <w:rFonts w:hint="eastAsia" w:ascii="宋体" w:hAnsi="宋体" w:eastAsia="宋体" w:cs="宋体"/>
          <w:b w:val="0"/>
          <w:bCs w:val="0"/>
          <w:sz w:val="28"/>
          <w:szCs w:val="28"/>
          <w:u w:val="single"/>
        </w:rPr>
        <w:t xml:space="preserve">    </w:t>
      </w:r>
      <w:r>
        <w:rPr>
          <w:rFonts w:hint="eastAsia" w:ascii="宋体" w:hAnsi="宋体" w:eastAsia="宋体" w:cs="宋体"/>
          <w:b w:val="0"/>
          <w:bCs w:val="0"/>
          <w:color w:val="000000"/>
          <w:sz w:val="28"/>
          <w:szCs w:val="28"/>
          <w:u w:val="single"/>
        </w:rPr>
        <w:t>（采购</w:t>
      </w:r>
      <w:r>
        <w:rPr>
          <w:rFonts w:hint="eastAsia" w:ascii="宋体" w:hAnsi="宋体" w:eastAsia="宋体" w:cs="宋体"/>
          <w:b w:val="0"/>
          <w:bCs w:val="0"/>
          <w:color w:val="000000"/>
          <w:sz w:val="28"/>
          <w:szCs w:val="28"/>
          <w:u w:val="single"/>
          <w:lang w:val="en-US" w:eastAsia="zh-CN"/>
        </w:rPr>
        <w:t>人</w:t>
      </w:r>
      <w:r>
        <w:rPr>
          <w:rFonts w:hint="eastAsia" w:ascii="宋体" w:hAnsi="宋体" w:eastAsia="宋体" w:cs="宋体"/>
          <w:b w:val="0"/>
          <w:bCs w:val="0"/>
          <w:color w:val="000000"/>
          <w:sz w:val="28"/>
          <w:szCs w:val="28"/>
          <w:u w:val="single"/>
        </w:rPr>
        <w:t>）</w:t>
      </w:r>
      <w:r>
        <w:rPr>
          <w:rFonts w:hint="eastAsia" w:ascii="宋体" w:hAnsi="宋体" w:eastAsia="宋体" w:cs="宋体"/>
          <w:b w:val="0"/>
          <w:bCs w:val="0"/>
          <w:sz w:val="28"/>
          <w:szCs w:val="28"/>
        </w:rPr>
        <w:t>：</w:t>
      </w:r>
    </w:p>
    <w:p w14:paraId="3BFB3233">
      <w:pPr>
        <w:pStyle w:val="14"/>
        <w:widowControl/>
        <w:spacing w:after="288" w:line="360" w:lineRule="auto"/>
        <w:ind w:firstLine="432"/>
        <w:textAlignment w:val="baseline"/>
        <w:rPr>
          <w:rFonts w:hint="eastAsia" w:ascii="宋体" w:hAnsi="宋体" w:eastAsia="宋体" w:cs="宋体"/>
          <w:sz w:val="28"/>
          <w:szCs w:val="28"/>
        </w:rPr>
      </w:pPr>
      <w:r>
        <w:rPr>
          <w:rFonts w:hint="eastAsia" w:ascii="宋体" w:hAnsi="宋体" w:eastAsia="宋体" w:cs="宋体"/>
          <w:sz w:val="28"/>
          <w:szCs w:val="28"/>
        </w:rPr>
        <w:t>我公司作为本次</w:t>
      </w:r>
      <w:r>
        <w:rPr>
          <w:rFonts w:hint="eastAsia" w:ascii="宋体" w:hAnsi="宋体" w:eastAsia="宋体" w:cs="宋体"/>
          <w:sz w:val="28"/>
          <w:szCs w:val="28"/>
          <w:u w:val="single"/>
        </w:rPr>
        <w:t xml:space="preserve">        </w:t>
      </w:r>
      <w:r>
        <w:rPr>
          <w:rFonts w:hint="eastAsia" w:eastAsia="宋体" w:cs="宋体"/>
          <w:sz w:val="28"/>
          <w:szCs w:val="28"/>
          <w:u w:val="single"/>
          <w:lang w:eastAsia="zh-CN"/>
        </w:rPr>
        <w:t>（</w:t>
      </w:r>
      <w:r>
        <w:rPr>
          <w:rFonts w:hint="eastAsia" w:ascii="宋体" w:hAnsi="宋体" w:eastAsia="宋体" w:cs="宋体"/>
          <w:sz w:val="28"/>
          <w:szCs w:val="28"/>
          <w:u w:val="single"/>
        </w:rPr>
        <w:t>项目</w:t>
      </w:r>
      <w:r>
        <w:rPr>
          <w:rFonts w:hint="eastAsia" w:eastAsia="宋体" w:cs="宋体"/>
          <w:sz w:val="28"/>
          <w:szCs w:val="28"/>
          <w:u w:val="single"/>
          <w:lang w:val="en-US" w:eastAsia="zh-CN"/>
        </w:rPr>
        <w:t>名称）</w:t>
      </w:r>
      <w:r>
        <w:rPr>
          <w:rFonts w:hint="eastAsia" w:ascii="宋体" w:hAnsi="宋体" w:eastAsia="宋体" w:cs="宋体"/>
          <w:sz w:val="28"/>
          <w:szCs w:val="28"/>
        </w:rPr>
        <w:t>的</w:t>
      </w:r>
      <w:r>
        <w:rPr>
          <w:rFonts w:hint="eastAsia" w:eastAsia="宋体" w:cs="宋体"/>
          <w:sz w:val="28"/>
          <w:szCs w:val="28"/>
          <w:lang w:val="en-US" w:eastAsia="zh-CN"/>
        </w:rPr>
        <w:t>磋商</w:t>
      </w:r>
      <w:r>
        <w:rPr>
          <w:rFonts w:hint="eastAsia" w:ascii="宋体" w:hAnsi="宋体" w:eastAsia="宋体" w:cs="宋体"/>
          <w:sz w:val="28"/>
          <w:szCs w:val="28"/>
        </w:rPr>
        <w:t>供应商，根据磋商文件要求,现郑重声明如下:</w:t>
      </w:r>
    </w:p>
    <w:p w14:paraId="5B523A01">
      <w:pPr>
        <w:pStyle w:val="14"/>
        <w:widowControl/>
        <w:spacing w:after="288" w:line="360" w:lineRule="auto"/>
        <w:ind w:firstLine="432"/>
        <w:textAlignment w:val="baseline"/>
        <w:rPr>
          <w:rFonts w:hint="eastAsia" w:ascii="宋体" w:hAnsi="宋体" w:eastAsia="宋体" w:cs="宋体"/>
          <w:sz w:val="28"/>
          <w:szCs w:val="28"/>
        </w:rPr>
      </w:pPr>
      <w:r>
        <w:rPr>
          <w:rFonts w:hint="eastAsia" w:ascii="宋体" w:hAnsi="宋体" w:eastAsia="宋体" w:cs="宋体"/>
          <w:sz w:val="28"/>
          <w:szCs w:val="28"/>
        </w:rPr>
        <w:t>我公司参加本次</w:t>
      </w:r>
      <w:r>
        <w:rPr>
          <w:rFonts w:hint="eastAsia" w:ascii="宋体" w:hAnsi="宋体" w:eastAsia="宋体" w:cs="宋体"/>
          <w:sz w:val="28"/>
          <w:szCs w:val="28"/>
          <w:u w:val="single"/>
        </w:rPr>
        <w:t xml:space="preserve">       </w:t>
      </w:r>
      <w:r>
        <w:rPr>
          <w:rFonts w:hint="eastAsia" w:ascii="宋体" w:hAnsi="宋体" w:eastAsia="宋体" w:cs="宋体"/>
          <w:sz w:val="28"/>
          <w:szCs w:val="28"/>
        </w:rPr>
        <w:t>项目为非联合体。</w:t>
      </w:r>
    </w:p>
    <w:p w14:paraId="3724EFDC">
      <w:pPr>
        <w:pStyle w:val="14"/>
        <w:widowControl/>
        <w:spacing w:after="288" w:line="360" w:lineRule="auto"/>
        <w:ind w:firstLine="432"/>
        <w:textAlignment w:val="baseline"/>
        <w:rPr>
          <w:rFonts w:hint="eastAsia" w:ascii="宋体" w:hAnsi="宋体" w:eastAsia="宋体" w:cs="宋体"/>
          <w:sz w:val="28"/>
          <w:szCs w:val="28"/>
        </w:rPr>
      </w:pPr>
      <w:r>
        <w:rPr>
          <w:rFonts w:hint="eastAsia" w:ascii="宋体" w:hAnsi="宋体" w:eastAsia="宋体" w:cs="宋体"/>
          <w:sz w:val="28"/>
          <w:szCs w:val="28"/>
        </w:rPr>
        <w:t>本公司对上述承诺的内容事项真实性负责。如经查实上述承诺的内容事项存在虚假，我公司愿意接受以提供虚假材料谋取成交的法律责任。</w:t>
      </w:r>
    </w:p>
    <w:p w14:paraId="00739E36">
      <w:pPr>
        <w:spacing w:line="360" w:lineRule="auto"/>
        <w:jc w:val="right"/>
        <w:rPr>
          <w:rFonts w:hint="eastAsia" w:ascii="宋体" w:hAnsi="宋体" w:eastAsia="宋体" w:cs="宋体"/>
          <w:sz w:val="28"/>
          <w:szCs w:val="28"/>
          <w:lang w:val="zh-CN"/>
        </w:rPr>
      </w:pPr>
    </w:p>
    <w:p w14:paraId="12DD84B9">
      <w:pPr>
        <w:spacing w:line="360" w:lineRule="auto"/>
        <w:jc w:val="right"/>
        <w:rPr>
          <w:rFonts w:hint="eastAsia" w:ascii="宋体" w:hAnsi="宋体" w:eastAsia="宋体" w:cs="宋体"/>
          <w:sz w:val="28"/>
          <w:szCs w:val="28"/>
          <w:lang w:val="zh-CN"/>
        </w:rPr>
      </w:pPr>
    </w:p>
    <w:p w14:paraId="3E567E5C">
      <w:pPr>
        <w:spacing w:line="480" w:lineRule="auto"/>
        <w:jc w:val="center"/>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w:t>
      </w:r>
      <w:r>
        <w:rPr>
          <w:rFonts w:hint="eastAsia" w:ascii="宋体" w:hAnsi="宋体" w:eastAsia="宋体" w:cs="宋体"/>
          <w:sz w:val="28"/>
          <w:szCs w:val="28"/>
        </w:rPr>
        <w:t>加盖公章</w:t>
      </w:r>
      <w:r>
        <w:rPr>
          <w:rFonts w:hint="eastAsia" w:ascii="宋体" w:hAnsi="宋体" w:eastAsia="宋体" w:cs="宋体"/>
          <w:sz w:val="28"/>
          <w:szCs w:val="28"/>
          <w:lang w:val="zh-CN"/>
        </w:rPr>
        <w:t>）</w:t>
      </w:r>
    </w:p>
    <w:p w14:paraId="58CA4D6C">
      <w:pPr>
        <w:spacing w:line="48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05AED5E8">
      <w:pPr>
        <w:pStyle w:val="23"/>
        <w:widowControl/>
        <w:spacing w:line="480" w:lineRule="auto"/>
        <w:ind w:firstLine="0"/>
        <w:jc w:val="both"/>
        <w:rPr>
          <w:rFonts w:hint="eastAsia" w:ascii="宋体" w:hAnsi="宋体" w:eastAsia="宋体" w:cs="宋体"/>
          <w:b/>
          <w:sz w:val="36"/>
          <w:szCs w:val="36"/>
        </w:rPr>
      </w:pPr>
      <w:r>
        <w:rPr>
          <w:rFonts w:hint="eastAsia" w:ascii="宋体" w:hAnsi="宋体" w:eastAsia="宋体" w:cs="宋体"/>
          <w:bCs/>
          <w:szCs w:val="28"/>
        </w:rPr>
        <w:t xml:space="preserve">               </w:t>
      </w:r>
      <w:r>
        <w:rPr>
          <w:rFonts w:hint="eastAsia" w:ascii="宋体" w:hAnsi="宋体" w:eastAsia="宋体" w:cs="宋体"/>
          <w:bCs/>
          <w:szCs w:val="28"/>
          <w:lang w:val="zh-CN"/>
        </w:rPr>
        <w:t xml:space="preserve">日   </w:t>
      </w:r>
      <w:r>
        <w:rPr>
          <w:rFonts w:hint="eastAsia" w:ascii="宋体" w:hAnsi="宋体" w:eastAsia="宋体" w:cs="宋体"/>
          <w:bCs/>
          <w:szCs w:val="28"/>
        </w:rPr>
        <w:t xml:space="preserve"> </w:t>
      </w:r>
      <w:r>
        <w:rPr>
          <w:rFonts w:hint="eastAsia" w:ascii="宋体" w:hAnsi="宋体" w:eastAsia="宋体" w:cs="宋体"/>
          <w:bCs/>
          <w:szCs w:val="28"/>
          <w:lang w:val="zh-CN"/>
        </w:rPr>
        <w:t xml:space="preserve">  期：</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年</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月</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日</w:t>
      </w:r>
    </w:p>
    <w:bookmarkEnd w:id="18"/>
    <w:bookmarkEnd w:id="19"/>
    <w:p w14:paraId="124F5D3F">
      <w:pPr>
        <w:rPr>
          <w:rFonts w:hint="eastAsia" w:ascii="宋体" w:hAnsi="宋体" w:eastAsia="宋体" w:cs="宋体"/>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39EA8">
    <w:pPr>
      <w:pStyle w:val="11"/>
      <w:jc w:val="both"/>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20ADB">
    <w:pPr>
      <w:pStyle w:val="12"/>
      <w:pBdr>
        <w:bottom w:val="none" w:color="auto" w:sz="0" w:space="1"/>
      </w:pBdr>
      <w:jc w:val="both"/>
      <w:rPr>
        <w:rFonts w:ascii="仿宋" w:hAnsi="仿宋" w:eastAsia="仿宋" w:cs="仿宋"/>
        <w:b/>
        <w:bCs/>
        <w:iCs/>
        <w:szCs w:val="18"/>
      </w:rPr>
    </w:pPr>
  </w:p>
  <w:p w14:paraId="4FF89BE6">
    <w:pPr>
      <w:pStyle w:val="12"/>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770B49"/>
    <w:multiLevelType w:val="singleLevel"/>
    <w:tmpl w:val="DD770B49"/>
    <w:lvl w:ilvl="0" w:tentative="0">
      <w:start w:val="3"/>
      <w:numFmt w:val="decimal"/>
      <w:suff w:val="nothing"/>
      <w:lvlText w:val="%1、"/>
      <w:lvlJc w:val="left"/>
    </w:lvl>
  </w:abstractNum>
  <w:abstractNum w:abstractNumId="1">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4"/>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lODdmYTZjMDBjNDU5NmRjMDlmMjkyYTZiMTNmMmQifQ=="/>
    <w:docVar w:name="KSO_WPS_MARK_KEY" w:val="8349c20f-0121-4ce6-8137-548b2cbf2cf6"/>
  </w:docVars>
  <w:rsids>
    <w:rsidRoot w:val="64D23A3B"/>
    <w:rsid w:val="0C5F40C4"/>
    <w:rsid w:val="19F00E89"/>
    <w:rsid w:val="19FF6703"/>
    <w:rsid w:val="2B9C01E9"/>
    <w:rsid w:val="2E005F50"/>
    <w:rsid w:val="30426B74"/>
    <w:rsid w:val="39DE5B70"/>
    <w:rsid w:val="458B1645"/>
    <w:rsid w:val="64D23A3B"/>
    <w:rsid w:val="721F2D15"/>
    <w:rsid w:val="72634814"/>
    <w:rsid w:val="7730056F"/>
    <w:rsid w:val="7AE47B79"/>
    <w:rsid w:val="7DCB5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link w:val="18"/>
    <w:qFormat/>
    <w:uiPriority w:val="0"/>
    <w:pPr>
      <w:keepNext/>
      <w:spacing w:line="720" w:lineRule="exact"/>
      <w:jc w:val="center"/>
      <w:outlineLvl w:val="1"/>
    </w:pPr>
    <w:rPr>
      <w:rFonts w:ascii="黑体" w:hAnsi="黑体" w:eastAsia="仿宋_GB2312"/>
      <w:b/>
      <w:sz w:val="30"/>
    </w:rPr>
  </w:style>
  <w:style w:type="paragraph" w:styleId="4">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5">
    <w:name w:val="toa heading"/>
    <w:basedOn w:val="1"/>
    <w:next w:val="1"/>
    <w:unhideWhenUsed/>
    <w:qFormat/>
    <w:uiPriority w:val="0"/>
    <w:rPr>
      <w:rFonts w:ascii="Arial" w:hAnsi="Arial"/>
      <w:sz w:val="24"/>
    </w:rPr>
  </w:style>
  <w:style w:type="paragraph" w:styleId="6">
    <w:name w:val="annotation text"/>
    <w:basedOn w:val="1"/>
    <w:qFormat/>
    <w:uiPriority w:val="0"/>
    <w:pPr>
      <w:jc w:val="left"/>
    </w:pPr>
  </w:style>
  <w:style w:type="paragraph" w:styleId="7">
    <w:name w:val="Body Text Indent"/>
    <w:basedOn w:val="1"/>
    <w:next w:val="8"/>
    <w:unhideWhenUsed/>
    <w:qFormat/>
    <w:uiPriority w:val="0"/>
    <w:pPr>
      <w:adjustRightInd w:val="0"/>
      <w:spacing w:after="120" w:line="360" w:lineRule="auto"/>
      <w:ind w:left="420" w:leftChars="200"/>
    </w:pPr>
    <w:rPr>
      <w:rFonts w:hint="eastAsia" w:ascii="宋体" w:hAnsi="宋体" w:eastAsia="仿宋" w:cs="宋体"/>
      <w:kern w:val="0"/>
      <w:sz w:val="24"/>
      <w:szCs w:val="21"/>
    </w:rPr>
  </w:style>
  <w:style w:type="paragraph" w:styleId="8">
    <w:name w:val="annotation subject"/>
    <w:basedOn w:val="6"/>
    <w:next w:val="1"/>
    <w:qFormat/>
    <w:uiPriority w:val="0"/>
    <w:rPr>
      <w:b/>
      <w:bCs/>
    </w:rPr>
  </w:style>
  <w:style w:type="paragraph" w:styleId="9">
    <w:name w:val="Plain Text"/>
    <w:basedOn w:val="1"/>
    <w:qFormat/>
    <w:uiPriority w:val="0"/>
    <w:rPr>
      <w:rFonts w:ascii="宋体" w:hAnsi="Courier New"/>
    </w:rPr>
  </w:style>
  <w:style w:type="paragraph" w:styleId="10">
    <w:name w:val="Body Text Indent 2"/>
    <w:basedOn w:val="1"/>
    <w:qFormat/>
    <w:uiPriority w:val="0"/>
    <w:pPr>
      <w:spacing w:line="520" w:lineRule="exact"/>
      <w:ind w:firstLine="630" w:firstLineChars="210"/>
    </w:pPr>
    <w:rPr>
      <w:rFonts w:eastAsia="仿宋_GB2312"/>
      <w:sz w:val="30"/>
    </w:rPr>
  </w:style>
  <w:style w:type="paragraph" w:styleId="11">
    <w:name w:val="footer"/>
    <w:basedOn w:val="1"/>
    <w:next w:val="1"/>
    <w:qFormat/>
    <w:uiPriority w:val="0"/>
    <w:pPr>
      <w:tabs>
        <w:tab w:val="center" w:pos="4153"/>
        <w:tab w:val="right" w:pos="8306"/>
      </w:tabs>
      <w:snapToGrid w:val="0"/>
      <w:jc w:val="left"/>
    </w:pPr>
    <w:rPr>
      <w:sz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rPr>
  </w:style>
  <w:style w:type="paragraph" w:styleId="13">
    <w:name w:val="toc 2"/>
    <w:basedOn w:val="1"/>
    <w:next w:val="1"/>
    <w:qFormat/>
    <w:uiPriority w:val="39"/>
    <w:pPr>
      <w:ind w:left="420" w:leftChars="200"/>
    </w:pPr>
    <w:rPr>
      <w:sz w:val="24"/>
    </w:rPr>
  </w:style>
  <w:style w:type="paragraph" w:styleId="1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5">
    <w:name w:val="Body Text First Indent 2"/>
    <w:basedOn w:val="7"/>
    <w:next w:val="1"/>
    <w:qFormat/>
    <w:uiPriority w:val="0"/>
    <w:pPr>
      <w:ind w:left="0" w:leftChars="0" w:firstLine="420"/>
    </w:pPr>
    <w:rPr>
      <w:szCs w:val="24"/>
    </w:rPr>
  </w:style>
  <w:style w:type="character" w:customStyle="1" w:styleId="18">
    <w:name w:val="标题 2 Char"/>
    <w:link w:val="3"/>
    <w:qFormat/>
    <w:uiPriority w:val="0"/>
    <w:rPr>
      <w:rFonts w:ascii="黑体" w:hAnsi="黑体" w:eastAsia="仿宋_GB2312"/>
      <w:b/>
      <w:sz w:val="30"/>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customStyle="1" w:styleId="20">
    <w:name w:val="正文自定"/>
    <w:basedOn w:val="1"/>
    <w:qFormat/>
    <w:uiPriority w:val="0"/>
    <w:pPr>
      <w:tabs>
        <w:tab w:val="left" w:pos="7665"/>
      </w:tabs>
      <w:spacing w:line="360" w:lineRule="auto"/>
      <w:ind w:firstLine="480" w:firstLineChars="200"/>
    </w:pPr>
    <w:rPr>
      <w:rFonts w:ascii="宋体" w:hAnsi="宋体"/>
      <w:sz w:val="24"/>
      <w:szCs w:val="24"/>
    </w:rPr>
  </w:style>
  <w:style w:type="paragraph" w:customStyle="1" w:styleId="21">
    <w:name w:val="目录"/>
    <w:basedOn w:val="1"/>
    <w:qFormat/>
    <w:uiPriority w:val="0"/>
    <w:pPr>
      <w:widowControl/>
      <w:jc w:val="center"/>
    </w:pPr>
    <w:rPr>
      <w:rFonts w:ascii="宋体"/>
      <w:b/>
      <w:kern w:val="0"/>
      <w:sz w:val="36"/>
      <w:szCs w:val="20"/>
    </w:rPr>
  </w:style>
  <w:style w:type="paragraph" w:styleId="22">
    <w:name w:val="List Paragraph"/>
    <w:basedOn w:val="1"/>
    <w:qFormat/>
    <w:uiPriority w:val="99"/>
    <w:pPr>
      <w:ind w:firstLine="420" w:firstLineChars="200"/>
    </w:pPr>
    <w:rPr>
      <w:rFonts w:ascii="Calibri" w:hAnsi="Calibri" w:cs="Calibri"/>
      <w:szCs w:val="21"/>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2688</Words>
  <Characters>2808</Characters>
  <Lines>0</Lines>
  <Paragraphs>0</Paragraphs>
  <TotalTime>0</TotalTime>
  <ScaleCrop>false</ScaleCrop>
  <LinksUpToDate>false</LinksUpToDate>
  <CharactersWithSpaces>3359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2024-09-10T08:33:00Z</dcterms:created>
  <dc:creator>常萌</dc:creator>
  <cp:lastModifiedBy>可儿✨可心</cp:lastModifiedBy>
  <dcterms:modified xsi:type="dcterms:W3CDTF">2025-07-11T05:05:06Z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B385E9FB34704337AE2DC50C03D8E99B_13</vt:lpwstr>
  </property>
  <property fmtid="{D5CDD505-2E9C-101B-9397-08002B2CF9AE}" pid="4" name="KSOTemplateDocerSaveRecord">
    <vt:lpwstr>eyJoZGlkIjoiNmNlODdmYTZjMDBjNDU5NmRjMDlmMjkyYTZiMTNmMmQiLCJ1c2VySWQiOiIzNTIwODA2OTUifQ==</vt:lpwstr>
  </property>
</Properties>
</file>