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957D3C">
      <w:pPr>
        <w:pStyle w:val="2"/>
        <w:bidi w:val="0"/>
        <w:rPr>
          <w:rFonts w:hint="eastAsia"/>
          <w:color w:val="auto"/>
          <w:highlight w:val="none"/>
          <w:lang w:val="en-US" w:eastAsia="zh-CN"/>
        </w:rPr>
      </w:pPr>
      <w:r>
        <w:rPr>
          <w:rFonts w:hint="eastAsia"/>
          <w:color w:val="auto"/>
          <w:highlight w:val="none"/>
          <w:lang w:val="en-US" w:eastAsia="zh-CN"/>
        </w:rPr>
        <w:t>合同及格式</w:t>
      </w:r>
    </w:p>
    <w:p w14:paraId="0144DBC0">
      <w:pPr>
        <w:spacing w:after="0" w:line="360" w:lineRule="auto"/>
        <w:jc w:val="center"/>
        <w:rPr>
          <w:rFonts w:ascii="仿宋" w:hAnsi="仿宋" w:eastAsia="仿宋"/>
          <w:color w:val="auto"/>
          <w:sz w:val="24"/>
          <w:szCs w:val="24"/>
          <w:highlight w:val="none"/>
        </w:rPr>
      </w:pPr>
      <w:r>
        <w:rPr>
          <w:rFonts w:hint="eastAsia" w:ascii="仿宋" w:hAnsi="仿宋" w:eastAsia="仿宋" w:cs="宋体"/>
          <w:color w:val="auto"/>
          <w:sz w:val="24"/>
          <w:szCs w:val="24"/>
          <w:highlight w:val="none"/>
        </w:rPr>
        <w:t>（注：本合同样本仅供参考</w:t>
      </w:r>
      <w:r>
        <w:rPr>
          <w:rFonts w:hint="eastAsia" w:ascii="仿宋" w:hAnsi="仿宋" w:eastAsia="仿宋" w:cs="宋体"/>
          <w:color w:val="auto"/>
          <w:sz w:val="24"/>
          <w:szCs w:val="24"/>
          <w:highlight w:val="none"/>
          <w:lang w:val="en-US" w:eastAsia="zh-CN"/>
        </w:rPr>
        <w:t>，</w:t>
      </w:r>
      <w:r>
        <w:rPr>
          <w:rFonts w:hint="eastAsia" w:ascii="仿宋" w:hAnsi="仿宋" w:eastAsia="仿宋" w:cs="宋体"/>
          <w:color w:val="auto"/>
          <w:sz w:val="24"/>
          <w:szCs w:val="24"/>
          <w:highlight w:val="none"/>
        </w:rPr>
        <w:t>具体以最终签订的合同为准。）</w:t>
      </w:r>
    </w:p>
    <w:p w14:paraId="1753B8F1">
      <w:pPr>
        <w:spacing w:after="0" w:line="360" w:lineRule="auto"/>
        <w:jc w:val="center"/>
        <w:rPr>
          <w:rFonts w:ascii="仿宋" w:hAnsi="仿宋" w:eastAsia="仿宋"/>
          <w:b/>
          <w:bCs/>
          <w:color w:val="auto"/>
          <w:sz w:val="24"/>
          <w:szCs w:val="24"/>
          <w:highlight w:val="none"/>
        </w:rPr>
      </w:pPr>
    </w:p>
    <w:p w14:paraId="7623C043">
      <w:pPr>
        <w:spacing w:after="0" w:line="360" w:lineRule="auto"/>
        <w:ind w:firstLine="480"/>
        <w:rPr>
          <w:rFonts w:ascii="仿宋" w:hAnsi="仿宋" w:eastAsia="仿宋"/>
          <w:color w:val="auto"/>
          <w:sz w:val="24"/>
          <w:szCs w:val="24"/>
          <w:highlight w:val="none"/>
        </w:rPr>
      </w:pPr>
      <w:r>
        <w:rPr>
          <w:rFonts w:hint="eastAsia" w:ascii="仿宋" w:hAnsi="仿宋" w:eastAsia="仿宋" w:cs="宋体"/>
          <w:color w:val="auto"/>
          <w:sz w:val="24"/>
          <w:szCs w:val="24"/>
          <w:highlight w:val="none"/>
        </w:rPr>
        <w:t>甲方（采购人）：</w:t>
      </w:r>
    </w:p>
    <w:p w14:paraId="2C728C45">
      <w:pPr>
        <w:spacing w:after="0" w:line="360" w:lineRule="auto"/>
        <w:ind w:firstLine="480"/>
        <w:rPr>
          <w:rFonts w:ascii="仿宋" w:hAnsi="仿宋" w:eastAsia="仿宋"/>
          <w:color w:val="auto"/>
          <w:sz w:val="24"/>
          <w:szCs w:val="24"/>
          <w:highlight w:val="none"/>
        </w:rPr>
      </w:pPr>
      <w:r>
        <w:rPr>
          <w:rFonts w:hint="eastAsia" w:ascii="仿宋" w:hAnsi="仿宋" w:eastAsia="仿宋" w:cs="宋体"/>
          <w:color w:val="auto"/>
          <w:sz w:val="24"/>
          <w:szCs w:val="24"/>
          <w:highlight w:val="none"/>
        </w:rPr>
        <w:t>乙方（供应商）：</w:t>
      </w:r>
    </w:p>
    <w:p w14:paraId="7EB2D633">
      <w:pPr>
        <w:spacing w:after="0" w:line="360" w:lineRule="auto"/>
        <w:ind w:firstLine="480"/>
        <w:rPr>
          <w:rFonts w:ascii="仿宋" w:hAnsi="仿宋" w:eastAsia="仿宋"/>
          <w:color w:val="auto"/>
          <w:sz w:val="24"/>
          <w:szCs w:val="24"/>
          <w:highlight w:val="none"/>
        </w:rPr>
      </w:pPr>
      <w:r>
        <w:rPr>
          <w:rFonts w:hint="eastAsia" w:ascii="仿宋" w:hAnsi="仿宋" w:eastAsia="仿宋" w:cs="宋体"/>
          <w:color w:val="auto"/>
          <w:sz w:val="24"/>
          <w:szCs w:val="24"/>
          <w:highlight w:val="none"/>
        </w:rPr>
        <w:t>依据《中华人民共和国民法典》《西安市市级成品储备粮管理规定》（市发改发〔2023〕256号）《西安市灞桥区应急成品储备粮管理制度》（灞发改发〔2023〕79号）的规定及要求，甲、乙双方在平等互利，友好协商的基础上，订立本合同：</w:t>
      </w:r>
    </w:p>
    <w:p w14:paraId="3F17CB43">
      <w:pPr>
        <w:spacing w:after="0" w:line="360" w:lineRule="auto"/>
        <w:ind w:firstLine="480"/>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一、区级应急成品储备大米的数量、规格、质量标准、存放方式</w:t>
      </w:r>
    </w:p>
    <w:p w14:paraId="6BD9BB59">
      <w:pPr>
        <w:spacing w:after="0" w:line="360" w:lineRule="auto"/>
        <w:ind w:firstLine="480"/>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1、储备数量：</w:t>
      </w:r>
    </w:p>
    <w:p w14:paraId="5DEB9D59">
      <w:pPr>
        <w:spacing w:after="0" w:line="360" w:lineRule="auto"/>
        <w:ind w:firstLine="480"/>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2、大米等级：</w:t>
      </w:r>
    </w:p>
    <w:p w14:paraId="482443D5">
      <w:pPr>
        <w:spacing w:after="0" w:line="360" w:lineRule="auto"/>
        <w:ind w:firstLine="480"/>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3、规格：</w:t>
      </w:r>
    </w:p>
    <w:p w14:paraId="256F771B">
      <w:pPr>
        <w:spacing w:after="0" w:line="360" w:lineRule="auto"/>
        <w:ind w:firstLine="480"/>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4、质量标准：</w:t>
      </w:r>
    </w:p>
    <w:p w14:paraId="268AD625">
      <w:pPr>
        <w:spacing w:after="0" w:line="360" w:lineRule="auto"/>
        <w:ind w:firstLine="480"/>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5、存放方式：</w:t>
      </w:r>
    </w:p>
    <w:p w14:paraId="68FC44EB">
      <w:pPr>
        <w:spacing w:after="0" w:line="360" w:lineRule="auto"/>
        <w:ind w:firstLine="480"/>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二、区级应急成品储备粮粮权归属及库存成本资金的确定</w:t>
      </w:r>
    </w:p>
    <w:p w14:paraId="24F6F00C">
      <w:pPr>
        <w:spacing w:after="0" w:line="360" w:lineRule="auto"/>
        <w:ind w:firstLine="480"/>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区级应急成品储备粮权归灞桥区人民政府所有，动用权亦归灞桥区人民政府所有。未经灞桥区人民政府批准，任何单位和个人不得擅自动用。生产、购进成品储备粮所需资金由承储企业自筹解决。</w:t>
      </w:r>
    </w:p>
    <w:p w14:paraId="3AE94E3A">
      <w:pPr>
        <w:spacing w:after="0" w:line="360" w:lineRule="auto"/>
        <w:ind w:firstLine="480"/>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三、保管及轮换费用拨付办法及时间</w:t>
      </w:r>
    </w:p>
    <w:p w14:paraId="6BD2B16A">
      <w:pPr>
        <w:spacing w:after="0" w:line="360" w:lineRule="auto"/>
        <w:ind w:firstLine="480"/>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（一）区级应急成品储备粮总费用为：</w:t>
      </w:r>
      <w:r>
        <w:rPr>
          <w:rFonts w:hint="eastAsia" w:ascii="仿宋" w:hAnsi="仿宋" w:eastAsia="仿宋" w:cs="宋体"/>
          <w:color w:val="auto"/>
          <w:sz w:val="24"/>
          <w:szCs w:val="24"/>
          <w:highlight w:val="none"/>
          <w:u w:val="single"/>
        </w:rPr>
        <w:t xml:space="preserve">    </w:t>
      </w:r>
      <w:r>
        <w:rPr>
          <w:rFonts w:hint="eastAsia" w:ascii="仿宋" w:hAnsi="仿宋" w:eastAsia="仿宋" w:cs="宋体"/>
          <w:color w:val="auto"/>
          <w:sz w:val="24"/>
          <w:szCs w:val="24"/>
          <w:highlight w:val="none"/>
        </w:rPr>
        <w:t>元</w:t>
      </w:r>
    </w:p>
    <w:p w14:paraId="1855E157">
      <w:pPr>
        <w:spacing w:after="0" w:line="360" w:lineRule="auto"/>
        <w:ind w:firstLine="480"/>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（二）区级应急成品储备粮费用拨付方式：从合同生效之日起计算，每</w:t>
      </w:r>
      <w:r>
        <w:rPr>
          <w:rFonts w:hint="eastAsia" w:ascii="仿宋" w:hAnsi="仿宋" w:eastAsia="仿宋" w:cs="宋体"/>
          <w:color w:val="auto"/>
          <w:sz w:val="24"/>
          <w:szCs w:val="24"/>
          <w:highlight w:val="none"/>
          <w:lang w:val="en-US" w:eastAsia="zh-CN"/>
        </w:rPr>
        <w:t>季度</w:t>
      </w:r>
      <w:r>
        <w:rPr>
          <w:rFonts w:hint="eastAsia" w:ascii="仿宋" w:hAnsi="仿宋" w:eastAsia="仿宋" w:cs="宋体"/>
          <w:color w:val="auto"/>
          <w:sz w:val="24"/>
          <w:szCs w:val="24"/>
          <w:highlight w:val="none"/>
        </w:rPr>
        <w:t>支付一次，每次支付</w:t>
      </w:r>
      <w:r>
        <w:rPr>
          <w:rFonts w:hint="eastAsia" w:ascii="仿宋" w:hAnsi="仿宋" w:eastAsia="仿宋" w:cs="宋体"/>
          <w:color w:val="auto"/>
          <w:sz w:val="24"/>
          <w:szCs w:val="24"/>
          <w:highlight w:val="none"/>
          <w:u w:val="single"/>
        </w:rPr>
        <w:t xml:space="preserve">    </w:t>
      </w:r>
      <w:r>
        <w:rPr>
          <w:rFonts w:hint="eastAsia" w:ascii="仿宋" w:hAnsi="仿宋" w:eastAsia="仿宋" w:cs="宋体"/>
          <w:color w:val="auto"/>
          <w:sz w:val="24"/>
          <w:szCs w:val="24"/>
          <w:highlight w:val="none"/>
        </w:rPr>
        <w:t>元。</w:t>
      </w:r>
      <w:r>
        <w:rPr>
          <w:rFonts w:hint="eastAsia" w:ascii="仿宋" w:hAnsi="仿宋" w:eastAsia="仿宋" w:cs="宋体"/>
          <w:color w:val="auto"/>
          <w:sz w:val="24"/>
          <w:szCs w:val="24"/>
          <w:highlight w:val="none"/>
          <w:lang w:val="en-US" w:eastAsia="zh-CN"/>
        </w:rPr>
        <w:t>由区发改委对乙方储备粮的数量、质量和储存安全进行查验，达到标准要求的，按照有关程序进行拨付。（</w:t>
      </w:r>
      <w:r>
        <w:rPr>
          <w:rFonts w:hint="eastAsia" w:ascii="仿宋" w:hAnsi="仿宋" w:eastAsia="仿宋" w:cs="宋体"/>
          <w:color w:val="auto"/>
          <w:sz w:val="24"/>
          <w:szCs w:val="24"/>
          <w:highlight w:val="none"/>
        </w:rPr>
        <w:t>计算方式为从</w:t>
      </w:r>
      <w:r>
        <w:rPr>
          <w:rFonts w:hint="eastAsia" w:ascii="仿宋" w:hAnsi="仿宋" w:eastAsia="仿宋" w:cs="宋体"/>
          <w:color w:val="auto"/>
          <w:sz w:val="24"/>
          <w:szCs w:val="24"/>
          <w:highlight w:val="none"/>
          <w:lang w:eastAsia="zh-CN"/>
        </w:rPr>
        <w:t>乙方按照甲方要求实际履行本合同相关义务之日起</w:t>
      </w:r>
      <w:r>
        <w:rPr>
          <w:rFonts w:hint="eastAsia" w:ascii="仿宋" w:hAnsi="仿宋" w:eastAsia="仿宋" w:cs="宋体"/>
          <w:color w:val="auto"/>
          <w:sz w:val="24"/>
          <w:szCs w:val="24"/>
          <w:highlight w:val="none"/>
        </w:rPr>
        <w:t>计算。</w:t>
      </w:r>
      <w:r>
        <w:rPr>
          <w:rFonts w:hint="eastAsia" w:ascii="仿宋" w:hAnsi="仿宋" w:eastAsia="仿宋" w:cs="宋体"/>
          <w:color w:val="auto"/>
          <w:sz w:val="24"/>
          <w:szCs w:val="24"/>
          <w:highlight w:val="none"/>
          <w:lang w:val="en-US" w:eastAsia="zh-CN"/>
        </w:rPr>
        <w:t>具体支付金额按照实际储存日期计算。按季度支付，三个月内完成储备粮费用支付。）</w:t>
      </w:r>
    </w:p>
    <w:p w14:paraId="1ABD5B3B">
      <w:pPr>
        <w:spacing w:after="0" w:line="360" w:lineRule="auto"/>
        <w:ind w:firstLine="480"/>
        <w:rPr>
          <w:rFonts w:hint="eastAsia" w:ascii="仿宋" w:hAnsi="仿宋" w:eastAsia="仿宋" w:cs="宋体"/>
          <w:color w:val="auto"/>
          <w:sz w:val="24"/>
          <w:szCs w:val="24"/>
          <w:highlight w:val="none"/>
        </w:rPr>
      </w:pPr>
      <w:r>
        <w:rPr>
          <w:rFonts w:hint="eastAsia" w:ascii="仿宋" w:hAnsi="仿宋" w:eastAsia="仿宋" w:cs="宋体"/>
          <w:color w:val="auto"/>
          <w:sz w:val="24"/>
          <w:szCs w:val="24"/>
          <w:highlight w:val="none"/>
        </w:rPr>
        <w:t>以上费用，乙方需提供相应单据材料，如无法提供，甲方有权按相应计算方式及比例扣除。</w:t>
      </w:r>
    </w:p>
    <w:p w14:paraId="2E3BF28E">
      <w:pPr>
        <w:spacing w:after="0" w:line="360" w:lineRule="auto"/>
        <w:ind w:firstLine="480"/>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四、甲、乙双方职责</w:t>
      </w:r>
    </w:p>
    <w:p w14:paraId="6DB63084">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甲方职责：</w:t>
      </w:r>
    </w:p>
    <w:p w14:paraId="59703DB9">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根据《西安市灞桥区应急成品储备粮管理制度》（2023年版）有关规定执行：</w:t>
      </w:r>
    </w:p>
    <w:p w14:paraId="59FFF044">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1、按照规定做好区级应急成品储备粮管理工作，对乙方承储的区级应急成品储备粮储存进行检查指导。督促乙方随时排除储粮安全隐患，确保储粮安全。</w:t>
      </w:r>
    </w:p>
    <w:p w14:paraId="3398C774">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2、甲方对日常检查中发现乙方承储的区级储备大米管理存在数量、质量、存储安全、账务记载等方面的问题，有权要求乙方进行整改。对整改后仍不达标的，区发改委向区财政局提出核减储备费用或调整储备指标等意见。</w:t>
      </w:r>
    </w:p>
    <w:p w14:paraId="064C45BB">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乙方职责：</w:t>
      </w:r>
    </w:p>
    <w:p w14:paraId="24C69751">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1、应急成品储备粮实行专仓存放，也可在固定库房内划区域存放。储存成品储备粮的仓房必须悬挂专牌，仓内分垛储存，在醒目位置设置专用垛卡。储存仓号、区域一经落实，乙方不得随意变更。如需变更的，必须报经甲方同意。</w:t>
      </w:r>
    </w:p>
    <w:p w14:paraId="088467BA">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2、存放应急成品储备粮的仓库必须完好、干净、整洁，具有隔热、防潮、通风性能，具备防鼠、防鸟、防虫设施。杜绝使用国家禁止的化学药剂和相关设施处理储备粮。</w:t>
      </w:r>
    </w:p>
    <w:p w14:paraId="58EFF02E">
      <w:pPr>
        <w:spacing w:after="0" w:line="360" w:lineRule="auto"/>
        <w:ind w:firstLine="480"/>
        <w:rPr>
          <w:rFonts w:hint="default"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3、建立健全防火、防汛、防盗、等安全管理制度，配备安全防护设施，采取有效措施保障储粮安全。每月开展安全生产自查，配合甲方开展安全生产相关检查，对安全生产情况承担主体责任。</w:t>
      </w:r>
    </w:p>
    <w:p w14:paraId="1939200C">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4、乙方须按照储备粮统计、财务和保管制度的要求，建立健全管理储备粮保管账、财务账、统计账，并定期进行检查，做到账目齐全、装订规范、内容真实、账账相符、账实相符、专账保管。乙方保留所有相关台账的期限不得少于3年。</w:t>
      </w:r>
    </w:p>
    <w:p w14:paraId="6D4B7142">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5、乙方需按照《国家粮食流通统计制度》要求，指定专人每月在国家粮油统计系统填报企业当月购进、销售、储存等基本数据和有关情况。不得迟报、拒报统计数据。乙方如不配合统计数据填报要求3次以上，甲方有权解除合同，并扣除乙方合同总金额的10%作为违约金。</w:t>
      </w:r>
    </w:p>
    <w:p w14:paraId="72F559D5">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6、区级成品储备粮应急调出或甲方需要调出时，乙方必须无条件配合调出，保证调出粮食符合国家质量标准，确保粮食调出及时、迅速、有效。</w:t>
      </w:r>
    </w:p>
    <w:p w14:paraId="6ED638B8">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7、严格遵守《西安市灞桥区应急成品储备粮管理制度》（灞发改发〔2023〕79号），确保承储粮食数量真实、质量完好、储存安全。积极配合甲方及上级有关部门的检查和工作指导，甲方日常检查及专项检查中不合格的项目，甲方有权要求乙方整改，明确整改时限，整改效果不明显或一个月内同一问题超过三次的，甲方有权延迟拨付本月补贴费用，并且扣除本月补贴费用的10%作为违约金，该违约金甲方可直接在应付乙方的相关费用中扣除。乙方应按照甲方要求积极整改，否则甲方有权解除本合同，并要求乙方按照本合同第五项规定承担违约责任。</w:t>
      </w:r>
    </w:p>
    <w:p w14:paraId="2F933E3D">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8、乙方严格按照《西安市灞桥区应急成品储备粮管理制度》（灞发改发〔2023〕79号）有关规定对本合同约定的承储成品粮进行管理、存放、轮换、质量检验，确保储备粮质量符合国家食品安全相关规定，可以随时调出。</w:t>
      </w:r>
    </w:p>
    <w:p w14:paraId="46FEC679">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9、乙方在合同履行过程中按照《西安市灞桥区应急成品储备粮管理制度》（灞发改发〔2023〕79号）第十条规定的储备粮储存条件执行。按照省、市、区粮食主管部门关于粮食购销领域监管信息化建设要求，完成信息化建设，并与省、市级监管平台互联互通，落实储备粮信息化监管措施，否则甲方有权解除本合同，并有权要求乙方按照本合同第五项规定承担违约责任。</w:t>
      </w:r>
    </w:p>
    <w:p w14:paraId="381A30B2">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10、合同因各种原因提前解除或者终止的，乙方应当配合甲方做好各项善后工作，否则甲方有权要求乙方按合同总金额的30%支付违约金并承担甲方因此造成的损失。</w:t>
      </w:r>
    </w:p>
    <w:p w14:paraId="5686BAE5">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11、乙方履行期间不得对公司名称、股权架构等任何与公司相关的内容进行变更，否则甲方有权单方面解除合同，并要求乙方承担合同总金额30%违约金，同时有权拒绝支付情形变更之后的服务费。</w:t>
      </w:r>
    </w:p>
    <w:p w14:paraId="1942EA97">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12、除本合同另有规定外，乙方在合同履行过程中严格参照《西安市市级成品储备粮管理规定》（市发改发〔2023〕256号）第四条、第十条、第十九条以及第二十一条相关规定，否则，甲方有权解除合同，并要求乙方按照本合同第五项规定承担违约责任。</w:t>
      </w:r>
    </w:p>
    <w:p w14:paraId="19C7D06D">
      <w:pPr>
        <w:spacing w:after="0" w:line="360" w:lineRule="auto"/>
        <w:ind w:firstLine="480"/>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五、违约责任</w:t>
      </w:r>
    </w:p>
    <w:p w14:paraId="3DEFFCDD">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（一）在合同履行期间，任何一方违反本合同的约定，视为违约。</w:t>
      </w:r>
    </w:p>
    <w:p w14:paraId="788D1468">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（二）发生下列情况之一的，甲方有权终止合同，同时要求乙方按照合同总金额的10%支付违约金：</w:t>
      </w:r>
    </w:p>
    <w:p w14:paraId="61592A04">
      <w:pPr>
        <w:spacing w:after="0" w:line="360" w:lineRule="auto"/>
        <w:ind w:firstLine="480" w:firstLineChars="200"/>
        <w:rPr>
          <w:rFonts w:hint="default"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1、乙方未按照本合同中所列职责对应急成品储备粮食进行日常保管等工作的；</w:t>
      </w:r>
    </w:p>
    <w:p w14:paraId="6BBE724A">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2、经灞桥区发展和改革委员会、灞桥区财政局检查确认乙方发生弄虚作假、账实不符等违约事项;</w:t>
      </w:r>
    </w:p>
    <w:p w14:paraId="21BDE40E">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3、乙方故意拖延、拒绝执行或擅自改变甲方下达的区级储备大米动用计划;</w:t>
      </w:r>
    </w:p>
    <w:p w14:paraId="17E6E592">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4、乙方因保管不善致使区级储备大米在库发生严重质量安全或安全生产事故;</w:t>
      </w:r>
    </w:p>
    <w:p w14:paraId="29E1E04E">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5、乙方故意阻挠、拒绝灞桥区发展和改革委员会日常管理和相关职能部门按照职责规定进行的监督检查;</w:t>
      </w:r>
    </w:p>
    <w:p w14:paraId="25EB6456">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6、乙方仓库设施变化已不符合规定条件;</w:t>
      </w:r>
    </w:p>
    <w:p w14:paraId="26844DB0">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7、乙方擅自将本合同所涉及区级储备大米办理质押贷款、提供担保或清偿债务、进行期货实物交割;</w:t>
      </w:r>
    </w:p>
    <w:p w14:paraId="35C819F3">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8、乙方拒不执行储备计划调整、出库指令或者阻挠出库；</w:t>
      </w:r>
    </w:p>
    <w:p w14:paraId="542B8101">
      <w:pPr>
        <w:spacing w:after="0" w:line="360" w:lineRule="auto"/>
        <w:ind w:firstLine="480"/>
        <w:rPr>
          <w:rFonts w:hint="default"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9、乙方公司名称、性质、股权、实际经营人员、相关资质等任何情况与合同签订时发生变化的；</w:t>
      </w:r>
    </w:p>
    <w:p w14:paraId="03A5B419">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10、甲方认为乙方存在影响本合同目的实现的其他情形。</w:t>
      </w:r>
    </w:p>
    <w:p w14:paraId="16848046">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（三）本条款未尽事宜，按《民法典》《西安市市级储备粮轮换管理办法》《西安市灞桥区应急成品储备粮管理制度》等有关规定执行。</w:t>
      </w:r>
    </w:p>
    <w:p w14:paraId="55110040">
      <w:pPr>
        <w:spacing w:after="0" w:line="360" w:lineRule="auto"/>
        <w:ind w:firstLine="480"/>
        <w:rPr>
          <w:rFonts w:hint="default"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四）乙方未按合同要求提供服务或服务质量不能满足合同要求，以及乙方未按照相关政策法规管理执行合同的，甲方有权将供应商违约的情况以及拟采取的措施以书面形式报政府采购监管部门。同时，甲方有权根据政府采购监管部门的处理意见及依据《民法典》有关条款及合同约定终止合同，并要求乙方承担违约责任。同时，政府采购监管部门有权依据《政府采购法》及相关法律法规对乙方的违法行为进行相应的处罚。</w:t>
      </w:r>
    </w:p>
    <w:p w14:paraId="0C9275B5">
      <w:pPr>
        <w:spacing w:after="0" w:line="360" w:lineRule="auto"/>
        <w:ind w:firstLine="480"/>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六、合同的生效、解除与终止</w:t>
      </w:r>
    </w:p>
    <w:p w14:paraId="7BBD8A3F">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1、本合同经甲、乙双方法定代表人或委托人签字、加盖单位公章后生效。</w:t>
      </w:r>
    </w:p>
    <w:p w14:paraId="2F6E544F">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2、合同生效期间，如一方出现违反《西安市市级成品储备粮管理规定》（市发改发〔2023〕256号）《西安市灞桥区应急成品储备粮管理制度》（灞发改发〔2023〕79号）情形时，另一方有权要求变更或解除合同；除发生不可抗力或区政府要求动用本级储备粮的情形外，任何一方不得无故变更和解除合同。</w:t>
      </w:r>
    </w:p>
    <w:p w14:paraId="1A382A14">
      <w:pPr>
        <w:spacing w:after="0" w:line="360" w:lineRule="auto"/>
        <w:ind w:firstLine="480"/>
        <w:rPr>
          <w:rFonts w:hint="eastAsia"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3、区级成品粮食储备数量发生变动时或有关成品粮食的政策有重大调整影响合同履行时，须重新签订合同。</w:t>
      </w:r>
    </w:p>
    <w:p w14:paraId="211FEFD6">
      <w:pPr>
        <w:spacing w:after="0" w:line="360" w:lineRule="auto"/>
        <w:ind w:firstLine="480"/>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七、在合同履行过程中如发生争议，双方应协商解决。协商、调解未达成一致意见，可向甲方所在地有管辖权的人民法院提起诉讼。</w:t>
      </w:r>
    </w:p>
    <w:p w14:paraId="35D0AEEC">
      <w:pPr>
        <w:spacing w:after="0" w:line="360" w:lineRule="auto"/>
        <w:ind w:firstLine="480"/>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八、本合同未尽事宜，双方可协商补充，补充协议及本合同附件，与本合同具有同等法律效力。</w:t>
      </w:r>
    </w:p>
    <w:p w14:paraId="43A9175C">
      <w:pPr>
        <w:spacing w:after="0" w:line="360" w:lineRule="auto"/>
        <w:ind w:firstLine="480"/>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九、本合同执行期限为自202</w:t>
      </w:r>
      <w:r>
        <w:rPr>
          <w:rFonts w:hint="eastAsia" w:ascii="仿宋" w:hAnsi="仿宋" w:eastAsia="仿宋" w:cs="宋体"/>
          <w:b/>
          <w:bCs/>
          <w:color w:val="auto"/>
          <w:sz w:val="24"/>
          <w:szCs w:val="24"/>
          <w:highlight w:val="none"/>
          <w:lang w:val="en-US" w:eastAsia="zh-CN"/>
        </w:rPr>
        <w:t>5</w:t>
      </w:r>
      <w:r>
        <w:rPr>
          <w:rFonts w:hint="eastAsia" w:ascii="仿宋" w:hAnsi="仿宋" w:eastAsia="仿宋" w:cs="宋体"/>
          <w:b/>
          <w:bCs/>
          <w:color w:val="auto"/>
          <w:sz w:val="24"/>
          <w:szCs w:val="24"/>
          <w:highlight w:val="none"/>
        </w:rPr>
        <w:t>年</w:t>
      </w:r>
      <w:r>
        <w:rPr>
          <w:rFonts w:hint="eastAsia" w:ascii="仿宋" w:hAnsi="仿宋" w:eastAsia="仿宋" w:cs="宋体"/>
          <w:b/>
          <w:bCs/>
          <w:color w:val="auto"/>
          <w:sz w:val="24"/>
          <w:szCs w:val="24"/>
          <w:highlight w:val="none"/>
          <w:lang w:val="en-US" w:eastAsia="zh-CN"/>
        </w:rPr>
        <w:t>8</w:t>
      </w:r>
      <w:r>
        <w:rPr>
          <w:rFonts w:hint="eastAsia" w:ascii="仿宋" w:hAnsi="仿宋" w:eastAsia="仿宋" w:cs="宋体"/>
          <w:b/>
          <w:bCs/>
          <w:color w:val="auto"/>
          <w:sz w:val="24"/>
          <w:szCs w:val="24"/>
          <w:highlight w:val="none"/>
        </w:rPr>
        <w:t>月起至202</w:t>
      </w:r>
      <w:r>
        <w:rPr>
          <w:rFonts w:hint="eastAsia" w:ascii="仿宋" w:hAnsi="仿宋" w:eastAsia="仿宋" w:cs="宋体"/>
          <w:b/>
          <w:bCs/>
          <w:color w:val="auto"/>
          <w:sz w:val="24"/>
          <w:szCs w:val="24"/>
          <w:highlight w:val="none"/>
          <w:lang w:val="en-US" w:eastAsia="zh-CN"/>
        </w:rPr>
        <w:t>6</w:t>
      </w:r>
      <w:r>
        <w:rPr>
          <w:rFonts w:hint="eastAsia" w:ascii="仿宋" w:hAnsi="仿宋" w:eastAsia="仿宋" w:cs="宋体"/>
          <w:b/>
          <w:bCs/>
          <w:color w:val="auto"/>
          <w:sz w:val="24"/>
          <w:szCs w:val="24"/>
          <w:highlight w:val="none"/>
        </w:rPr>
        <w:t>年</w:t>
      </w:r>
      <w:r>
        <w:rPr>
          <w:rFonts w:hint="eastAsia" w:ascii="仿宋" w:hAnsi="仿宋" w:eastAsia="仿宋" w:cs="宋体"/>
          <w:b/>
          <w:bCs/>
          <w:color w:val="auto"/>
          <w:sz w:val="24"/>
          <w:szCs w:val="24"/>
          <w:highlight w:val="none"/>
          <w:lang w:val="en-US" w:eastAsia="zh-CN"/>
        </w:rPr>
        <w:t>6</w:t>
      </w:r>
      <w:r>
        <w:rPr>
          <w:rFonts w:hint="eastAsia" w:ascii="仿宋" w:hAnsi="仿宋" w:eastAsia="仿宋" w:cs="宋体"/>
          <w:b/>
          <w:bCs/>
          <w:color w:val="auto"/>
          <w:sz w:val="24"/>
          <w:szCs w:val="24"/>
          <w:highlight w:val="none"/>
        </w:rPr>
        <w:t>月</w:t>
      </w:r>
      <w:bookmarkStart w:id="0" w:name="_GoBack"/>
      <w:bookmarkEnd w:id="0"/>
      <w:r>
        <w:rPr>
          <w:rFonts w:hint="eastAsia" w:ascii="仿宋" w:hAnsi="仿宋" w:eastAsia="仿宋" w:cs="宋体"/>
          <w:b/>
          <w:bCs/>
          <w:color w:val="auto"/>
          <w:sz w:val="24"/>
          <w:szCs w:val="24"/>
          <w:highlight w:val="none"/>
          <w:lang w:val="en-US" w:eastAsia="zh-CN"/>
        </w:rPr>
        <w:t>止</w:t>
      </w:r>
      <w:r>
        <w:rPr>
          <w:rFonts w:hint="eastAsia" w:ascii="仿宋" w:hAnsi="仿宋" w:eastAsia="仿宋" w:cs="宋体"/>
          <w:b/>
          <w:bCs/>
          <w:color w:val="auto"/>
          <w:sz w:val="24"/>
          <w:szCs w:val="24"/>
          <w:highlight w:val="none"/>
        </w:rPr>
        <w:t>（11个月）。</w:t>
      </w:r>
    </w:p>
    <w:p w14:paraId="55F04F47">
      <w:pPr>
        <w:spacing w:after="0" w:line="360" w:lineRule="auto"/>
        <w:ind w:firstLine="480"/>
        <w:rPr>
          <w:rFonts w:hint="eastAsia" w:ascii="仿宋" w:hAnsi="仿宋" w:eastAsia="仿宋" w:cs="宋体"/>
          <w:b/>
          <w:bCs/>
          <w:color w:val="auto"/>
          <w:sz w:val="24"/>
          <w:szCs w:val="24"/>
          <w:highlight w:val="none"/>
        </w:rPr>
      </w:pPr>
      <w:r>
        <w:rPr>
          <w:rFonts w:hint="eastAsia" w:ascii="仿宋" w:hAnsi="仿宋" w:eastAsia="仿宋" w:cs="宋体"/>
          <w:b/>
          <w:bCs/>
          <w:color w:val="auto"/>
          <w:sz w:val="24"/>
          <w:szCs w:val="24"/>
          <w:highlight w:val="none"/>
        </w:rPr>
        <w:t>十、本合同一式</w:t>
      </w:r>
      <w:r>
        <w:rPr>
          <w:rFonts w:hint="eastAsia" w:ascii="仿宋" w:hAnsi="仿宋" w:eastAsia="仿宋" w:cs="宋体"/>
          <w:b/>
          <w:bCs/>
          <w:color w:val="auto"/>
          <w:sz w:val="24"/>
          <w:szCs w:val="24"/>
          <w:highlight w:val="none"/>
          <w:lang w:val="en-US" w:eastAsia="zh-CN"/>
        </w:rPr>
        <w:t>伍</w:t>
      </w:r>
      <w:r>
        <w:rPr>
          <w:rFonts w:hint="eastAsia" w:ascii="仿宋" w:hAnsi="仿宋" w:eastAsia="仿宋" w:cs="宋体"/>
          <w:b/>
          <w:bCs/>
          <w:color w:val="auto"/>
          <w:sz w:val="24"/>
          <w:szCs w:val="24"/>
          <w:highlight w:val="none"/>
        </w:rPr>
        <w:t>份，甲、乙双方各执</w:t>
      </w:r>
      <w:r>
        <w:rPr>
          <w:rFonts w:hint="eastAsia" w:ascii="仿宋" w:hAnsi="仿宋" w:eastAsia="仿宋" w:cs="宋体"/>
          <w:b/>
          <w:bCs/>
          <w:color w:val="auto"/>
          <w:sz w:val="24"/>
          <w:szCs w:val="24"/>
          <w:highlight w:val="none"/>
          <w:lang w:val="en-US" w:eastAsia="zh-CN"/>
        </w:rPr>
        <w:t>贰</w:t>
      </w:r>
      <w:r>
        <w:rPr>
          <w:rFonts w:hint="eastAsia" w:ascii="仿宋" w:hAnsi="仿宋" w:eastAsia="仿宋" w:cs="宋体"/>
          <w:b/>
          <w:bCs/>
          <w:color w:val="auto"/>
          <w:sz w:val="24"/>
          <w:szCs w:val="24"/>
          <w:highlight w:val="none"/>
        </w:rPr>
        <w:t>份，区财政局存档</w:t>
      </w:r>
      <w:r>
        <w:rPr>
          <w:rFonts w:hint="eastAsia" w:ascii="仿宋" w:hAnsi="仿宋" w:eastAsia="仿宋" w:cs="宋体"/>
          <w:b/>
          <w:bCs/>
          <w:color w:val="auto"/>
          <w:sz w:val="24"/>
          <w:szCs w:val="24"/>
          <w:highlight w:val="none"/>
          <w:lang w:val="en-US" w:eastAsia="zh-CN"/>
        </w:rPr>
        <w:t>壹</w:t>
      </w:r>
      <w:r>
        <w:rPr>
          <w:rFonts w:hint="eastAsia" w:ascii="仿宋" w:hAnsi="仿宋" w:eastAsia="仿宋" w:cs="宋体"/>
          <w:b/>
          <w:bCs/>
          <w:color w:val="auto"/>
          <w:sz w:val="24"/>
          <w:szCs w:val="24"/>
          <w:highlight w:val="none"/>
        </w:rPr>
        <w:t>份。</w:t>
      </w:r>
    </w:p>
    <w:p w14:paraId="556AA1CF">
      <w:pPr>
        <w:rPr>
          <w:rFonts w:hint="eastAsia" w:eastAsia="宋体"/>
          <w:color w:val="auto"/>
          <w:highlight w:val="none"/>
          <w:lang w:eastAsia="zh-CN"/>
        </w:rPr>
      </w:pPr>
    </w:p>
    <w:p w14:paraId="325DF005">
      <w:pPr>
        <w:spacing w:after="0" w:line="360" w:lineRule="auto"/>
        <w:ind w:firstLine="480"/>
        <w:rPr>
          <w:rFonts w:ascii="仿宋" w:hAnsi="仿宋" w:eastAsia="仿宋"/>
          <w:color w:val="auto"/>
          <w:sz w:val="24"/>
          <w:szCs w:val="24"/>
          <w:highlight w:val="none"/>
        </w:rPr>
      </w:pPr>
    </w:p>
    <w:p w14:paraId="772D8F5E">
      <w:pPr>
        <w:spacing w:after="0" w:line="360" w:lineRule="auto"/>
        <w:ind w:firstLine="480"/>
        <w:rPr>
          <w:rFonts w:ascii="仿宋" w:hAnsi="仿宋" w:eastAsia="仿宋"/>
          <w:color w:val="auto"/>
          <w:sz w:val="24"/>
          <w:szCs w:val="24"/>
          <w:highlight w:val="none"/>
        </w:rPr>
      </w:pPr>
      <w:r>
        <w:rPr>
          <w:rFonts w:hint="eastAsia" w:ascii="仿宋" w:hAnsi="仿宋" w:eastAsia="仿宋" w:cs="宋体"/>
          <w:color w:val="auto"/>
          <w:sz w:val="24"/>
          <w:szCs w:val="24"/>
          <w:highlight w:val="none"/>
        </w:rPr>
        <w:t>甲方：</w:t>
      </w:r>
      <w:r>
        <w:rPr>
          <w:rFonts w:ascii="仿宋" w:hAnsi="仿宋" w:eastAsia="仿宋" w:cs="宋体"/>
          <w:color w:val="auto"/>
          <w:sz w:val="24"/>
          <w:szCs w:val="24"/>
          <w:highlight w:val="none"/>
        </w:rPr>
        <w:t>(</w:t>
      </w:r>
      <w:r>
        <w:rPr>
          <w:rFonts w:hint="eastAsia" w:ascii="仿宋" w:hAnsi="仿宋" w:eastAsia="仿宋" w:cs="宋体"/>
          <w:color w:val="auto"/>
          <w:sz w:val="24"/>
          <w:szCs w:val="24"/>
          <w:highlight w:val="none"/>
        </w:rPr>
        <w:t>公章</w:t>
      </w:r>
      <w:r>
        <w:rPr>
          <w:rFonts w:ascii="仿宋" w:hAnsi="仿宋" w:eastAsia="仿宋" w:cs="宋体"/>
          <w:color w:val="auto"/>
          <w:sz w:val="24"/>
          <w:szCs w:val="24"/>
          <w:highlight w:val="none"/>
        </w:rPr>
        <w:t>)</w:t>
      </w:r>
      <w:r>
        <w:rPr>
          <w:rFonts w:hint="eastAsia" w:ascii="仿宋" w:hAnsi="仿宋" w:eastAsia="仿宋" w:cs="宋体"/>
          <w:color w:val="auto"/>
          <w:sz w:val="24"/>
          <w:szCs w:val="24"/>
          <w:highlight w:val="none"/>
          <w:lang w:val="en-US" w:eastAsia="zh-CN"/>
        </w:rPr>
        <w:t xml:space="preserve">                          </w:t>
      </w:r>
      <w:r>
        <w:rPr>
          <w:rFonts w:hint="eastAsia" w:ascii="仿宋" w:hAnsi="仿宋" w:eastAsia="仿宋" w:cs="宋体"/>
          <w:color w:val="auto"/>
          <w:sz w:val="24"/>
          <w:szCs w:val="24"/>
          <w:highlight w:val="none"/>
        </w:rPr>
        <w:t>乙方：</w:t>
      </w:r>
      <w:r>
        <w:rPr>
          <w:rFonts w:ascii="仿宋" w:hAnsi="仿宋" w:eastAsia="仿宋" w:cs="宋体"/>
          <w:color w:val="auto"/>
          <w:sz w:val="24"/>
          <w:szCs w:val="24"/>
          <w:highlight w:val="none"/>
        </w:rPr>
        <w:t>(</w:t>
      </w:r>
      <w:r>
        <w:rPr>
          <w:rFonts w:hint="eastAsia" w:ascii="仿宋" w:hAnsi="仿宋" w:eastAsia="仿宋" w:cs="宋体"/>
          <w:color w:val="auto"/>
          <w:sz w:val="24"/>
          <w:szCs w:val="24"/>
          <w:highlight w:val="none"/>
        </w:rPr>
        <w:t>公章</w:t>
      </w:r>
      <w:r>
        <w:rPr>
          <w:rFonts w:ascii="仿宋" w:hAnsi="仿宋" w:eastAsia="仿宋" w:cs="宋体"/>
          <w:color w:val="auto"/>
          <w:sz w:val="24"/>
          <w:szCs w:val="24"/>
          <w:highlight w:val="none"/>
        </w:rPr>
        <w:t>)</w:t>
      </w:r>
      <w:r>
        <w:rPr>
          <w:rFonts w:hint="eastAsia" w:ascii="仿宋" w:hAnsi="仿宋" w:eastAsia="仿宋" w:cs="宋体"/>
          <w:color w:val="auto"/>
          <w:sz w:val="24"/>
          <w:szCs w:val="24"/>
          <w:highlight w:val="none"/>
        </w:rPr>
        <w:t>：</w:t>
      </w:r>
    </w:p>
    <w:p w14:paraId="15EAFB28">
      <w:pPr>
        <w:spacing w:after="0" w:line="360" w:lineRule="auto"/>
        <w:ind w:firstLine="480" w:firstLineChars="200"/>
        <w:rPr>
          <w:rFonts w:ascii="仿宋" w:hAnsi="仿宋" w:eastAsia="仿宋"/>
          <w:color w:val="auto"/>
          <w:sz w:val="24"/>
          <w:szCs w:val="24"/>
          <w:highlight w:val="none"/>
        </w:rPr>
      </w:pPr>
      <w:r>
        <w:rPr>
          <w:rFonts w:hint="eastAsia" w:ascii="仿宋" w:hAnsi="仿宋" w:eastAsia="仿宋" w:cs="宋体"/>
          <w:color w:val="auto"/>
          <w:sz w:val="24"/>
          <w:szCs w:val="24"/>
          <w:highlight w:val="none"/>
        </w:rPr>
        <w:t>法定代表人或其授权代表（签字）：</w:t>
      </w:r>
      <w:r>
        <w:rPr>
          <w:rFonts w:hint="eastAsia" w:ascii="仿宋" w:hAnsi="仿宋" w:eastAsia="仿宋" w:cs="宋体"/>
          <w:color w:val="auto"/>
          <w:sz w:val="24"/>
          <w:szCs w:val="24"/>
          <w:highlight w:val="none"/>
          <w:lang w:val="en-US" w:eastAsia="zh-CN"/>
        </w:rPr>
        <w:t xml:space="preserve">      </w:t>
      </w:r>
      <w:r>
        <w:rPr>
          <w:rFonts w:hint="eastAsia" w:ascii="仿宋" w:hAnsi="仿宋" w:eastAsia="仿宋" w:cs="宋体"/>
          <w:color w:val="auto"/>
          <w:sz w:val="24"/>
          <w:szCs w:val="24"/>
          <w:highlight w:val="none"/>
        </w:rPr>
        <w:t>法定代表人或其授权代表（签字）：</w:t>
      </w:r>
    </w:p>
    <w:p w14:paraId="5F9B84BF">
      <w:pPr>
        <w:spacing w:after="0" w:line="360" w:lineRule="auto"/>
        <w:ind w:firstLine="480"/>
        <w:rPr>
          <w:rFonts w:hint="eastAsia" w:ascii="仿宋" w:hAnsi="仿宋" w:eastAsia="仿宋" w:cs="宋体"/>
          <w:color w:val="auto"/>
          <w:sz w:val="24"/>
          <w:szCs w:val="24"/>
          <w:highlight w:val="none"/>
        </w:rPr>
      </w:pPr>
    </w:p>
    <w:p w14:paraId="410F2CF1">
      <w:pPr>
        <w:spacing w:after="0" w:line="360" w:lineRule="auto"/>
        <w:ind w:firstLine="480"/>
        <w:rPr>
          <w:rFonts w:hint="default" w:ascii="仿宋" w:hAnsi="仿宋" w:eastAsia="仿宋" w:cs="宋体"/>
          <w:color w:val="auto"/>
          <w:sz w:val="24"/>
          <w:szCs w:val="24"/>
          <w:highlight w:val="none"/>
          <w:lang w:val="en-US" w:eastAsia="zh-CN"/>
        </w:rPr>
      </w:pPr>
      <w:r>
        <w:rPr>
          <w:rFonts w:hint="eastAsia" w:ascii="仿宋" w:hAnsi="仿宋" w:eastAsia="仿宋" w:cs="宋体"/>
          <w:color w:val="auto"/>
          <w:sz w:val="24"/>
          <w:szCs w:val="24"/>
          <w:highlight w:val="none"/>
          <w:lang w:val="en-US" w:eastAsia="zh-CN"/>
        </w:rPr>
        <w:t>地址：                                地址：</w:t>
      </w:r>
    </w:p>
    <w:p w14:paraId="76884A54">
      <w:pPr>
        <w:spacing w:after="0" w:line="360" w:lineRule="auto"/>
        <w:ind w:firstLine="480"/>
        <w:rPr>
          <w:rFonts w:ascii="仿宋" w:hAnsi="仿宋" w:eastAsia="仿宋"/>
          <w:color w:val="auto"/>
          <w:sz w:val="24"/>
          <w:szCs w:val="24"/>
          <w:highlight w:val="none"/>
        </w:rPr>
      </w:pPr>
      <w:r>
        <w:rPr>
          <w:rFonts w:hint="eastAsia" w:ascii="仿宋" w:hAnsi="仿宋" w:eastAsia="仿宋" w:cs="宋体"/>
          <w:color w:val="auto"/>
          <w:sz w:val="24"/>
          <w:szCs w:val="24"/>
          <w:highlight w:val="none"/>
        </w:rPr>
        <w:t>开户银行：</w:t>
      </w:r>
      <w:r>
        <w:rPr>
          <w:rFonts w:hint="eastAsia" w:ascii="仿宋" w:hAnsi="仿宋" w:eastAsia="仿宋" w:cs="宋体"/>
          <w:color w:val="auto"/>
          <w:sz w:val="24"/>
          <w:szCs w:val="24"/>
          <w:highlight w:val="none"/>
          <w:lang w:val="en-US" w:eastAsia="zh-CN"/>
        </w:rPr>
        <w:t xml:space="preserve">                            </w:t>
      </w:r>
      <w:r>
        <w:rPr>
          <w:rFonts w:hint="eastAsia" w:ascii="仿宋" w:hAnsi="仿宋" w:eastAsia="仿宋" w:cs="宋体"/>
          <w:color w:val="auto"/>
          <w:sz w:val="24"/>
          <w:szCs w:val="24"/>
          <w:highlight w:val="none"/>
        </w:rPr>
        <w:t>开户银行：</w:t>
      </w:r>
    </w:p>
    <w:p w14:paraId="27FDC2DB">
      <w:pPr>
        <w:spacing w:after="0" w:line="360" w:lineRule="auto"/>
        <w:ind w:firstLine="480"/>
        <w:rPr>
          <w:rFonts w:ascii="仿宋" w:hAnsi="仿宋" w:eastAsia="仿宋"/>
          <w:color w:val="auto"/>
          <w:sz w:val="24"/>
          <w:szCs w:val="24"/>
          <w:highlight w:val="none"/>
        </w:rPr>
      </w:pPr>
      <w:r>
        <w:rPr>
          <w:rFonts w:hint="eastAsia" w:ascii="仿宋" w:hAnsi="仿宋" w:eastAsia="仿宋" w:cs="宋体"/>
          <w:color w:val="auto"/>
          <w:sz w:val="24"/>
          <w:szCs w:val="24"/>
          <w:highlight w:val="none"/>
        </w:rPr>
        <w:t>账号：</w:t>
      </w:r>
      <w:r>
        <w:rPr>
          <w:rFonts w:hint="eastAsia" w:ascii="仿宋" w:hAnsi="仿宋" w:eastAsia="仿宋" w:cs="宋体"/>
          <w:color w:val="auto"/>
          <w:sz w:val="24"/>
          <w:szCs w:val="24"/>
          <w:highlight w:val="none"/>
          <w:lang w:val="en-US" w:eastAsia="zh-CN"/>
        </w:rPr>
        <w:t xml:space="preserve">                                </w:t>
      </w:r>
      <w:r>
        <w:rPr>
          <w:rFonts w:hint="eastAsia" w:ascii="仿宋" w:hAnsi="仿宋" w:eastAsia="仿宋" w:cs="宋体"/>
          <w:color w:val="auto"/>
          <w:sz w:val="24"/>
          <w:szCs w:val="24"/>
          <w:highlight w:val="none"/>
        </w:rPr>
        <w:t>账号：</w:t>
      </w:r>
    </w:p>
    <w:p w14:paraId="13FBC522">
      <w:pPr>
        <w:spacing w:after="0" w:line="360" w:lineRule="auto"/>
        <w:ind w:firstLine="480"/>
        <w:rPr>
          <w:rFonts w:ascii="仿宋" w:hAnsi="仿宋" w:eastAsia="仿宋"/>
          <w:color w:val="auto"/>
          <w:sz w:val="24"/>
          <w:szCs w:val="24"/>
          <w:highlight w:val="none"/>
        </w:rPr>
      </w:pPr>
      <w:r>
        <w:rPr>
          <w:rFonts w:hint="eastAsia" w:ascii="仿宋" w:hAnsi="仿宋" w:eastAsia="仿宋" w:cs="宋体"/>
          <w:color w:val="auto"/>
          <w:sz w:val="24"/>
          <w:szCs w:val="24"/>
          <w:highlight w:val="none"/>
        </w:rPr>
        <w:t>联系电话：</w:t>
      </w:r>
      <w:r>
        <w:rPr>
          <w:rFonts w:hint="eastAsia" w:ascii="仿宋" w:hAnsi="仿宋" w:eastAsia="仿宋" w:cs="宋体"/>
          <w:color w:val="auto"/>
          <w:sz w:val="24"/>
          <w:szCs w:val="24"/>
          <w:highlight w:val="none"/>
          <w:lang w:val="en-US" w:eastAsia="zh-CN"/>
        </w:rPr>
        <w:t xml:space="preserve">                            </w:t>
      </w:r>
      <w:r>
        <w:rPr>
          <w:rFonts w:hint="eastAsia" w:ascii="仿宋" w:hAnsi="仿宋" w:eastAsia="仿宋" w:cs="宋体"/>
          <w:color w:val="auto"/>
          <w:sz w:val="24"/>
          <w:szCs w:val="24"/>
          <w:highlight w:val="none"/>
        </w:rPr>
        <w:t>联系电话：</w:t>
      </w:r>
    </w:p>
    <w:p w14:paraId="095B9709">
      <w:pPr>
        <w:pStyle w:val="5"/>
        <w:widowControl/>
        <w:rPr>
          <w:rFonts w:hint="eastAsia" w:ascii="仿宋" w:hAnsi="仿宋"/>
          <w:color w:val="auto"/>
          <w:sz w:val="24"/>
          <w:szCs w:val="24"/>
          <w:highlight w:val="none"/>
        </w:rPr>
      </w:pPr>
      <w:r>
        <w:rPr>
          <w:rFonts w:hint="eastAsia" w:ascii="仿宋" w:hAnsi="仿宋"/>
          <w:color w:val="auto"/>
          <w:sz w:val="24"/>
          <w:szCs w:val="24"/>
          <w:highlight w:val="none"/>
        </w:rPr>
        <w:t>签订日期：</w:t>
      </w:r>
      <w:r>
        <w:rPr>
          <w:rFonts w:hint="eastAsia" w:ascii="仿宋" w:hAnsi="仿宋"/>
          <w:color w:val="auto"/>
          <w:sz w:val="24"/>
          <w:szCs w:val="24"/>
          <w:highlight w:val="none"/>
          <w:lang w:val="en-US" w:eastAsia="zh-CN"/>
        </w:rPr>
        <w:t xml:space="preserve">                            </w:t>
      </w:r>
      <w:r>
        <w:rPr>
          <w:rFonts w:hint="eastAsia" w:ascii="仿宋" w:hAnsi="仿宋"/>
          <w:color w:val="auto"/>
          <w:sz w:val="24"/>
          <w:szCs w:val="24"/>
          <w:highlight w:val="none"/>
        </w:rPr>
        <w:t>签订日期：</w:t>
      </w:r>
    </w:p>
    <w:p w14:paraId="1BB6EB6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967D6A"/>
    <w:rsid w:val="35967D6A"/>
    <w:rsid w:val="517673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宋体" w:hAnsi="Times New Roman" w:eastAsia="宋体" w:cs="Times New Roman"/>
      <w:sz w:val="34"/>
      <w:lang w:val="en-US" w:eastAsia="zh-CN" w:bidi="ar-SA"/>
    </w:rPr>
  </w:style>
  <w:style w:type="paragraph" w:styleId="2">
    <w:name w:val="heading 2"/>
    <w:basedOn w:val="1"/>
    <w:next w:val="1"/>
    <w:unhideWhenUsed/>
    <w:qFormat/>
    <w:uiPriority w:val="9"/>
    <w:pPr>
      <w:spacing w:line="560" w:lineRule="exact"/>
      <w:ind w:firstLine="0" w:firstLineChars="0"/>
      <w:jc w:val="center"/>
      <w:outlineLvl w:val="1"/>
    </w:pPr>
    <w:rPr>
      <w:rFonts w:ascii="楷体" w:hAnsi="楷体" w:eastAsia="仿宋"/>
      <w:b/>
      <w:sz w:val="44"/>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正文空2格  1."/>
    <w:basedOn w:val="1"/>
    <w:qFormat/>
    <w:uiPriority w:val="99"/>
    <w:pPr>
      <w:widowControl w:val="0"/>
      <w:snapToGrid/>
      <w:spacing w:after="0" w:line="360" w:lineRule="auto"/>
      <w:ind w:firstLine="480" w:firstLineChars="200"/>
      <w:jc w:val="both"/>
    </w:pPr>
    <w:rPr>
      <w:rFonts w:ascii="宋体" w:hAnsi="Times New Roman" w:eastAsia="仿宋" w:cs="宋体"/>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3254</Words>
  <Characters>3314</Characters>
  <Lines>0</Lines>
  <Paragraphs>0</Paragraphs>
  <TotalTime>0</TotalTime>
  <ScaleCrop>false</ScaleCrop>
  <LinksUpToDate>false</LinksUpToDate>
  <CharactersWithSpaces>3502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2025-07-11T05:14:00Z</dcterms:created>
  <dc:creator>可儿✨可心</dc:creator>
  <cp:lastModifiedBy>可儿✨可心</cp:lastModifiedBy>
  <dcterms:modified xsi:type="dcterms:W3CDTF">2025-07-22T07:37:00Z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7B1DA3E21A184720AC85AFFD113E2BE1_11</vt:lpwstr>
  </property>
  <property fmtid="{D5CDD505-2E9C-101B-9397-08002B2CF9AE}" pid="4" name="KSOTemplateDocerSaveRecord">
    <vt:lpwstr>eyJoZGlkIjoiNmNlODdmYTZjMDBjNDU5NmRjMDlmMjkyYTZiMTNmMmQiLCJ1c2VySWQiOiIzNTIwODA2OTUifQ==</vt:lpwstr>
  </property>
</Properties>
</file>