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b/>
          <w:bCs/>
          <w:sz w:val="44"/>
          <w:szCs w:val="44"/>
        </w:rPr>
        <w:t>陕西远华招标有限公司第二次报价表</w:t>
      </w:r>
    </w:p>
    <w:p>
      <w:pPr>
        <w:jc w:val="center"/>
        <w:rPr>
          <w:szCs w:val="21"/>
        </w:rPr>
      </w:pPr>
    </w:p>
    <w:tbl>
      <w:tblPr>
        <w:tblStyle w:val="6"/>
        <w:tblW w:w="9781"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268"/>
        <w:gridCol w:w="751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3" w:hRule="atLeast"/>
        </w:trPr>
        <w:tc>
          <w:tcPr>
            <w:tcW w:w="2268" w:type="dxa"/>
            <w:vAlign w:val="center"/>
          </w:tcPr>
          <w:p>
            <w:pPr>
              <w:jc w:val="center"/>
              <w:rPr>
                <w:sz w:val="28"/>
                <w:szCs w:val="28"/>
              </w:rPr>
            </w:pPr>
            <w:r>
              <w:rPr>
                <w:sz w:val="28"/>
                <w:szCs w:val="28"/>
              </w:rPr>
              <w:t>项目名称</w:t>
            </w:r>
          </w:p>
        </w:tc>
        <w:tc>
          <w:tcPr>
            <w:tcW w:w="7513" w:type="dxa"/>
            <w:vAlign w:val="center"/>
          </w:tcPr>
          <w:p>
            <w:pPr>
              <w:jc w:val="center"/>
              <w:rPr>
                <w:rFonts w:ascii="宋体" w:hAnsi="宋体" w:eastAsia="宋体"/>
                <w:sz w:val="28"/>
                <w:szCs w:val="28"/>
              </w:rPr>
            </w:pPr>
            <w:r>
              <w:rPr>
                <w:rFonts w:hint="eastAsia"/>
                <w:sz w:val="28"/>
                <w:szCs w:val="28"/>
              </w:rPr>
              <w:t>西安市灞桥区席王中心小学学生桶装饮用水采购项目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5" w:hRule="atLeast"/>
        </w:trPr>
        <w:tc>
          <w:tcPr>
            <w:tcW w:w="2268" w:type="dxa"/>
            <w:vAlign w:val="center"/>
          </w:tcPr>
          <w:p>
            <w:pPr>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项目编号</w:t>
            </w:r>
          </w:p>
        </w:tc>
        <w:tc>
          <w:tcPr>
            <w:tcW w:w="7513" w:type="dxa"/>
            <w:vAlign w:val="center"/>
          </w:tcPr>
          <w:p>
            <w:pPr>
              <w:jc w:val="center"/>
              <w:rPr>
                <w:rFonts w:hint="default" w:eastAsiaTheme="minorEastAsia"/>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YHZB2025-T-030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90" w:hRule="atLeast"/>
        </w:trPr>
        <w:tc>
          <w:tcPr>
            <w:tcW w:w="2268" w:type="dxa"/>
            <w:vAlign w:val="center"/>
          </w:tcPr>
          <w:p>
            <w:pPr>
              <w:jc w:val="center"/>
              <w:rPr>
                <w:sz w:val="28"/>
                <w:szCs w:val="28"/>
              </w:rPr>
            </w:pPr>
            <w:r>
              <w:rPr>
                <w:rFonts w:hint="eastAsia"/>
                <w:sz w:val="28"/>
                <w:szCs w:val="28"/>
                <w:lang w:val="en-US" w:eastAsia="zh-CN"/>
              </w:rPr>
              <w:t>谈判</w:t>
            </w:r>
            <w:r>
              <w:rPr>
                <w:rFonts w:hint="eastAsia"/>
                <w:sz w:val="28"/>
                <w:szCs w:val="28"/>
              </w:rPr>
              <w:t>总报价（元）</w:t>
            </w:r>
          </w:p>
        </w:tc>
        <w:tc>
          <w:tcPr>
            <w:tcW w:w="7513" w:type="dxa"/>
            <w:vAlign w:val="center"/>
          </w:tcPr>
          <w:p>
            <w:pPr>
              <w:jc w:val="left"/>
              <w:rPr>
                <w:sz w:val="28"/>
                <w:szCs w:val="28"/>
              </w:rPr>
            </w:pPr>
            <w:r>
              <w:rPr>
                <w:rFonts w:hint="eastAsia"/>
                <w:sz w:val="28"/>
                <w:szCs w:val="28"/>
              </w:rPr>
              <w:t>小写：</w:t>
            </w:r>
          </w:p>
          <w:p>
            <w:pPr>
              <w:jc w:val="left"/>
              <w:rPr>
                <w:sz w:val="28"/>
                <w:szCs w:val="28"/>
              </w:rPr>
            </w:pPr>
            <w:r>
              <w:rPr>
                <w:rFonts w:hint="eastAsia"/>
                <w:sz w:val="28"/>
                <w:szCs w:val="28"/>
              </w:rPr>
              <w:t>大写：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90" w:hRule="atLeast"/>
        </w:trPr>
        <w:tc>
          <w:tcPr>
            <w:tcW w:w="2268" w:type="dxa"/>
            <w:vAlign w:val="center"/>
          </w:tcPr>
          <w:p>
            <w:pPr>
              <w:jc w:val="center"/>
              <w:rPr>
                <w:rFonts w:hint="eastAsia"/>
                <w:sz w:val="28"/>
                <w:szCs w:val="28"/>
                <w:lang w:val="en-US" w:eastAsia="zh-CN"/>
              </w:rPr>
            </w:pPr>
            <w:r>
              <w:rPr>
                <w:rFonts w:hint="eastAsia"/>
                <w:sz w:val="28"/>
                <w:szCs w:val="28"/>
                <w:lang w:val="en-US" w:eastAsia="zh-CN"/>
              </w:rPr>
              <w:t>分项报价</w:t>
            </w:r>
          </w:p>
          <w:p>
            <w:pPr>
              <w:jc w:val="center"/>
              <w:rPr>
                <w:rFonts w:hint="default"/>
                <w:sz w:val="28"/>
                <w:szCs w:val="28"/>
                <w:lang w:val="en-US" w:eastAsia="zh-CN"/>
              </w:rPr>
            </w:pPr>
            <w:r>
              <w:rPr>
                <w:rFonts w:hint="eastAsia"/>
                <w:sz w:val="28"/>
                <w:szCs w:val="28"/>
                <w:lang w:val="en-US" w:eastAsia="zh-CN"/>
              </w:rPr>
              <w:t>（元/桶）</w:t>
            </w:r>
          </w:p>
        </w:tc>
        <w:tc>
          <w:tcPr>
            <w:tcW w:w="7513" w:type="dxa"/>
            <w:vAlign w:val="center"/>
          </w:tcPr>
          <w:p>
            <w:pPr>
              <w:jc w:val="left"/>
              <w:rPr>
                <w:rFonts w:hint="default"/>
                <w:sz w:val="28"/>
                <w:szCs w:val="28"/>
                <w:u w:val="single"/>
                <w:lang w:val="en-US" w:eastAsia="zh-CN"/>
              </w:rPr>
            </w:pPr>
            <w:r>
              <w:rPr>
                <w:rFonts w:hint="eastAsia"/>
                <w:sz w:val="28"/>
                <w:szCs w:val="28"/>
                <w:lang w:val="en-US" w:eastAsia="zh-CN"/>
              </w:rPr>
              <w:t>≥11.0L/桶饮用纯净水单价：</w:t>
            </w:r>
          </w:p>
          <w:p>
            <w:pPr>
              <w:jc w:val="left"/>
              <w:rPr>
                <w:rFonts w:hint="default"/>
                <w:lang w:val="en-US"/>
              </w:rPr>
            </w:pPr>
            <w:r>
              <w:rPr>
                <w:rFonts w:hint="eastAsia"/>
                <w:sz w:val="28"/>
                <w:szCs w:val="28"/>
                <w:lang w:val="en-US" w:eastAsia="zh-CN"/>
              </w:rPr>
              <w:t xml:space="preserve">≥18.9L/桶饮用纯净水单价：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51" w:hRule="atLeast"/>
        </w:trPr>
        <w:tc>
          <w:tcPr>
            <w:tcW w:w="2268" w:type="dxa"/>
            <w:vAlign w:val="center"/>
          </w:tcPr>
          <w:p>
            <w:pPr>
              <w:jc w:val="center"/>
              <w:rPr>
                <w:sz w:val="28"/>
                <w:szCs w:val="28"/>
              </w:rPr>
            </w:pPr>
            <w:r>
              <w:rPr>
                <w:sz w:val="28"/>
                <w:szCs w:val="28"/>
              </w:rPr>
              <w:t>是否最终报价</w:t>
            </w:r>
          </w:p>
          <w:p>
            <w:pPr>
              <w:jc w:val="center"/>
              <w:rPr>
                <w:sz w:val="28"/>
                <w:szCs w:val="28"/>
              </w:rPr>
            </w:pPr>
            <w:r>
              <w:rPr>
                <w:rFonts w:hint="eastAsia"/>
                <w:sz w:val="28"/>
                <w:szCs w:val="28"/>
              </w:rPr>
              <w:t>（打勾）</w:t>
            </w:r>
          </w:p>
        </w:tc>
        <w:tc>
          <w:tcPr>
            <w:tcW w:w="7513" w:type="dxa"/>
            <w:vAlign w:val="center"/>
          </w:tcPr>
          <w:p>
            <w:pPr>
              <w:jc w:val="center"/>
              <w:rPr>
                <w:sz w:val="28"/>
                <w:szCs w:val="28"/>
              </w:rPr>
            </w:pPr>
            <w:r>
              <w:rPr>
                <w:sz w:val="28"/>
                <w:szCs w:val="28"/>
              </w:rPr>
              <w:t>是</w:t>
            </w:r>
            <w:r>
              <w:rPr>
                <w:rFonts w:hint="eastAsia" w:asciiTheme="minorEastAsia" w:hAnsiTheme="minorEastAsia"/>
                <w:sz w:val="28"/>
                <w:szCs w:val="28"/>
              </w:rPr>
              <w:t>□</w:t>
            </w:r>
            <w:r>
              <w:rPr>
                <w:rFonts w:hint="eastAsia"/>
                <w:sz w:val="28"/>
                <w:szCs w:val="28"/>
              </w:rPr>
              <w:t xml:space="preserve">     否</w:t>
            </w:r>
            <w:r>
              <w:rPr>
                <w:rFonts w:hint="eastAsia" w:asciiTheme="minorEastAsia" w:hAnsiTheme="minorEastAsia"/>
                <w:sz w:val="28"/>
                <w:szCs w:val="2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72" w:hRule="atLeast"/>
        </w:trPr>
        <w:tc>
          <w:tcPr>
            <w:tcW w:w="2268" w:type="dxa"/>
            <w:vAlign w:val="center"/>
          </w:tcPr>
          <w:p>
            <w:pPr>
              <w:jc w:val="center"/>
              <w:rPr>
                <w:sz w:val="28"/>
                <w:szCs w:val="28"/>
              </w:rPr>
            </w:pPr>
            <w:r>
              <w:rPr>
                <w:sz w:val="28"/>
                <w:szCs w:val="28"/>
              </w:rPr>
              <w:t>优惠承诺</w:t>
            </w:r>
          </w:p>
        </w:tc>
        <w:tc>
          <w:tcPr>
            <w:tcW w:w="7513" w:type="dxa"/>
            <w:vAlign w:val="center"/>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96" w:hRule="atLeast"/>
        </w:trPr>
        <w:tc>
          <w:tcPr>
            <w:tcW w:w="2268" w:type="dxa"/>
            <w:vAlign w:val="center"/>
          </w:tcPr>
          <w:p>
            <w:pPr>
              <w:jc w:val="center"/>
              <w:rPr>
                <w:sz w:val="28"/>
                <w:szCs w:val="28"/>
              </w:rPr>
            </w:pPr>
            <w:r>
              <w:rPr>
                <w:rFonts w:hint="eastAsia"/>
                <w:sz w:val="28"/>
                <w:szCs w:val="28"/>
              </w:rPr>
              <w:t>供应商</w:t>
            </w:r>
            <w:r>
              <w:rPr>
                <w:sz w:val="28"/>
                <w:szCs w:val="28"/>
              </w:rPr>
              <w:t>名称</w:t>
            </w:r>
          </w:p>
          <w:p>
            <w:pPr>
              <w:jc w:val="center"/>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盖章</w:t>
            </w:r>
            <w:r>
              <w:rPr>
                <w:rFonts w:hint="eastAsia"/>
                <w:sz w:val="28"/>
                <w:szCs w:val="28"/>
                <w:lang w:eastAsia="zh-CN"/>
              </w:rPr>
              <w:t>）</w:t>
            </w:r>
          </w:p>
        </w:tc>
        <w:tc>
          <w:tcPr>
            <w:tcW w:w="7513" w:type="dxa"/>
            <w:vAlign w:val="center"/>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3" w:hRule="atLeast"/>
        </w:trPr>
        <w:tc>
          <w:tcPr>
            <w:tcW w:w="2268" w:type="dxa"/>
            <w:vAlign w:val="center"/>
          </w:tcPr>
          <w:p>
            <w:pPr>
              <w:jc w:val="center"/>
              <w:rPr>
                <w:sz w:val="28"/>
                <w:szCs w:val="28"/>
              </w:rPr>
            </w:pPr>
            <w:r>
              <w:rPr>
                <w:sz w:val="28"/>
                <w:szCs w:val="28"/>
              </w:rPr>
              <w:t>授权代表或</w:t>
            </w:r>
          </w:p>
          <w:p>
            <w:pPr>
              <w:jc w:val="center"/>
              <w:rPr>
                <w:sz w:val="28"/>
                <w:szCs w:val="28"/>
              </w:rPr>
            </w:pPr>
            <w:r>
              <w:rPr>
                <w:sz w:val="28"/>
                <w:szCs w:val="28"/>
              </w:rPr>
              <w:t>法定代表人签字</w:t>
            </w:r>
          </w:p>
        </w:tc>
        <w:tc>
          <w:tcPr>
            <w:tcW w:w="7513" w:type="dxa"/>
            <w:vAlign w:val="center"/>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6" w:hRule="atLeast"/>
        </w:trPr>
        <w:tc>
          <w:tcPr>
            <w:tcW w:w="2268" w:type="dxa"/>
            <w:vAlign w:val="center"/>
          </w:tcPr>
          <w:p>
            <w:pPr>
              <w:jc w:val="center"/>
              <w:rPr>
                <w:sz w:val="28"/>
                <w:szCs w:val="28"/>
              </w:rPr>
            </w:pPr>
            <w:r>
              <w:rPr>
                <w:sz w:val="28"/>
                <w:szCs w:val="28"/>
              </w:rPr>
              <w:t>时间</w:t>
            </w:r>
          </w:p>
        </w:tc>
        <w:tc>
          <w:tcPr>
            <w:tcW w:w="7513" w:type="dxa"/>
            <w:vAlign w:val="center"/>
          </w:tcPr>
          <w:p>
            <w:pPr>
              <w:jc w:val="center"/>
              <w:rPr>
                <w:sz w:val="28"/>
                <w:szCs w:val="28"/>
              </w:rPr>
            </w:pPr>
          </w:p>
        </w:tc>
      </w:tr>
    </w:tbl>
    <w:p>
      <w:pPr>
        <w:pStyle w:val="3"/>
        <w:jc w:val="both"/>
      </w:pPr>
      <w:r>
        <w:rPr>
          <w:rFonts w:hint="eastAsia"/>
          <w:b/>
          <w:bCs w:val="0"/>
          <w:color w:val="000000" w:themeColor="text1"/>
          <w:sz w:val="24"/>
          <w:szCs w:val="21"/>
          <w:lang w:val="en-US" w:eastAsia="zh-CN"/>
          <w14:textFill>
            <w14:solidFill>
              <w14:schemeClr w14:val="tx1"/>
            </w14:solidFill>
          </w14:textFill>
        </w:rPr>
        <w:t>备注：提交系统二次报价的同时需提交一份二次报价表加盖供应商公章及签字的扫描件发送至陕西远华招标有限公司邮箱yuanhuazhaobiao@126.com备案。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NjIxNmFjYmEzODI5OWVlYzc0YjQxNWNlZjlhZDgifQ=="/>
  </w:docVars>
  <w:rsids>
    <w:rsidRoot w:val="00000000"/>
    <w:rsid w:val="531F5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4">
    <w:name w:val="Body Text First Indent"/>
    <w:basedOn w:val="2"/>
    <w:semiHidden/>
    <w:unhideWhenUsed/>
    <w:qFormat/>
    <w:uiPriority w:val="99"/>
    <w:pPr>
      <w:ind w:firstLine="420" w:firstLineChars="1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2025-08-25T08:49:26Z</dcterms:created>
  <dc:creator>HP</dc:creator>
  <cp:lastModifiedBy>晁曼</cp:lastModifiedBy>
  <dcterms:modified xsi:type="dcterms:W3CDTF">2025-08-25T08:50:07Z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CF73E9B3EE054CE4837998140B1D4D32_12</vt:lpwstr>
  </property>
</Properties>
</file>