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版本号：DCZX2025-ZCCS-FW113220250917001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2024年第三批省级农业专项资金西安市灞桥区农业物联网数据标准化采集项目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DCZX2025-ZCCS-FW1132</w:t>
      </w:r>
      <w:r>
        <w:br/>
      </w:r>
      <w:r>
        <w:br/>
      </w:r>
      <w:r>
        <w:br/>
      </w:r>
    </w:p>
    <w:p>
      <w:pPr>
        <w:pStyle w:val="null3"/>
        <w:jc w:val="center"/>
        <w:outlineLvl w:val="2"/>
      </w:pPr>
      <w:r>
        <w:rPr>
          <w:rFonts w:ascii="仿宋_GB2312" w:hAnsi="仿宋_GB2312" w:cs="仿宋_GB2312" w:eastAsia="仿宋_GB2312"/>
          <w:sz w:val="28"/>
          <w:b/>
        </w:rPr>
        <w:t>西安市灞桥区农业农村信息中心</w:t>
      </w:r>
    </w:p>
    <w:p>
      <w:pPr>
        <w:pStyle w:val="null3"/>
        <w:jc w:val="center"/>
        <w:outlineLvl w:val="2"/>
      </w:pPr>
      <w:r>
        <w:rPr>
          <w:rFonts w:ascii="仿宋_GB2312" w:hAnsi="仿宋_GB2312" w:cs="仿宋_GB2312" w:eastAsia="仿宋_GB2312"/>
          <w:sz w:val="28"/>
          <w:b/>
        </w:rPr>
        <w:t>陕西鼎成项目管理咨询有限公司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陕西鼎成项目管理咨询有限公司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西安市灞桥区农业农村信息中心</w:t>
      </w:r>
      <w:r>
        <w:rPr>
          <w:rFonts w:ascii="仿宋_GB2312" w:hAnsi="仿宋_GB2312" w:cs="仿宋_GB2312" w:eastAsia="仿宋_GB2312"/>
        </w:rPr>
        <w:t>委托，拟对</w:t>
      </w:r>
      <w:r>
        <w:rPr>
          <w:rFonts w:ascii="仿宋_GB2312" w:hAnsi="仿宋_GB2312" w:cs="仿宋_GB2312" w:eastAsia="仿宋_GB2312"/>
        </w:rPr>
        <w:t>2024年第三批省级农业专项资金西安市灞桥区农业物联网数据标准化采集项目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DCZX2025-ZCCS-FW1132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2024年第三批省级农业专项资金西安市灞桥区农业物联网数据标准化采集项目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为加强灞桥区农业农村信息中心农业信息化项目成果数据的应用，提升数字化管理服务水平，将灞桥区实施的具有创新性和示范性的农业信息化项目产生的数据以接口形式与省农业农村大数据中心进行对接。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采购包1（2024年第三批省级农业专项资金西安市灞桥区农业物联网数据标准化采集项目）：属于专门面向中小企业采购。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 ：法定代表人授权书（法定代表人直接参加磋商，须提供法定代表人身份证明）</w:t>
      </w:r>
    </w:p>
    <w:p>
      <w:pPr>
        <w:pStyle w:val="null3"/>
      </w:pPr>
      <w:r>
        <w:rPr>
          <w:rFonts w:ascii="仿宋_GB2312" w:hAnsi="仿宋_GB2312" w:cs="仿宋_GB2312" w:eastAsia="仿宋_GB2312"/>
        </w:rPr>
        <w:t>2、非联合体声明 ：本项目不接受联合体磋商；</w:t>
      </w:r>
    </w:p>
    <w:p>
      <w:pPr>
        <w:pStyle w:val="null3"/>
      </w:pPr>
      <w:r>
        <w:rPr>
          <w:rFonts w:ascii="仿宋_GB2312" w:hAnsi="仿宋_GB2312" w:cs="仿宋_GB2312" w:eastAsia="仿宋_GB2312"/>
        </w:rPr>
        <w:t>3、信用记录 ：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采购代理机构将在开标当日打印查询记录作为证据留存，对列入失信被执行人、重大税收违法案件当事人名单、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4、中小企业声明函 ：本项目专门面向中小企业采购，仅限符合《政府采购促进中小企业发展管理办法》的通知(财库〔2020〕46 号) 条件的中小企业参与，并提供中小企业声明函，残疾人福利企业、监狱企业视同中小企业。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西安市灞桥区农业农村信息中心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灞桥区纺织城纺一路107号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029-83331832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陕西鼎成项目管理咨询有限公司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陕西省西安市高新区高新路88号尚品国际B座7层703室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029-81773523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国家计委颁发的《招标代理服务收费管理暂行办法》（计价格[2002]1980号）和国家发展改革委员会办公厅颁发的《关于招标代理服务收费有关问题的通知》(发改办价格[2003]857号）的有关规定，定额收取人民币柒仟元整。 2、成交供应商在领取成交通知书前，需向采购代理机构提交加盖公章的纸质版磋商响应文件一套，成交供应商应保持投标文件纸质版内容与系统上传内容完全一致，否则将承担一切法律责任。 3、成交供应商在领取成交通知书前，须向采购代理机构一次性支付采购代理服务费。代理费缴存账户： 开户名称：陕西鼎成项目管理咨询有限公司 开户银行：中国民生银行西安枫林绿洲支行 账号：171277297 （备注：项目名称+代理服务费） 成交供应商在领取成交通知书时需向采购代理机构提交加盖公章的纸质版介绍信（或授权委托书）及身份证复印件。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西安市灞桥区农业农村信息中心</w:t>
      </w:r>
      <w:r>
        <w:rPr>
          <w:rFonts w:ascii="仿宋_GB2312" w:hAnsi="仿宋_GB2312" w:cs="仿宋_GB2312" w:eastAsia="仿宋_GB2312"/>
        </w:rPr>
        <w:t>和</w:t>
      </w:r>
      <w:r>
        <w:rPr>
          <w:rFonts w:ascii="仿宋_GB2312" w:hAnsi="仿宋_GB2312" w:cs="仿宋_GB2312" w:eastAsia="仿宋_GB2312"/>
        </w:rPr>
        <w:t>陕西鼎成项目管理咨询有限公司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西安市灞桥区农业农村信息中心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陕西鼎成项目管理咨询有限公司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西安市灞桥区农业农村信息中心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陕西鼎成项目管理咨询有限公司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满足现行业技术规范要求及采购人需求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联系人：彭宏飞</w:t>
      </w:r>
    </w:p>
    <w:p>
      <w:pPr>
        <w:pStyle w:val="null3"/>
      </w:pPr>
      <w:r>
        <w:rPr>
          <w:rFonts w:ascii="仿宋_GB2312" w:hAnsi="仿宋_GB2312" w:cs="仿宋_GB2312" w:eastAsia="仿宋_GB2312"/>
        </w:rPr>
        <w:t>联系电话：029-81773523</w:t>
      </w:r>
    </w:p>
    <w:p>
      <w:pPr>
        <w:pStyle w:val="null3"/>
      </w:pPr>
      <w:r>
        <w:rPr>
          <w:rFonts w:ascii="仿宋_GB2312" w:hAnsi="仿宋_GB2312" w:cs="仿宋_GB2312" w:eastAsia="仿宋_GB2312"/>
        </w:rPr>
        <w:t>地址：陕西省西安市高新区高新路88号尚品国际B座7层703室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为加强灞桥区农业农村信息中心农业信息化项目成果数据的应用，提升数字化管理服务水平，将灞桥区实施的具有创新性和示范性的农业信息化项目产生的数据以接口形式与省农业农村大数据中心进行对接。</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一、项目背景</w:t>
            </w:r>
          </w:p>
          <w:p>
            <w:pPr>
              <w:pStyle w:val="null3"/>
              <w:ind w:firstLine="480"/>
              <w:jc w:val="both"/>
            </w:pPr>
            <w:r>
              <w:rPr>
                <w:rFonts w:ascii="仿宋_GB2312" w:hAnsi="仿宋_GB2312" w:cs="仿宋_GB2312" w:eastAsia="仿宋_GB2312"/>
                <w:sz w:val="24"/>
              </w:rPr>
              <w:t>按照西安市农业农村局《关于印发</w:t>
            </w:r>
            <w:r>
              <w:rPr>
                <w:rFonts w:ascii="仿宋_GB2312" w:hAnsi="仿宋_GB2312" w:cs="仿宋_GB2312" w:eastAsia="仿宋_GB2312"/>
                <w:sz w:val="24"/>
              </w:rPr>
              <w:t>2024年第三批省级农业专项资金项目实施方案的通知》（市农发【2024】144号）要求，我区承担农业信息化项目中的农业物联网试点工程。主要建设内容为：开展省级数字农业创新应用试点。支持试点配置生产环境动态感知、监测预警、智能控制、作物观测、农业精准作业等环节所需的各类物联网设备，进一步探索各种应用场景。</w:t>
            </w:r>
          </w:p>
          <w:p>
            <w:pPr>
              <w:pStyle w:val="null3"/>
              <w:ind w:firstLine="480"/>
              <w:jc w:val="both"/>
            </w:pPr>
            <w:r>
              <w:rPr>
                <w:rFonts w:ascii="仿宋_GB2312" w:hAnsi="仿宋_GB2312" w:cs="仿宋_GB2312" w:eastAsia="仿宋_GB2312"/>
                <w:sz w:val="24"/>
              </w:rPr>
              <w:t>省农业农村大数据中心对所有获得省级农业信息化专项资金支持对象产生的数据提出了明确要求，需要以接口形式与省农业农村大数据中心对接，在陕西省智慧农业农村平台对应板块汇总分析，指导农业生产经营。灞桥区农业农村信息中心通过一系列农业信息化项目的建设实施，积累了大量的生产数据和业务数据。根据实际的使用需求，更换大功率电子元件，按照省局要求接入省市系统。</w:t>
            </w:r>
          </w:p>
          <w:p>
            <w:pPr>
              <w:pStyle w:val="null3"/>
              <w:jc w:val="both"/>
            </w:pPr>
            <w:r>
              <w:rPr>
                <w:rFonts w:ascii="仿宋_GB2312" w:hAnsi="仿宋_GB2312" w:cs="仿宋_GB2312" w:eastAsia="仿宋_GB2312"/>
                <w:sz w:val="24"/>
                <w:b/>
              </w:rPr>
              <w:t>二、项目建设内容</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更换标准化数据采集控制设备</w:t>
            </w:r>
            <w:r>
              <w:rPr>
                <w:rFonts w:ascii="仿宋_GB2312" w:hAnsi="仿宋_GB2312" w:cs="仿宋_GB2312" w:eastAsia="仿宋_GB2312"/>
                <w:sz w:val="24"/>
              </w:rPr>
              <w:t>：包含吸波电容</w:t>
            </w:r>
            <w:r>
              <w:rPr>
                <w:rFonts w:ascii="仿宋_GB2312" w:hAnsi="仿宋_GB2312" w:cs="仿宋_GB2312" w:eastAsia="仿宋_GB2312"/>
                <w:sz w:val="24"/>
              </w:rPr>
              <w:t>8个、旁路电容8个、稳压模块1块。</w:t>
            </w:r>
          </w:p>
          <w:p>
            <w:pPr>
              <w:pStyle w:val="null3"/>
              <w:ind w:firstLine="480"/>
              <w:jc w:val="both"/>
            </w:pPr>
            <w:r>
              <w:rPr>
                <w:rFonts w:ascii="仿宋_GB2312" w:hAnsi="仿宋_GB2312" w:cs="仿宋_GB2312" w:eastAsia="仿宋_GB2312"/>
                <w:sz w:val="24"/>
              </w:rPr>
              <w:t>2、开发标准化数据接口，对接省市系统。</w:t>
            </w:r>
            <w:r>
              <w:br/>
            </w:r>
            <w:r>
              <w:rPr>
                <w:rFonts w:ascii="仿宋_GB2312" w:hAnsi="仿宋_GB2312" w:cs="仿宋_GB2312" w:eastAsia="仿宋_GB2312"/>
                <w:sz w:val="24"/>
              </w:rPr>
              <w:t xml:space="preserve">    </w:t>
            </w:r>
            <w:r>
              <w:rPr>
                <w:rFonts w:ascii="仿宋_GB2312" w:hAnsi="仿宋_GB2312" w:cs="仿宋_GB2312" w:eastAsia="仿宋_GB2312"/>
                <w:sz w:val="24"/>
              </w:rPr>
              <w:t>3、基地基础数据项：园区名称、园区地址、园区种植作物、种植面积、园区经纬度、园区负责人姓名、园区负责人电话</w:t>
            </w:r>
            <w:r>
              <w:br/>
            </w:r>
            <w:r>
              <w:rPr>
                <w:rFonts w:ascii="仿宋_GB2312" w:hAnsi="仿宋_GB2312" w:cs="仿宋_GB2312" w:eastAsia="仿宋_GB2312"/>
                <w:sz w:val="24"/>
              </w:rPr>
              <w:t xml:space="preserve">    </w:t>
            </w:r>
            <w:r>
              <w:rPr>
                <w:rFonts w:ascii="仿宋_GB2312" w:hAnsi="仿宋_GB2312" w:cs="仿宋_GB2312" w:eastAsia="仿宋_GB2312"/>
                <w:sz w:val="24"/>
              </w:rPr>
              <w:t>4、室外气象站数据（空气温度、空气湿度、光照强度、土壤温度、土壤湿度、PM2.5/PM10、风速、风向、雨雪）</w:t>
            </w:r>
            <w:r>
              <w:br/>
            </w:r>
            <w:r>
              <w:rPr>
                <w:rFonts w:ascii="仿宋_GB2312" w:hAnsi="仿宋_GB2312" w:cs="仿宋_GB2312" w:eastAsia="仿宋_GB2312"/>
                <w:sz w:val="24"/>
              </w:rPr>
              <w:t xml:space="preserve">    </w:t>
            </w:r>
            <w:r>
              <w:rPr>
                <w:rFonts w:ascii="仿宋_GB2312" w:hAnsi="仿宋_GB2312" w:cs="仿宋_GB2312" w:eastAsia="仿宋_GB2312"/>
                <w:sz w:val="24"/>
              </w:rPr>
              <w:t>5、室内气象站数据项（空气温度、空气湿度、光照强度、二氧化碳浓度）。</w:t>
            </w:r>
          </w:p>
          <w:p>
            <w:pPr>
              <w:pStyle w:val="null3"/>
              <w:jc w:val="both"/>
            </w:pPr>
            <w:r>
              <w:rPr>
                <w:rFonts w:ascii="仿宋_GB2312" w:hAnsi="仿宋_GB2312" w:cs="仿宋_GB2312" w:eastAsia="仿宋_GB2312"/>
                <w:sz w:val="24"/>
                <w:b/>
              </w:rPr>
              <w:t>三、项目建设进度</w:t>
            </w:r>
          </w:p>
          <w:p>
            <w:pPr>
              <w:pStyle w:val="null3"/>
              <w:ind w:firstLine="480"/>
              <w:jc w:val="both"/>
            </w:pPr>
            <w:r>
              <w:rPr>
                <w:rFonts w:ascii="仿宋_GB2312" w:hAnsi="仿宋_GB2312" w:cs="仿宋_GB2312" w:eastAsia="仿宋_GB2312"/>
                <w:sz w:val="24"/>
              </w:rPr>
              <w:t>1、项目前期准备工作、实施方案编制；项目评审；</w:t>
            </w:r>
          </w:p>
          <w:p>
            <w:pPr>
              <w:pStyle w:val="null3"/>
              <w:ind w:firstLine="480"/>
              <w:jc w:val="both"/>
            </w:pPr>
            <w:r>
              <w:rPr>
                <w:rFonts w:ascii="仿宋_GB2312" w:hAnsi="仿宋_GB2312" w:cs="仿宋_GB2312" w:eastAsia="仿宋_GB2312"/>
                <w:sz w:val="24"/>
              </w:rPr>
              <w:t>2、项目实施阶段；</w:t>
            </w:r>
          </w:p>
          <w:p>
            <w:pPr>
              <w:pStyle w:val="null3"/>
              <w:ind w:firstLine="480"/>
              <w:jc w:val="both"/>
            </w:pPr>
            <w:r>
              <w:rPr>
                <w:rFonts w:ascii="仿宋_GB2312" w:hAnsi="仿宋_GB2312" w:cs="仿宋_GB2312" w:eastAsia="仿宋_GB2312"/>
                <w:sz w:val="24"/>
              </w:rPr>
              <w:t>3、项目试运行及项目验收。</w:t>
            </w:r>
          </w:p>
          <w:p>
            <w:pPr>
              <w:pStyle w:val="null3"/>
              <w:jc w:val="both"/>
            </w:pPr>
            <w:r>
              <w:rPr>
                <w:rFonts w:ascii="仿宋_GB2312" w:hAnsi="仿宋_GB2312" w:cs="仿宋_GB2312" w:eastAsia="仿宋_GB2312"/>
                <w:sz w:val="24"/>
                <w:b/>
              </w:rPr>
              <w:t>五、项目</w:t>
            </w:r>
            <w:r>
              <w:rPr>
                <w:rFonts w:ascii="仿宋_GB2312" w:hAnsi="仿宋_GB2312" w:cs="仿宋_GB2312" w:eastAsia="仿宋_GB2312"/>
                <w:sz w:val="24"/>
                <w:b/>
              </w:rPr>
              <w:t>成果</w:t>
            </w:r>
          </w:p>
          <w:p>
            <w:pPr>
              <w:pStyle w:val="null3"/>
              <w:ind w:firstLine="480"/>
              <w:jc w:val="both"/>
            </w:pPr>
            <w:r>
              <w:rPr>
                <w:rFonts w:ascii="仿宋_GB2312" w:hAnsi="仿宋_GB2312" w:cs="仿宋_GB2312" w:eastAsia="仿宋_GB2312"/>
                <w:sz w:val="24"/>
              </w:rPr>
              <w:t>1、社会效益</w:t>
            </w:r>
          </w:p>
          <w:p>
            <w:pPr>
              <w:pStyle w:val="null3"/>
              <w:ind w:firstLine="480"/>
              <w:jc w:val="both"/>
            </w:pPr>
            <w:r>
              <w:rPr>
                <w:rFonts w:ascii="仿宋_GB2312" w:hAnsi="仿宋_GB2312" w:cs="仿宋_GB2312" w:eastAsia="仿宋_GB2312"/>
                <w:sz w:val="24"/>
              </w:rPr>
              <w:t>提高农业信息化水平，促进灞桥区农业高质量发展，示范引领周边农户积极引入智能化生产方式，增加农户的收入，助力当地乡村振兴。</w:t>
            </w:r>
          </w:p>
          <w:p>
            <w:pPr>
              <w:pStyle w:val="null3"/>
              <w:jc w:val="both"/>
            </w:pPr>
            <w:r>
              <w:rPr>
                <w:rFonts w:ascii="仿宋_GB2312" w:hAnsi="仿宋_GB2312" w:cs="仿宋_GB2312" w:eastAsia="仿宋_GB2312"/>
                <w:sz w:val="24"/>
              </w:rPr>
              <w:t>2、年度目标</w:t>
            </w:r>
            <w:r>
              <w:br/>
            </w:r>
            <w:r>
              <w:rPr>
                <w:rFonts w:ascii="仿宋_GB2312" w:hAnsi="仿宋_GB2312" w:cs="仿宋_GB2312" w:eastAsia="仿宋_GB2312"/>
                <w:sz w:val="24"/>
              </w:rPr>
              <w:t>实现与省农业农村大数据中心的数据对接。</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西安市灞桥区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满足现行业技术规范要求及采购人需求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2、质量要求：满足国家及行业相关行业验收合格标准及采购人需求。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①如供应商是企业（包括合伙企业），应提供在工商部门注册的有效“企业法人营业执照”或“营业执照”；②如供应商是事业单位，应提供有效的“事业单位法人证书”；③如供应商是为企业专业服务机构的，应提供执业许可证等证明文件；④如供应商是个体工商户，应提供有效的“个体工商户营业执照”；⑤如供应商为自然人，应提供有效的自然人身份证明。（2） 提供2024年度经审计的财务报告（成立时间至提交磋商响应文件截止时间不足一年的可提供成立后任意时段的资产负债表），或磋商响应截止时间前六个月内银行出具的资信证明； （3）提供磋商响应文件递交截止日前一年内已缴存的至少一个月的社会保障资金缴存单据或社保机构开具的社会保险参保缴费情况证明，依法不需要缴纳社会保障资金的单位应提供相关证明材料； （4）提供磋商响应文件递交截止日前一年内已缴纳的至少一个月的纳税证明或完税证明，依法免税的单位应提供相关证明材料； （5）参加本次政府采购活动前三年内，在经营活动中没有重大违法记录的书面声明； （6）供应商具有履行本合同所必需的专业技术能力的说明及承诺。</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提供2024年度经审计的财务报告（成立时间至提交磋商响应文件截止时间不足一年的可提供成立后任意时段的资产负债表），或磋商响应截止时间前六个月内银行出具的资信证明。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采购代理机构将在开标当日打印查询记录作为证据留存，对列入失信被执行人、重大税收违法案件当事人名单、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 号) 条件的中小企业参与，并提供中小企业声明函，残疾人福利企业、监狱企业视同中小企业。</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服务条款响应表.docx 技术方案.docx 中小企业声明函 报价表 资格证明文件.docx 响应文件封面 分项报价表.docx 残疾人福利性单位声明函 标的清单 响应函 陕西省政府采购供应商拒绝政府采购领域商业贿赂承诺书.docx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服务条款响应表.docx 技术方案.docx 中小企业声明函 报价表 资格证明文件.docx 响应文件封面 分项报价表.docx 残疾人福利性单位声明函 标的清单 响应函 陕西省政府采购供应商拒绝政府采购领域商业贿赂承诺书.docx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服务条款响应表.docx 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服务条款响应表.docx 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服务条款响应表.docx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服务条款响应表.docx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 xml:space="preserve"> 支付约定</w:t>
            </w:r>
          </w:p>
        </w:tc>
        <w:tc>
          <w:tcPr>
            <w:tcW w:type="dxa" w:w="3322"/>
          </w:tcPr>
          <w:p>
            <w:pPr>
              <w:pStyle w:val="null3"/>
            </w:pPr>
            <w:r>
              <w:rPr>
                <w:rFonts w:ascii="仿宋_GB2312" w:hAnsi="仿宋_GB2312" w:cs="仿宋_GB2312" w:eastAsia="仿宋_GB2312"/>
              </w:rPr>
              <w:t xml:space="preserve"> 应符合磋商文件的要求</w:t>
            </w:r>
          </w:p>
        </w:tc>
        <w:tc>
          <w:tcPr>
            <w:tcW w:type="dxa" w:w="1661"/>
          </w:tcPr>
          <w:p>
            <w:pPr>
              <w:pStyle w:val="null3"/>
            </w:pPr>
            <w:r>
              <w:rPr>
                <w:rFonts w:ascii="仿宋_GB2312" w:hAnsi="仿宋_GB2312" w:cs="仿宋_GB2312" w:eastAsia="仿宋_GB2312"/>
              </w:rPr>
              <w:t>服务条款响应表.docx 商务条款偏离表.docx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提出针对于本项目的工作计划总体方案，方案内容包含 ①服务总体计划和目标②技术实施方案③对项目的理解。 二、评审标准 1、完整性：方案须全面，对评审内容中的各项要求有详细描述及说明； 2、可实施性：切合本项目实际情况，实施步骤清晰、合理； 3、针对性：方案能够紧扣项目实际情况，内容科学合理。 三、赋分标准 ①-②项评审内容，每项评审内容每完全满足一项评审标准得2分，每项评审内容每有一处缺陷扣0.1分，未提供得0分，满分15分。 第③项评审内容，每项评审内容每完全满足一项评审标准得1分，每项评审内容每有一处缺陷扣0.5分，未提供得0分，满分3分。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进度控制方案</w:t>
            </w:r>
          </w:p>
        </w:tc>
        <w:tc>
          <w:tcPr>
            <w:tcW w:type="dxa" w:w="2492"/>
          </w:tcPr>
          <w:p>
            <w:pPr>
              <w:pStyle w:val="null3"/>
            </w:pPr>
            <w:r>
              <w:rPr>
                <w:rFonts w:ascii="仿宋_GB2312" w:hAnsi="仿宋_GB2312" w:cs="仿宋_GB2312" w:eastAsia="仿宋_GB2312"/>
              </w:rPr>
              <w:t>一、评审内容 针对本项目提出的进度控制方案，方案内容包含 ①成果交付进度控制方案②服务期进度控制方案。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 ①-②项评审内容，每项评审内容每完全满足一项评审标准得1.5分，每项评审内容每有一处缺陷扣0.1分，未提供得0分，满分9分。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一、评审内容 针对本项目提出的质量控制方案，方案内容包含 ①项目整体质量控制方案②成果报告质量控制方案。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 ①-②项评审内容，每项评审内容每完全满足一项评审标准得2分，每项评审内容每有一处缺陷扣0.1分，未提供得0分，满分9分。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项目关键点的分析和控制策略</w:t>
            </w:r>
          </w:p>
        </w:tc>
        <w:tc>
          <w:tcPr>
            <w:tcW w:type="dxa" w:w="2492"/>
          </w:tcPr>
          <w:p>
            <w:pPr>
              <w:pStyle w:val="null3"/>
            </w:pPr>
            <w:r>
              <w:rPr>
                <w:rFonts w:ascii="仿宋_GB2312" w:hAnsi="仿宋_GB2312" w:cs="仿宋_GB2312" w:eastAsia="仿宋_GB2312"/>
              </w:rPr>
              <w:t>一、评审内容 针对本项目提出关键点的分析和策略控制方案，方案内容包含 ①项目关键点分析②项目具体实施措施。 二、评审标准 1、完整性：方案全面，梳理出项目关键点，并给出控制策略，对评审内容中的各项要求有详细描述及说明； 2、可实施性：切合本项目实际情况，实施步骤清晰、合理； 3、针对性：方案能够紧扣项目实际情况，内容科学合理。 二、赋分标准 ①-②项评审内容，每项评审内容每完全满足一项评审标准得2分，每项评审内容每有一处缺陷扣0.1分，未提供得0分，满分9分。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成果提交方案</w:t>
            </w:r>
          </w:p>
        </w:tc>
        <w:tc>
          <w:tcPr>
            <w:tcW w:type="dxa" w:w="2492"/>
          </w:tcPr>
          <w:p>
            <w:pPr>
              <w:pStyle w:val="null3"/>
            </w:pPr>
            <w:r>
              <w:rPr>
                <w:rFonts w:ascii="仿宋_GB2312" w:hAnsi="仿宋_GB2312" w:cs="仿宋_GB2312" w:eastAsia="仿宋_GB2312"/>
              </w:rPr>
              <w:t>一、评审内容 针对本项目提出的成果提交方案。 二、评审标准 1、完整性：方案全面，梳理出项目关键点，对评审内容中的各项要求有详细描述及说明； 2、可实施性：切合本项目实际情况，实施步骤清晰、合理； 3、针对性：方案能够紧扣项目实际情况，内容科学合理。 三、赋分标准 评审内容每完全满足一项评审标准得4分，每项评审内容每有一处缺陷扣0.1分，未提供得0分，满分12分。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1.承诺：接受采购人对服务的考核、监督及管理，并对服务质量加以改进，确保服务工作的优质高效得1分，承诺一般，有缺陷得0.1分。其他或无承诺不得分。 2.承诺：若人员因事、病不能及时上岗时，请调其他服务人员补充，确保各项服务工作正常进行得2分，承诺一般，有缺陷得0.1分。其他或无承诺不得分。 3.承诺：供应商应当对涉及采购人的信息严格保密，未经采购人许可，不得将信息泄露给第三方。否则，采购人保留追究法律责任的权利得2分，承诺一般，有缺陷得0.1分。其他或无承诺不得分。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项目组人员组成</w:t>
            </w:r>
          </w:p>
        </w:tc>
        <w:tc>
          <w:tcPr>
            <w:tcW w:type="dxa" w:w="2492"/>
          </w:tcPr>
          <w:p>
            <w:pPr>
              <w:pStyle w:val="null3"/>
            </w:pPr>
            <w:r>
              <w:rPr>
                <w:rFonts w:ascii="仿宋_GB2312" w:hAnsi="仿宋_GB2312" w:cs="仿宋_GB2312" w:eastAsia="仿宋_GB2312"/>
              </w:rPr>
              <w:t>一、评审内容 投标供应商针对本项目提供人员保障方案。方案包含 ①管理机构及岗位职责②专业技术人员投入。 二、赋分依据 评审内容齐全，方案完整且具有针对性，符合本项目实际情况得满分12分，评审内容每有一处缺陷扣0.5分，未提供得0分。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投标供应商提供2022年9月1日至今（以合同签订日期为准）类似项目业绩（以合同复印件或扫描件加盖公章为准），每个有效业绩得2分，满分共计10分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实质性满足磋商文件要求且最后磋商总报价最低的磋商总报价为磋商基准价，其价格分为满分10分。 其它磋商总报价得分=（磋商基准价/最后磋商总报价）*10分。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详见附件：服务条款响应表.docx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