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版本号：KWX-2026-CS1008.1B120260123001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西安市第六十二中学建筑设计服务采购项目(二次)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KWX-2026-CS1008.1B1</w:t>
      </w:r>
      <w:r>
        <w:br/>
      </w:r>
      <w:r>
        <w:br/>
      </w:r>
      <w:r>
        <w:br/>
      </w:r>
    </w:p>
    <w:p>
      <w:pPr>
        <w:pStyle w:val="null3"/>
        <w:jc w:val="center"/>
        <w:outlineLvl w:val="2"/>
      </w:pPr>
      <w:r>
        <w:rPr>
          <w:rFonts w:ascii="仿宋_GB2312" w:hAnsi="仿宋_GB2312" w:cs="仿宋_GB2312" w:eastAsia="仿宋_GB2312"/>
          <w:sz w:val="28"/>
          <w:b/>
        </w:rPr>
        <w:t>陕西省西安市第六十二中学</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陕西省西安市第六十二中学</w:t>
      </w:r>
      <w:r>
        <w:rPr>
          <w:rFonts w:ascii="仿宋_GB2312" w:hAnsi="仿宋_GB2312" w:cs="仿宋_GB2312" w:eastAsia="仿宋_GB2312"/>
        </w:rPr>
        <w:t>委托，拟对</w:t>
      </w:r>
      <w:r>
        <w:rPr>
          <w:rFonts w:ascii="仿宋_GB2312" w:hAnsi="仿宋_GB2312" w:cs="仿宋_GB2312" w:eastAsia="仿宋_GB2312"/>
        </w:rPr>
        <w:t>西安市第六十二中学建筑设计服务采购项目(二次)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KWX-2026-CS1008.1B1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西安市第六十二中学建筑设计服务采购项目(二次)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六十二中学于灞桥区狄寨街道办堡旗寨村，狄寨东路以南，1958年建校，占地面积32632.21平方米。西安市第六十二中学为满足学校发展需求，新建教学综合楼、地下车库及门房，新建建筑总建筑面积合计为10230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1、企业资质：供应商须具有建设行政主管部门核发的工程设计综合甲级资质或建筑行业设计乙级或建筑行业（建筑工程）乙级及以上资质；</w:t>
      </w:r>
    </w:p>
    <w:p>
      <w:pPr>
        <w:pStyle w:val="null3"/>
      </w:pPr>
      <w:r>
        <w:rPr>
          <w:rFonts w:ascii="仿宋_GB2312" w:hAnsi="仿宋_GB2312" w:cs="仿宋_GB2312" w:eastAsia="仿宋_GB2312"/>
        </w:rPr>
        <w:t>2、项目负责人：拟派项目设计负责人须具备国家一级注册建筑师执业资格，且在本单位注册（提供近3个月在本单位社保缴纳证明）；</w:t>
      </w:r>
    </w:p>
    <w:p>
      <w:pPr>
        <w:pStyle w:val="null3"/>
      </w:pPr>
      <w:r>
        <w:rPr>
          <w:rFonts w:ascii="仿宋_GB2312" w:hAnsi="仿宋_GB2312" w:cs="仿宋_GB2312" w:eastAsia="仿宋_GB2312"/>
        </w:rPr>
        <w:t>3、法定代表人授权委托书：法定代表人参加磋商的，须提供法定代表人身份证复印件；法定代表人授权本单位他人参加磋商的，须提供法定代表人授权委托书。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4、本项目不接受联合体磋商，不允许分包。：本项目不接受联合体磋商，不允许分包。供应商应提供《非联合体不分包投标声明》。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陕西省西安市第六十二中学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西安市灞桥区狄寨街道鲍旗寨村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陕西省西安市第六十二中学（本级）经办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029-82609358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陕西省西安市灞桥区陕西省西安市国际港务区杨贺村五组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杨镇萍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029-83526611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代理服务费收费标准：1、采购代理服务费：招标代理服务费参照《招标代理服务收费管理暂行办法》计价格[2002]1980号文和发改价格[2011]534号，以成交价为基数计取代理服务费。 2、项目类型为：服务。 3、采购代理服务费收取： 账户名称：陕西科旺兴建设项目管理有限公司 账户号码：102883543914 开户银行：中国银行股份有限公司西安自贸区支行。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陕西省西安市第六十二中学</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陕西省西安市第六十二中学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陕西省西安市第六十二中学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陕西科旺兴建设项目管理有限公司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合同文本，磋商文件，磋商响应文件，国内相应的标准、规范。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联系人：杨镇萍</w:t>
      </w:r>
    </w:p>
    <w:p>
      <w:pPr>
        <w:pStyle w:val="null3"/>
      </w:pPr>
      <w:r>
        <w:rPr>
          <w:rFonts w:ascii="仿宋_GB2312" w:hAnsi="仿宋_GB2312" w:cs="仿宋_GB2312" w:eastAsia="仿宋_GB2312"/>
        </w:rPr>
        <w:t>联系电话：029-83526611</w:t>
      </w:r>
    </w:p>
    <w:p>
      <w:pPr>
        <w:pStyle w:val="null3"/>
      </w:pPr>
      <w:r>
        <w:rPr>
          <w:rFonts w:ascii="仿宋_GB2312" w:hAnsi="仿宋_GB2312" w:cs="仿宋_GB2312" w:eastAsia="仿宋_GB2312"/>
        </w:rPr>
        <w:t>地址：西安市灞桥区纺织城街道半坡国际广场1号楼3008室</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六十二中学于灞桥区狄寨街道办堡旗寨村，狄寨东路以南，1958年建校，占地面积32632.21平方米。西安市第六十二中学为满足学校发展需求，新建教学综合楼、地下车库及门房，新建建筑总建筑面积合计为10230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673,000.00</w:t>
      </w:r>
    </w:p>
    <w:p>
      <w:pPr>
        <w:pStyle w:val="null3"/>
      </w:pPr>
      <w:r>
        <w:rPr>
          <w:rFonts w:ascii="仿宋_GB2312" w:hAnsi="仿宋_GB2312" w:cs="仿宋_GB2312" w:eastAsia="仿宋_GB2312"/>
        </w:rPr>
        <w:t>采购包最高限价（元）: 673,000.00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建筑设计服务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标的名称：建筑设计服务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西安市第六十二中学于灞桥区狄寨街道办堡旗寨村，狄寨东路以南，1958年建校，占地面积32632.21平方米。西安市第六十二中学为满足学校发展需求，新建教学综合楼、地下车库及门房，新建建筑总建筑面积合计为10230平方米。</w:t>
            </w:r>
          </w:p>
          <w:p>
            <w:pPr>
              <w:pStyle w:val="null3"/>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本项目新建教学综合楼建筑面积为10190平方米。其中地上建筑面积7540平方米（包括高中部18班、部室、阅览室、会议室及行政办公）；地下建筑面积2650平方米（包含人防、车库及设备房）。新建门房建筑面积40平方米（包括值班室及消防控制室）。本项目新建建筑总面积合计为10230平方米。</w:t>
            </w:r>
          </w:p>
          <w:p>
            <w:pPr>
              <w:pStyle w:val="null3"/>
              <w:ind w:firstLine="420"/>
              <w:jc w:val="both"/>
            </w:pPr>
            <w:r>
              <w:rPr>
                <w:rFonts w:ascii="仿宋_GB2312" w:hAnsi="仿宋_GB2312" w:cs="仿宋_GB2312" w:eastAsia="仿宋_GB2312"/>
                <w:sz w:val="21"/>
              </w:rPr>
              <w:t>完成项目方案设计、</w:t>
            </w:r>
            <w:r>
              <w:rPr>
                <w:rFonts w:ascii="仿宋_GB2312" w:hAnsi="仿宋_GB2312" w:cs="仿宋_GB2312" w:eastAsia="仿宋_GB2312"/>
                <w:sz w:val="21"/>
              </w:rPr>
              <w:t>初步设计</w:t>
            </w:r>
            <w:r>
              <w:rPr>
                <w:rFonts w:ascii="仿宋_GB2312" w:hAnsi="仿宋_GB2312" w:cs="仿宋_GB2312" w:eastAsia="仿宋_GB2312"/>
                <w:sz w:val="21"/>
              </w:rPr>
              <w:t>及</w:t>
            </w:r>
            <w:r>
              <w:rPr>
                <w:rFonts w:ascii="仿宋_GB2312" w:hAnsi="仿宋_GB2312" w:cs="仿宋_GB2312" w:eastAsia="仿宋_GB2312"/>
                <w:sz w:val="21"/>
              </w:rPr>
              <w:t>装配设计</w:t>
            </w:r>
            <w:r>
              <w:rPr>
                <w:rFonts w:ascii="仿宋_GB2312" w:hAnsi="仿宋_GB2312" w:cs="仿宋_GB2312" w:eastAsia="仿宋_GB2312"/>
                <w:sz w:val="21"/>
              </w:rPr>
              <w:t>、施工图设计以及</w:t>
            </w:r>
            <w:r>
              <w:rPr>
                <w:rFonts w:ascii="仿宋_GB2312" w:hAnsi="仿宋_GB2312" w:cs="仿宋_GB2312" w:eastAsia="仿宋_GB2312"/>
                <w:sz w:val="21"/>
              </w:rPr>
              <w:t>后期</w:t>
            </w:r>
            <w:r>
              <w:rPr>
                <w:rFonts w:ascii="仿宋_GB2312" w:hAnsi="仿宋_GB2312" w:cs="仿宋_GB2312" w:eastAsia="仿宋_GB2312"/>
                <w:sz w:val="21"/>
              </w:rPr>
              <w:t>服务</w:t>
            </w:r>
            <w:r>
              <w:rPr>
                <w:rFonts w:ascii="仿宋_GB2312" w:hAnsi="仿宋_GB2312" w:cs="仿宋_GB2312" w:eastAsia="仿宋_GB2312"/>
                <w:sz w:val="21"/>
              </w:rPr>
              <w:t>工作。</w:t>
            </w:r>
          </w:p>
          <w:p>
            <w:pPr>
              <w:pStyle w:val="null3"/>
              <w:jc w:val="both"/>
            </w:pPr>
            <w:r>
              <w:rPr>
                <w:rFonts w:ascii="仿宋_GB2312" w:hAnsi="仿宋_GB2312" w:cs="仿宋_GB2312" w:eastAsia="仿宋_GB2312"/>
                <w:sz w:val="21"/>
                <w:b/>
              </w:rPr>
              <w:t>三、技术要求：</w:t>
            </w:r>
          </w:p>
          <w:p>
            <w:pPr>
              <w:pStyle w:val="null3"/>
              <w:ind w:firstLine="420"/>
              <w:jc w:val="both"/>
            </w:pPr>
            <w:r>
              <w:rPr>
                <w:rFonts w:ascii="仿宋_GB2312" w:hAnsi="仿宋_GB2312" w:cs="仿宋_GB2312" w:eastAsia="仿宋_GB2312"/>
                <w:sz w:val="21"/>
              </w:rPr>
              <w:t>要求完成本项目</w:t>
            </w:r>
            <w:r>
              <w:rPr>
                <w:rFonts w:ascii="仿宋_GB2312" w:hAnsi="仿宋_GB2312" w:cs="仿宋_GB2312" w:eastAsia="仿宋_GB2312"/>
                <w:sz w:val="21"/>
              </w:rPr>
              <w:t>全部设计工作，包含方案设计</w:t>
            </w:r>
            <w:r>
              <w:rPr>
                <w:rFonts w:ascii="仿宋_GB2312" w:hAnsi="仿宋_GB2312" w:cs="仿宋_GB2312" w:eastAsia="仿宋_GB2312"/>
                <w:sz w:val="21"/>
              </w:rPr>
              <w:t>（</w:t>
            </w:r>
            <w:r>
              <w:rPr>
                <w:rFonts w:ascii="仿宋_GB2312" w:hAnsi="仿宋_GB2312" w:cs="仿宋_GB2312" w:eastAsia="仿宋_GB2312"/>
                <w:sz w:val="21"/>
              </w:rPr>
              <w:t>含项目报批</w:t>
            </w:r>
            <w:r>
              <w:rPr>
                <w:rFonts w:ascii="仿宋_GB2312" w:hAnsi="仿宋_GB2312" w:cs="仿宋_GB2312" w:eastAsia="仿宋_GB2312"/>
                <w:sz w:val="21"/>
              </w:rPr>
              <w:t>）、</w:t>
            </w:r>
            <w:r>
              <w:rPr>
                <w:rFonts w:ascii="仿宋_GB2312" w:hAnsi="仿宋_GB2312" w:cs="仿宋_GB2312" w:eastAsia="仿宋_GB2312"/>
                <w:sz w:val="21"/>
              </w:rPr>
              <w:t>初步设计</w:t>
            </w:r>
            <w:r>
              <w:rPr>
                <w:rFonts w:ascii="仿宋_GB2312" w:hAnsi="仿宋_GB2312" w:cs="仿宋_GB2312" w:eastAsia="仿宋_GB2312"/>
                <w:sz w:val="21"/>
              </w:rPr>
              <w:t>及</w:t>
            </w:r>
            <w:r>
              <w:rPr>
                <w:rFonts w:ascii="仿宋_GB2312" w:hAnsi="仿宋_GB2312" w:cs="仿宋_GB2312" w:eastAsia="仿宋_GB2312"/>
                <w:sz w:val="21"/>
              </w:rPr>
              <w:t>装配设计（</w:t>
            </w:r>
            <w:r>
              <w:rPr>
                <w:rFonts w:ascii="仿宋_GB2312" w:hAnsi="仿宋_GB2312" w:cs="仿宋_GB2312" w:eastAsia="仿宋_GB2312"/>
                <w:sz w:val="21"/>
              </w:rPr>
              <w:t>含专家评审</w:t>
            </w:r>
            <w:r>
              <w:rPr>
                <w:rFonts w:ascii="仿宋_GB2312" w:hAnsi="仿宋_GB2312" w:cs="仿宋_GB2312" w:eastAsia="仿宋_GB2312"/>
                <w:sz w:val="21"/>
              </w:rPr>
              <w:t>）</w:t>
            </w:r>
            <w:r>
              <w:rPr>
                <w:rFonts w:ascii="仿宋_GB2312" w:hAnsi="仿宋_GB2312" w:cs="仿宋_GB2312" w:eastAsia="仿宋_GB2312"/>
                <w:sz w:val="21"/>
              </w:rPr>
              <w:t>、施工图设计</w:t>
            </w:r>
            <w:r>
              <w:rPr>
                <w:rFonts w:ascii="仿宋_GB2312" w:hAnsi="仿宋_GB2312" w:cs="仿宋_GB2312" w:eastAsia="仿宋_GB2312"/>
                <w:sz w:val="21"/>
              </w:rPr>
              <w:t>（图纸审查</w:t>
            </w:r>
            <w:r>
              <w:rPr>
                <w:rFonts w:ascii="仿宋_GB2312" w:hAnsi="仿宋_GB2312" w:cs="仿宋_GB2312" w:eastAsia="仿宋_GB2312"/>
                <w:sz w:val="21"/>
              </w:rPr>
              <w:t>除外</w:t>
            </w:r>
            <w:r>
              <w:rPr>
                <w:rFonts w:ascii="仿宋_GB2312" w:hAnsi="仿宋_GB2312" w:cs="仿宋_GB2312" w:eastAsia="仿宋_GB2312"/>
                <w:sz w:val="21"/>
              </w:rPr>
              <w:t>）</w:t>
            </w:r>
            <w:r>
              <w:rPr>
                <w:rFonts w:ascii="仿宋_GB2312" w:hAnsi="仿宋_GB2312" w:cs="仿宋_GB2312" w:eastAsia="仿宋_GB2312"/>
                <w:sz w:val="21"/>
              </w:rPr>
              <w:t>以及</w:t>
            </w:r>
            <w:r>
              <w:rPr>
                <w:rFonts w:ascii="仿宋_GB2312" w:hAnsi="仿宋_GB2312" w:cs="仿宋_GB2312" w:eastAsia="仿宋_GB2312"/>
                <w:sz w:val="21"/>
              </w:rPr>
              <w:t>后期</w:t>
            </w:r>
            <w:r>
              <w:rPr>
                <w:rFonts w:ascii="仿宋_GB2312" w:hAnsi="仿宋_GB2312" w:cs="仿宋_GB2312" w:eastAsia="仿宋_GB2312"/>
                <w:sz w:val="21"/>
              </w:rPr>
              <w:t>服务四个阶段。</w:t>
            </w:r>
            <w:r>
              <w:rPr>
                <w:rFonts w:ascii="仿宋_GB2312" w:hAnsi="仿宋_GB2312" w:cs="仿宋_GB2312" w:eastAsia="仿宋_GB2312"/>
                <w:sz w:val="21"/>
              </w:rPr>
              <w:t>各阶段</w:t>
            </w:r>
            <w:r>
              <w:rPr>
                <w:rFonts w:ascii="仿宋_GB2312" w:hAnsi="仿宋_GB2312" w:cs="仿宋_GB2312" w:eastAsia="仿宋_GB2312"/>
                <w:sz w:val="21"/>
              </w:rPr>
              <w:t>的设计工作</w:t>
            </w:r>
            <w:r>
              <w:rPr>
                <w:rFonts w:ascii="仿宋_GB2312" w:hAnsi="仿宋_GB2312" w:cs="仿宋_GB2312" w:eastAsia="仿宋_GB2312"/>
                <w:sz w:val="21"/>
              </w:rPr>
              <w:t>基数</w:t>
            </w:r>
            <w:r>
              <w:rPr>
                <w:rFonts w:ascii="仿宋_GB2312" w:hAnsi="仿宋_GB2312" w:cs="仿宋_GB2312" w:eastAsia="仿宋_GB2312"/>
                <w:sz w:val="21"/>
              </w:rPr>
              <w:t>要求如下：</w:t>
            </w:r>
          </w:p>
          <w:p>
            <w:pPr>
              <w:pStyle w:val="null3"/>
              <w:ind w:firstLine="422"/>
              <w:jc w:val="both"/>
            </w:pPr>
            <w:r>
              <w:rPr>
                <w:rFonts w:ascii="仿宋_GB2312" w:hAnsi="仿宋_GB2312" w:cs="仿宋_GB2312" w:eastAsia="仿宋_GB2312"/>
                <w:sz w:val="21"/>
                <w:b/>
              </w:rPr>
              <w:t>（一）方案设计（方案设计深度）</w:t>
            </w:r>
          </w:p>
          <w:p>
            <w:pPr>
              <w:pStyle w:val="null3"/>
              <w:ind w:firstLine="420"/>
              <w:jc w:val="both"/>
            </w:pPr>
            <w:r>
              <w:rPr>
                <w:rFonts w:ascii="仿宋_GB2312" w:hAnsi="仿宋_GB2312" w:cs="仿宋_GB2312" w:eastAsia="仿宋_GB2312"/>
                <w:sz w:val="21"/>
              </w:rPr>
              <w:t>完成项目周围总平面图、室外总体竖向设计、日照分析图，各个单体建筑平面、立面、剖面、效果图等图纸；并配合完成规划、消防、人防、绿化等部门行政审批。</w:t>
            </w:r>
          </w:p>
          <w:p>
            <w:pPr>
              <w:pStyle w:val="null3"/>
              <w:ind w:firstLine="422"/>
              <w:jc w:val="both"/>
            </w:pPr>
            <w:r>
              <w:rPr>
                <w:rFonts w:ascii="仿宋_GB2312" w:hAnsi="仿宋_GB2312" w:cs="仿宋_GB2312" w:eastAsia="仿宋_GB2312"/>
                <w:sz w:val="21"/>
                <w:b/>
              </w:rPr>
              <w:t>（二）初步设计（初步设计深度）</w:t>
            </w:r>
          </w:p>
          <w:p>
            <w:pPr>
              <w:pStyle w:val="null3"/>
              <w:ind w:firstLine="420"/>
              <w:jc w:val="both"/>
            </w:pPr>
            <w:r>
              <w:rPr>
                <w:rFonts w:ascii="仿宋_GB2312" w:hAnsi="仿宋_GB2312" w:cs="仿宋_GB2312" w:eastAsia="仿宋_GB2312"/>
                <w:sz w:val="21"/>
              </w:rPr>
              <w:t>1.单体建筑的建筑、结构、给排水、暖通、电气设计，包含室内（墙面、地面、顶棚）一般装修深度；</w:t>
            </w:r>
          </w:p>
          <w:p>
            <w:pPr>
              <w:pStyle w:val="null3"/>
              <w:ind w:firstLine="420"/>
              <w:jc w:val="both"/>
            </w:pPr>
            <w:r>
              <w:rPr>
                <w:rFonts w:ascii="仿宋_GB2312" w:hAnsi="仿宋_GB2312" w:cs="仿宋_GB2312" w:eastAsia="仿宋_GB2312"/>
                <w:sz w:val="21"/>
              </w:rPr>
              <w:t>2.单体建筑的消防设计、节能设计、海绵城市设计、装配设计、减隔震设计；</w:t>
            </w:r>
          </w:p>
          <w:p>
            <w:pPr>
              <w:pStyle w:val="null3"/>
              <w:ind w:firstLine="420"/>
              <w:jc w:val="both"/>
            </w:pPr>
            <w:r>
              <w:rPr>
                <w:rFonts w:ascii="仿宋_GB2312" w:hAnsi="仿宋_GB2312" w:cs="仿宋_GB2312" w:eastAsia="仿宋_GB2312"/>
                <w:sz w:val="21"/>
              </w:rPr>
              <w:t>3.地下人防设计；</w:t>
            </w:r>
          </w:p>
          <w:p>
            <w:pPr>
              <w:pStyle w:val="null3"/>
              <w:ind w:firstLine="420"/>
              <w:jc w:val="both"/>
            </w:pPr>
            <w:r>
              <w:rPr>
                <w:rFonts w:ascii="仿宋_GB2312" w:hAnsi="仿宋_GB2312" w:cs="仿宋_GB2312" w:eastAsia="仿宋_GB2312"/>
                <w:sz w:val="21"/>
              </w:rPr>
              <w:t>4.单体建筑周围室外总体竖向设计；</w:t>
            </w:r>
          </w:p>
          <w:p>
            <w:pPr>
              <w:pStyle w:val="null3"/>
              <w:ind w:firstLine="420"/>
              <w:jc w:val="both"/>
            </w:pPr>
            <w:r>
              <w:rPr>
                <w:rFonts w:ascii="仿宋_GB2312" w:hAnsi="仿宋_GB2312" w:cs="仿宋_GB2312" w:eastAsia="仿宋_GB2312"/>
                <w:sz w:val="21"/>
              </w:rPr>
              <w:t>5.单体建筑周围室外管网设计；</w:t>
            </w:r>
          </w:p>
          <w:p>
            <w:pPr>
              <w:pStyle w:val="null3"/>
              <w:ind w:firstLine="420"/>
              <w:jc w:val="both"/>
            </w:pPr>
            <w:r>
              <w:rPr>
                <w:rFonts w:ascii="仿宋_GB2312" w:hAnsi="仿宋_GB2312" w:cs="仿宋_GB2312" w:eastAsia="仿宋_GB2312"/>
                <w:sz w:val="21"/>
              </w:rPr>
              <w:t>6.室外运动场设计及其它配套设计；</w:t>
            </w:r>
          </w:p>
          <w:p>
            <w:pPr>
              <w:pStyle w:val="null3"/>
              <w:ind w:firstLine="420"/>
              <w:jc w:val="both"/>
            </w:pPr>
            <w:r>
              <w:rPr>
                <w:rFonts w:ascii="仿宋_GB2312" w:hAnsi="仿宋_GB2312" w:cs="仿宋_GB2312" w:eastAsia="仿宋_GB2312"/>
                <w:sz w:val="21"/>
              </w:rPr>
              <w:t>7.智能化设计；</w:t>
            </w:r>
          </w:p>
          <w:p>
            <w:pPr>
              <w:pStyle w:val="null3"/>
              <w:ind w:firstLine="420"/>
              <w:jc w:val="both"/>
            </w:pPr>
            <w:r>
              <w:rPr>
                <w:rFonts w:ascii="仿宋_GB2312" w:hAnsi="仿宋_GB2312" w:cs="仿宋_GB2312" w:eastAsia="仿宋_GB2312"/>
                <w:sz w:val="21"/>
              </w:rPr>
              <w:t>（1）电视、电话、监控、广播设计；</w:t>
            </w:r>
          </w:p>
          <w:p>
            <w:pPr>
              <w:pStyle w:val="null3"/>
              <w:ind w:firstLine="420"/>
              <w:jc w:val="both"/>
            </w:pPr>
            <w:r>
              <w:rPr>
                <w:rFonts w:ascii="仿宋_GB2312" w:hAnsi="仿宋_GB2312" w:cs="仿宋_GB2312" w:eastAsia="仿宋_GB2312"/>
                <w:sz w:val="21"/>
              </w:rPr>
              <w:t>（2）无线网络、网络教学设计。</w:t>
            </w:r>
          </w:p>
          <w:p>
            <w:pPr>
              <w:pStyle w:val="null3"/>
              <w:ind w:firstLine="420"/>
              <w:jc w:val="both"/>
            </w:pPr>
            <w:r>
              <w:rPr>
                <w:rFonts w:ascii="仿宋_GB2312" w:hAnsi="仿宋_GB2312" w:cs="仿宋_GB2312" w:eastAsia="仿宋_GB2312"/>
                <w:sz w:val="21"/>
              </w:rPr>
              <w:t>8.单体建筑周围道路铺装、景观绿化设计；</w:t>
            </w:r>
          </w:p>
          <w:p>
            <w:pPr>
              <w:pStyle w:val="null3"/>
              <w:ind w:firstLine="420"/>
              <w:jc w:val="both"/>
            </w:pPr>
            <w:r>
              <w:rPr>
                <w:rFonts w:ascii="仿宋_GB2312" w:hAnsi="仿宋_GB2312" w:cs="仿宋_GB2312" w:eastAsia="仿宋_GB2312"/>
                <w:sz w:val="21"/>
              </w:rPr>
              <w:t>9.其他零星设计或者专项设计；</w:t>
            </w:r>
          </w:p>
          <w:p>
            <w:pPr>
              <w:pStyle w:val="null3"/>
              <w:ind w:firstLine="420"/>
              <w:jc w:val="both"/>
            </w:pPr>
            <w:r>
              <w:rPr>
                <w:rFonts w:ascii="仿宋_GB2312" w:hAnsi="仿宋_GB2312" w:cs="仿宋_GB2312" w:eastAsia="仿宋_GB2312"/>
                <w:sz w:val="21"/>
              </w:rPr>
              <w:t>（1）特殊钢结构设计(地下汽车库钢结构玻璃入口设计)；</w:t>
            </w:r>
          </w:p>
          <w:p>
            <w:pPr>
              <w:pStyle w:val="null3"/>
              <w:ind w:firstLine="420"/>
              <w:jc w:val="both"/>
            </w:pPr>
            <w:r>
              <w:rPr>
                <w:rFonts w:ascii="仿宋_GB2312" w:hAnsi="仿宋_GB2312" w:cs="仿宋_GB2312" w:eastAsia="仿宋_GB2312"/>
                <w:sz w:val="21"/>
              </w:rPr>
              <w:t>（2）教学楼钢结构玻璃雨棚设计。</w:t>
            </w:r>
          </w:p>
          <w:p>
            <w:pPr>
              <w:pStyle w:val="null3"/>
              <w:ind w:firstLine="420"/>
              <w:jc w:val="both"/>
            </w:pPr>
            <w:r>
              <w:rPr>
                <w:rFonts w:ascii="仿宋_GB2312" w:hAnsi="仿宋_GB2312" w:cs="仿宋_GB2312" w:eastAsia="仿宋_GB2312"/>
                <w:sz w:val="21"/>
              </w:rPr>
              <w:t>10.概算书；</w:t>
            </w:r>
          </w:p>
          <w:p>
            <w:pPr>
              <w:pStyle w:val="null3"/>
              <w:ind w:firstLine="420"/>
              <w:jc w:val="both"/>
            </w:pPr>
            <w:r>
              <w:rPr>
                <w:rFonts w:ascii="仿宋_GB2312" w:hAnsi="仿宋_GB2312" w:cs="仿宋_GB2312" w:eastAsia="仿宋_GB2312"/>
                <w:sz w:val="21"/>
              </w:rPr>
              <w:t>11.配合建设单位完成初步设计、装配设计专家评审及行政审批工作。</w:t>
            </w:r>
          </w:p>
          <w:p>
            <w:pPr>
              <w:pStyle w:val="null3"/>
              <w:ind w:firstLine="422"/>
              <w:jc w:val="both"/>
            </w:pPr>
            <w:r>
              <w:rPr>
                <w:rFonts w:ascii="仿宋_GB2312" w:hAnsi="仿宋_GB2312" w:cs="仿宋_GB2312" w:eastAsia="仿宋_GB2312"/>
                <w:sz w:val="21"/>
                <w:b/>
              </w:rPr>
              <w:t>（三）施工图设计（施工图设计深度）</w:t>
            </w:r>
          </w:p>
          <w:p>
            <w:pPr>
              <w:pStyle w:val="null3"/>
              <w:ind w:firstLine="420"/>
              <w:jc w:val="both"/>
            </w:pPr>
            <w:r>
              <w:rPr>
                <w:rFonts w:ascii="仿宋_GB2312" w:hAnsi="仿宋_GB2312" w:cs="仿宋_GB2312" w:eastAsia="仿宋_GB2312"/>
                <w:sz w:val="21"/>
              </w:rPr>
              <w:t>1.单体建筑的建筑、结构、给排水、暖通、电气设计，包含室内（墙面、地面、顶棚）一般装修深度；</w:t>
            </w:r>
          </w:p>
          <w:p>
            <w:pPr>
              <w:pStyle w:val="null3"/>
              <w:ind w:firstLine="420"/>
              <w:jc w:val="both"/>
            </w:pPr>
            <w:r>
              <w:rPr>
                <w:rFonts w:ascii="仿宋_GB2312" w:hAnsi="仿宋_GB2312" w:cs="仿宋_GB2312" w:eastAsia="仿宋_GB2312"/>
                <w:sz w:val="21"/>
              </w:rPr>
              <w:t>2.单体建筑的消防设计、节能设计、海绵城市设计、装配设计、减隔震设计；</w:t>
            </w:r>
          </w:p>
          <w:p>
            <w:pPr>
              <w:pStyle w:val="null3"/>
              <w:ind w:firstLine="420"/>
              <w:jc w:val="both"/>
            </w:pPr>
            <w:r>
              <w:rPr>
                <w:rFonts w:ascii="仿宋_GB2312" w:hAnsi="仿宋_GB2312" w:cs="仿宋_GB2312" w:eastAsia="仿宋_GB2312"/>
                <w:sz w:val="21"/>
              </w:rPr>
              <w:t>3.地下人防设计；</w:t>
            </w:r>
          </w:p>
          <w:p>
            <w:pPr>
              <w:pStyle w:val="null3"/>
              <w:ind w:firstLine="420"/>
              <w:jc w:val="both"/>
            </w:pPr>
            <w:r>
              <w:rPr>
                <w:rFonts w:ascii="仿宋_GB2312" w:hAnsi="仿宋_GB2312" w:cs="仿宋_GB2312" w:eastAsia="仿宋_GB2312"/>
                <w:sz w:val="21"/>
              </w:rPr>
              <w:t>4.单体建筑周围室外总体竖向设计；</w:t>
            </w:r>
          </w:p>
          <w:p>
            <w:pPr>
              <w:pStyle w:val="null3"/>
              <w:ind w:firstLine="420"/>
              <w:jc w:val="both"/>
            </w:pPr>
            <w:r>
              <w:rPr>
                <w:rFonts w:ascii="仿宋_GB2312" w:hAnsi="仿宋_GB2312" w:cs="仿宋_GB2312" w:eastAsia="仿宋_GB2312"/>
                <w:sz w:val="21"/>
              </w:rPr>
              <w:t>5.单体建筑周围室外管网设计；</w:t>
            </w:r>
          </w:p>
          <w:p>
            <w:pPr>
              <w:pStyle w:val="null3"/>
              <w:ind w:firstLine="420"/>
              <w:jc w:val="both"/>
            </w:pPr>
            <w:r>
              <w:rPr>
                <w:rFonts w:ascii="仿宋_GB2312" w:hAnsi="仿宋_GB2312" w:cs="仿宋_GB2312" w:eastAsia="仿宋_GB2312"/>
                <w:sz w:val="21"/>
              </w:rPr>
              <w:t>6.室外运动场设计及其它配套设计；</w:t>
            </w:r>
          </w:p>
          <w:p>
            <w:pPr>
              <w:pStyle w:val="null3"/>
              <w:ind w:firstLine="420"/>
              <w:jc w:val="both"/>
            </w:pPr>
            <w:r>
              <w:rPr>
                <w:rFonts w:ascii="仿宋_GB2312" w:hAnsi="仿宋_GB2312" w:cs="仿宋_GB2312" w:eastAsia="仿宋_GB2312"/>
                <w:sz w:val="21"/>
              </w:rPr>
              <w:t>7.智能化设计:</w:t>
            </w:r>
          </w:p>
          <w:p>
            <w:pPr>
              <w:pStyle w:val="null3"/>
              <w:ind w:firstLine="420"/>
              <w:jc w:val="both"/>
            </w:pPr>
            <w:r>
              <w:rPr>
                <w:rFonts w:ascii="仿宋_GB2312" w:hAnsi="仿宋_GB2312" w:cs="仿宋_GB2312" w:eastAsia="仿宋_GB2312"/>
                <w:sz w:val="21"/>
              </w:rPr>
              <w:t>（1）电视、电话、监控、广播设计；</w:t>
            </w:r>
          </w:p>
          <w:p>
            <w:pPr>
              <w:pStyle w:val="null3"/>
              <w:ind w:firstLine="420"/>
              <w:jc w:val="both"/>
            </w:pPr>
            <w:r>
              <w:rPr>
                <w:rFonts w:ascii="仿宋_GB2312" w:hAnsi="仿宋_GB2312" w:cs="仿宋_GB2312" w:eastAsia="仿宋_GB2312"/>
                <w:sz w:val="21"/>
              </w:rPr>
              <w:t>（2）无线网络、网络教学设计。</w:t>
            </w:r>
          </w:p>
          <w:p>
            <w:pPr>
              <w:pStyle w:val="null3"/>
              <w:ind w:firstLine="420"/>
              <w:jc w:val="both"/>
            </w:pPr>
            <w:r>
              <w:rPr>
                <w:rFonts w:ascii="仿宋_GB2312" w:hAnsi="仿宋_GB2312" w:cs="仿宋_GB2312" w:eastAsia="仿宋_GB2312"/>
                <w:sz w:val="21"/>
              </w:rPr>
              <w:t>8.单体建筑周围道路铺装、景观绿化设计；</w:t>
            </w:r>
          </w:p>
          <w:p>
            <w:pPr>
              <w:pStyle w:val="null3"/>
              <w:ind w:firstLine="420"/>
              <w:jc w:val="both"/>
            </w:pPr>
            <w:r>
              <w:rPr>
                <w:rFonts w:ascii="仿宋_GB2312" w:hAnsi="仿宋_GB2312" w:cs="仿宋_GB2312" w:eastAsia="仿宋_GB2312"/>
                <w:sz w:val="21"/>
              </w:rPr>
              <w:t>9.其他零星设计或者专项设计；</w:t>
            </w:r>
          </w:p>
          <w:p>
            <w:pPr>
              <w:pStyle w:val="null3"/>
              <w:ind w:firstLine="420"/>
              <w:jc w:val="both"/>
            </w:pPr>
            <w:r>
              <w:rPr>
                <w:rFonts w:ascii="仿宋_GB2312" w:hAnsi="仿宋_GB2312" w:cs="仿宋_GB2312" w:eastAsia="仿宋_GB2312"/>
                <w:sz w:val="21"/>
              </w:rPr>
              <w:t>（1）特殊钢结构设计(地下汽车库钢结构玻璃入口设计)；</w:t>
            </w:r>
          </w:p>
          <w:p>
            <w:pPr>
              <w:pStyle w:val="null3"/>
              <w:ind w:firstLine="420"/>
              <w:jc w:val="both"/>
            </w:pPr>
            <w:r>
              <w:rPr>
                <w:rFonts w:ascii="仿宋_GB2312" w:hAnsi="仿宋_GB2312" w:cs="仿宋_GB2312" w:eastAsia="仿宋_GB2312"/>
                <w:sz w:val="21"/>
              </w:rPr>
              <w:t>（2）教学楼钢结构玻璃雨棚设计；</w:t>
            </w:r>
          </w:p>
          <w:p>
            <w:pPr>
              <w:pStyle w:val="null3"/>
              <w:ind w:firstLine="420"/>
              <w:jc w:val="both"/>
            </w:pPr>
            <w:r>
              <w:rPr>
                <w:rFonts w:ascii="仿宋_GB2312" w:hAnsi="仿宋_GB2312" w:cs="仿宋_GB2312" w:eastAsia="仿宋_GB2312"/>
                <w:sz w:val="21"/>
              </w:rPr>
              <w:t>10.配合建设单位完成施工图纸一般性建筑、消防专项、节能专项等各类图审工作。</w:t>
            </w:r>
          </w:p>
          <w:p>
            <w:pPr>
              <w:pStyle w:val="null3"/>
              <w:ind w:firstLine="422"/>
              <w:jc w:val="both"/>
            </w:pPr>
            <w:r>
              <w:rPr>
                <w:rFonts w:ascii="仿宋_GB2312" w:hAnsi="仿宋_GB2312" w:cs="仿宋_GB2312" w:eastAsia="仿宋_GB2312"/>
                <w:sz w:val="21"/>
                <w:b/>
              </w:rPr>
              <w:t>（四）后期服务</w:t>
            </w:r>
          </w:p>
          <w:p>
            <w:pPr>
              <w:pStyle w:val="null3"/>
              <w:ind w:firstLine="420"/>
              <w:jc w:val="both"/>
            </w:pPr>
            <w:r>
              <w:rPr>
                <w:rFonts w:ascii="仿宋_GB2312" w:hAnsi="仿宋_GB2312" w:cs="仿宋_GB2312" w:eastAsia="仿宋_GB2312"/>
                <w:sz w:val="21"/>
              </w:rPr>
              <w:t>1.对施工单位进行图纸交底；</w:t>
            </w:r>
          </w:p>
          <w:p>
            <w:pPr>
              <w:pStyle w:val="null3"/>
              <w:ind w:firstLine="420"/>
              <w:jc w:val="both"/>
            </w:pPr>
            <w:r>
              <w:rPr>
                <w:rFonts w:ascii="仿宋_GB2312" w:hAnsi="仿宋_GB2312" w:cs="仿宋_GB2312" w:eastAsia="仿宋_GB2312"/>
                <w:sz w:val="21"/>
              </w:rPr>
              <w:t>2.配合施工单位解决各类施工问题；</w:t>
            </w:r>
          </w:p>
          <w:p>
            <w:pPr>
              <w:pStyle w:val="null3"/>
              <w:ind w:firstLine="420"/>
              <w:jc w:val="both"/>
            </w:pPr>
            <w:r>
              <w:rPr>
                <w:rFonts w:ascii="仿宋_GB2312" w:hAnsi="仿宋_GB2312" w:cs="仿宋_GB2312" w:eastAsia="仿宋_GB2312"/>
                <w:sz w:val="21"/>
              </w:rPr>
              <w:t>3.参加项目基坑验收、基础验收、主体验收、消防专项验收、节能专项验收、人防验收、竣工验收等验收会议；</w:t>
            </w:r>
          </w:p>
          <w:p>
            <w:pPr>
              <w:pStyle w:val="null3"/>
              <w:ind w:firstLine="420"/>
              <w:jc w:val="both"/>
            </w:pPr>
            <w:r>
              <w:rPr>
                <w:rFonts w:ascii="仿宋_GB2312" w:hAnsi="仿宋_GB2312" w:cs="仿宋_GB2312" w:eastAsia="仿宋_GB2312"/>
                <w:sz w:val="21"/>
              </w:rPr>
              <w:t>4.配合建设单位完善本项目各类竣工验收手续。</w:t>
            </w:r>
          </w:p>
          <w:p>
            <w:pPr>
              <w:pStyle w:val="null3"/>
              <w:jc w:val="both"/>
            </w:pPr>
            <w:r>
              <w:rPr>
                <w:rFonts w:ascii="仿宋_GB2312" w:hAnsi="仿宋_GB2312" w:cs="仿宋_GB2312" w:eastAsia="仿宋_GB2312"/>
                <w:sz w:val="21"/>
                <w:b/>
              </w:rPr>
              <w:t>四、服务要求：</w:t>
            </w:r>
          </w:p>
          <w:p>
            <w:pPr>
              <w:pStyle w:val="null3"/>
              <w:ind w:firstLine="420"/>
              <w:jc w:val="both"/>
            </w:pPr>
            <w:r>
              <w:rPr>
                <w:rFonts w:ascii="仿宋_GB2312" w:hAnsi="仿宋_GB2312" w:cs="仿宋_GB2312" w:eastAsia="仿宋_GB2312"/>
                <w:sz w:val="21"/>
              </w:rPr>
              <w:t>1.人员配置：应针对本项目配备相应专业人员，配备人员需具有相关专业证件。</w:t>
            </w:r>
          </w:p>
          <w:p>
            <w:pPr>
              <w:pStyle w:val="null3"/>
              <w:ind w:firstLine="420"/>
              <w:jc w:val="both"/>
            </w:pPr>
            <w:r>
              <w:rPr>
                <w:rFonts w:ascii="仿宋_GB2312" w:hAnsi="仿宋_GB2312" w:cs="仿宋_GB2312" w:eastAsia="仿宋_GB2312"/>
                <w:sz w:val="21"/>
              </w:rPr>
              <w:t>2.服务内容：</w:t>
            </w:r>
          </w:p>
          <w:p>
            <w:pPr>
              <w:pStyle w:val="null3"/>
              <w:ind w:firstLine="420"/>
              <w:jc w:val="both"/>
            </w:pPr>
            <w:r>
              <w:rPr>
                <w:rFonts w:ascii="仿宋_GB2312" w:hAnsi="仿宋_GB2312" w:cs="仿宋_GB2312" w:eastAsia="仿宋_GB2312"/>
                <w:sz w:val="21"/>
              </w:rPr>
              <w:t>（1）方案设计：按采购人的需求完成方案设计。</w:t>
            </w:r>
          </w:p>
          <w:p>
            <w:pPr>
              <w:pStyle w:val="null3"/>
              <w:ind w:firstLine="420"/>
              <w:jc w:val="both"/>
            </w:pPr>
            <w:r>
              <w:rPr>
                <w:rFonts w:ascii="仿宋_GB2312" w:hAnsi="仿宋_GB2312" w:cs="仿宋_GB2312" w:eastAsia="仿宋_GB2312"/>
                <w:sz w:val="21"/>
              </w:rPr>
              <w:t>（2）初步设计及装配设计：按采购人要求完成初步设计及装配设计，并配合采购人完成初步设计及装配设计专家评审。</w:t>
            </w:r>
          </w:p>
          <w:p>
            <w:pPr>
              <w:pStyle w:val="null3"/>
              <w:ind w:firstLine="420"/>
              <w:jc w:val="both"/>
            </w:pPr>
            <w:r>
              <w:rPr>
                <w:rFonts w:ascii="仿宋_GB2312" w:hAnsi="仿宋_GB2312" w:cs="仿宋_GB2312" w:eastAsia="仿宋_GB2312"/>
                <w:sz w:val="21"/>
              </w:rPr>
              <w:t>（3）施工图设计：初步设计批复后，按照国家和当地现行规范要求完成施工图设计，并通过审查。</w:t>
            </w:r>
          </w:p>
          <w:p>
            <w:pPr>
              <w:pStyle w:val="null3"/>
              <w:ind w:firstLine="420"/>
              <w:jc w:val="both"/>
            </w:pPr>
            <w:r>
              <w:rPr>
                <w:rFonts w:ascii="仿宋_GB2312" w:hAnsi="仿宋_GB2312" w:cs="仿宋_GB2312" w:eastAsia="仿宋_GB2312"/>
                <w:sz w:val="21"/>
              </w:rPr>
              <w:t>（4）设计服务：施工过程中按照采购人要求配合完成设计交底、设计变更、施工现场服务及配合采购人完成项目竣工验收等服务。</w:t>
            </w:r>
          </w:p>
          <w:p>
            <w:pPr>
              <w:pStyle w:val="null3"/>
              <w:ind w:firstLine="420"/>
              <w:jc w:val="both"/>
            </w:pPr>
            <w:r>
              <w:rPr>
                <w:rFonts w:ascii="仿宋_GB2312" w:hAnsi="仿宋_GB2312" w:cs="仿宋_GB2312" w:eastAsia="仿宋_GB2312"/>
                <w:sz w:val="21"/>
              </w:rPr>
              <w:t>3.服务标准：所有成果文件必须符合国家相关规范、标准及采购人要求；且质量要求达到合格。</w:t>
            </w:r>
          </w:p>
          <w:p>
            <w:pPr>
              <w:pStyle w:val="null3"/>
              <w:jc w:val="both"/>
            </w:pPr>
            <w:r>
              <w:rPr>
                <w:rFonts w:ascii="仿宋_GB2312" w:hAnsi="仿宋_GB2312" w:cs="仿宋_GB2312" w:eastAsia="仿宋_GB2312"/>
                <w:sz w:val="21"/>
                <w:b/>
              </w:rPr>
              <w:t>五、商务要求：</w:t>
            </w:r>
          </w:p>
          <w:p>
            <w:pPr>
              <w:pStyle w:val="null3"/>
              <w:ind w:firstLine="420"/>
              <w:jc w:val="both"/>
            </w:pPr>
            <w:r>
              <w:rPr>
                <w:rFonts w:ascii="仿宋_GB2312" w:hAnsi="仿宋_GB2312" w:cs="仿宋_GB2312" w:eastAsia="仿宋_GB2312"/>
                <w:sz w:val="21"/>
              </w:rPr>
              <w:t>1.服务期限：自合同签订之日起60日历天</w:t>
            </w:r>
          </w:p>
          <w:p>
            <w:pPr>
              <w:pStyle w:val="null3"/>
              <w:ind w:firstLine="420"/>
              <w:jc w:val="both"/>
            </w:pPr>
            <w:r>
              <w:rPr>
                <w:rFonts w:ascii="仿宋_GB2312" w:hAnsi="仿宋_GB2312" w:cs="仿宋_GB2312" w:eastAsia="仿宋_GB2312"/>
                <w:sz w:val="21"/>
              </w:rPr>
              <w:t>2.款项结算：</w:t>
            </w:r>
          </w:p>
          <w:p>
            <w:pPr>
              <w:pStyle w:val="null3"/>
              <w:ind w:firstLine="420"/>
              <w:jc w:val="both"/>
            </w:pPr>
            <w:r>
              <w:rPr>
                <w:rFonts w:ascii="仿宋_GB2312" w:hAnsi="仿宋_GB2312" w:cs="仿宋_GB2312" w:eastAsia="仿宋_GB2312"/>
                <w:sz w:val="21"/>
              </w:rPr>
              <w:t>（1）合同签订后，10个工作日内支付合同总价款的20%；</w:t>
            </w:r>
          </w:p>
          <w:p>
            <w:pPr>
              <w:pStyle w:val="null3"/>
              <w:ind w:firstLine="420"/>
              <w:jc w:val="both"/>
            </w:pPr>
            <w:r>
              <w:rPr>
                <w:rFonts w:ascii="仿宋_GB2312" w:hAnsi="仿宋_GB2312" w:cs="仿宋_GB2312" w:eastAsia="仿宋_GB2312"/>
                <w:sz w:val="21"/>
              </w:rPr>
              <w:t>（2）提交初步设计成果后，10个工作日内支付合同总价款的50%；</w:t>
            </w:r>
          </w:p>
          <w:p>
            <w:pPr>
              <w:pStyle w:val="null3"/>
              <w:ind w:firstLine="420"/>
              <w:jc w:val="both"/>
            </w:pPr>
            <w:r>
              <w:rPr>
                <w:rFonts w:ascii="仿宋_GB2312" w:hAnsi="仿宋_GB2312" w:cs="仿宋_GB2312" w:eastAsia="仿宋_GB2312"/>
                <w:sz w:val="21"/>
              </w:rPr>
              <w:t>（3）提交施工图设计成果后，10个工作日内支付合同总价款的25%；</w:t>
            </w:r>
          </w:p>
          <w:p>
            <w:pPr>
              <w:pStyle w:val="null3"/>
              <w:ind w:firstLine="420"/>
              <w:jc w:val="both"/>
            </w:pPr>
            <w:r>
              <w:rPr>
                <w:rFonts w:ascii="仿宋_GB2312" w:hAnsi="仿宋_GB2312" w:cs="仿宋_GB2312" w:eastAsia="仿宋_GB2312"/>
                <w:sz w:val="21"/>
              </w:rPr>
              <w:t>（4）项目竣工验收前支付合同总价款的5%。</w:t>
            </w:r>
          </w:p>
          <w:p>
            <w:pPr>
              <w:pStyle w:val="null3"/>
              <w:jc w:val="both"/>
            </w:pPr>
            <w:r>
              <w:rPr>
                <w:rFonts w:ascii="仿宋_GB2312" w:hAnsi="仿宋_GB2312" w:cs="仿宋_GB2312" w:eastAsia="仿宋_GB2312"/>
                <w:sz w:val="21"/>
                <w:b/>
              </w:rPr>
              <w:t>六、其他要求：</w:t>
            </w:r>
          </w:p>
          <w:p>
            <w:pPr>
              <w:pStyle w:val="null3"/>
              <w:ind w:firstLine="420"/>
              <w:jc w:val="both"/>
            </w:pPr>
            <w:r>
              <w:rPr>
                <w:rFonts w:ascii="仿宋_GB2312" w:hAnsi="仿宋_GB2312" w:cs="仿宋_GB2312" w:eastAsia="仿宋_GB2312"/>
                <w:sz w:val="21"/>
              </w:rPr>
              <w:t>1.进度要求：自合同签订之日起30日历天内完成初步设计，并配合建设单位通过评审；自初步设计批复后30日历天内完成施工图设计。</w:t>
            </w:r>
          </w:p>
          <w:p>
            <w:pPr>
              <w:pStyle w:val="null3"/>
              <w:ind w:firstLine="420"/>
              <w:jc w:val="both"/>
            </w:pPr>
            <w:r>
              <w:rPr>
                <w:rFonts w:ascii="仿宋_GB2312" w:hAnsi="仿宋_GB2312" w:cs="仿宋_GB2312" w:eastAsia="仿宋_GB2312"/>
                <w:sz w:val="21"/>
              </w:rPr>
              <w:t>2.成果交付要求：</w:t>
            </w:r>
          </w:p>
          <w:p>
            <w:pPr>
              <w:pStyle w:val="null3"/>
              <w:ind w:firstLine="420"/>
              <w:jc w:val="both"/>
            </w:pPr>
            <w:r>
              <w:rPr>
                <w:rFonts w:ascii="仿宋_GB2312" w:hAnsi="仿宋_GB2312" w:cs="仿宋_GB2312" w:eastAsia="仿宋_GB2312"/>
                <w:sz w:val="21"/>
              </w:rPr>
              <w:t>（1）通过评审后的初步设计最终成果需提交纸质版4份；电子版1份。</w:t>
            </w:r>
          </w:p>
          <w:p>
            <w:pPr>
              <w:pStyle w:val="null3"/>
              <w:ind w:firstLine="420"/>
              <w:jc w:val="both"/>
            </w:pPr>
            <w:r>
              <w:rPr>
                <w:rFonts w:ascii="仿宋_GB2312" w:hAnsi="仿宋_GB2312" w:cs="仿宋_GB2312" w:eastAsia="仿宋_GB2312"/>
                <w:sz w:val="21"/>
              </w:rPr>
              <w:t>（2）施工图最终成果需提交纸质版8份；电子版1份。</w:t>
            </w:r>
          </w:p>
          <w:p>
            <w:pPr>
              <w:pStyle w:val="null3"/>
              <w:ind w:firstLine="420"/>
              <w:jc w:val="both"/>
            </w:pPr>
            <w:r>
              <w:rPr>
                <w:rFonts w:ascii="仿宋_GB2312" w:hAnsi="仿宋_GB2312" w:cs="仿宋_GB2312" w:eastAsia="仿宋_GB2312"/>
                <w:sz w:val="21"/>
              </w:rPr>
              <w:t>3.质量验收标准或规范：所有成果文件必须符合国家相关规范、标准及采购人要求；且质量要求达到合格。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应针对本项目配备相应专业人员，配备人员需具有相关专业证件。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供应商在磋商报价时，该项目响应总价不得超过项目最高限价，若响应总报价高于其各自最高限价的，其响应文件将按无效处理。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所有成果文件必须符合国家相关规范、标准及采购人要求；且质量要求达到合格。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合同签订后，10个工作日内支付合同总价款的20%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提交初步设计成果后，10个工作日内支付合同总价款的50%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提交施工图设计成果后，10个工作日内支付合同总价款的25%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项目竣工验收前支付合同总价款的5%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1、延期交付：延期交付每日按合同金额的0.05%进行罚款，因采购人原因的除外； 2、若解除合同，当事人一方（或双方）遭受损失的，责任方应向对方支付违约金，违约金需经双方协商确认，但不得超出合同总金额； 3、其他违约责任按《民法典》处理。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线上电子响应文件与纸质响应文件一致；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（1）具有独立承担民事责任能力的法人、其他组织或自然人，提供合法有效的统一社会信用代码营业执照（事业单位法人证书/专业服务机构执业许可证/民办非企业单位登记证书，自然人提供身份证）； （2）税收缴纳证明：法人提供自2025年6月1日以来连续三个月的纳税证明或完税证明，纳税证明或完税证明上应有代收机构或税务机关的公章或业务专用章；其他组织和自然人提供自2025年6月1日以来连续三个月缴纳税收的凭据；依法免税的或者依法不需缴税的供应商应提供相关文件证明； （3）社会保障资金缴纳证明：提供自2025年6月1日以来连续三个月已缴纳的社会保障资金的证明（社会保障资金缴存单据或社保机构开具的社会保险参保缴费情况证明等）；依法不需要缴纳社会保障资金的供应商应提供相关文件证明； （4）提供具有履行本合同所必需的设备和专业技术能力的承诺； （5）参加政府采购活动前3年内，在经营活动中没有重大违纪，以及未被列入失信被执行人、重大税收违法案件当事人名单、政府采购严重违法失信行为记录名单的书面声明。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2024年度审计报告（成立时间至提交响应文件截止时间不足一年的可提供成立后任意时段的资产负债表），或提交自2025年6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供应商须具有建设行政主管部门核发的工程设计综合甲级资质或建筑行业设计乙级或建筑行业（建筑工程）乙级及以上资质；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拟派项目设计负责人须具备国家一级注册建筑师执业资格，且在本单位注册（提供近3个月在本单位社保缴纳证明）；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竞争性磋商响应报价</w:t>
            </w:r>
          </w:p>
        </w:tc>
        <w:tc>
          <w:tcPr>
            <w:tcW w:type="dxa" w:w="3322"/>
          </w:tcPr>
          <w:p>
            <w:pPr>
              <w:pStyle w:val="null3"/>
            </w:pPr>
            <w:r>
              <w:rPr>
                <w:rFonts w:ascii="仿宋_GB2312" w:hAnsi="仿宋_GB2312" w:cs="仿宋_GB2312" w:eastAsia="仿宋_GB2312"/>
              </w:rPr>
              <w:t>只有一个有效报价，且报价未超过最高限价</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自磋商之日起90个日历日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磋商报价表.docx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无磋商文件中规定的其他情形。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磋商报价表.docx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对本项目理解及分析内容完整、描述详尽、可实施、且有针对性得10分；内容完整、可实施得7分；内容基本完整得3分；未提供不得分。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设计理念</w:t>
            </w:r>
          </w:p>
        </w:tc>
        <w:tc>
          <w:tcPr>
            <w:tcW w:type="dxa" w:w="2492"/>
          </w:tcPr>
          <w:p>
            <w:pPr>
              <w:pStyle w:val="null3"/>
            </w:pPr>
            <w:r>
              <w:rPr>
                <w:rFonts w:ascii="仿宋_GB2312" w:hAnsi="仿宋_GB2312" w:cs="仿宋_GB2312" w:eastAsia="仿宋_GB2312"/>
              </w:rPr>
              <w:t>设计理念符合教育建筑规范及学校发展需求，且符合适用、坚固和美观原则， 内容完整、可实施、且有针对性得5分；内容完整、描述详尽、可实施得3分；方案基本完整得1分；未提供不得分。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绿色与节能设计</w:t>
            </w:r>
          </w:p>
        </w:tc>
        <w:tc>
          <w:tcPr>
            <w:tcW w:type="dxa" w:w="2492"/>
          </w:tcPr>
          <w:p>
            <w:pPr>
              <w:pStyle w:val="null3"/>
            </w:pPr>
            <w:r>
              <w:rPr>
                <w:rFonts w:ascii="仿宋_GB2312" w:hAnsi="仿宋_GB2312" w:cs="仿宋_GB2312" w:eastAsia="仿宋_GB2312"/>
              </w:rPr>
              <w:t>采用环保材料、节能技术，符合绿色建筑标准，兼顾运维成本控制，内容完整、可实施、且有针对性得5分；内容完整、描述详尽、可实施得3分；方案基本完整得1分；未提供不得分。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总体规划</w:t>
            </w:r>
          </w:p>
        </w:tc>
        <w:tc>
          <w:tcPr>
            <w:tcW w:type="dxa" w:w="2492"/>
          </w:tcPr>
          <w:p>
            <w:pPr>
              <w:pStyle w:val="null3"/>
            </w:pPr>
            <w:r>
              <w:rPr>
                <w:rFonts w:ascii="仿宋_GB2312" w:hAnsi="仿宋_GB2312" w:cs="仿宋_GB2312" w:eastAsia="仿宋_GB2312"/>
              </w:rPr>
              <w:t>符合规划设计条件，严格遵循校园安全、消防、抗震、无障碍设计规范，防疫应急功能考虑周全（包括总平设计布局合理、功能配套齐全），规划方案全面、满足国家规范，适合本项目，内容完整、描述详尽、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总体设计方案内容完整、可实施、且有针对性得10分；内容完整、描述详尽、可实施得7分；方案基本完整得3分；未提供不得分。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1.项目工作进度计划安排（5分） 内容完整、条理清晰、且有针对性得5分；内容完整、可实施得3分；内容基本完整1分；未提供不得分。 2.项目进度保证措施（5分）内容完整、条理清晰、且有针对性得5分；内容完整、可实施得3分；内容基本完整1分；未提供不得分。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1.项目质量目标（5分） 内容完整、条理清晰、且有针对性得5分；内容完整、可实施得3分；内容基本完整1分；未提供不得分。 2.设计阶段控制措施（5分） 内容完整、条理清晰、且有针对性得5分；内容完整、可实施得3分；内容基本完整1分；未提供不得分。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针对本项目后期服务配合、过程资料管理有具体的服务承诺，内容完整、条理清晰、可实施得5分；内容完整、可实施得3分；内容基本完整1分；未提供不得分。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针对校园功能优化、文化融入、成本控制、后期运维等提出创新性建议，内容完整、条理清晰、可实施得5分；内容完整、可实施得3分；内容基本完整1分；未提供不得分。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拟派本项目设计团队人员配备</w:t>
            </w:r>
          </w:p>
        </w:tc>
        <w:tc>
          <w:tcPr>
            <w:tcW w:type="dxa" w:w="2492"/>
          </w:tcPr>
          <w:p>
            <w:pPr>
              <w:pStyle w:val="null3"/>
            </w:pPr>
            <w:r>
              <w:rPr>
                <w:rFonts w:ascii="仿宋_GB2312" w:hAnsi="仿宋_GB2312" w:cs="仿宋_GB2312" w:eastAsia="仿宋_GB2312"/>
              </w:rPr>
              <w:t>1.拟派本项目设计团队中具有一级注册建筑师、一级注册结构工程师、注册给排水工程师、注册暖通工程师、注册电气工程师、注册造价工程师等能满足服务需求的技术人员（提供注册证书复印件），以上技术人员需配备齐全得 5 分，每多提供一人得 1 分，最高得10 分。 2.团队人员具有高级及以上职称的，每提供一人得 1 分，最高得 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自 2023 年 1 月 1 日（以合同签订时间为准）以来项目负责人承担过类似设计项目业绩（提供合同复印件为准），每提供 1 个业绩得 1 分，最高得 3 分。 注：拟派项目负责人业绩证明材料以合同（合同中须体现拟派项目负责人的姓名或其相关信息内容）复印件或扫描件并加盖投标人公章为准，合同主体须为供应商本企业。</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须提供近三年（2023年1月至磋商截止时间）类似项目设计业绩，以供应商提供的合同或中标（成交）通知书复印件（或扫描件）为准（日期以合同签订时间或中标（成交）通知书时间为准），每提供一份得2分，满分10分；未提供不得分。若提供虚假业绩，一经发现，按无效文件处理。 备注：1.有效业绩为至少应体现合同对方、项目名称、服务内容、服务期限、合同金额、落款签字盖章页（须含签订日期）。2.提供合同复印件加盖供应商公章。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1.经初审合格的投标文件，其报价为有效报价。对符合政策性扣减的有效报价进行政策性扣减，并依据扣减后的价格(评审价格) 进行价格评审。 2.满足磋商文件要求且价格最低的报价为评标基准价。 3.按(评标基准价/有效投标报价)×10×100%的公式计算其得分。 4.报价不完整的，不进入评标基准价的计算，本项得0分。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