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</w:t>
      </w:r>
      <w:r>
        <w:rPr>
          <w:rFonts w:hint="eastAsia"/>
          <w:sz w:val="28"/>
          <w:szCs w:val="28"/>
          <w:lang w:val="en-US" w:eastAsia="zh-CN"/>
        </w:rPr>
        <w:t>磋商文件</w:t>
      </w:r>
      <w:r>
        <w:rPr>
          <w:sz w:val="28"/>
          <w:szCs w:val="28"/>
        </w:rPr>
        <w:t>的全部商务要求逐条填写此表，并按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349F42DF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2</TotalTime>
  <ScaleCrop>false</ScaleCrop>
  <LinksUpToDate>false</LinksUpToDate>
  <CharactersWithSpaces>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夏忆、年华</cp:lastModifiedBy>
  <dcterms:modified xsi:type="dcterms:W3CDTF">2026-04-18T14:14:32Z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eyJoZGlkIjoiZjk5MDEyMWVmMWMyZGIyYTY3NjE1YjI3ZGE5ZDQ4NTkiLCJ1c2VySWQiOiIyMTcyNjExODcifQ==</vt:lpwstr>
  </property>
  <property fmtid="{D5CDD505-2E9C-101B-9397-08002B2CF9AE}" pid="4" name="ICV">
    <vt:lpwstr>A2007C1224C549F3AA03518752BC6308_12</vt:lpwstr>
  </property>
</Properties>
</file>