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outlineLvl w:val="0"/>
        <w:rPr>
          <w:rFonts w:hint="eastAsia" w:ascii="宋体" w:hAnsi="宋体" w:cs="宋体"/>
          <w:b/>
          <w:sz w:val="24"/>
          <w:szCs w:val="24"/>
          <w:highlight w:val="none"/>
        </w:rPr>
      </w:pPr>
      <w:bookmarkStart w:id="0" w:name="_Toc23737"/>
      <w:r>
        <w:rPr>
          <w:rFonts w:hint="eastAsia" w:ascii="宋体" w:hAnsi="宋体" w:cs="宋体"/>
          <w:b/>
          <w:sz w:val="30"/>
          <w:szCs w:val="30"/>
          <w:highlight w:val="none"/>
        </w:rPr>
        <w:t>磋商公告</w:t>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84" w:lineRule="atLeast"/>
        <w:ind w:left="0" w:right="0" w:firstLine="384"/>
        <w:jc w:val="both"/>
        <w:rPr>
          <w:rFonts w:hint="eastAsia" w:ascii="宋体" w:hAnsi="宋体" w:eastAsia="宋体" w:cs="宋体"/>
          <w:color w:val="auto"/>
          <w:sz w:val="24"/>
          <w:szCs w:val="24"/>
          <w:highlight w:val="none"/>
        </w:rPr>
      </w:pPr>
      <w:r>
        <w:rPr>
          <w:sz w:val="24"/>
          <w:highlight w:val="none"/>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163195</wp:posOffset>
                </wp:positionV>
                <wp:extent cx="5539740" cy="1287145"/>
                <wp:effectExtent l="12700" t="12700" r="29210" b="14605"/>
                <wp:wrapNone/>
                <wp:docPr id="1" name="矩形 1"/>
                <wp:cNvGraphicFramePr/>
                <a:graphic xmlns:a="http://schemas.openxmlformats.org/drawingml/2006/main">
                  <a:graphicData uri="http://schemas.microsoft.com/office/word/2010/wordprocessingShape">
                    <wps:wsp>
                      <wps:cNvSpPr/>
                      <wps:spPr>
                        <a:xfrm>
                          <a:off x="1021715" y="986155"/>
                          <a:ext cx="5539740" cy="1287145"/>
                        </a:xfrm>
                        <a:prstGeom prst="rect">
                          <a:avLst/>
                        </a:prstGeom>
                        <a:solidFill>
                          <a:srgbClr val="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5pt;margin-top:12.85pt;height:101.35pt;width:436.2pt;z-index:251659264;v-text-anchor:middle;mso-width-relative:page;mso-height-relative:page;" fillcolor="#FFFFFF" filled="t" stroked="t" coordsize="21600,21600" o:gfxdata="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sfFP92AAAAAgBAAAPAAAAAAAAAAEAIAAAACIAAABk&#10;cnMvZG93bnJldi54bWxQSwECFAAUAAAACACHTuJAGC3Ky3gCAAD3BAAADgAAAAAAAAABACAAAAAn&#10;AQAAZHJzL2Uyb0RvYy54bWxQSwUGAAAAAAYABgBZAQAAEQYAAAAA&#10;">
                <v:path/>
                <v:fill on="t" focussize="0,0"/>
                <v:stroke weight="2pt" color="#F79646" joinstyle="round"/>
                <v:imagedata o:title=""/>
                <o:lock v:ext="edit" aspectratio="f"/>
              </v:rect>
            </w:pict>
          </mc:Fallback>
        </mc:AlternateContent>
      </w: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130175</wp:posOffset>
                </wp:positionH>
                <wp:positionV relativeFrom="paragraph">
                  <wp:posOffset>247015</wp:posOffset>
                </wp:positionV>
                <wp:extent cx="5402580" cy="1089025"/>
                <wp:effectExtent l="4445" t="4445" r="22225" b="11430"/>
                <wp:wrapNone/>
                <wp:docPr id="2" name="文本框 2"/>
                <wp:cNvGraphicFramePr/>
                <a:graphic xmlns:a="http://schemas.openxmlformats.org/drawingml/2006/main">
                  <a:graphicData uri="http://schemas.microsoft.com/office/word/2010/wordprocessingShape">
                    <wps:wsp>
                      <wps:cNvSpPr txBox="1"/>
                      <wps:spPr>
                        <a:xfrm>
                          <a:off x="1097915" y="1108075"/>
                          <a:ext cx="5402580" cy="1089025"/>
                        </a:xfrm>
                        <a:prstGeom prst="rect">
                          <a:avLst/>
                        </a:prstGeom>
                        <a:solidFill>
                          <a:srgbClr val="FFFFFF"/>
                        </a:solidFill>
                        <a:ln w="6350">
                          <a:solidFill>
                            <a:prstClr val="black"/>
                          </a:solidFill>
                        </a:ln>
                        <a:effectLst/>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 w:lineRule="atLeast"/>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rPr>
                                <w:highlight w:val="none"/>
                              </w:rPr>
                            </w:pPr>
                            <w:r>
                              <w:rPr>
                                <w:rFonts w:hint="eastAsia" w:ascii="宋体" w:hAnsi="宋体" w:eastAsia="宋体" w:cs="宋体"/>
                                <w:i w:val="0"/>
                                <w:iCs w:val="0"/>
                                <w:caps w:val="0"/>
                                <w:color w:val="auto"/>
                                <w:spacing w:val="0"/>
                                <w:sz w:val="24"/>
                                <w:szCs w:val="24"/>
                                <w:highlight w:val="none"/>
                                <w:shd w:val="clear" w:color="auto" w:fill="FFFFFF"/>
                              </w:rPr>
                              <w:t>汉都新苑人防标识标牌施工项目的潜在供应商应在陕西省政府采购综合管理平台项目电子化交易系统（以下简称“项目电子化交易系统”）获取采购文件，并于202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04</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28</w:t>
                            </w:r>
                            <w:r>
                              <w:rPr>
                                <w:rFonts w:hint="eastAsia" w:ascii="宋体" w:hAnsi="宋体" w:eastAsia="宋体" w:cs="宋体"/>
                                <w:i w:val="0"/>
                                <w:iCs w:val="0"/>
                                <w:caps w:val="0"/>
                                <w:color w:val="auto"/>
                                <w:spacing w:val="0"/>
                                <w:sz w:val="24"/>
                                <w:szCs w:val="24"/>
                                <w:highlight w:val="none"/>
                                <w:shd w:val="clear" w:color="auto" w:fill="FFFFFF"/>
                              </w:rPr>
                              <w:t xml:space="preserve">日 </w:t>
                            </w:r>
                            <w:r>
                              <w:rPr>
                                <w:rFonts w:hint="eastAsia" w:ascii="宋体" w:hAnsi="宋体" w:eastAsia="宋体" w:cs="宋体"/>
                                <w:i w:val="0"/>
                                <w:iCs w:val="0"/>
                                <w:caps w:val="0"/>
                                <w:color w:val="auto"/>
                                <w:spacing w:val="0"/>
                                <w:sz w:val="24"/>
                                <w:szCs w:val="24"/>
                                <w:highlight w:val="none"/>
                                <w:shd w:val="clear" w:color="auto" w:fill="FFFFFF"/>
                                <w:lang w:val="en-US" w:eastAsia="zh-CN"/>
                              </w:rPr>
                              <w:t>14</w:t>
                            </w:r>
                            <w:r>
                              <w:rPr>
                                <w:rFonts w:hint="eastAsia" w:ascii="宋体" w:hAnsi="宋体" w:eastAsia="宋体" w:cs="宋体"/>
                                <w:i w:val="0"/>
                                <w:iCs w:val="0"/>
                                <w:caps w:val="0"/>
                                <w:color w:val="auto"/>
                                <w:spacing w:val="0"/>
                                <w:sz w:val="24"/>
                                <w:szCs w:val="24"/>
                                <w:highlight w:val="none"/>
                                <w:shd w:val="clear" w:color="auto" w:fill="FFFFFF"/>
                              </w:rPr>
                              <w:t>时</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0分 （北京时间）前提交响应文件。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5pt;margin-top:19.45pt;height:85.75pt;width:425.4pt;z-index:251660288;mso-width-relative:page;mso-height-relative:page;" fillcolor="#FFFFFF" filled="t" stroked="t" coordsize="21600,21600" o:gfxdata="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Kd9VdYAAAAJAQAADwAAAAAAAAABACAAAAAiAAAAZHJzL2Rvd25yZXYueG1sUEsB&#10;AhQAFAAAAAgAh07iQE8O6rhpAgAA0gQAAA4AAAAAAAAAAQAgAAAAJQEAAGRycy9lMm9Eb2MueG1s&#10;UEsFBgAAAAAGAAYAWQEAAAAGAAAAAA==&#10;">
                <v:path/>
                <v:fill on="t" focussize="0,0"/>
                <v:stroke weight="0.5pt" joinstyle="round"/>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4" w:lineRule="atLeast"/>
                        <w:ind w:left="0" w:right="0"/>
                        <w:jc w:val="left"/>
                        <w:rPr>
                          <w:rFonts w:hint="eastAsia" w:ascii="宋体" w:hAnsi="宋体" w:eastAsia="宋体" w:cs="宋体"/>
                          <w:b w:val="0"/>
                          <w:bCs w:val="0"/>
                          <w:color w:val="auto"/>
                          <w:sz w:val="24"/>
                          <w:szCs w:val="24"/>
                        </w:rPr>
                      </w:pPr>
                      <w:r>
                        <w:rPr>
                          <w:rStyle w:val="9"/>
                          <w:rFonts w:hint="eastAsia" w:ascii="宋体" w:hAnsi="宋体" w:eastAsia="宋体" w:cs="宋体"/>
                          <w:b/>
                          <w:bCs/>
                          <w:i w:val="0"/>
                          <w:iCs w:val="0"/>
                          <w:caps w:val="0"/>
                          <w:color w:val="auto"/>
                          <w:spacing w:val="0"/>
                          <w:sz w:val="24"/>
                          <w:szCs w:val="24"/>
                          <w:shd w:val="clear" w:color="auto" w:fill="FFFFFF"/>
                        </w:rPr>
                        <w:t>项目概况</w:t>
                      </w:r>
                    </w:p>
                    <w:p>
                      <w:pPr>
                        <w:rPr>
                          <w:highlight w:val="none"/>
                        </w:rPr>
                      </w:pPr>
                      <w:r>
                        <w:rPr>
                          <w:rFonts w:hint="eastAsia" w:ascii="宋体" w:hAnsi="宋体" w:eastAsia="宋体" w:cs="宋体"/>
                          <w:i w:val="0"/>
                          <w:iCs w:val="0"/>
                          <w:caps w:val="0"/>
                          <w:color w:val="auto"/>
                          <w:spacing w:val="0"/>
                          <w:sz w:val="24"/>
                          <w:szCs w:val="24"/>
                          <w:highlight w:val="none"/>
                          <w:shd w:val="clear" w:color="auto" w:fill="FFFFFF"/>
                        </w:rPr>
                        <w:t>汉都新苑人防标识标牌施工项目的潜在供应商应在陕西省政府采购综合管理平台项目电子化交易系统（以下简称“项目电子化交易系统”）获取采购文件，并于202</w:t>
                      </w:r>
                      <w:r>
                        <w:rPr>
                          <w:rFonts w:hint="eastAsia" w:ascii="宋体" w:hAnsi="宋体" w:eastAsia="宋体" w:cs="宋体"/>
                          <w:i w:val="0"/>
                          <w:iCs w:val="0"/>
                          <w:caps w:val="0"/>
                          <w:color w:val="auto"/>
                          <w:spacing w:val="0"/>
                          <w:sz w:val="24"/>
                          <w:szCs w:val="24"/>
                          <w:highlight w:val="none"/>
                          <w:shd w:val="clear" w:color="auto" w:fill="FFFFFF"/>
                          <w:lang w:val="en-US" w:eastAsia="zh-CN"/>
                        </w:rPr>
                        <w:t>4</w:t>
                      </w:r>
                      <w:r>
                        <w:rPr>
                          <w:rFonts w:hint="eastAsia" w:ascii="宋体" w:hAnsi="宋体" w:eastAsia="宋体" w:cs="宋体"/>
                          <w:i w:val="0"/>
                          <w:iCs w:val="0"/>
                          <w:caps w:val="0"/>
                          <w:color w:val="auto"/>
                          <w:spacing w:val="0"/>
                          <w:sz w:val="24"/>
                          <w:szCs w:val="24"/>
                          <w:highlight w:val="none"/>
                          <w:shd w:val="clear" w:color="auto" w:fill="FFFFFF"/>
                        </w:rPr>
                        <w:t>年</w:t>
                      </w:r>
                      <w:r>
                        <w:rPr>
                          <w:rFonts w:hint="eastAsia" w:ascii="宋体" w:hAnsi="宋体" w:eastAsia="宋体" w:cs="宋体"/>
                          <w:i w:val="0"/>
                          <w:iCs w:val="0"/>
                          <w:caps w:val="0"/>
                          <w:color w:val="auto"/>
                          <w:spacing w:val="0"/>
                          <w:sz w:val="24"/>
                          <w:szCs w:val="24"/>
                          <w:highlight w:val="none"/>
                          <w:shd w:val="clear" w:color="auto" w:fill="FFFFFF"/>
                          <w:lang w:val="en-US" w:eastAsia="zh-CN"/>
                        </w:rPr>
                        <w:t>04</w:t>
                      </w:r>
                      <w:r>
                        <w:rPr>
                          <w:rFonts w:hint="eastAsia" w:ascii="宋体" w:hAnsi="宋体" w:eastAsia="宋体" w:cs="宋体"/>
                          <w:i w:val="0"/>
                          <w:iCs w:val="0"/>
                          <w:caps w:val="0"/>
                          <w:color w:val="auto"/>
                          <w:spacing w:val="0"/>
                          <w:sz w:val="24"/>
                          <w:szCs w:val="24"/>
                          <w:highlight w:val="none"/>
                          <w:shd w:val="clear" w:color="auto" w:fill="FFFFFF"/>
                        </w:rPr>
                        <w:t>月</w:t>
                      </w:r>
                      <w:r>
                        <w:rPr>
                          <w:rFonts w:hint="eastAsia" w:ascii="宋体" w:hAnsi="宋体" w:eastAsia="宋体" w:cs="宋体"/>
                          <w:i w:val="0"/>
                          <w:iCs w:val="0"/>
                          <w:caps w:val="0"/>
                          <w:color w:val="auto"/>
                          <w:spacing w:val="0"/>
                          <w:sz w:val="24"/>
                          <w:szCs w:val="24"/>
                          <w:highlight w:val="none"/>
                          <w:shd w:val="clear" w:color="auto" w:fill="FFFFFF"/>
                          <w:lang w:val="en-US" w:eastAsia="zh-CN"/>
                        </w:rPr>
                        <w:t>28</w:t>
                      </w:r>
                      <w:r>
                        <w:rPr>
                          <w:rFonts w:hint="eastAsia" w:ascii="宋体" w:hAnsi="宋体" w:eastAsia="宋体" w:cs="宋体"/>
                          <w:i w:val="0"/>
                          <w:iCs w:val="0"/>
                          <w:caps w:val="0"/>
                          <w:color w:val="auto"/>
                          <w:spacing w:val="0"/>
                          <w:sz w:val="24"/>
                          <w:szCs w:val="24"/>
                          <w:highlight w:val="none"/>
                          <w:shd w:val="clear" w:color="auto" w:fill="FFFFFF"/>
                        </w:rPr>
                        <w:t xml:space="preserve">日 </w:t>
                      </w:r>
                      <w:r>
                        <w:rPr>
                          <w:rFonts w:hint="eastAsia" w:ascii="宋体" w:hAnsi="宋体" w:eastAsia="宋体" w:cs="宋体"/>
                          <w:i w:val="0"/>
                          <w:iCs w:val="0"/>
                          <w:caps w:val="0"/>
                          <w:color w:val="auto"/>
                          <w:spacing w:val="0"/>
                          <w:sz w:val="24"/>
                          <w:szCs w:val="24"/>
                          <w:highlight w:val="none"/>
                          <w:shd w:val="clear" w:color="auto" w:fill="FFFFFF"/>
                          <w:lang w:val="en-US" w:eastAsia="zh-CN"/>
                        </w:rPr>
                        <w:t>14</w:t>
                      </w:r>
                      <w:r>
                        <w:rPr>
                          <w:rFonts w:hint="eastAsia" w:ascii="宋体" w:hAnsi="宋体" w:eastAsia="宋体" w:cs="宋体"/>
                          <w:i w:val="0"/>
                          <w:iCs w:val="0"/>
                          <w:caps w:val="0"/>
                          <w:color w:val="auto"/>
                          <w:spacing w:val="0"/>
                          <w:sz w:val="24"/>
                          <w:szCs w:val="24"/>
                          <w:highlight w:val="none"/>
                          <w:shd w:val="clear" w:color="auto" w:fill="FFFFFF"/>
                        </w:rPr>
                        <w:t>时</w:t>
                      </w:r>
                      <w:r>
                        <w:rPr>
                          <w:rFonts w:hint="eastAsia" w:ascii="宋体" w:hAnsi="宋体" w:eastAsia="宋体" w:cs="宋体"/>
                          <w:i w:val="0"/>
                          <w:iCs w:val="0"/>
                          <w:caps w:val="0"/>
                          <w:color w:val="auto"/>
                          <w:spacing w:val="0"/>
                          <w:sz w:val="24"/>
                          <w:szCs w:val="24"/>
                          <w:highlight w:val="none"/>
                          <w:shd w:val="clear" w:color="auto" w:fill="FFFFFF"/>
                          <w:lang w:val="en-US" w:eastAsia="zh-CN"/>
                        </w:rPr>
                        <w:t>3</w:t>
                      </w:r>
                      <w:r>
                        <w:rPr>
                          <w:rFonts w:hint="eastAsia" w:ascii="宋体" w:hAnsi="宋体" w:eastAsia="宋体" w:cs="宋体"/>
                          <w:i w:val="0"/>
                          <w:iCs w:val="0"/>
                          <w:caps w:val="0"/>
                          <w:color w:val="auto"/>
                          <w:spacing w:val="0"/>
                          <w:sz w:val="24"/>
                          <w:szCs w:val="24"/>
                          <w:highlight w:val="none"/>
                          <w:shd w:val="clear" w:color="auto" w:fill="FFFFFF"/>
                        </w:rPr>
                        <w:t>0分 （北京时间）前提交响应文件。</w:t>
                      </w:r>
                    </w:p>
                  </w:txbxContent>
                </v:textbox>
              </v:shape>
            </w:pict>
          </mc:Fallback>
        </mc:AlternateConten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600" w:lineRule="atLeast"/>
        <w:ind w:left="0" w:right="0" w:firstLine="0"/>
        <w:jc w:val="left"/>
        <w:outlineLvl w:val="9"/>
        <w:rPr>
          <w:rStyle w:val="9"/>
          <w:rFonts w:hint="eastAsia" w:ascii="宋体" w:hAnsi="宋体" w:eastAsia="宋体" w:cs="宋体"/>
          <w:b/>
          <w:bCs/>
          <w:i w:val="0"/>
          <w:iCs w:val="0"/>
          <w:caps w:val="0"/>
          <w:color w:val="auto"/>
          <w:spacing w:val="0"/>
          <w:sz w:val="24"/>
          <w:szCs w:val="24"/>
          <w:highlight w:val="none"/>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0" w:afterAutospacing="0" w:line="600" w:lineRule="atLeast"/>
        <w:ind w:left="0" w:right="0" w:firstLine="0"/>
        <w:jc w:val="left"/>
        <w:outlineLvl w:val="9"/>
        <w:rPr>
          <w:rStyle w:val="9"/>
          <w:rFonts w:hint="eastAsia" w:ascii="宋体" w:hAnsi="宋体" w:eastAsia="宋体" w:cs="宋体"/>
          <w:b/>
          <w:bCs/>
          <w:i w:val="0"/>
          <w:iCs w:val="0"/>
          <w:caps w:val="0"/>
          <w:color w:val="auto"/>
          <w:spacing w:val="0"/>
          <w:sz w:val="24"/>
          <w:szCs w:val="24"/>
          <w:highlight w:val="none"/>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360" w:lineRule="auto"/>
        <w:ind w:left="0" w:right="0" w:firstLine="0"/>
        <w:jc w:val="left"/>
        <w:textAlignment w:val="auto"/>
        <w:outlineLvl w:val="9"/>
        <w:rPr>
          <w:rStyle w:val="9"/>
          <w:rFonts w:hint="eastAsia" w:ascii="宋体" w:hAnsi="宋体" w:eastAsia="宋体" w:cs="宋体"/>
          <w:b/>
          <w:bCs/>
          <w:i w:val="0"/>
          <w:iCs w:val="0"/>
          <w:caps w:val="0"/>
          <w:color w:val="auto"/>
          <w:spacing w:val="0"/>
          <w:sz w:val="24"/>
          <w:szCs w:val="24"/>
          <w:highlight w:val="none"/>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一、项目基本情况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lang w:eastAsia="zh-CN"/>
        </w:rPr>
      </w:pPr>
      <w:r>
        <w:rPr>
          <w:rFonts w:hint="eastAsia" w:ascii="宋体" w:hAnsi="宋体" w:eastAsia="宋体" w:cs="宋体"/>
          <w:i w:val="0"/>
          <w:iCs w:val="0"/>
          <w:caps w:val="0"/>
          <w:color w:val="222222"/>
          <w:spacing w:val="0"/>
          <w:sz w:val="21"/>
          <w:szCs w:val="21"/>
          <w:highlight w:val="none"/>
          <w:shd w:val="clear" w:color="auto" w:fill="FFFFFF"/>
        </w:rPr>
        <w:t>项目编号：</w:t>
      </w:r>
      <w:r>
        <w:rPr>
          <w:rFonts w:hint="eastAsia" w:ascii="宋体" w:hAnsi="宋体" w:eastAsia="宋体" w:cs="宋体"/>
          <w:i w:val="0"/>
          <w:iCs w:val="0"/>
          <w:caps w:val="0"/>
          <w:color w:val="222222"/>
          <w:spacing w:val="0"/>
          <w:sz w:val="21"/>
          <w:szCs w:val="21"/>
          <w:highlight w:val="none"/>
          <w:shd w:val="clear" w:color="auto" w:fill="FFFFFF"/>
          <w:lang w:eastAsia="zh-CN"/>
        </w:rPr>
        <w:t>ZJCG2024-04-01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lang w:eastAsia="zh-CN"/>
        </w:rPr>
      </w:pPr>
      <w:r>
        <w:rPr>
          <w:rFonts w:hint="eastAsia" w:ascii="宋体" w:hAnsi="宋体" w:eastAsia="宋体" w:cs="宋体"/>
          <w:i w:val="0"/>
          <w:iCs w:val="0"/>
          <w:caps w:val="0"/>
          <w:color w:val="222222"/>
          <w:spacing w:val="0"/>
          <w:sz w:val="21"/>
          <w:szCs w:val="21"/>
          <w:highlight w:val="none"/>
          <w:shd w:val="clear" w:color="auto" w:fill="FFFFFF"/>
        </w:rPr>
        <w:t>项目名称：</w:t>
      </w:r>
      <w:r>
        <w:rPr>
          <w:rFonts w:hint="eastAsia" w:ascii="宋体" w:hAnsi="宋体" w:eastAsia="宋体" w:cs="宋体"/>
          <w:i w:val="0"/>
          <w:iCs w:val="0"/>
          <w:caps w:val="0"/>
          <w:color w:val="222222"/>
          <w:spacing w:val="0"/>
          <w:sz w:val="21"/>
          <w:szCs w:val="21"/>
          <w:highlight w:val="none"/>
          <w:shd w:val="clear" w:color="auto" w:fill="FFFFFF"/>
          <w:lang w:eastAsia="zh-CN"/>
        </w:rPr>
        <w:t>汉都新苑人防标识标牌施工项目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采购方式：竞争性磋商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预算金额：</w:t>
      </w:r>
      <w:r>
        <w:rPr>
          <w:rFonts w:hint="eastAsia" w:ascii="宋体" w:hAnsi="宋体" w:eastAsia="宋体" w:cs="宋体"/>
          <w:i w:val="0"/>
          <w:iCs w:val="0"/>
          <w:caps w:val="0"/>
          <w:color w:val="222222"/>
          <w:spacing w:val="0"/>
          <w:sz w:val="21"/>
          <w:szCs w:val="21"/>
          <w:highlight w:val="none"/>
          <w:shd w:val="clear" w:color="auto" w:fill="FFFFFF"/>
          <w:lang w:val="en-US" w:eastAsia="zh-CN"/>
        </w:rPr>
        <w:t>1,218,999</w:t>
      </w:r>
      <w:r>
        <w:rPr>
          <w:rFonts w:hint="eastAsia" w:ascii="宋体" w:hAnsi="宋体" w:eastAsia="宋体" w:cs="宋体"/>
          <w:i w:val="0"/>
          <w:iCs w:val="0"/>
          <w:caps w:val="0"/>
          <w:color w:val="222222"/>
          <w:spacing w:val="0"/>
          <w:sz w:val="21"/>
          <w:szCs w:val="21"/>
          <w:highlight w:val="none"/>
          <w:shd w:val="clear" w:color="auto" w:fill="FFFFFF"/>
        </w:rPr>
        <w:t>.</w:t>
      </w:r>
      <w:r>
        <w:rPr>
          <w:rFonts w:hint="eastAsia" w:ascii="宋体" w:hAnsi="宋体" w:eastAsia="宋体" w:cs="宋体"/>
          <w:i w:val="0"/>
          <w:iCs w:val="0"/>
          <w:caps w:val="0"/>
          <w:color w:val="222222"/>
          <w:spacing w:val="0"/>
          <w:sz w:val="21"/>
          <w:szCs w:val="21"/>
          <w:highlight w:val="none"/>
          <w:shd w:val="clear" w:color="auto" w:fill="FFFFFF"/>
          <w:lang w:val="en-US" w:eastAsia="zh-CN"/>
        </w:rPr>
        <w:t>33</w:t>
      </w:r>
      <w:r>
        <w:rPr>
          <w:rFonts w:hint="eastAsia" w:ascii="宋体" w:hAnsi="宋体" w:eastAsia="宋体" w:cs="宋体"/>
          <w:i w:val="0"/>
          <w:iCs w:val="0"/>
          <w:caps w:val="0"/>
          <w:color w:val="222222"/>
          <w:spacing w:val="0"/>
          <w:sz w:val="21"/>
          <w:szCs w:val="21"/>
          <w:highlight w:val="none"/>
          <w:shd w:val="clear" w:color="auto"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采购需求：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合同包1</w:t>
      </w:r>
      <w:r>
        <w:rPr>
          <w:rFonts w:hint="eastAsia" w:ascii="宋体" w:hAnsi="宋体" w:eastAsia="宋体" w:cs="宋体"/>
          <w:i w:val="0"/>
          <w:iCs w:val="0"/>
          <w:caps w:val="0"/>
          <w:color w:val="222222"/>
          <w:spacing w:val="0"/>
          <w:sz w:val="21"/>
          <w:szCs w:val="21"/>
          <w:highlight w:val="none"/>
          <w:shd w:val="clear" w:color="auto" w:fill="FFFFFF"/>
          <w:lang w:eastAsia="zh-CN"/>
        </w:rPr>
        <w:t>（汉都新苑人防标识标牌施工项目）：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合同包预算金额：</w:t>
      </w:r>
      <w:r>
        <w:rPr>
          <w:rFonts w:hint="eastAsia" w:ascii="宋体" w:hAnsi="宋体" w:eastAsia="宋体" w:cs="宋体"/>
          <w:i w:val="0"/>
          <w:iCs w:val="0"/>
          <w:caps w:val="0"/>
          <w:color w:val="222222"/>
          <w:spacing w:val="0"/>
          <w:sz w:val="21"/>
          <w:szCs w:val="21"/>
          <w:highlight w:val="none"/>
          <w:shd w:val="clear" w:color="auto" w:fill="FFFFFF"/>
          <w:lang w:val="en-US" w:eastAsia="zh-CN"/>
        </w:rPr>
        <w:t>1,218,999</w:t>
      </w:r>
      <w:r>
        <w:rPr>
          <w:rFonts w:hint="eastAsia" w:ascii="宋体" w:hAnsi="宋体" w:eastAsia="宋体" w:cs="宋体"/>
          <w:i w:val="0"/>
          <w:iCs w:val="0"/>
          <w:caps w:val="0"/>
          <w:color w:val="222222"/>
          <w:spacing w:val="0"/>
          <w:sz w:val="21"/>
          <w:szCs w:val="21"/>
          <w:highlight w:val="none"/>
          <w:shd w:val="clear" w:color="auto" w:fill="FFFFFF"/>
        </w:rPr>
        <w:t>.</w:t>
      </w:r>
      <w:r>
        <w:rPr>
          <w:rFonts w:hint="eastAsia" w:ascii="宋体" w:hAnsi="宋体" w:eastAsia="宋体" w:cs="宋体"/>
          <w:i w:val="0"/>
          <w:iCs w:val="0"/>
          <w:caps w:val="0"/>
          <w:color w:val="222222"/>
          <w:spacing w:val="0"/>
          <w:sz w:val="21"/>
          <w:szCs w:val="21"/>
          <w:highlight w:val="none"/>
          <w:shd w:val="clear" w:color="auto" w:fill="FFFFFF"/>
          <w:lang w:val="en-US" w:eastAsia="zh-CN"/>
        </w:rPr>
        <w:t>33</w:t>
      </w:r>
      <w:r>
        <w:rPr>
          <w:rFonts w:hint="eastAsia" w:ascii="宋体" w:hAnsi="宋体" w:eastAsia="宋体" w:cs="宋体"/>
          <w:i w:val="0"/>
          <w:iCs w:val="0"/>
          <w:caps w:val="0"/>
          <w:color w:val="222222"/>
          <w:spacing w:val="0"/>
          <w:sz w:val="21"/>
          <w:szCs w:val="21"/>
          <w:highlight w:val="none"/>
          <w:shd w:val="clear" w:color="auto"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合同包最高限价：</w:t>
      </w:r>
      <w:r>
        <w:rPr>
          <w:rFonts w:hint="eastAsia" w:ascii="宋体" w:hAnsi="宋体" w:eastAsia="宋体" w:cs="宋体"/>
          <w:i w:val="0"/>
          <w:iCs w:val="0"/>
          <w:caps w:val="0"/>
          <w:color w:val="222222"/>
          <w:spacing w:val="0"/>
          <w:sz w:val="21"/>
          <w:szCs w:val="21"/>
          <w:highlight w:val="none"/>
          <w:shd w:val="clear" w:color="auto" w:fill="FFFFFF"/>
          <w:lang w:val="en-US" w:eastAsia="zh-CN"/>
        </w:rPr>
        <w:t>1,218,999</w:t>
      </w:r>
      <w:r>
        <w:rPr>
          <w:rFonts w:hint="eastAsia" w:ascii="宋体" w:hAnsi="宋体" w:eastAsia="宋体" w:cs="宋体"/>
          <w:i w:val="0"/>
          <w:iCs w:val="0"/>
          <w:caps w:val="0"/>
          <w:color w:val="222222"/>
          <w:spacing w:val="0"/>
          <w:sz w:val="21"/>
          <w:szCs w:val="21"/>
          <w:highlight w:val="none"/>
          <w:shd w:val="clear" w:color="auto" w:fill="FFFFFF"/>
        </w:rPr>
        <w:t>.</w:t>
      </w:r>
      <w:r>
        <w:rPr>
          <w:rFonts w:hint="eastAsia" w:ascii="宋体" w:hAnsi="宋体" w:eastAsia="宋体" w:cs="宋体"/>
          <w:i w:val="0"/>
          <w:iCs w:val="0"/>
          <w:caps w:val="0"/>
          <w:color w:val="222222"/>
          <w:spacing w:val="0"/>
          <w:sz w:val="21"/>
          <w:szCs w:val="21"/>
          <w:highlight w:val="none"/>
          <w:shd w:val="clear" w:color="auto" w:fill="FFFFFF"/>
          <w:lang w:val="en-US" w:eastAsia="zh-CN"/>
        </w:rPr>
        <w:t>33</w:t>
      </w:r>
      <w:r>
        <w:rPr>
          <w:rFonts w:hint="eastAsia" w:ascii="宋体" w:hAnsi="宋体" w:eastAsia="宋体" w:cs="宋体"/>
          <w:i w:val="0"/>
          <w:iCs w:val="0"/>
          <w:caps w:val="0"/>
          <w:color w:val="222222"/>
          <w:spacing w:val="0"/>
          <w:sz w:val="21"/>
          <w:szCs w:val="21"/>
          <w:highlight w:val="none"/>
          <w:shd w:val="clear" w:color="auto" w:fill="FFFFFF"/>
        </w:rPr>
        <w:t>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lang w:eastAsia="zh-CN"/>
        </w:rPr>
      </w:pPr>
      <w:r>
        <w:rPr>
          <w:rFonts w:hint="eastAsia" w:ascii="宋体" w:hAnsi="宋体" w:eastAsia="宋体" w:cs="宋体"/>
          <w:i w:val="0"/>
          <w:iCs w:val="0"/>
          <w:caps w:val="0"/>
          <w:color w:val="222222"/>
          <w:spacing w:val="0"/>
          <w:sz w:val="21"/>
          <w:szCs w:val="21"/>
          <w:highlight w:val="none"/>
          <w:shd w:val="clear" w:color="auto" w:fill="FFFFFF"/>
          <w:lang w:eastAsia="zh-CN"/>
        </w:rPr>
        <w:t>本合同包不接受联合体投标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lang w:eastAsia="zh-CN"/>
        </w:rPr>
      </w:pPr>
      <w:r>
        <w:rPr>
          <w:rFonts w:hint="eastAsia" w:ascii="宋体" w:hAnsi="宋体" w:eastAsia="宋体" w:cs="宋体"/>
          <w:i w:val="0"/>
          <w:iCs w:val="0"/>
          <w:caps w:val="0"/>
          <w:color w:val="222222"/>
          <w:spacing w:val="0"/>
          <w:sz w:val="21"/>
          <w:szCs w:val="21"/>
          <w:highlight w:val="none"/>
          <w:shd w:val="clear" w:color="auto" w:fill="FFFFFF"/>
          <w:lang w:eastAsia="zh-CN"/>
        </w:rPr>
        <w:t>合同履行期限：</w:t>
      </w:r>
      <w:r>
        <w:rPr>
          <w:rFonts w:hint="eastAsia" w:ascii="宋体" w:hAnsi="宋体" w:eastAsia="宋体" w:cs="宋体"/>
          <w:i w:val="0"/>
          <w:iCs w:val="0"/>
          <w:caps w:val="0"/>
          <w:color w:val="222222"/>
          <w:spacing w:val="0"/>
          <w:sz w:val="21"/>
          <w:szCs w:val="21"/>
          <w:highlight w:val="none"/>
          <w:shd w:val="clear" w:color="auto" w:fill="FFFFFF"/>
          <w:lang w:val="en-US" w:eastAsia="zh-CN"/>
        </w:rPr>
        <w:t>以合同签订为准</w:t>
      </w:r>
      <w:r>
        <w:rPr>
          <w:rFonts w:hint="eastAsia" w:ascii="宋体" w:hAnsi="宋体" w:eastAsia="宋体" w:cs="宋体"/>
          <w:i w:val="0"/>
          <w:iCs w:val="0"/>
          <w:caps w:val="0"/>
          <w:color w:val="222222"/>
          <w:spacing w:val="0"/>
          <w:sz w:val="21"/>
          <w:szCs w:val="21"/>
          <w:highlight w:val="none"/>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二、申请人的资格要求：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1.满足《中华人民共和国政府采购法》第二十二条规定</w:t>
      </w:r>
      <w:r>
        <w:rPr>
          <w:rFonts w:hint="eastAsia" w:ascii="宋体" w:hAnsi="宋体" w:eastAsia="宋体" w:cs="宋体"/>
          <w:i w:val="0"/>
          <w:iCs w:val="0"/>
          <w:caps w:val="0"/>
          <w:color w:val="222222"/>
          <w:spacing w:val="0"/>
          <w:sz w:val="21"/>
          <w:szCs w:val="21"/>
          <w:highlight w:val="none"/>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2.落实政府采购政策需满足的资格要求：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rPr>
      </w:pPr>
      <w:r>
        <w:rPr>
          <w:rFonts w:hint="eastAsia" w:ascii="宋体" w:hAnsi="宋体" w:eastAsia="宋体" w:cs="宋体"/>
          <w:i w:val="0"/>
          <w:iCs w:val="0"/>
          <w:caps w:val="0"/>
          <w:color w:val="222222"/>
          <w:spacing w:val="0"/>
          <w:sz w:val="22"/>
          <w:szCs w:val="22"/>
          <w:highlight w:val="none"/>
          <w:shd w:val="clear" w:color="auto" w:fill="FFFFFF"/>
        </w:rPr>
        <w:t>合同包1</w:t>
      </w:r>
      <w:r>
        <w:rPr>
          <w:rFonts w:hint="eastAsia" w:ascii="宋体" w:hAnsi="宋体" w:eastAsia="宋体" w:cs="宋体"/>
          <w:i w:val="0"/>
          <w:iCs w:val="0"/>
          <w:caps w:val="0"/>
          <w:color w:val="222222"/>
          <w:spacing w:val="0"/>
          <w:sz w:val="21"/>
          <w:szCs w:val="21"/>
          <w:highlight w:val="none"/>
          <w:shd w:val="clear" w:color="auto" w:fill="FFFFFF"/>
          <w:lang w:eastAsia="zh-CN"/>
        </w:rPr>
        <w:t>（汉都新苑人防标识标牌施工项目）</w:t>
      </w:r>
      <w:r>
        <w:rPr>
          <w:rFonts w:hint="eastAsia" w:ascii="宋体" w:hAnsi="宋体" w:eastAsia="宋体" w:cs="宋体"/>
          <w:i w:val="0"/>
          <w:iCs w:val="0"/>
          <w:caps w:val="0"/>
          <w:color w:val="222222"/>
          <w:spacing w:val="0"/>
          <w:sz w:val="22"/>
          <w:szCs w:val="22"/>
          <w:highlight w:val="none"/>
          <w:shd w:val="clear" w:color="auto" w:fill="FFFFFF"/>
        </w:rPr>
        <w:t>落实政府采购政策需满足的资格要求如下:</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napToGrid/>
        <w:spacing w:before="0" w:beforeAutospacing="0" w:after="0" w:afterAutospacing="0" w:line="360" w:lineRule="auto"/>
        <w:ind w:left="384" w:right="0" w:firstLine="0"/>
        <w:jc w:val="both"/>
        <w:textAlignment w:val="baseline"/>
        <w:rPr>
          <w:rFonts w:hint="eastAsia" w:ascii="宋体" w:hAnsi="宋体" w:eastAsia="宋体" w:cs="宋体"/>
          <w:i w:val="0"/>
          <w:iCs w:val="0"/>
          <w:caps w:val="0"/>
          <w:color w:val="333333"/>
          <w:spacing w:val="0"/>
          <w:sz w:val="21"/>
          <w:szCs w:val="21"/>
          <w:highlight w:val="none"/>
          <w:shd w:val="clear" w:color="auto" w:fill="FFFFFF"/>
          <w:vertAlign w:val="baseline"/>
        </w:rPr>
      </w:pPr>
      <w:r>
        <w:rPr>
          <w:rFonts w:hint="eastAsia" w:ascii="宋体" w:hAnsi="宋体" w:eastAsia="宋体" w:cs="宋体"/>
          <w:i w:val="0"/>
          <w:iCs w:val="0"/>
          <w:caps w:val="0"/>
          <w:color w:val="333333"/>
          <w:spacing w:val="0"/>
          <w:sz w:val="21"/>
          <w:szCs w:val="21"/>
          <w:highlight w:val="none"/>
          <w:shd w:val="clear" w:color="auto" w:fill="FFFFFF"/>
          <w:vertAlign w:val="baseline"/>
        </w:rPr>
        <w:t>《财政部国家发展改革委关于印发〈节能产品政府采购实施意见〉的通知》（财库〔2004〕185号）； （2）《国务院办公厅关于建立政府强制采购节能产品制度的通知》（国办发〔2007〕51号）； （3）《关于环境标志产品政府采购实施的意见》（财库〔2006〕90号）； （4）《关于印发〈政府采购促进中小企业发展管理办法〉的通知》（财库〔2020〕46号）、《关于进一步加大政府采购支持中小企业力度的通知》财库〔2022〕19号）； （5）《财政部司法部关于政府采购支持监狱企业发展有关问题的通知》（财库〔2014〕68号）； （6）《关于促进残疾人就业政府采购政策的通知》（财库〔2017〕141号）； （7）《财政部发展改革委生态环境部市场监管总局关于调整优化节能产品、环境标志产品政府采购执行机制的通知》（财库〔2019〕9号）；（8）《财政部、农业农村部、国家乡村振兴局、中华全国供销合作总社关于印发&lt;关于深入开展政府采购脱贫地区农副产品工作推进乡村产业振兴的实施意见&gt;的通知》（财库〔2021〕20号）。（9）《财政部、农业农村部、国家乡村振兴局关于运用政府采购政策支持乡村产业振兴的通知》（财库〔2021〕19号）。（10）陕西省中小企业政府采购信用融资办法》（陕财办采〔2018〕23号）</w:t>
      </w:r>
      <w:r>
        <w:rPr>
          <w:rFonts w:hint="eastAsia" w:ascii="宋体" w:hAnsi="宋体" w:eastAsia="宋体" w:cs="宋体"/>
          <w:i w:val="0"/>
          <w:iCs w:val="0"/>
          <w:caps w:val="0"/>
          <w:color w:val="333333"/>
          <w:spacing w:val="0"/>
          <w:sz w:val="21"/>
          <w:szCs w:val="21"/>
          <w:highlight w:val="none"/>
          <w:shd w:val="clear" w:color="auto" w:fill="FFFFFF"/>
          <w:vertAlign w:val="baseline"/>
          <w:lang w:eastAsia="zh-CN"/>
        </w:rPr>
        <w:t>。</w:t>
      </w:r>
      <w:r>
        <w:rPr>
          <w:rFonts w:hint="eastAsia" w:ascii="宋体" w:hAnsi="宋体" w:eastAsia="宋体" w:cs="宋体"/>
          <w:i w:val="0"/>
          <w:iCs w:val="0"/>
          <w:caps w:val="0"/>
          <w:color w:val="333333"/>
          <w:spacing w:val="0"/>
          <w:sz w:val="21"/>
          <w:szCs w:val="21"/>
          <w:highlight w:val="none"/>
          <w:shd w:val="clear" w:color="auto" w:fill="FFFFFF"/>
          <w:vertAlign w:val="baseline"/>
        </w:rPr>
        <w:t>（11）《陕西省财政厅、中国人民银行西安分行关于深入推进政府采购信用融资业务的通知》(陕财办采〔2023〕5号)</w:t>
      </w:r>
      <w:r>
        <w:rPr>
          <w:rFonts w:hint="eastAsia" w:ascii="宋体" w:hAnsi="宋体" w:eastAsia="宋体" w:cs="宋体"/>
          <w:i w:val="0"/>
          <w:iCs w:val="0"/>
          <w:caps w:val="0"/>
          <w:color w:val="333333"/>
          <w:spacing w:val="0"/>
          <w:sz w:val="21"/>
          <w:szCs w:val="21"/>
          <w:highlight w:val="none"/>
          <w:shd w:val="clear" w:color="auto" w:fill="FFFFFF"/>
          <w:vertAlign w:val="baseline"/>
          <w:lang w:eastAsia="zh-CN"/>
        </w:rPr>
        <w:t>。</w:t>
      </w:r>
      <w:r>
        <w:rPr>
          <w:rFonts w:hint="eastAsia" w:ascii="宋体" w:hAnsi="宋体" w:eastAsia="宋体" w:cs="宋体"/>
          <w:i w:val="0"/>
          <w:iCs w:val="0"/>
          <w:caps w:val="0"/>
          <w:color w:val="333333"/>
          <w:spacing w:val="0"/>
          <w:sz w:val="21"/>
          <w:szCs w:val="21"/>
          <w:highlight w:val="none"/>
          <w:shd w:val="clear" w:color="auto" w:fill="FFFFFF"/>
          <w:vertAlign w:val="baseline"/>
        </w:rPr>
        <w:t>（12）《商品包装政府采购需求标准（试行）》和《快递包装政府采购需求标准（试行）》（财办库[2020]123 号）</w:t>
      </w:r>
      <w:r>
        <w:rPr>
          <w:rFonts w:hint="eastAsia" w:ascii="宋体" w:hAnsi="宋体" w:eastAsia="宋体" w:cs="宋体"/>
          <w:i w:val="0"/>
          <w:iCs w:val="0"/>
          <w:caps w:val="0"/>
          <w:color w:val="333333"/>
          <w:spacing w:val="0"/>
          <w:sz w:val="21"/>
          <w:szCs w:val="21"/>
          <w:highlight w:val="none"/>
          <w:shd w:val="clear" w:color="auto" w:fill="FFFFFF"/>
          <w:vertAlign w:val="baseline"/>
          <w:lang w:eastAsia="zh-CN"/>
        </w:rPr>
        <w:t>。</w:t>
      </w:r>
      <w:r>
        <w:rPr>
          <w:rFonts w:hint="eastAsia" w:ascii="宋体" w:hAnsi="宋体" w:eastAsia="宋体" w:cs="宋体"/>
          <w:i w:val="0"/>
          <w:iCs w:val="0"/>
          <w:caps w:val="0"/>
          <w:color w:val="333333"/>
          <w:spacing w:val="0"/>
          <w:sz w:val="21"/>
          <w:szCs w:val="21"/>
          <w:highlight w:val="none"/>
          <w:shd w:val="clear" w:color="auto" w:fill="FFFFFF"/>
          <w:vertAlign w:val="baseline"/>
        </w:rPr>
        <w:t>（13）《关于进一步加强政府绿色采购有关问题的通知》（陕财办采〔2021〕29 号）</w:t>
      </w:r>
      <w:r>
        <w:rPr>
          <w:rFonts w:hint="eastAsia" w:ascii="宋体" w:hAnsi="宋体" w:eastAsia="宋体" w:cs="宋体"/>
          <w:i w:val="0"/>
          <w:iCs w:val="0"/>
          <w:caps w:val="0"/>
          <w:color w:val="333333"/>
          <w:spacing w:val="0"/>
          <w:sz w:val="21"/>
          <w:szCs w:val="21"/>
          <w:highlight w:val="none"/>
          <w:shd w:val="clear" w:color="auto" w:fill="FFFFFF"/>
          <w:vertAlign w:val="baseline"/>
          <w:lang w:eastAsia="zh-CN"/>
        </w:rPr>
        <w:t>。</w:t>
      </w:r>
      <w:r>
        <w:rPr>
          <w:rFonts w:hint="eastAsia" w:ascii="宋体" w:hAnsi="宋体" w:eastAsia="宋体" w:cs="宋体"/>
          <w:i w:val="0"/>
          <w:iCs w:val="0"/>
          <w:caps w:val="0"/>
          <w:color w:val="333333"/>
          <w:spacing w:val="0"/>
          <w:sz w:val="21"/>
          <w:szCs w:val="21"/>
          <w:highlight w:val="none"/>
          <w:shd w:val="clear" w:color="auto" w:fill="FFFFFF"/>
          <w:vertAlign w:val="baseline"/>
        </w:rPr>
        <w:t>（14）如有最新颁布的政府采购政策，按最新的文件执行。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outlineLvl w:val="2"/>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3.本项目的特定资格要求：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合同包1</w:t>
      </w:r>
      <w:r>
        <w:rPr>
          <w:rFonts w:hint="eastAsia" w:ascii="宋体" w:hAnsi="宋体" w:eastAsia="宋体" w:cs="宋体"/>
          <w:i w:val="0"/>
          <w:iCs w:val="0"/>
          <w:caps w:val="0"/>
          <w:color w:val="222222"/>
          <w:spacing w:val="0"/>
          <w:sz w:val="21"/>
          <w:szCs w:val="21"/>
          <w:highlight w:val="none"/>
          <w:shd w:val="clear" w:color="auto" w:fill="FFFFFF"/>
          <w:lang w:eastAsia="zh-CN"/>
        </w:rPr>
        <w:t>（汉都新苑人防标识标牌施工项目）</w:t>
      </w:r>
      <w:r>
        <w:rPr>
          <w:rFonts w:hint="eastAsia" w:ascii="宋体" w:hAnsi="宋体" w:eastAsia="宋体" w:cs="宋体"/>
          <w:i w:val="0"/>
          <w:iCs w:val="0"/>
          <w:caps w:val="0"/>
          <w:color w:val="222222"/>
          <w:spacing w:val="0"/>
          <w:sz w:val="21"/>
          <w:szCs w:val="21"/>
          <w:highlight w:val="none"/>
          <w:shd w:val="clear" w:color="auto" w:fill="FFFFFF"/>
        </w:rPr>
        <w:t>特定资格要求如下</w:t>
      </w:r>
      <w:r>
        <w:rPr>
          <w:rFonts w:hint="eastAsia" w:ascii="宋体" w:hAnsi="宋体" w:eastAsia="宋体" w:cs="宋体"/>
          <w:i w:val="0"/>
          <w:iCs w:val="0"/>
          <w:caps w:val="0"/>
          <w:color w:val="222222"/>
          <w:spacing w:val="0"/>
          <w:sz w:val="21"/>
          <w:szCs w:val="21"/>
          <w:highlight w:val="none"/>
          <w:shd w:val="clear" w:color="auto" w:fill="FFFFFF"/>
          <w:lang w:eastAsia="zh-CN"/>
        </w:rPr>
        <w:t>：</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 xml:space="preserve">（1）具备独立承担民事责任的能力，具有法人、事业法人、其它组织或自然人的营业执照等证明文件； </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 xml:space="preserve">（2）法定代表人授权书及被授权人身份证复印件加盖公章；(法定代表人直接参加投标，只须提交其身份证及其复印件)； </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 xml:space="preserve">（3）提供2020年度或2021年度或2022年度经审计的财务报告（成立时间至提交磋商响应文件截止时间不足一年的可提供成立任意时段的资产负债表），或其基本存款账户开户银行出具的资信证明及基本存款账户开户许可证（基本账户信息表）； </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（4）提供具有履行合同所必需的设备和专业技术能力的承诺；</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 xml:space="preserve">（5）提供2023年6月至开标时间前已缴纳的至少一个月的纳税证明或完税证明（税种应包含营业税或增值税或企业所得税），其中纳税证明或完税证明上应有代收机构或税务机关的公章或业务专用章，其他组织和自然人提供自2023年6月1日至开标时间前至少一个月缴纳税收的凭据，依法免税的单位应提供相关证明材料； </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 xml:space="preserve">（6）提供2023年6月至开标时间前已缴存的至少一个月的社会保障资金缴存单据或社保机构开具的社会保险参保缴费情况证明，依法不需要缴纳社会保障资金的单位应提供相关证明材料； </w:t>
      </w:r>
    </w:p>
    <w:p>
      <w:pPr>
        <w:spacing w:line="360" w:lineRule="auto"/>
        <w:ind w:firstLine="420" w:firstLineChars="200"/>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（7）参加政府采购活动前3年内，在经营活动中没有重大违法记录的书面声明（格式自拟）</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8）供应商不得为“中国执行信息公开网”网站（http://zxgk.court.gov.cn/）中列入失信被执行人，不得为“信用中国”网站（www.creditchina.gov.cn）中列入重大税收违法失信主体的供应商，不得为中国政府采购网（www.ccgp.gov.cn）政府采购严重违法失信行为记录名单中被财政部门禁止参加政府采购活动的供应商；</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（9）单位负责人为同一人或者存在控股、管理关系的不同单位，不得同时参加本次招标；</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（10）本次项目不接受联合体投标。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right="0" w:firstLine="420" w:firstLineChars="200"/>
        <w:jc w:val="both"/>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（11）本项目专门面向小微企业采购，仅限符合《政府采购促进中小企业发展暂行办法》（财库〔2020〕46号）条件的小微企业参与，提供中小企业声明函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三、获取采购文件</w:t>
      </w:r>
    </w:p>
    <w:p>
      <w:pPr>
        <w:keepNext w:val="0"/>
        <w:keepLines w:val="0"/>
        <w:pageBreakBefore w:val="0"/>
        <w:kinsoku/>
        <w:wordWrap/>
        <w:overflowPunct w:val="0"/>
        <w:topLinePunct w:val="0"/>
        <w:autoSpaceDE/>
        <w:autoSpaceDN/>
        <w:bidi w:val="0"/>
        <w:adjustRightInd/>
        <w:snapToGrid/>
        <w:spacing w:line="400" w:lineRule="exact"/>
        <w:ind w:firstLine="440" w:firstLineChars="200"/>
        <w:textAlignment w:val="auto"/>
        <w:rPr>
          <w:rFonts w:hint="eastAsia" w:ascii="宋体" w:hAnsi="宋体" w:eastAsia="宋体" w:cs="宋体"/>
          <w:i w:val="0"/>
          <w:iCs w:val="0"/>
          <w:caps w:val="0"/>
          <w:color w:val="222222"/>
          <w:spacing w:val="0"/>
          <w:kern w:val="0"/>
          <w:sz w:val="22"/>
          <w:szCs w:val="22"/>
          <w:highlight w:val="none"/>
          <w:shd w:val="clear" w:color="auto" w:fill="FFFFFF"/>
          <w:lang w:val="en-US" w:eastAsia="zh-CN" w:bidi="ar-SA"/>
        </w:rPr>
      </w:pPr>
      <w:r>
        <w:rPr>
          <w:rFonts w:hint="eastAsia" w:ascii="宋体" w:hAnsi="宋体" w:eastAsia="宋体" w:cs="宋体"/>
          <w:i w:val="0"/>
          <w:iCs w:val="0"/>
          <w:caps w:val="0"/>
          <w:color w:val="222222"/>
          <w:spacing w:val="0"/>
          <w:kern w:val="0"/>
          <w:sz w:val="22"/>
          <w:szCs w:val="22"/>
          <w:highlight w:val="none"/>
          <w:shd w:val="clear" w:color="auto" w:fill="FFFFFF"/>
          <w:lang w:val="en-US" w:eastAsia="zh-CN" w:bidi="ar-SA"/>
        </w:rPr>
        <w:t>时间：2024年04月17日至2024年04月23日，每天上午09:00:00至12:00:00，下午14:00:00至17:00:00（北京时间，法定节假日除外）</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default"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途径：项目电子化交易系统-应标-项目投标中选择本项目参与并获取采购文件</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方式：投标人有意参加本项目的，应在陕西省政府采购网（www.ccgp-shaanxi.gov.cn）登录项目电子化交易系统申请获取采购文件</w:t>
      </w:r>
    </w:p>
    <w:p>
      <w:pPr>
        <w:keepNext w:val="0"/>
        <w:keepLines w:val="0"/>
        <w:pageBreakBefore w:val="0"/>
        <w:kinsoku/>
        <w:wordWrap/>
        <w:overflowPunct w:val="0"/>
        <w:topLinePunct w:val="0"/>
        <w:autoSpaceDE/>
        <w:autoSpaceDN/>
        <w:bidi w:val="0"/>
        <w:adjustRightInd/>
        <w:snapToGrid/>
        <w:spacing w:line="400" w:lineRule="exact"/>
        <w:ind w:firstLine="420" w:firstLineChars="200"/>
        <w:textAlignment w:val="auto"/>
        <w:rPr>
          <w:rFonts w:hint="default"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pPr>
      <w:r>
        <w:rPr>
          <w:rFonts w:hint="eastAsia" w:ascii="宋体" w:hAnsi="宋体" w:eastAsia="宋体" w:cs="宋体"/>
          <w:i w:val="0"/>
          <w:iCs w:val="0"/>
          <w:caps w:val="0"/>
          <w:color w:val="333333"/>
          <w:spacing w:val="0"/>
          <w:kern w:val="0"/>
          <w:sz w:val="21"/>
          <w:szCs w:val="21"/>
          <w:highlight w:val="none"/>
          <w:shd w:val="clear" w:color="auto" w:fill="FFFFFF"/>
          <w:vertAlign w:val="baseline"/>
          <w:lang w:val="en-US" w:eastAsia="zh-CN" w:bidi="ar-SA"/>
        </w:rPr>
        <w:t>售价：免费获取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四、响应文件提交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截止时间：202</w:t>
      </w:r>
      <w:r>
        <w:rPr>
          <w:rFonts w:hint="eastAsia" w:ascii="宋体" w:hAnsi="宋体" w:eastAsia="宋体" w:cs="宋体"/>
          <w:i w:val="0"/>
          <w:iCs w:val="0"/>
          <w:caps w:val="0"/>
          <w:color w:val="222222"/>
          <w:spacing w:val="0"/>
          <w:sz w:val="21"/>
          <w:szCs w:val="21"/>
          <w:highlight w:val="none"/>
          <w:shd w:val="clear" w:color="auto" w:fill="FFFFFF"/>
          <w:lang w:val="en-US" w:eastAsia="zh-CN"/>
        </w:rPr>
        <w:t>4</w:t>
      </w:r>
      <w:r>
        <w:rPr>
          <w:rFonts w:hint="eastAsia" w:ascii="宋体" w:hAnsi="宋体" w:eastAsia="宋体" w:cs="宋体"/>
          <w:i w:val="0"/>
          <w:iCs w:val="0"/>
          <w:caps w:val="0"/>
          <w:color w:val="222222"/>
          <w:spacing w:val="0"/>
          <w:sz w:val="21"/>
          <w:szCs w:val="21"/>
          <w:highlight w:val="none"/>
          <w:shd w:val="clear" w:color="auto" w:fill="FFFFFF"/>
        </w:rPr>
        <w:t>年</w:t>
      </w:r>
      <w:r>
        <w:rPr>
          <w:rFonts w:hint="eastAsia" w:ascii="宋体" w:hAnsi="宋体" w:eastAsia="宋体" w:cs="宋体"/>
          <w:i w:val="0"/>
          <w:iCs w:val="0"/>
          <w:caps w:val="0"/>
          <w:color w:val="222222"/>
          <w:spacing w:val="0"/>
          <w:sz w:val="21"/>
          <w:szCs w:val="21"/>
          <w:highlight w:val="none"/>
          <w:shd w:val="clear" w:color="auto" w:fill="FFFFFF"/>
          <w:lang w:val="en-US" w:eastAsia="zh-CN"/>
        </w:rPr>
        <w:t>04</w:t>
      </w:r>
      <w:r>
        <w:rPr>
          <w:rFonts w:hint="eastAsia" w:ascii="宋体" w:hAnsi="宋体" w:eastAsia="宋体" w:cs="宋体"/>
          <w:i w:val="0"/>
          <w:iCs w:val="0"/>
          <w:caps w:val="0"/>
          <w:color w:val="222222"/>
          <w:spacing w:val="0"/>
          <w:sz w:val="21"/>
          <w:szCs w:val="21"/>
          <w:highlight w:val="none"/>
          <w:shd w:val="clear" w:color="auto" w:fill="FFFFFF"/>
        </w:rPr>
        <w:t>月</w:t>
      </w:r>
      <w:r>
        <w:rPr>
          <w:rFonts w:hint="eastAsia" w:ascii="宋体" w:hAnsi="宋体" w:eastAsia="宋体" w:cs="宋体"/>
          <w:i w:val="0"/>
          <w:iCs w:val="0"/>
          <w:caps w:val="0"/>
          <w:color w:val="222222"/>
          <w:spacing w:val="0"/>
          <w:sz w:val="21"/>
          <w:szCs w:val="21"/>
          <w:highlight w:val="none"/>
          <w:shd w:val="clear" w:color="auto" w:fill="FFFFFF"/>
          <w:lang w:val="en-US" w:eastAsia="zh-CN"/>
        </w:rPr>
        <w:t>28</w:t>
      </w:r>
      <w:r>
        <w:rPr>
          <w:rFonts w:hint="eastAsia" w:ascii="宋体" w:hAnsi="宋体" w:eastAsia="宋体" w:cs="宋体"/>
          <w:i w:val="0"/>
          <w:iCs w:val="0"/>
          <w:caps w:val="0"/>
          <w:color w:val="222222"/>
          <w:spacing w:val="0"/>
          <w:sz w:val="21"/>
          <w:szCs w:val="21"/>
          <w:highlight w:val="none"/>
          <w:shd w:val="clear" w:color="auto" w:fill="FFFFFF"/>
        </w:rPr>
        <w:t xml:space="preserve">日 </w:t>
      </w:r>
      <w:r>
        <w:rPr>
          <w:rFonts w:hint="eastAsia" w:ascii="宋体" w:hAnsi="宋体" w:eastAsia="宋体" w:cs="宋体"/>
          <w:i w:val="0"/>
          <w:iCs w:val="0"/>
          <w:caps w:val="0"/>
          <w:color w:val="222222"/>
          <w:spacing w:val="0"/>
          <w:sz w:val="21"/>
          <w:szCs w:val="21"/>
          <w:highlight w:val="none"/>
          <w:shd w:val="clear" w:color="auto" w:fill="FFFFFF"/>
          <w:lang w:val="en-US" w:eastAsia="zh-CN"/>
        </w:rPr>
        <w:t>14</w:t>
      </w:r>
      <w:r>
        <w:rPr>
          <w:rFonts w:hint="eastAsia" w:ascii="宋体" w:hAnsi="宋体" w:eastAsia="宋体" w:cs="宋体"/>
          <w:i w:val="0"/>
          <w:iCs w:val="0"/>
          <w:caps w:val="0"/>
          <w:color w:val="222222"/>
          <w:spacing w:val="0"/>
          <w:sz w:val="21"/>
          <w:szCs w:val="21"/>
          <w:highlight w:val="none"/>
          <w:shd w:val="clear" w:color="auto" w:fill="FFFFFF"/>
        </w:rPr>
        <w:t>时</w:t>
      </w:r>
      <w:r>
        <w:rPr>
          <w:rFonts w:hint="eastAsia" w:ascii="宋体" w:hAnsi="宋体" w:eastAsia="宋体" w:cs="宋体"/>
          <w:i w:val="0"/>
          <w:iCs w:val="0"/>
          <w:caps w:val="0"/>
          <w:color w:val="222222"/>
          <w:spacing w:val="0"/>
          <w:sz w:val="21"/>
          <w:szCs w:val="21"/>
          <w:highlight w:val="none"/>
          <w:shd w:val="clear" w:color="auto" w:fill="FFFFFF"/>
          <w:lang w:val="en-US" w:eastAsia="zh-CN"/>
        </w:rPr>
        <w:t>3</w:t>
      </w:r>
      <w:r>
        <w:rPr>
          <w:rFonts w:hint="eastAsia" w:ascii="宋体" w:hAnsi="宋体" w:eastAsia="宋体" w:cs="宋体"/>
          <w:i w:val="0"/>
          <w:iCs w:val="0"/>
          <w:caps w:val="0"/>
          <w:color w:val="222222"/>
          <w:spacing w:val="0"/>
          <w:sz w:val="21"/>
          <w:szCs w:val="21"/>
          <w:highlight w:val="none"/>
          <w:shd w:val="clear" w:color="auto" w:fill="FFFFFF"/>
        </w:rPr>
        <w:t>0分00秒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地点：项目电子化交易系统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五、开启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时间：202</w:t>
      </w:r>
      <w:r>
        <w:rPr>
          <w:rFonts w:hint="eastAsia" w:ascii="宋体" w:hAnsi="宋体" w:eastAsia="宋体" w:cs="宋体"/>
          <w:i w:val="0"/>
          <w:iCs w:val="0"/>
          <w:caps w:val="0"/>
          <w:color w:val="222222"/>
          <w:spacing w:val="0"/>
          <w:sz w:val="21"/>
          <w:szCs w:val="21"/>
          <w:highlight w:val="none"/>
          <w:shd w:val="clear" w:color="auto" w:fill="FFFFFF"/>
          <w:lang w:val="en-US" w:eastAsia="zh-CN"/>
        </w:rPr>
        <w:t>4</w:t>
      </w:r>
      <w:r>
        <w:rPr>
          <w:rFonts w:hint="eastAsia" w:ascii="宋体" w:hAnsi="宋体" w:eastAsia="宋体" w:cs="宋体"/>
          <w:i w:val="0"/>
          <w:iCs w:val="0"/>
          <w:caps w:val="0"/>
          <w:color w:val="222222"/>
          <w:spacing w:val="0"/>
          <w:sz w:val="21"/>
          <w:szCs w:val="21"/>
          <w:highlight w:val="none"/>
          <w:shd w:val="clear" w:color="auto" w:fill="FFFFFF"/>
        </w:rPr>
        <w:t>年</w:t>
      </w:r>
      <w:r>
        <w:rPr>
          <w:rFonts w:hint="eastAsia" w:ascii="宋体" w:hAnsi="宋体" w:eastAsia="宋体" w:cs="宋体"/>
          <w:i w:val="0"/>
          <w:iCs w:val="0"/>
          <w:caps w:val="0"/>
          <w:color w:val="222222"/>
          <w:spacing w:val="0"/>
          <w:sz w:val="21"/>
          <w:szCs w:val="21"/>
          <w:highlight w:val="none"/>
          <w:shd w:val="clear" w:color="auto" w:fill="FFFFFF"/>
          <w:lang w:val="en-US" w:eastAsia="zh-CN"/>
        </w:rPr>
        <w:t>04</w:t>
      </w:r>
      <w:r>
        <w:rPr>
          <w:rFonts w:hint="eastAsia" w:ascii="宋体" w:hAnsi="宋体" w:eastAsia="宋体" w:cs="宋体"/>
          <w:i w:val="0"/>
          <w:iCs w:val="0"/>
          <w:caps w:val="0"/>
          <w:color w:val="222222"/>
          <w:spacing w:val="0"/>
          <w:sz w:val="21"/>
          <w:szCs w:val="21"/>
          <w:highlight w:val="none"/>
          <w:shd w:val="clear" w:color="auto" w:fill="FFFFFF"/>
        </w:rPr>
        <w:t>月</w:t>
      </w:r>
      <w:r>
        <w:rPr>
          <w:rFonts w:hint="eastAsia" w:ascii="宋体" w:hAnsi="宋体" w:eastAsia="宋体" w:cs="宋体"/>
          <w:i w:val="0"/>
          <w:iCs w:val="0"/>
          <w:caps w:val="0"/>
          <w:color w:val="222222"/>
          <w:spacing w:val="0"/>
          <w:sz w:val="21"/>
          <w:szCs w:val="21"/>
          <w:highlight w:val="none"/>
          <w:shd w:val="clear" w:color="auto" w:fill="FFFFFF"/>
          <w:lang w:val="en-US" w:eastAsia="zh-CN"/>
        </w:rPr>
        <w:t>28</w:t>
      </w:r>
      <w:r>
        <w:rPr>
          <w:rFonts w:hint="eastAsia" w:ascii="宋体" w:hAnsi="宋体" w:eastAsia="宋体" w:cs="宋体"/>
          <w:i w:val="0"/>
          <w:iCs w:val="0"/>
          <w:caps w:val="0"/>
          <w:color w:val="222222"/>
          <w:spacing w:val="0"/>
          <w:sz w:val="21"/>
          <w:szCs w:val="21"/>
          <w:highlight w:val="none"/>
          <w:shd w:val="clear" w:color="auto" w:fill="FFFFFF"/>
        </w:rPr>
        <w:t xml:space="preserve">日 </w:t>
      </w:r>
      <w:r>
        <w:rPr>
          <w:rFonts w:hint="eastAsia" w:ascii="宋体" w:hAnsi="宋体" w:eastAsia="宋体" w:cs="宋体"/>
          <w:i w:val="0"/>
          <w:iCs w:val="0"/>
          <w:caps w:val="0"/>
          <w:color w:val="222222"/>
          <w:spacing w:val="0"/>
          <w:sz w:val="21"/>
          <w:szCs w:val="21"/>
          <w:highlight w:val="none"/>
          <w:shd w:val="clear" w:color="auto" w:fill="FFFFFF"/>
          <w:lang w:val="en-US" w:eastAsia="zh-CN"/>
        </w:rPr>
        <w:t>14</w:t>
      </w:r>
      <w:r>
        <w:rPr>
          <w:rFonts w:hint="eastAsia" w:ascii="宋体" w:hAnsi="宋体" w:eastAsia="宋体" w:cs="宋体"/>
          <w:i w:val="0"/>
          <w:iCs w:val="0"/>
          <w:caps w:val="0"/>
          <w:color w:val="222222"/>
          <w:spacing w:val="0"/>
          <w:sz w:val="21"/>
          <w:szCs w:val="21"/>
          <w:highlight w:val="none"/>
          <w:shd w:val="clear" w:color="auto" w:fill="FFFFFF"/>
        </w:rPr>
        <w:t>时</w:t>
      </w:r>
      <w:r>
        <w:rPr>
          <w:rFonts w:hint="eastAsia" w:ascii="宋体" w:hAnsi="宋体" w:eastAsia="宋体" w:cs="宋体"/>
          <w:i w:val="0"/>
          <w:iCs w:val="0"/>
          <w:caps w:val="0"/>
          <w:color w:val="222222"/>
          <w:spacing w:val="0"/>
          <w:sz w:val="21"/>
          <w:szCs w:val="21"/>
          <w:highlight w:val="none"/>
          <w:shd w:val="clear" w:color="auto" w:fill="FFFFFF"/>
          <w:lang w:val="en-US" w:eastAsia="zh-CN"/>
        </w:rPr>
        <w:t>3</w:t>
      </w:r>
      <w:r>
        <w:rPr>
          <w:rFonts w:hint="eastAsia" w:ascii="宋体" w:hAnsi="宋体" w:eastAsia="宋体" w:cs="宋体"/>
          <w:i w:val="0"/>
          <w:iCs w:val="0"/>
          <w:caps w:val="0"/>
          <w:color w:val="222222"/>
          <w:spacing w:val="0"/>
          <w:sz w:val="21"/>
          <w:szCs w:val="21"/>
          <w:highlight w:val="none"/>
          <w:shd w:val="clear" w:color="auto" w:fill="FFFFFF"/>
        </w:rPr>
        <w:t>0分00秒 （北京时间）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地点：项目电子化交易系统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六、公告期限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Lines="0" w:beforeAutospacing="0" w:after="0" w:afterLines="0" w:afterAutospacing="0" w:line="360" w:lineRule="auto"/>
        <w:ind w:left="0" w:right="0" w:firstLine="384"/>
        <w:jc w:val="both"/>
        <w:textAlignment w:val="auto"/>
        <w:rPr>
          <w:rFonts w:hint="eastAsia" w:ascii="宋体" w:hAnsi="宋体" w:eastAsia="宋体" w:cs="宋体"/>
          <w:i w:val="0"/>
          <w:iCs w:val="0"/>
          <w:caps w:val="0"/>
          <w:color w:val="222222"/>
          <w:spacing w:val="0"/>
          <w:sz w:val="21"/>
          <w:szCs w:val="21"/>
          <w:highlight w:val="none"/>
          <w:shd w:val="clear" w:color="auto" w:fill="FFFFFF"/>
        </w:rPr>
      </w:pPr>
      <w:r>
        <w:rPr>
          <w:rFonts w:hint="eastAsia" w:ascii="宋体" w:hAnsi="宋体" w:eastAsia="宋体" w:cs="宋体"/>
          <w:i w:val="0"/>
          <w:iCs w:val="0"/>
          <w:caps w:val="0"/>
          <w:color w:val="222222"/>
          <w:spacing w:val="0"/>
          <w:sz w:val="21"/>
          <w:szCs w:val="21"/>
          <w:highlight w:val="none"/>
          <w:shd w:val="clear" w:color="auto" w:fill="FFFFFF"/>
        </w:rPr>
        <w:t>自本公告发布之日起3个工作日。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七、其他补充事宜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本项目采购过程中需要使用陕西省政府采购综合管理平台（以下简称“政府采购平台”），登录方式及地址：通过陕西省政府采购网（www.ccgp-shaanxi.gov.cn）首页供应商用户登录，供应商应当按照以下要求进行系统操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一）供应商应当自行在陕西省政府采购网-服务专区查看相应的系统操作指南，并严格按照供应商操作手册要求进行系统操作。在登录、使用政府采购平台前，应当按照要求完成供应商注册和信息完善，加入政府采购平台供应商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二）供应商应当使用纳入陕西省政府采购综合管理平台数字证书互认范围的数字证书及签章（以下简称“互认的证书及签章”）进行系统操作。供应商使用互认的证书及签章在政府采购平台进行的一切操作和资料传递，以及加盖电子签章确认采购过程中制作、交换的电子数据，均属于供应商真实意思表示，由供应商对其系统操作行为和电子签章确认的事项承担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已办理互认的证书及签章的供应商，校验互认的证书及签章有效性后，即可按照系统操作要求进行身份信息绑定、权限设置和系统操作；未办理互认的证书及签章的供应商，按要求办理互认的证书及签章并校验有效性后，按照系统操作要求进行身份信息绑定、权限设置和系统操作。互认的证书及签章的办理与校验，可查看陕西省政府采购网-服务专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供应商应当加强互认的证书及签章日常校验和妥善保管，确保在参加采购活动期间互认的证书及签章能够正常使用；供应商应当严格互认的证书及签章的内部授权管理，防止非授权操作。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（三）供应商应当自行准备电子化采购所需的计算机终端、软硬件及网络环境，承担因准备不足产生的不利后果。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（四）开标/开启前30分钟内，供应商需登录项目电子化交易系统-“供应商开标大厅”-进入开标选择对应项目包组操作签到。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（五）政府采购平台技术支持：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在线客服：通过陕西省政府采购网-在线客服进行咨询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技术服务电话：029-96702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CA及签章服务：通过陕西省政府采购网-服务专区进行查询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六）成交供应商在中标（成交）结果公告结束后3个工作日内向代理机构提供纸质版响应文件，响应文件为正本一份，副本二份，电子U盘二份（U盘内容包括Word版本、签字盖章扫描后的PDF版本响应文件及电子投标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（七）需要落实的政府采购政策：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政府采购促进中小企业发展管理办法》（财库〔2020〕46号）、《财政部关于进一步加大政府采购支持中小企业力度》的通知（财库〔2022〕19号）、《陕西省财政厅关于进一步加大政府采购支持中小企业力度的通知》（陕财办采〔2022〕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2)《财政部司法部关于政府采购支持监狱企业发展有关问题的通知》（财库〔2014〕68号）；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3)《财政部民政部中国残疾人联合会关于促进残疾人就业政府采购政策的通知》（财库〔2017〕141号）；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4)《财政部国家发展改革委关于印发(节能产品政府采购实施意见)的通知》(财库〔2004〕185号)；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5)《国务院办公厅关于建立政府强制采购节能产品制度的通知》(国办发〔2007〕51号)；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6)《财政部环保总局关于环境标志产品政府采购实施的意见》(财库〔2006〕90号)；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7)《财政部 发展改革委 生态环境部 市场监管总局关于调整优化节能产品、环境标志产品政府采购执行机制的通知》（财库〔2019〕9号）；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8)《关于印发环境标志产品政府采购品目清单的通知》（财库〔2019〕18号）；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9)《关于印发节能产品政府采购品目清单的通知》（财库〔2019〕19号）；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10)《财政部、农业农村部、国家乡村振兴局关于运用政府采购政策支持乡村产业振兴的通知》（财库〔2021〕19号）；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11)《陕西省财政厅关于印发陕西省中小企业政府采购信用融资办法》（陕财办采〔2018〕23号）；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12)《陕西省财政厅关于加快推进我省中小企业政府采购信用融资工作的通知》（陕财办采〔2020〕15号）；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13）《关于政府采购支持绿色建材促进建筑品质提升试点工作的通知》（财库〔2020〕31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14）《财政部办公厅关于组织地方预算单位做好2023年政府采购脱贫地区农副产品工作的通知》（财办库〔2023〕45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i w:val="0"/>
          <w:iCs w:val="0"/>
          <w:caps w:val="0"/>
          <w:color w:val="222222"/>
          <w:spacing w:val="0"/>
          <w:sz w:val="22"/>
          <w:szCs w:val="22"/>
          <w:highlight w:val="none"/>
          <w:shd w:val="clear" w:color="auto" w:fill="FFFFFF"/>
          <w:lang w:val="en-US" w:eastAsia="zh-CN"/>
        </w:rPr>
      </w:pPr>
      <w:r>
        <w:rPr>
          <w:rFonts w:hint="eastAsia" w:ascii="宋体" w:hAnsi="宋体" w:eastAsia="宋体" w:cs="宋体"/>
          <w:i w:val="0"/>
          <w:iCs w:val="0"/>
          <w:caps w:val="0"/>
          <w:color w:val="222222"/>
          <w:spacing w:val="0"/>
          <w:sz w:val="22"/>
          <w:szCs w:val="22"/>
          <w:highlight w:val="none"/>
          <w:shd w:val="clear" w:color="auto" w:fill="FFFFFF"/>
          <w:lang w:val="en-US" w:eastAsia="zh-CN"/>
        </w:rPr>
        <w:t>15）《财政部住房城乡建设部工业和信息化部关于扩大政府采购绿色建材促进建筑品质提升政策实施范围的通知》（财库〔2022〕35号）；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222222"/>
          <w:spacing w:val="0"/>
          <w:sz w:val="22"/>
          <w:szCs w:val="22"/>
          <w:highlight w:val="none"/>
          <w:shd w:val="clear" w:color="auto" w:fill="FFFFFF"/>
          <w:lang w:val="en-US" w:eastAsia="zh-CN"/>
        </w:rPr>
        <w:t>16）其他需要落实的政府采购政策。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20" w:beforeAutospacing="0" w:after="0" w:afterAutospacing="0" w:line="240" w:lineRule="auto"/>
        <w:ind w:left="0" w:right="0" w:firstLine="0"/>
        <w:jc w:val="left"/>
        <w:textAlignment w:val="auto"/>
        <w:outlineLvl w:val="1"/>
        <w:rPr>
          <w:rFonts w:hint="eastAsia" w:ascii="宋体" w:hAnsi="宋体" w:eastAsia="宋体" w:cs="宋体"/>
          <w:b w:val="0"/>
          <w:bCs w:val="0"/>
          <w:i w:val="0"/>
          <w:iCs w:val="0"/>
          <w:caps w:val="0"/>
          <w:color w:val="auto"/>
          <w:spacing w:val="0"/>
          <w:sz w:val="22"/>
          <w:szCs w:val="22"/>
          <w:highlight w:val="none"/>
        </w:rPr>
      </w:pPr>
      <w:r>
        <w:rPr>
          <w:rStyle w:val="9"/>
          <w:rFonts w:hint="eastAsia" w:ascii="宋体" w:hAnsi="宋体" w:eastAsia="宋体" w:cs="宋体"/>
          <w:b/>
          <w:bCs/>
          <w:i w:val="0"/>
          <w:iCs w:val="0"/>
          <w:caps w:val="0"/>
          <w:color w:val="auto"/>
          <w:spacing w:val="0"/>
          <w:sz w:val="22"/>
          <w:szCs w:val="22"/>
          <w:highlight w:val="none"/>
          <w:shd w:val="clear" w:color="auto" w:fill="FFFFFF"/>
        </w:rPr>
        <w:t>八、凡对本次采购提出询问，请按以下方式联系。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outlineLvl w:val="2"/>
        <w:rPr>
          <w:rFonts w:hint="eastAsia" w:ascii="宋体" w:hAnsi="宋体" w:eastAsia="宋体" w:cs="宋体"/>
          <w:b w:val="0"/>
          <w:bCs w:val="0"/>
          <w:sz w:val="21"/>
          <w:szCs w:val="21"/>
          <w:highlight w:val="none"/>
        </w:rPr>
      </w:pPr>
      <w:r>
        <w:rPr>
          <w:rFonts w:hint="eastAsia" w:ascii="宋体" w:hAnsi="宋体" w:eastAsia="宋体" w:cs="宋体"/>
          <w:b w:val="0"/>
          <w:bCs w:val="0"/>
          <w:i w:val="0"/>
          <w:iCs w:val="0"/>
          <w:caps w:val="0"/>
          <w:color w:val="222222"/>
          <w:spacing w:val="0"/>
          <w:sz w:val="21"/>
          <w:szCs w:val="21"/>
          <w:highlight w:val="none"/>
          <w:shd w:val="clear" w:color="auto" w:fill="FFFFFF"/>
        </w:rPr>
        <w:t>1.采购人信息</w:t>
      </w:r>
      <w:bookmarkStart w:id="1" w:name="_GoBack"/>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384"/>
        <w:jc w:val="both"/>
        <w:textAlignment w:val="auto"/>
        <w:outlineLvl w:val="9"/>
        <w:rPr>
          <w:rFonts w:hint="eastAsia" w:ascii="宋体" w:hAnsi="宋体" w:eastAsia="宋体" w:cs="宋体"/>
          <w:b w:val="0"/>
          <w:bCs w:val="0"/>
          <w:i w:val="0"/>
          <w:iCs w:val="0"/>
          <w:caps w:val="0"/>
          <w:color w:val="222222"/>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1"/>
          <w:szCs w:val="21"/>
          <w:highlight w:val="none"/>
          <w:shd w:val="clear" w:color="auto" w:fill="FFFFFF"/>
          <w:lang w:val="en-US" w:eastAsia="zh-CN" w:bidi="ar"/>
        </w:rPr>
        <w:t>名称：</w:t>
      </w:r>
      <w:r>
        <w:rPr>
          <w:rFonts w:hint="eastAsia" w:eastAsia="宋体" w:cs="宋体"/>
          <w:b w:val="0"/>
          <w:bCs w:val="0"/>
          <w:i w:val="0"/>
          <w:iCs w:val="0"/>
          <w:caps w:val="0"/>
          <w:color w:val="222222"/>
          <w:spacing w:val="0"/>
          <w:kern w:val="0"/>
          <w:sz w:val="21"/>
          <w:szCs w:val="21"/>
          <w:highlight w:val="none"/>
          <w:shd w:val="clear" w:color="auto" w:fill="FFFFFF"/>
          <w:lang w:val="en-US" w:eastAsia="zh-CN" w:bidi="ar"/>
        </w:rPr>
        <w:t xml:space="preserve">西安市未央区徐家湾地区综合改造办公室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384"/>
        <w:jc w:val="both"/>
        <w:textAlignment w:val="auto"/>
        <w:outlineLvl w:val="9"/>
        <w:rPr>
          <w:rFonts w:hint="eastAsia" w:ascii="宋体" w:hAnsi="宋体" w:eastAsia="宋体" w:cs="宋体"/>
          <w:b w:val="0"/>
          <w:bCs w:val="0"/>
          <w:i w:val="0"/>
          <w:iCs w:val="0"/>
          <w:caps w:val="0"/>
          <w:color w:val="222222"/>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1"/>
          <w:szCs w:val="21"/>
          <w:highlight w:val="none"/>
          <w:shd w:val="clear" w:color="auto" w:fill="FFFFFF"/>
          <w:lang w:val="en-US" w:eastAsia="zh-CN" w:bidi="ar"/>
        </w:rPr>
        <w:t>地址：陕西省西安市未央区凤城八路辅路与永贤路交叉口西北角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384"/>
        <w:jc w:val="both"/>
        <w:textAlignment w:val="auto"/>
        <w:outlineLvl w:val="9"/>
        <w:rPr>
          <w:rFonts w:hint="default" w:ascii="宋体" w:hAnsi="宋体" w:eastAsia="宋体" w:cs="宋体"/>
          <w:b w:val="0"/>
          <w:bCs w:val="0"/>
          <w:i w:val="0"/>
          <w:iCs w:val="0"/>
          <w:caps w:val="0"/>
          <w:color w:val="222222"/>
          <w:spacing w:val="0"/>
          <w:kern w:val="0"/>
          <w:sz w:val="21"/>
          <w:szCs w:val="21"/>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1"/>
          <w:szCs w:val="21"/>
          <w:highlight w:val="none"/>
          <w:shd w:val="clear" w:color="auto" w:fill="FFFFFF"/>
          <w:lang w:val="en-US" w:eastAsia="zh-CN" w:bidi="ar"/>
        </w:rPr>
        <w:t>联系方式：029-86680609</w:t>
      </w:r>
    </w:p>
    <w:bookmarkEnd w:id="1"/>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2.采购代理机构信息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名称：陕西贞吉建设项目管理有限公司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地址：西安市经济技术开发区赛高国际D座5层503室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联系方式：029-86679931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440" w:firstLineChars="200"/>
        <w:jc w:val="left"/>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3.项目联系方式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384"/>
        <w:jc w:val="both"/>
        <w:textAlignment w:val="auto"/>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pPr>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项目联系人：陈洪雅、姜培栋</w:t>
      </w:r>
    </w:p>
    <w:p>
      <w:r>
        <w:rPr>
          <w:rFonts w:hint="eastAsia" w:ascii="宋体" w:hAnsi="宋体" w:eastAsia="宋体" w:cs="宋体"/>
          <w:b w:val="0"/>
          <w:bCs w:val="0"/>
          <w:i w:val="0"/>
          <w:iCs w:val="0"/>
          <w:caps w:val="0"/>
          <w:color w:val="222222"/>
          <w:spacing w:val="0"/>
          <w:kern w:val="0"/>
          <w:sz w:val="22"/>
          <w:szCs w:val="22"/>
          <w:highlight w:val="none"/>
          <w:shd w:val="clear" w:color="auto" w:fill="FFFFFF"/>
          <w:lang w:val="en-US" w:eastAsia="zh-CN" w:bidi="ar"/>
        </w:rPr>
        <w:t>电话：029-86679931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pperplate Gothic Bold">
    <w:panose1 w:val="020E0705020206020404"/>
    <w:charset w:val="00"/>
    <w:family w:val="swiss"/>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46CE2"/>
    <w:multiLevelType w:val="singleLevel"/>
    <w:tmpl w:val="07846C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MmYwZWEwNGRiN2JmMDhmMDM4YmNlNGViNTViMDkifQ=="/>
  </w:docVars>
  <w:rsids>
    <w:rsidRoot w:val="1D3B4620"/>
    <w:rsid w:val="1D3B4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4">
    <w:name w:val="heading 6"/>
    <w:basedOn w:val="1"/>
    <w:next w:val="1"/>
    <w:qFormat/>
    <w:uiPriority w:val="0"/>
    <w:pPr>
      <w:keepNext/>
      <w:keepLines/>
      <w:spacing w:before="240" w:after="64" w:line="320" w:lineRule="atLeast"/>
      <w:outlineLvl w:val="5"/>
    </w:pPr>
    <w:rPr>
      <w:rFonts w:ascii="Arial" w:hAnsi="Arial" w:eastAsia="黑体" w:cs="Arial"/>
      <w:b/>
      <w:bCs/>
      <w:sz w:val="24"/>
      <w:szCs w:val="2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iPriority w:val="0"/>
    <w:pPr>
      <w:jc w:val="left"/>
    </w:pPr>
    <w:rPr>
      <w:rFonts w:ascii="Copperplate Gothic Bold" w:hAnsi="Copperplate Gothic Bold"/>
      <w:sz w:val="28"/>
    </w:rPr>
  </w:style>
  <w:style w:type="paragraph" w:styleId="5">
    <w:name w:val="footer"/>
    <w:basedOn w:val="1"/>
    <w:uiPriority w:val="0"/>
    <w:pPr>
      <w:tabs>
        <w:tab w:val="center" w:pos="4153"/>
        <w:tab w:val="right" w:pos="8306"/>
      </w:tabs>
      <w:snapToGrid w:val="0"/>
      <w:jc w:val="left"/>
    </w:pPr>
    <w:rPr>
      <w:sz w:val="18"/>
    </w:rPr>
  </w:style>
  <w:style w:type="paragraph" w:styleId="6">
    <w:name w:val="Normal (Web)"/>
    <w:basedOn w:val="1"/>
    <w:uiPriority w:val="0"/>
    <w:pPr>
      <w:widowControl/>
      <w:spacing w:before="100" w:beforeAutospacing="1" w:after="100" w:afterAutospacing="1"/>
      <w:jc w:val="left"/>
    </w:pPr>
    <w:rPr>
      <w:rFonts w:ascii="宋体" w:hAnsi="宋体"/>
      <w:kern w:val="0"/>
      <w:sz w:val="24"/>
      <w:szCs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2024-04-16T06:57:00Z</dcterms:created>
  <dc:creator>晓晓芸</dc:creator>
  <cp:lastModifiedBy>晓晓芸</cp:lastModifiedBy>
  <dcterms:modified xsi:type="dcterms:W3CDTF">2024-04-16T06:57:35Z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8B1516C5C11F4734A50A715E55E6064D_11</vt:lpwstr>
  </property>
</Properties>
</file>