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一、项目概况</w:t>
      </w:r>
    </w:p>
    <w:p>
      <w:pPr>
        <w:ind w:firstLine="480"/>
        <w:jc w:val="left"/>
        <w:rPr>
          <w:rFonts w:hint="eastAsia" w:ascii="宋体" w:hAnsi="宋体" w:eastAsia="宋体" w:cs="宋体"/>
          <w:color w:val="000000"/>
          <w:sz w:val="24"/>
          <w:lang w:val="en-US" w:eastAsia="zh-Hans"/>
        </w:rPr>
      </w:pPr>
      <w:r>
        <w:rPr>
          <w:rFonts w:hint="eastAsia" w:ascii="宋体" w:hAnsi="宋体" w:eastAsia="宋体" w:cs="宋体"/>
          <w:color w:val="000000"/>
          <w:sz w:val="24"/>
          <w:lang w:val="en-US" w:eastAsia="zh-Hans"/>
        </w:rPr>
        <w:t>按照国务院统一部署，根据《西安市人民政府关于做好第五次全国经济普查工作的通知》市政发〔2023〕3 号文件的相关要求，汉城街道将在本行政区域内开展第五次全国经济普查工作，并调查辖区内第二产业和第三产业发展规模、布局和效益，各类单位基本情况等内容。通过普查，进一步夯实统计基础，推进统计现代化改革，为加强和改善宏观经济治理、科学制定中长期发展规划、全面建设社会主义现代化国家，提供科学准确的统计信息支持。</w:t>
      </w:r>
    </w:p>
    <w:p>
      <w:pPr>
        <w:jc w:val="left"/>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二、服务内容及主要工作内容</w:t>
      </w:r>
      <w:bookmarkStart w:id="0" w:name="_GoBack"/>
      <w:bookmarkEnd w:id="0"/>
    </w:p>
    <w:p>
      <w:pPr>
        <w:jc w:val="left"/>
        <w:rPr>
          <w:rFonts w:hint="eastAsia" w:ascii="Calibri" w:hAnsi="Calibri" w:eastAsia="宋体" w:cs="Times New Roman"/>
          <w:lang w:val="en-US" w:eastAsia="zh-Hans"/>
        </w:rPr>
      </w:pPr>
      <w:r>
        <w:rPr>
          <w:rFonts w:hint="eastAsia" w:ascii="宋体" w:hAnsi="宋体" w:eastAsia="宋体" w:cs="宋体"/>
          <w:b/>
          <w:color w:val="000000"/>
          <w:sz w:val="24"/>
          <w:lang w:val="en-US" w:eastAsia="zh-CN"/>
        </w:rPr>
        <w:t>1</w:t>
      </w:r>
      <w:r>
        <w:rPr>
          <w:rFonts w:hint="eastAsia" w:ascii="宋体" w:hAnsi="宋体" w:eastAsia="宋体" w:cs="宋体"/>
          <w:b/>
          <w:color w:val="000000"/>
          <w:sz w:val="24"/>
          <w:lang w:val="en-US" w:eastAsia="zh-Hans"/>
        </w:rPr>
        <w:t>、服务内容</w:t>
      </w:r>
      <w:r>
        <w:rPr>
          <w:rFonts w:hint="eastAsia" w:ascii="&quot;times new roman&quot;" w:hAnsi="&quot;times new roman&quot;" w:eastAsia="&quot;times new roman&quot;" w:cs="&quot;times new roman&quot;"/>
          <w:sz w:val="21"/>
          <w:lang w:val="en-US" w:eastAsia="zh-Hans"/>
        </w:rPr>
        <w:t xml:space="preserve"> </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r>
        <w:rPr>
          <w:rFonts w:hint="eastAsia" w:ascii="宋体" w:hAnsi="宋体" w:eastAsia="宋体" w:cs="宋体"/>
          <w:color w:val="000000"/>
          <w:sz w:val="24"/>
          <w:lang w:val="en-US" w:eastAsia="zh-CN"/>
        </w:rPr>
        <w:t>）</w:t>
      </w:r>
      <w:r>
        <w:rPr>
          <w:rFonts w:hint="eastAsia" w:ascii="宋体" w:hAnsi="宋体" w:eastAsia="宋体" w:cs="宋体"/>
          <w:color w:val="000000"/>
          <w:sz w:val="24"/>
          <w:lang w:val="en-US" w:eastAsia="zh-Hans"/>
        </w:rPr>
        <w:t>、普查的对象：普查的对象是在汉城街道行政区域内从事第二产业和第三产业活动的全部法人单位、产业活动单位和个体经营户。</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r>
        <w:rPr>
          <w:rFonts w:hint="eastAsia" w:ascii="宋体" w:hAnsi="宋体" w:eastAsia="宋体" w:cs="宋体"/>
          <w:color w:val="000000"/>
          <w:sz w:val="24"/>
          <w:lang w:val="en-US" w:eastAsia="zh-CN"/>
        </w:rPr>
        <w:t>）</w:t>
      </w:r>
      <w:r>
        <w:rPr>
          <w:rFonts w:hint="eastAsia" w:ascii="宋体" w:hAnsi="宋体" w:eastAsia="宋体" w:cs="宋体"/>
          <w:color w:val="000000"/>
          <w:sz w:val="24"/>
          <w:lang w:val="en-US" w:eastAsia="zh-Hans"/>
        </w:rPr>
        <w:t>、普查内容：包括普查对象的基本情况、组织结构、人员工资、生产能力、财务状况、生产经营、能源生产和消费、研发活动、信息化建设和电子商务交易情况，以及投入结构、产品使用去向和固定资产投资构成情况等。</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r>
        <w:rPr>
          <w:rFonts w:hint="eastAsia" w:ascii="宋体" w:hAnsi="宋体" w:eastAsia="宋体" w:cs="宋体"/>
          <w:color w:val="000000"/>
          <w:sz w:val="24"/>
          <w:lang w:val="en-US" w:eastAsia="zh-CN"/>
        </w:rPr>
        <w:t>）</w:t>
      </w:r>
      <w:r>
        <w:rPr>
          <w:rFonts w:hint="eastAsia" w:ascii="宋体" w:hAnsi="宋体" w:eastAsia="宋体" w:cs="宋体"/>
          <w:color w:val="000000"/>
          <w:sz w:val="24"/>
          <w:lang w:val="en-US" w:eastAsia="zh-Hans"/>
        </w:rPr>
        <w:t>、普查时间：普查标准时点为 2023 年 12 月 31 日，普查时期资料为 2023 年年度资料。</w:t>
      </w:r>
    </w:p>
    <w:p>
      <w:pPr>
        <w:jc w:val="left"/>
        <w:rPr>
          <w:rFonts w:hint="eastAsia" w:ascii="Calibri" w:hAnsi="Calibri" w:eastAsia="宋体" w:cs="Times New Roman"/>
          <w:lang w:val="en-US" w:eastAsia="zh-Hans"/>
        </w:rPr>
      </w:pPr>
      <w:r>
        <w:rPr>
          <w:rFonts w:hint="eastAsia" w:ascii="宋体" w:hAnsi="宋体" w:eastAsia="宋体" w:cs="宋体"/>
          <w:b/>
          <w:color w:val="000000"/>
          <w:sz w:val="24"/>
          <w:lang w:val="en-US" w:eastAsia="zh-CN"/>
        </w:rPr>
        <w:t>2</w:t>
      </w:r>
      <w:r>
        <w:rPr>
          <w:rFonts w:hint="eastAsia" w:ascii="宋体" w:hAnsi="宋体" w:eastAsia="宋体" w:cs="宋体"/>
          <w:b/>
          <w:color w:val="000000"/>
          <w:sz w:val="24"/>
          <w:lang w:val="en-US" w:eastAsia="zh-Hans"/>
        </w:rPr>
        <w:t>、主要工作内容</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第五次全国经济普查主要工作按照阶段划分可分为前期准备阶段、清查阶段、普查阶段、数据评估验收阶段。</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a.前期准备阶段：</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1）配合甲方制定经济普查相关工作方案；</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2）配合甲方核定区域普查边界、绘制普查区电子地图；</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3）配合甲方筹备、管理和发放普查物资，登记及保存使用；</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4）配合甲方完成各项汇报、通知等文件的起草；</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5）负责完成“两员”培训；</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6）配合完成前期准备阶段需完成的其他经济普查相关工作。</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b.清查阶段：</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1）全面配合甲方完成汉城街道办事处第五次全国经济普查清查工作的管理、协调和指导工作；</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2）负责配合甲方组织指导员和普查员入户清查，完成全部企业和个体单位的清查工作；</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3）负责配合甲方对汉城街道办事处第五次全国经济普查清查数据进行审核；</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4）负责编写每周清查情况简报，汇总每周清查进度；</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5）负责配合甲方完成汉城街道办事处第五次全国经济普查清查阶段查遗补漏工作；</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6）配合完成清查阶段需完成的其他经济普查相关工作。</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c.普查阶段：</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1）负责核查普查单位底册以及抽样个体清单，发放各普查小区的普查任务；</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2）全面配合甲方完成汉城街道办事处第五次全国经济普查普查工作的管理、协调和指导工作；</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3）负责配合甲方组织指导员和普查员入户普查，完成全部企业和个体单位的普查工作；</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4）负责配合甲方对汉城街道办事处第五次全国经济普查普查数据进行审核；</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5）负责编写每周普查情况简报，汇总每周普查进度；</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6）负责配合甲方完成汉城街道办事处第五次全国经济普查普查阶段查遗补漏工作；</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7）配合完成普查阶段需完成的其他经济普查相关工作；</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d. 数据评估验收阶段：</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1）配合甲方完成数据评估验收：包括复查、数据汇总上报、事后质量抽查等，具体时间按照国家要求；</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2）配合甲方完成普查工作总结等相关文件；</w:t>
      </w:r>
    </w:p>
    <w:p>
      <w:pPr>
        <w:ind w:firstLine="480"/>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3）配合完成数据评估验收阶段需完成的其他经济普查相关工作</w:t>
      </w:r>
    </w:p>
    <w:p>
      <w:pPr>
        <w:numPr>
          <w:numId w:val="0"/>
        </w:numPr>
        <w:ind w:leftChars="0"/>
        <w:rPr>
          <w:rFonts w:hint="eastAsia" w:ascii="Calibri" w:hAnsi="Calibri" w:eastAsia="宋体" w:cs="Times New Roman"/>
          <w:lang w:val="en-US" w:eastAsia="zh-CN"/>
        </w:rPr>
      </w:pPr>
    </w:p>
    <w:p>
      <w:pPr>
        <w:numPr>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NjlmM2I5YTc4NmM3MGU0NzIwZjZhYTIzNGFlZGUifQ=="/>
  </w:docVars>
  <w:rsids>
    <w:rsidRoot w:val="7DA23980"/>
    <w:rsid w:val="303960D5"/>
    <w:rsid w:val="50AF3F44"/>
    <w:rsid w:val="5A427419"/>
    <w:rsid w:val="6B4B1A7F"/>
    <w:rsid w:val="7C8B2065"/>
    <w:rsid w:val="7DA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2024-04-30T06:17:00Z</dcterms:created>
  <dc:creator>Administrator</dc:creator>
  <cp:lastModifiedBy>Administrator</cp:lastModifiedBy>
  <dcterms:modified xsi:type="dcterms:W3CDTF">2024-04-30T06:28:08Z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1CF874DD8DBF43CE826A1526892016B5_11</vt:lpwstr>
  </property>
</Properties>
</file>