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宋体" w:hAnsi="宋体" w:eastAsia="宋体" w:cs="宋体"/>
          <w:b w:val="0"/>
          <w:bCs w:val="0"/>
          <w:color w:val="auto"/>
          <w:sz w:val="24"/>
          <w:szCs w:val="24"/>
          <w:highlight w:val="none"/>
        </w:rPr>
      </w:pPr>
      <w:bookmarkStart w:id="0" w:name="_Toc11375"/>
      <w:bookmarkStart w:id="1" w:name="_Toc16614"/>
      <w:bookmarkStart w:id="2" w:name="_Toc7099"/>
      <w:bookmarkStart w:id="3" w:name="_Toc8877"/>
      <w:r>
        <w:rPr>
          <w:rStyle w:val="12"/>
          <w:rFonts w:hint="eastAsia" w:ascii="宋体" w:hAnsi="宋体" w:eastAsia="宋体" w:cs="宋体"/>
          <w:b/>
          <w:bCs/>
          <w:i w:val="0"/>
          <w:iCs w:val="0"/>
          <w:caps w:val="0"/>
          <w:color w:val="auto"/>
          <w:spacing w:val="0"/>
          <w:sz w:val="24"/>
          <w:szCs w:val="24"/>
          <w:highlight w:val="none"/>
          <w:shd w:val="clear" w:color="auto" w:fill="FFFFFF"/>
        </w:rPr>
        <w:t>项目概况</w:t>
      </w:r>
      <w:bookmarkEnd w:id="0"/>
      <w:bookmarkEnd w:id="1"/>
      <w:bookmarkEnd w:id="2"/>
      <w:bookmarkEnd w:id="3"/>
    </w:p>
    <w:tbl>
      <w:tblPr>
        <w:tblStyle w:val="10"/>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5" w:type="dxa"/>
            <w:noWrap w:val="0"/>
            <w:vAlign w:val="top"/>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sz w:val="24"/>
                <w:szCs w:val="24"/>
                <w:lang w:eastAsia="zh-CN"/>
              </w:rPr>
              <w:t>2024年度食品安全检测项目</w:t>
            </w:r>
            <w:r>
              <w:rPr>
                <w:rFonts w:hint="eastAsia" w:ascii="宋体" w:hAnsi="宋体" w:eastAsia="宋体" w:cs="宋体"/>
                <w:i w:val="0"/>
                <w:iCs w:val="0"/>
                <w:caps w:val="0"/>
                <w:color w:val="auto"/>
                <w:spacing w:val="0"/>
                <w:sz w:val="24"/>
                <w:szCs w:val="24"/>
                <w:highlight w:val="none"/>
                <w:shd w:val="clear" w:color="auto" w:fill="auto"/>
              </w:rPr>
              <w:t>的潜在投标人应在全国公共资源交易平台（陕西省·西安市）网站〖首页〉电子交易平台〉陕西政府采购交易系统〉企业端〗获取招标文件，并于</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29</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eastAsia="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分（北京时间）前递交投标文件。</w:t>
            </w:r>
          </w:p>
        </w:tc>
      </w:tr>
    </w:tbl>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35" w:name="_GoBack"/>
      <w:bookmarkEnd w:id="35"/>
      <w:bookmarkStart w:id="4" w:name="_Toc14470"/>
      <w:bookmarkStart w:id="5" w:name="_Toc6313"/>
      <w:bookmarkStart w:id="6" w:name="_Toc27592"/>
      <w:bookmarkStart w:id="7" w:name="_Toc6010"/>
      <w:r>
        <w:rPr>
          <w:rStyle w:val="12"/>
          <w:rFonts w:hint="eastAsia" w:ascii="宋体" w:hAnsi="宋体" w:eastAsia="宋体" w:cs="宋体"/>
          <w:b/>
          <w:bCs/>
          <w:i w:val="0"/>
          <w:iCs w:val="0"/>
          <w:caps w:val="0"/>
          <w:color w:val="auto"/>
          <w:spacing w:val="0"/>
          <w:sz w:val="24"/>
          <w:szCs w:val="24"/>
          <w:highlight w:val="none"/>
          <w:shd w:val="clear" w:color="auto" w:fill="FFFFFF"/>
        </w:rPr>
        <w:t>一、项目基本情况</w:t>
      </w:r>
      <w:bookmarkEnd w:id="4"/>
      <w:bookmarkEnd w:id="5"/>
      <w:bookmarkEnd w:id="6"/>
      <w:bookmarkEnd w:id="7"/>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highlight w:val="none"/>
          <w:shd w:val="clear" w:color="auto" w:fill="FFFFFF"/>
          <w:lang w:eastAsia="zh-CN"/>
        </w:rPr>
      </w:pPr>
      <w:r>
        <w:rPr>
          <w:rFonts w:hint="eastAsia" w:ascii="宋体" w:hAnsi="宋体" w:eastAsia="宋体" w:cs="宋体"/>
          <w:i w:val="0"/>
          <w:iCs w:val="0"/>
          <w:caps w:val="0"/>
          <w:color w:val="333333"/>
          <w:spacing w:val="0"/>
          <w:sz w:val="24"/>
          <w:szCs w:val="24"/>
          <w:highlight w:val="none"/>
          <w:shd w:val="clear" w:color="auto" w:fill="FFFFFF"/>
        </w:rPr>
        <w:t>项目编号：</w:t>
      </w:r>
      <w:r>
        <w:rPr>
          <w:rFonts w:hint="eastAsia" w:ascii="宋体" w:hAnsi="宋体" w:eastAsia="宋体" w:cs="宋体"/>
          <w:i w:val="0"/>
          <w:iCs w:val="0"/>
          <w:caps w:val="0"/>
          <w:color w:val="333333"/>
          <w:spacing w:val="0"/>
          <w:sz w:val="24"/>
          <w:szCs w:val="24"/>
          <w:highlight w:val="none"/>
          <w:shd w:val="clear" w:color="auto" w:fill="FFFFFF"/>
          <w:lang w:eastAsia="zh-CN"/>
        </w:rPr>
        <w:t>GH2024-ZC-004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color="auto" w:fill="FFFFFF"/>
        </w:rPr>
        <w:t>项目名</w:t>
      </w:r>
      <w:r>
        <w:rPr>
          <w:rFonts w:hint="eastAsia" w:ascii="宋体" w:hAnsi="宋体" w:eastAsia="宋体" w:cs="宋体"/>
          <w:i w:val="0"/>
          <w:iCs w:val="0"/>
          <w:caps w:val="0"/>
          <w:color w:val="auto"/>
          <w:spacing w:val="0"/>
          <w:sz w:val="24"/>
          <w:szCs w:val="24"/>
          <w:highlight w:val="none"/>
          <w:shd w:val="clear" w:color="auto" w:fill="auto"/>
        </w:rPr>
        <w:t>称</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lang w:eastAsia="zh-CN"/>
        </w:rPr>
        <w:t>2024年度食品安全检测项目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采购方式：公开招标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预算金额：</w:t>
      </w:r>
      <w:r>
        <w:rPr>
          <w:rFonts w:hint="eastAsia" w:ascii="宋体" w:hAnsi="宋体" w:eastAsia="宋体" w:cs="宋体"/>
          <w:i w:val="0"/>
          <w:iCs w:val="0"/>
          <w:caps w:val="0"/>
          <w:color w:val="333333"/>
          <w:spacing w:val="0"/>
          <w:sz w:val="24"/>
          <w:szCs w:val="24"/>
          <w:highlight w:val="none"/>
          <w:shd w:val="clear" w:color="auto" w:fill="FFFFFF"/>
          <w:lang w:val="en-US" w:eastAsia="zh-CN"/>
        </w:rPr>
        <w:t>2723000.00</w:t>
      </w:r>
      <w:r>
        <w:rPr>
          <w:rFonts w:hint="eastAsia" w:ascii="宋体" w:hAnsi="宋体" w:eastAsia="宋体" w:cs="宋体"/>
          <w:i w:val="0"/>
          <w:iCs w:val="0"/>
          <w:caps w:val="0"/>
          <w:color w:val="333333"/>
          <w:spacing w:val="0"/>
          <w:sz w:val="24"/>
          <w:szCs w:val="24"/>
          <w:highlight w:val="none"/>
          <w:shd w:val="clear" w:color="auto"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合同包1(</w:t>
      </w:r>
      <w:r>
        <w:rPr>
          <w:rFonts w:hint="eastAsia" w:ascii="宋体" w:hAnsi="宋体" w:eastAsia="宋体" w:cs="宋体"/>
          <w:i w:val="0"/>
          <w:iCs w:val="0"/>
          <w:caps w:val="0"/>
          <w:color w:val="333333"/>
          <w:spacing w:val="0"/>
          <w:sz w:val="24"/>
          <w:szCs w:val="24"/>
          <w:shd w:val="clear" w:color="auto" w:fill="FFFFFF"/>
          <w:lang w:eastAsia="zh-CN"/>
        </w:rPr>
        <w:t>西安市未央区市场监督管理局2024年度食品安全检测项目（</w:t>
      </w:r>
      <w:r>
        <w:rPr>
          <w:rFonts w:hint="eastAsia" w:ascii="宋体" w:hAnsi="宋体" w:eastAsia="宋体" w:cs="宋体"/>
          <w:i w:val="0"/>
          <w:iCs w:val="0"/>
          <w:caps w:val="0"/>
          <w:color w:val="333333"/>
          <w:spacing w:val="0"/>
          <w:sz w:val="24"/>
          <w:szCs w:val="24"/>
          <w:shd w:val="clear" w:color="auto" w:fill="FFFFFF"/>
          <w:lang w:val="en-US" w:eastAsia="zh-CN"/>
        </w:rPr>
        <w:t>大明宫、辛家庙、谭家市场监管所管辖区域内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合同包预算金额：</w:t>
      </w:r>
      <w:r>
        <w:rPr>
          <w:rFonts w:hint="eastAsia" w:ascii="宋体" w:hAnsi="宋体" w:eastAsia="宋体" w:cs="宋体"/>
          <w:i w:val="0"/>
          <w:iCs w:val="0"/>
          <w:caps w:val="0"/>
          <w:color w:val="333333"/>
          <w:spacing w:val="0"/>
          <w:sz w:val="24"/>
          <w:szCs w:val="24"/>
          <w:shd w:val="clear" w:color="auto" w:fill="FFFFFF"/>
          <w:lang w:val="en-US" w:eastAsia="zh-CN"/>
        </w:rPr>
        <w:t>834500.00</w:t>
      </w:r>
      <w:r>
        <w:rPr>
          <w:rFonts w:hint="eastAsia" w:ascii="宋体" w:hAnsi="宋体" w:eastAsia="宋体" w:cs="宋体"/>
          <w:i w:val="0"/>
          <w:iCs w:val="0"/>
          <w:caps w:val="0"/>
          <w:color w:val="333333"/>
          <w:spacing w:val="0"/>
          <w:sz w:val="24"/>
          <w:szCs w:val="24"/>
          <w:shd w:val="clear" w:color="auto" w:fill="FFFFFF"/>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default"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rPr>
        <w:t>合同包</w:t>
      </w:r>
      <w:r>
        <w:rPr>
          <w:rFonts w:hint="eastAsia" w:ascii="宋体" w:hAnsi="宋体" w:eastAsia="宋体" w:cs="宋体"/>
          <w:i w:val="0"/>
          <w:iCs w:val="0"/>
          <w:caps w:val="0"/>
          <w:color w:val="333333"/>
          <w:spacing w:val="0"/>
          <w:sz w:val="24"/>
          <w:szCs w:val="24"/>
          <w:shd w:val="clear" w:color="auto" w:fill="FFFFFF"/>
          <w:lang w:val="en-US" w:eastAsia="zh-CN"/>
        </w:rPr>
        <w:t>最高限价：834500.00元</w:t>
      </w:r>
    </w:p>
    <w:tbl>
      <w:tblPr>
        <w:tblStyle w:val="9"/>
        <w:tblW w:w="528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4"/>
        <w:gridCol w:w="1508"/>
        <w:gridCol w:w="1394"/>
        <w:gridCol w:w="1140"/>
        <w:gridCol w:w="1167"/>
        <w:gridCol w:w="1499"/>
        <w:gridCol w:w="14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8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8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77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63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6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8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79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84"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835"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bidi="ar"/>
              </w:rPr>
              <w:t>技术测试和分析服务</w:t>
            </w:r>
          </w:p>
        </w:tc>
        <w:tc>
          <w:tcPr>
            <w:tcW w:w="772"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default" w:ascii="宋体" w:hAnsi="宋体" w:eastAsia="宋体" w:cs="宋体"/>
                <w:sz w:val="24"/>
                <w:szCs w:val="24"/>
                <w:lang w:val="en-US" w:eastAsia="zh-CN" w:bidi="ar-SA"/>
              </w:rPr>
            </w:pPr>
            <w:r>
              <w:rPr>
                <w:rFonts w:hint="eastAsia" w:ascii="宋体" w:hAnsi="宋体" w:eastAsia="宋体" w:cs="宋体"/>
                <w:kern w:val="0"/>
                <w:sz w:val="24"/>
                <w:szCs w:val="24"/>
                <w:lang w:val="en-US" w:eastAsia="zh-CN" w:bidi="ar"/>
              </w:rPr>
              <w:t>技术测试和分析服务</w:t>
            </w:r>
          </w:p>
        </w:tc>
        <w:tc>
          <w:tcPr>
            <w:tcW w:w="631"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default" w:ascii="宋体" w:hAnsi="宋体" w:eastAsia="宋体" w:cs="宋体"/>
                <w:sz w:val="24"/>
                <w:szCs w:val="24"/>
                <w:lang w:val="en-US" w:eastAsia="zh-CN" w:bidi="ar-SA"/>
              </w:rPr>
            </w:pPr>
            <w:r>
              <w:rPr>
                <w:rFonts w:hint="eastAsia" w:ascii="宋体" w:hAnsi="宋体" w:eastAsia="宋体" w:cs="宋体"/>
                <w:kern w:val="0"/>
                <w:sz w:val="24"/>
                <w:szCs w:val="24"/>
                <w:lang w:val="en-US" w:eastAsia="zh-CN" w:bidi="ar"/>
              </w:rPr>
              <w:t>1(批)</w:t>
            </w:r>
          </w:p>
        </w:tc>
        <w:tc>
          <w:tcPr>
            <w:tcW w:w="646"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bidi="ar"/>
              </w:rPr>
              <w:t>详见采购文件</w:t>
            </w:r>
          </w:p>
        </w:tc>
        <w:tc>
          <w:tcPr>
            <w:tcW w:w="830"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shd w:val="clear" w:color="auto" w:fill="FFFFFF"/>
                <w:lang w:val="en-US" w:eastAsia="zh-CN" w:bidi="ar-SA"/>
              </w:rPr>
            </w:pPr>
            <w:r>
              <w:rPr>
                <w:rFonts w:hint="eastAsia" w:ascii="宋体" w:hAnsi="宋体" w:eastAsia="宋体" w:cs="宋体"/>
                <w:i w:val="0"/>
                <w:iCs w:val="0"/>
                <w:caps w:val="0"/>
                <w:color w:val="333333"/>
                <w:spacing w:val="0"/>
                <w:sz w:val="24"/>
                <w:szCs w:val="24"/>
                <w:shd w:val="clear" w:color="auto" w:fill="FFFFFF"/>
                <w:lang w:val="en-US" w:eastAsia="zh-CN"/>
              </w:rPr>
              <w:t>834500.00</w:t>
            </w:r>
          </w:p>
        </w:tc>
        <w:tc>
          <w:tcPr>
            <w:tcW w:w="799" w:type="pct"/>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834500.00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rPr>
        <w:t>合同履行期限：</w:t>
      </w:r>
      <w:r>
        <w:rPr>
          <w:rFonts w:hint="eastAsia" w:ascii="宋体" w:hAnsi="宋体" w:eastAsia="宋体" w:cs="宋体"/>
          <w:sz w:val="24"/>
          <w:szCs w:val="24"/>
        </w:rPr>
        <w:t>自合同签订之日起一年</w:t>
      </w:r>
      <w:r>
        <w:rPr>
          <w:rFonts w:hint="eastAsia" w:hAnsi="宋体" w:eastAsia="宋体" w:cs="宋体"/>
          <w:i w:val="0"/>
          <w:iCs w:val="0"/>
          <w:caps w:val="0"/>
          <w:color w:val="auto"/>
          <w:spacing w:val="0"/>
          <w:sz w:val="24"/>
          <w:szCs w:val="24"/>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未央湖（含草滩）、徐家湾市场监管所管辖区域内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6771</w:t>
      </w:r>
      <w:r>
        <w:rPr>
          <w:rFonts w:hint="eastAsia" w:ascii="宋体" w:hAnsi="宋体" w:eastAsia="宋体" w:cs="宋体"/>
          <w:sz w:val="24"/>
          <w:szCs w:val="24"/>
        </w:rPr>
        <w:t>00.00元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6771</w:t>
      </w:r>
      <w:r>
        <w:rPr>
          <w:rFonts w:hint="eastAsia" w:ascii="宋体" w:hAnsi="宋体" w:eastAsia="宋体" w:cs="宋体"/>
          <w:sz w:val="24"/>
          <w:szCs w:val="24"/>
        </w:rPr>
        <w:t>00.00元</w:t>
      </w:r>
    </w:p>
    <w:tbl>
      <w:tblPr>
        <w:tblStyle w:val="9"/>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4"/>
        <w:gridCol w:w="1210"/>
        <w:gridCol w:w="1210"/>
        <w:gridCol w:w="1088"/>
        <w:gridCol w:w="1455"/>
        <w:gridCol w:w="1459"/>
        <w:gridCol w:w="1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sz w:val="24"/>
                <w:szCs w:val="24"/>
                <w:lang w:val="en-US" w:eastAsia="zh-CN"/>
              </w:rPr>
              <w:t>6771</w:t>
            </w:r>
            <w:r>
              <w:rPr>
                <w:rFonts w:hint="eastAsia" w:ascii="宋体" w:hAnsi="宋体" w:eastAsia="宋体" w:cs="宋体"/>
                <w:sz w:val="24"/>
                <w:szCs w:val="24"/>
              </w:rPr>
              <w:t>00</w:t>
            </w:r>
            <w:r>
              <w:rPr>
                <w:rFonts w:hint="eastAsia" w:ascii="宋体" w:hAnsi="宋体" w:eastAsia="宋体" w:cs="宋体"/>
                <w:kern w:val="0"/>
                <w:sz w:val="24"/>
                <w:szCs w:val="24"/>
                <w:lang w:val="en-US" w:eastAsia="zh-CN" w:bidi="ar"/>
              </w:rPr>
              <w:t>.00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sz w:val="24"/>
                <w:szCs w:val="24"/>
                <w:lang w:val="en-US" w:eastAsia="zh-CN"/>
              </w:rPr>
              <w:t>6771</w:t>
            </w:r>
            <w:r>
              <w:rPr>
                <w:rFonts w:hint="eastAsia" w:ascii="宋体" w:hAnsi="宋体" w:eastAsia="宋体" w:cs="宋体"/>
                <w:sz w:val="24"/>
                <w:szCs w:val="24"/>
              </w:rPr>
              <w:t>00</w:t>
            </w:r>
            <w:r>
              <w:rPr>
                <w:rFonts w:hint="eastAsia" w:ascii="宋体" w:hAnsi="宋体" w:eastAsia="宋体" w:cs="宋体"/>
                <w:kern w:val="0"/>
                <w:sz w:val="24"/>
                <w:szCs w:val="24"/>
                <w:lang w:val="en-US" w:eastAsia="zh-CN" w:bidi="ar"/>
              </w:rPr>
              <w:t>.00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张家堡、未央宫市场监管所管辖区域内</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667800</w:t>
      </w:r>
      <w:r>
        <w:rPr>
          <w:rFonts w:hint="eastAsia" w:ascii="宋体" w:hAnsi="宋体" w:eastAsia="宋体" w:cs="宋体"/>
          <w:sz w:val="24"/>
          <w:szCs w:val="24"/>
        </w:rPr>
        <w:t>.00元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667800</w:t>
      </w:r>
      <w:r>
        <w:rPr>
          <w:rFonts w:hint="eastAsia" w:ascii="宋体" w:hAnsi="宋体" w:eastAsia="宋体" w:cs="宋体"/>
          <w:sz w:val="24"/>
          <w:szCs w:val="24"/>
        </w:rPr>
        <w:t>.00元</w:t>
      </w:r>
    </w:p>
    <w:tbl>
      <w:tblPr>
        <w:tblStyle w:val="9"/>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4"/>
        <w:gridCol w:w="1210"/>
        <w:gridCol w:w="1210"/>
        <w:gridCol w:w="1088"/>
        <w:gridCol w:w="1455"/>
        <w:gridCol w:w="1459"/>
        <w:gridCol w:w="1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sz w:val="24"/>
                <w:szCs w:val="24"/>
                <w:lang w:val="en-US" w:eastAsia="zh-CN"/>
              </w:rPr>
              <w:t>667800</w:t>
            </w:r>
            <w:r>
              <w:rPr>
                <w:rFonts w:hint="eastAsia" w:ascii="宋体" w:hAnsi="宋体" w:eastAsia="宋体" w:cs="宋体"/>
                <w:kern w:val="0"/>
                <w:sz w:val="24"/>
                <w:szCs w:val="24"/>
                <w:lang w:val="en-US" w:eastAsia="zh-CN" w:bidi="ar"/>
              </w:rPr>
              <w:t>.00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sz w:val="24"/>
                <w:szCs w:val="24"/>
                <w:lang w:val="en-US" w:eastAsia="zh-CN"/>
              </w:rPr>
              <w:t>667800</w:t>
            </w:r>
            <w:r>
              <w:rPr>
                <w:rFonts w:hint="eastAsia" w:ascii="宋体" w:hAnsi="宋体" w:eastAsia="宋体" w:cs="宋体"/>
                <w:kern w:val="0"/>
                <w:sz w:val="24"/>
                <w:szCs w:val="24"/>
                <w:lang w:val="en-US" w:eastAsia="zh-CN" w:bidi="ar"/>
              </w:rPr>
              <w:t>.00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合同履行期限：自合同签订之日起一年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汉城、六村堡市场监管所管辖区域内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w:t>
      </w:r>
      <w:r>
        <w:rPr>
          <w:rFonts w:hint="eastAsia" w:ascii="宋体" w:hAnsi="宋体" w:eastAsia="宋体" w:cs="宋体"/>
          <w:sz w:val="24"/>
          <w:szCs w:val="24"/>
          <w:lang w:val="en-US" w:eastAsia="zh-CN"/>
        </w:rPr>
        <w:t>543600</w:t>
      </w:r>
      <w:r>
        <w:rPr>
          <w:rFonts w:hint="eastAsia" w:ascii="宋体" w:hAnsi="宋体" w:eastAsia="宋体" w:cs="宋体"/>
          <w:sz w:val="24"/>
          <w:szCs w:val="24"/>
        </w:rPr>
        <w:t>.00元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w:t>
      </w:r>
      <w:r>
        <w:rPr>
          <w:rFonts w:hint="eastAsia" w:ascii="宋体" w:hAnsi="宋体" w:eastAsia="宋体" w:cs="宋体"/>
          <w:sz w:val="24"/>
          <w:szCs w:val="24"/>
          <w:lang w:val="en-US" w:eastAsia="zh-CN"/>
        </w:rPr>
        <w:t>543600</w:t>
      </w:r>
      <w:r>
        <w:rPr>
          <w:rFonts w:hint="eastAsia" w:ascii="宋体" w:hAnsi="宋体" w:eastAsia="宋体" w:cs="宋体"/>
          <w:sz w:val="24"/>
          <w:szCs w:val="24"/>
        </w:rPr>
        <w:t>.00元</w:t>
      </w:r>
    </w:p>
    <w:tbl>
      <w:tblPr>
        <w:tblStyle w:val="9"/>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4"/>
        <w:gridCol w:w="1210"/>
        <w:gridCol w:w="1210"/>
        <w:gridCol w:w="1088"/>
        <w:gridCol w:w="1455"/>
        <w:gridCol w:w="1459"/>
        <w:gridCol w:w="14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技术测试和分析服务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技术检测和分析服务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sz w:val="24"/>
                <w:szCs w:val="24"/>
                <w:lang w:val="en-US" w:eastAsia="zh-CN"/>
              </w:rPr>
              <w:t>543600</w:t>
            </w:r>
            <w:r>
              <w:rPr>
                <w:rFonts w:hint="eastAsia" w:ascii="宋体" w:hAnsi="宋体" w:eastAsia="宋体" w:cs="宋体"/>
                <w:kern w:val="0"/>
                <w:sz w:val="24"/>
                <w:szCs w:val="24"/>
                <w:lang w:val="en-US" w:eastAsia="zh-CN" w:bidi="ar"/>
              </w:rPr>
              <w:t>.00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4"/>
                <w:szCs w:val="24"/>
              </w:rPr>
            </w:pPr>
            <w:r>
              <w:rPr>
                <w:rFonts w:hint="eastAsia" w:ascii="宋体" w:hAnsi="宋体" w:eastAsia="宋体" w:cs="宋体"/>
                <w:sz w:val="24"/>
                <w:szCs w:val="24"/>
                <w:lang w:val="en-US" w:eastAsia="zh-CN"/>
              </w:rPr>
              <w:t>543600</w:t>
            </w:r>
            <w:r>
              <w:rPr>
                <w:rFonts w:hint="eastAsia" w:ascii="宋体" w:hAnsi="宋体" w:eastAsia="宋体" w:cs="宋体"/>
                <w:kern w:val="0"/>
                <w:sz w:val="24"/>
                <w:szCs w:val="24"/>
                <w:lang w:val="en-US" w:eastAsia="zh-CN" w:bidi="ar"/>
              </w:rPr>
              <w:t>.00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sz w:val="24"/>
          <w:szCs w:val="24"/>
        </w:rPr>
        <w:t>合同履行期限：自合同签订之日起一年</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8" w:name="_Toc13358"/>
      <w:bookmarkStart w:id="9" w:name="_Toc30132"/>
      <w:bookmarkStart w:id="10" w:name="_Toc5450"/>
      <w:bookmarkStart w:id="11" w:name="_Toc29742"/>
      <w:r>
        <w:rPr>
          <w:rStyle w:val="12"/>
          <w:rFonts w:hint="eastAsia" w:ascii="宋体" w:hAnsi="宋体" w:eastAsia="宋体" w:cs="宋体"/>
          <w:b/>
          <w:bCs/>
          <w:i w:val="0"/>
          <w:iCs w:val="0"/>
          <w:caps w:val="0"/>
          <w:color w:val="auto"/>
          <w:spacing w:val="0"/>
          <w:sz w:val="24"/>
          <w:szCs w:val="24"/>
          <w:highlight w:val="none"/>
          <w:shd w:val="clear" w:color="auto" w:fill="FFFFFF"/>
        </w:rPr>
        <w:t>二、申请人的资格要求：</w:t>
      </w:r>
      <w:bookmarkEnd w:id="8"/>
      <w:bookmarkEnd w:id="9"/>
      <w:bookmarkEnd w:id="10"/>
      <w:bookmarkEnd w:id="1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1.满足《中华人民共和国政府采购法》第二十二条规定;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大明宫、辛家庙、谭家市场监管所管辖区域内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合同包2(</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未央湖（含草滩）、徐家湾市场监管所管辖区域内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合同包3(</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张家堡、未央宫市场监管所管辖区域内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本项目专门面向中小企业采购（残疾人福利性单位及监狱企业视同小型、微型企业）。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合同包4(</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汉城、六村堡市场监管所管辖区域内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落实政府采购政策需满足的资格要求如下: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sz w:val="24"/>
          <w:szCs w:val="24"/>
        </w:rPr>
        <w:t>本项目专门面向中小企业采购（残疾人福利性单位及监狱企业视同小型、微型企业）。</w:t>
      </w:r>
    </w:p>
    <w:p>
      <w:pPr>
        <w:bidi w:val="0"/>
        <w:rPr>
          <w:rFonts w:hint="eastAsia" w:ascii="宋体" w:hAnsi="宋体" w:eastAsia="宋体" w:cs="宋体"/>
          <w:i w:val="0"/>
          <w:iCs w:val="0"/>
          <w:caps w:val="0"/>
          <w:color w:val="auto"/>
          <w:spacing w:val="0"/>
          <w:sz w:val="24"/>
          <w:szCs w:val="24"/>
          <w:highlight w:val="none"/>
          <w:shd w:val="clear" w:color="auto" w:fill="FFFFFF"/>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rPr>
        <w:t>（</w:t>
      </w:r>
      <w:r>
        <w:rPr>
          <w:rFonts w:hint="eastAsia" w:ascii="宋体" w:hAnsi="宋体" w:eastAsia="宋体" w:cs="宋体"/>
          <w:sz w:val="24"/>
          <w:szCs w:val="24"/>
          <w:lang w:val="en-US" w:eastAsia="zh-CN"/>
        </w:rPr>
        <w:t>大明宫、辛家庙、谭家市场监管所管辖区域内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3.1投标人须提供检验检测机构资质认定证书CMA（证书附表包含食品)及农产品质量安全检测机构考核合格证书CATL；</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rPr>
        <w:t>3.2</w:t>
      </w:r>
      <w:r>
        <w:rPr>
          <w:rFonts w:hint="eastAsia" w:ascii="宋体" w:hAnsi="宋体" w:eastAsia="宋体" w:cs="宋体"/>
          <w:i w:val="0"/>
          <w:iCs w:val="0"/>
          <w:caps w:val="0"/>
          <w:color w:val="auto"/>
          <w:spacing w:val="0"/>
          <w:sz w:val="24"/>
          <w:szCs w:val="24"/>
          <w:highlight w:val="none"/>
          <w:shd w:val="clear" w:color="auto" w:fill="FFFFFF"/>
          <w:lang w:eastAsia="zh-CN"/>
        </w:rPr>
        <w:t>法定代表人授权委托书（附法定代表人身份证复印件及被授权人身份证复印件）；法定代表人直接参加投标只须提供法定代表人资格证明书（附法定代表人身份证复印件）</w:t>
      </w:r>
      <w:r>
        <w:rPr>
          <w:rFonts w:hint="eastAsia" w:ascii="宋体" w:hAnsi="宋体" w:eastAsia="宋体" w:cs="宋体"/>
          <w:color w:val="auto"/>
          <w:kern w:val="0"/>
          <w:sz w:val="24"/>
          <w:szCs w:val="24"/>
          <w:lang w:val="en-US" w:eastAsia="zh-CN" w:bidi="ar-SA"/>
        </w:rPr>
        <w:t>；</w:t>
      </w:r>
    </w:p>
    <w:p>
      <w:pPr>
        <w:pStyle w:val="8"/>
        <w:keepNext w:val="0"/>
        <w:keepLines w:val="0"/>
        <w:pageBreakBefore w:val="0"/>
        <w:kinsoku/>
        <w:wordWrap/>
        <w:overflowPunct/>
        <w:topLinePunct w:val="0"/>
        <w:autoSpaceDE/>
        <w:autoSpaceDN/>
        <w:bidi w:val="0"/>
        <w:spacing w:before="32" w:beforeLines="10" w:beforeAutospacing="0" w:after="0" w:afterLines="0" w:afterAutospacing="0" w:line="360" w:lineRule="auto"/>
        <w:ind w:left="24" w:leftChars="10" w:right="-358" w:rightChars="-149"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3.3</w:t>
      </w:r>
      <w:r>
        <w:rPr>
          <w:rFonts w:hint="eastAsia" w:ascii="宋体" w:hAnsi="宋体" w:eastAsia="宋体" w:cs="宋体"/>
          <w:color w:val="auto"/>
          <w:kern w:val="0"/>
          <w:sz w:val="24"/>
          <w:szCs w:val="24"/>
          <w:highlight w:val="none"/>
          <w:lang w:val="en-US" w:eastAsia="zh-CN" w:bidi="ar-SA"/>
        </w:rPr>
        <w:t>未被列入“信用中国”网站(www.creditchina.gov.cn)失信被执行人名单和重大税收违法失信主体、未被列入“中国政府采购网”（www.ccgp.gov.cn）政府采购严重违法失信行为记录名单（以现场查询为准，</w:t>
      </w:r>
      <w:r>
        <w:rPr>
          <w:rFonts w:hint="eastAsia" w:ascii="宋体" w:hAnsi="宋体" w:eastAsia="宋体" w:cs="宋体"/>
          <w:sz w:val="24"/>
          <w:szCs w:val="24"/>
        </w:rPr>
        <w:t>查询时限为投标文件递交截止之日</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TW" w:bidi="ar-SA"/>
        </w:rPr>
        <w:t>；</w:t>
      </w:r>
    </w:p>
    <w:p>
      <w:pPr>
        <w:pStyle w:val="15"/>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3.4单位负责人为同一人或者存在控股、管理关系的不同单位，不得参加同一项目的投标（提供书面声明）。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本项目为专门面向中小企业采购（提供中小企业声明函或监狱企业的证明文件或残疾人福利性单位声明函）。</w:t>
      </w:r>
      <w:bookmarkStart w:id="12" w:name="_Toc221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未央湖（含草滩）、徐家湾市场监管所管辖区域内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3.1投标人须提供检验检测机构资质认定证书CMA（证书附表包含食品)及农产品质量安全检测机构考核合格证书CATL；</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rPr>
        <w:t>3.2</w:t>
      </w:r>
      <w:r>
        <w:rPr>
          <w:rFonts w:hint="eastAsia" w:ascii="宋体" w:hAnsi="宋体" w:eastAsia="宋体" w:cs="宋体"/>
          <w:i w:val="0"/>
          <w:iCs w:val="0"/>
          <w:caps w:val="0"/>
          <w:color w:val="auto"/>
          <w:spacing w:val="0"/>
          <w:sz w:val="24"/>
          <w:szCs w:val="24"/>
          <w:highlight w:val="none"/>
          <w:shd w:val="clear" w:color="auto" w:fill="FFFFFF"/>
          <w:lang w:eastAsia="zh-CN"/>
        </w:rPr>
        <w:t>法定代表人授权委托书（附法定代表人身份证复印件及被授权人身份证复印件）；法定代表人直接参加投标只须提供法定代表人资格证明书（附法定代表人身份证复印件）</w:t>
      </w:r>
      <w:r>
        <w:rPr>
          <w:rFonts w:hint="eastAsia" w:ascii="宋体" w:hAnsi="宋体" w:eastAsia="宋体" w:cs="宋体"/>
          <w:color w:val="auto"/>
          <w:kern w:val="0"/>
          <w:sz w:val="24"/>
          <w:szCs w:val="24"/>
          <w:lang w:val="en-US" w:eastAsia="zh-CN" w:bidi="ar-SA"/>
        </w:rPr>
        <w:t>；</w:t>
      </w:r>
    </w:p>
    <w:p>
      <w:pPr>
        <w:pStyle w:val="8"/>
        <w:keepNext w:val="0"/>
        <w:keepLines w:val="0"/>
        <w:pageBreakBefore w:val="0"/>
        <w:kinsoku/>
        <w:wordWrap/>
        <w:overflowPunct/>
        <w:topLinePunct w:val="0"/>
        <w:autoSpaceDE/>
        <w:autoSpaceDN/>
        <w:bidi w:val="0"/>
        <w:spacing w:before="32" w:beforeLines="10" w:beforeAutospacing="0" w:after="0" w:afterLines="0" w:afterAutospacing="0" w:line="360" w:lineRule="auto"/>
        <w:ind w:left="24" w:leftChars="10" w:right="-358" w:rightChars="-149"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3.3</w:t>
      </w:r>
      <w:r>
        <w:rPr>
          <w:rFonts w:hint="eastAsia" w:ascii="宋体" w:hAnsi="宋体" w:eastAsia="宋体" w:cs="宋体"/>
          <w:color w:val="auto"/>
          <w:kern w:val="0"/>
          <w:sz w:val="24"/>
          <w:szCs w:val="24"/>
          <w:highlight w:val="none"/>
          <w:lang w:val="en-US" w:eastAsia="zh-CN" w:bidi="ar-SA"/>
        </w:rPr>
        <w:t>未被列入“信用中国”网站(www.creditchina.gov.cn)失信被执行人名单和重大税收违法失信主体、未被列入“中国政府采购网”（www.ccgp.gov.cn）政府采购严重违法失信行为记录名单（以现场查询为准，</w:t>
      </w:r>
      <w:r>
        <w:rPr>
          <w:rFonts w:hint="eastAsia" w:ascii="宋体" w:hAnsi="宋体" w:eastAsia="宋体" w:cs="宋体"/>
          <w:sz w:val="24"/>
          <w:szCs w:val="24"/>
        </w:rPr>
        <w:t>查询时限为投标文件递交截止之日</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TW" w:bidi="ar-SA"/>
        </w:rPr>
        <w:t>；</w:t>
      </w:r>
    </w:p>
    <w:p>
      <w:pPr>
        <w:pStyle w:val="15"/>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3.4单位负责人为同一人或者存在控股、管理关系的不同单位，不得参加同一项目的投标（提供书面声明）。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张家堡、未央宫市场监管所管辖区域内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3.1投标人须提供检验检测机构资质认定证书CMA（证书附表包含食品)及农产品质量安全检测机构考核合格证书CATL；</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rPr>
        <w:t>3.2</w:t>
      </w:r>
      <w:r>
        <w:rPr>
          <w:rFonts w:hint="eastAsia" w:ascii="宋体" w:hAnsi="宋体" w:eastAsia="宋体" w:cs="宋体"/>
          <w:i w:val="0"/>
          <w:iCs w:val="0"/>
          <w:caps w:val="0"/>
          <w:color w:val="auto"/>
          <w:spacing w:val="0"/>
          <w:sz w:val="24"/>
          <w:szCs w:val="24"/>
          <w:highlight w:val="none"/>
          <w:shd w:val="clear" w:color="auto" w:fill="FFFFFF"/>
          <w:lang w:eastAsia="zh-CN"/>
        </w:rPr>
        <w:t>法定代表人授权委托书（附法定代表人身份证复印件及被授权人身份证复印件）；法定代表人直接参加投标只须提供法定代表人资格证明书（附法定代表人身份证复印件）</w:t>
      </w:r>
      <w:r>
        <w:rPr>
          <w:rFonts w:hint="eastAsia" w:ascii="宋体" w:hAnsi="宋体" w:eastAsia="宋体" w:cs="宋体"/>
          <w:color w:val="auto"/>
          <w:kern w:val="0"/>
          <w:sz w:val="24"/>
          <w:szCs w:val="24"/>
          <w:lang w:val="en-US" w:eastAsia="zh-CN" w:bidi="ar-SA"/>
        </w:rPr>
        <w:t>；</w:t>
      </w:r>
    </w:p>
    <w:p>
      <w:pPr>
        <w:pStyle w:val="8"/>
        <w:keepNext w:val="0"/>
        <w:keepLines w:val="0"/>
        <w:pageBreakBefore w:val="0"/>
        <w:kinsoku/>
        <w:wordWrap/>
        <w:overflowPunct/>
        <w:topLinePunct w:val="0"/>
        <w:autoSpaceDE/>
        <w:autoSpaceDN/>
        <w:bidi w:val="0"/>
        <w:spacing w:before="32" w:beforeLines="10" w:beforeAutospacing="0" w:after="0" w:afterLines="0" w:afterAutospacing="0" w:line="360" w:lineRule="auto"/>
        <w:ind w:left="24" w:leftChars="10" w:right="-358" w:rightChars="-149"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3.3</w:t>
      </w:r>
      <w:r>
        <w:rPr>
          <w:rFonts w:hint="eastAsia" w:ascii="宋体" w:hAnsi="宋体" w:eastAsia="宋体" w:cs="宋体"/>
          <w:color w:val="auto"/>
          <w:kern w:val="0"/>
          <w:sz w:val="24"/>
          <w:szCs w:val="24"/>
          <w:highlight w:val="none"/>
          <w:lang w:val="en-US" w:eastAsia="zh-CN" w:bidi="ar-SA"/>
        </w:rPr>
        <w:t>未被列入“信用中国”网站(www.creditchina.gov.cn)失信被执行人名单和重大税收违法失信主体、未被列入“中国政府采购网”（www.ccgp.gov.cn）政府采购严重违法失信行为记录名单（以现场查询为准，</w:t>
      </w:r>
      <w:r>
        <w:rPr>
          <w:rFonts w:hint="eastAsia" w:ascii="宋体" w:hAnsi="宋体" w:eastAsia="宋体" w:cs="宋体"/>
          <w:sz w:val="24"/>
          <w:szCs w:val="24"/>
        </w:rPr>
        <w:t>查询时限为投标文件递交截止之日</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TW" w:bidi="ar-SA"/>
        </w:rPr>
        <w:t>；</w:t>
      </w:r>
    </w:p>
    <w:p>
      <w:pPr>
        <w:pStyle w:val="15"/>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3.4单位负责人为同一人或者存在控股、管理关系的不同单位，不得参加同一项目的投标（提供书面声明）。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本项目为专门面向中小企业采购（提供中小企业声明函或监狱企业的证明文件或残疾人福利性单位声明函）。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西安市未央区市场监督管理局2024年度食品安全检测项目</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汉城、六村堡市场监管所管辖区域内</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sz w:val="24"/>
          <w:szCs w:val="24"/>
        </w:rPr>
        <w:t>特定资格要求如下: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val="en-US" w:eastAsia="zh-CN"/>
        </w:rPr>
        <w:t>3.1投标人须提供检验检测机构资质认定证书CMA（证书附表包含食品)及农产品质量安全检测机构考核合格证书CATL；</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shd w:val="clear" w:color="auto" w:fill="FFFFFF"/>
          <w:lang w:val="en-US" w:eastAsia="zh-CN"/>
        </w:rPr>
        <w:t>3.2</w:t>
      </w:r>
      <w:r>
        <w:rPr>
          <w:rFonts w:hint="eastAsia" w:ascii="宋体" w:hAnsi="宋体" w:eastAsia="宋体" w:cs="宋体"/>
          <w:i w:val="0"/>
          <w:iCs w:val="0"/>
          <w:caps w:val="0"/>
          <w:color w:val="auto"/>
          <w:spacing w:val="0"/>
          <w:sz w:val="24"/>
          <w:szCs w:val="24"/>
          <w:highlight w:val="none"/>
          <w:shd w:val="clear" w:color="auto" w:fill="FFFFFF"/>
          <w:lang w:eastAsia="zh-CN"/>
        </w:rPr>
        <w:t>法定代表人授权委托书（附法定代表人身份证复印件及被授权人身份证复印件）；法定代表人直接参加投标只须提供法定代表人资格证明书（附法定代表人身份证复印件）</w:t>
      </w:r>
      <w:r>
        <w:rPr>
          <w:rFonts w:hint="eastAsia" w:ascii="宋体" w:hAnsi="宋体" w:eastAsia="宋体" w:cs="宋体"/>
          <w:color w:val="auto"/>
          <w:kern w:val="0"/>
          <w:sz w:val="24"/>
          <w:szCs w:val="24"/>
          <w:lang w:val="en-US" w:eastAsia="zh-CN" w:bidi="ar-SA"/>
        </w:rPr>
        <w:t>；</w:t>
      </w:r>
    </w:p>
    <w:p>
      <w:pPr>
        <w:pStyle w:val="8"/>
        <w:keepNext w:val="0"/>
        <w:keepLines w:val="0"/>
        <w:pageBreakBefore w:val="0"/>
        <w:kinsoku/>
        <w:wordWrap/>
        <w:overflowPunct/>
        <w:topLinePunct w:val="0"/>
        <w:autoSpaceDE/>
        <w:autoSpaceDN/>
        <w:bidi w:val="0"/>
        <w:spacing w:before="32" w:beforeLines="10" w:beforeAutospacing="0" w:after="0" w:afterLines="0" w:afterAutospacing="0" w:line="360" w:lineRule="auto"/>
        <w:ind w:left="24" w:leftChars="10" w:right="-358" w:rightChars="-149"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3.3</w:t>
      </w:r>
      <w:r>
        <w:rPr>
          <w:rFonts w:hint="eastAsia" w:ascii="宋体" w:hAnsi="宋体" w:eastAsia="宋体" w:cs="宋体"/>
          <w:color w:val="auto"/>
          <w:kern w:val="0"/>
          <w:sz w:val="24"/>
          <w:szCs w:val="24"/>
          <w:highlight w:val="none"/>
          <w:lang w:val="en-US" w:eastAsia="zh-CN" w:bidi="ar-SA"/>
        </w:rPr>
        <w:t>未被列入“信用中国”网站(www.creditchina.gov.cn)失信被执行人名单和重大税收违法失信主体、未被列入“中国政府采购网”（www.ccgp.gov.cn）政府采购严重违法失信行为记录名单（以现场查询为准，</w:t>
      </w:r>
      <w:r>
        <w:rPr>
          <w:rFonts w:hint="eastAsia" w:ascii="宋体" w:hAnsi="宋体" w:eastAsia="宋体" w:cs="宋体"/>
          <w:sz w:val="24"/>
          <w:szCs w:val="24"/>
        </w:rPr>
        <w:t>查询时限为投标文件递交截止之日</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TW" w:bidi="ar-SA"/>
        </w:rPr>
        <w:t>；</w:t>
      </w:r>
    </w:p>
    <w:p>
      <w:pPr>
        <w:pStyle w:val="15"/>
        <w:ind w:firstLine="480" w:firstLineChars="200"/>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3.4单位负责人为同一人或者存在控股、管理关系的不同单位，不得参加同一项目的投标（提供书面声明）。</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r>
        <w:rPr>
          <w:rFonts w:hint="eastAsia" w:ascii="宋体" w:hAnsi="宋体" w:eastAsia="宋体" w:cs="宋体"/>
          <w:sz w:val="24"/>
          <w:szCs w:val="24"/>
        </w:rPr>
        <w:t>本项目为专门面向中小企业采购（提供中小企业声明函或监狱企业的证明文件或残疾人福利性单位声明函）。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480" w:right="0" w:firstLine="0"/>
        <w:jc w:val="both"/>
        <w:textAlignment w:val="auto"/>
        <w:outlineLvl w:val="1"/>
        <w:rPr>
          <w:rFonts w:hint="eastAsia" w:ascii="宋体" w:hAnsi="宋体" w:eastAsia="宋体" w:cs="宋体"/>
          <w:b w:val="0"/>
          <w:bCs w:val="0"/>
          <w:i w:val="0"/>
          <w:iCs w:val="0"/>
          <w:caps w:val="0"/>
          <w:color w:val="auto"/>
          <w:spacing w:val="0"/>
          <w:sz w:val="24"/>
          <w:szCs w:val="24"/>
          <w:highlight w:val="none"/>
        </w:rPr>
      </w:pPr>
      <w:bookmarkStart w:id="13" w:name="_Toc9371"/>
      <w:bookmarkStart w:id="14" w:name="_Toc24618"/>
      <w:bookmarkStart w:id="15" w:name="_Toc3847"/>
      <w:r>
        <w:rPr>
          <w:rStyle w:val="12"/>
          <w:rFonts w:hint="eastAsia" w:ascii="宋体" w:hAnsi="宋体" w:eastAsia="宋体" w:cs="宋体"/>
          <w:b/>
          <w:bCs/>
          <w:i w:val="0"/>
          <w:iCs w:val="0"/>
          <w:caps w:val="0"/>
          <w:color w:val="auto"/>
          <w:spacing w:val="0"/>
          <w:sz w:val="24"/>
          <w:szCs w:val="24"/>
          <w:highlight w:val="none"/>
          <w:shd w:val="clear" w:color="auto" w:fill="FFFFFF"/>
        </w:rPr>
        <w:t>三、获取招标文件</w:t>
      </w:r>
      <w:bookmarkEnd w:id="12"/>
      <w:bookmarkEnd w:id="13"/>
      <w:bookmarkEnd w:id="14"/>
      <w:bookmarkEnd w:id="15"/>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8</w:t>
      </w:r>
      <w:r>
        <w:rPr>
          <w:rFonts w:hint="eastAsia" w:ascii="宋体" w:hAnsi="宋体" w:eastAsia="宋体" w:cs="宋体"/>
          <w:i w:val="0"/>
          <w:iCs w:val="0"/>
          <w:caps w:val="0"/>
          <w:color w:val="auto"/>
          <w:spacing w:val="0"/>
          <w:sz w:val="24"/>
          <w:szCs w:val="24"/>
          <w:highlight w:val="none"/>
          <w:shd w:val="clear" w:color="auto" w:fill="FFFFFF"/>
        </w:rPr>
        <w:t>日至202</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15</w:t>
      </w:r>
      <w:r>
        <w:rPr>
          <w:rFonts w:hint="eastAsia" w:ascii="宋体" w:hAnsi="宋体" w:eastAsia="宋体" w:cs="宋体"/>
          <w:i w:val="0"/>
          <w:iCs w:val="0"/>
          <w:caps w:val="0"/>
          <w:color w:val="auto"/>
          <w:spacing w:val="0"/>
          <w:sz w:val="24"/>
          <w:szCs w:val="24"/>
          <w:highlight w:val="none"/>
          <w:shd w:val="clear" w:color="auto" w:fill="FFFFFF"/>
        </w:rPr>
        <w:t>日，每天上午00:00:00至12:00:00，下午12:00:00至23:59:59（北京时间,法定节假日除外）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途径：全国公共资源交易平台（陕西省·西安市）网站〖首页〉电子交易平台〉陕西政府采购交易系统〉企业端〗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方式：在线获取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售价：免费获取</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16" w:name="_Toc25780"/>
      <w:bookmarkStart w:id="17" w:name="_Toc17466"/>
      <w:bookmarkStart w:id="18" w:name="_Toc16394"/>
      <w:bookmarkStart w:id="19" w:name="_Toc19895"/>
      <w:r>
        <w:rPr>
          <w:rStyle w:val="12"/>
          <w:rFonts w:hint="eastAsia" w:ascii="宋体" w:hAnsi="宋体" w:eastAsia="宋体" w:cs="宋体"/>
          <w:b/>
          <w:bCs/>
          <w:i w:val="0"/>
          <w:iCs w:val="0"/>
          <w:caps w:val="0"/>
          <w:color w:val="auto"/>
          <w:spacing w:val="0"/>
          <w:sz w:val="24"/>
          <w:szCs w:val="24"/>
          <w:highlight w:val="none"/>
          <w:shd w:val="clear" w:color="auto" w:fill="FFFFFF"/>
        </w:rPr>
        <w:t>四、提交投标文件截止时间、开标时间和地点</w:t>
      </w:r>
      <w:bookmarkEnd w:id="16"/>
      <w:bookmarkEnd w:id="17"/>
      <w:bookmarkEnd w:id="18"/>
      <w:bookmarkEnd w:id="19"/>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时间：202</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29</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highlight w:val="none"/>
          <w:shd w:val="clear" w:color="auto" w:fill="FFFFFF"/>
          <w:lang w:val="en-US" w:eastAsia="zh-CN"/>
        </w:rPr>
        <w:t>09</w:t>
      </w:r>
      <w:r>
        <w:rPr>
          <w:rFonts w:hint="eastAsia" w:ascii="宋体" w:hAnsi="宋体" w:eastAsia="宋体" w:cs="宋体"/>
          <w:i w:val="0"/>
          <w:iCs w:val="0"/>
          <w:caps w:val="0"/>
          <w:color w:val="auto"/>
          <w:spacing w:val="0"/>
          <w:sz w:val="24"/>
          <w:szCs w:val="24"/>
          <w:highlight w:val="none"/>
          <w:shd w:val="clear" w:color="auto" w:fill="FFFFFF"/>
        </w:rPr>
        <w:t>时</w:t>
      </w:r>
      <w:r>
        <w:rPr>
          <w:rFonts w:hint="eastAsia" w:ascii="宋体" w:hAnsi="宋体" w:eastAsia="宋体" w:cs="宋体"/>
          <w:i w:val="0"/>
          <w:iCs w:val="0"/>
          <w:caps w:val="0"/>
          <w:color w:val="auto"/>
          <w:spacing w:val="0"/>
          <w:sz w:val="24"/>
          <w:szCs w:val="24"/>
          <w:highlight w:val="none"/>
          <w:shd w:val="clear" w:color="auto" w:fill="FFFFFF"/>
          <w:lang w:val="en-US" w:eastAsia="zh-CN"/>
        </w:rPr>
        <w:t>30</w:t>
      </w:r>
      <w:r>
        <w:rPr>
          <w:rFonts w:hint="eastAsia" w:ascii="宋体" w:hAnsi="宋体" w:eastAsia="宋体" w:cs="宋体"/>
          <w:i w:val="0"/>
          <w:iCs w:val="0"/>
          <w:caps w:val="0"/>
          <w:color w:val="auto"/>
          <w:spacing w:val="0"/>
          <w:sz w:val="24"/>
          <w:szCs w:val="24"/>
          <w:highlight w:val="none"/>
          <w:shd w:val="clear" w:color="auto" w:fill="FFFFFF"/>
        </w:rPr>
        <w:t>分00秒（北京时间）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提交投标文件地点：全国公共资源交易平台（陕西省·西安市）网站〖首页〉电子交易平台&lt;陕西政府采购交易系统&gt;企业端〗，在线提交</w:t>
      </w:r>
      <w:r>
        <w:rPr>
          <w:rFonts w:hint="eastAsia" w:ascii="宋体" w:hAnsi="宋体" w:eastAsia="宋体" w:cs="宋体"/>
          <w:i w:val="0"/>
          <w:iCs w:val="0"/>
          <w:caps w:val="0"/>
          <w:color w:val="auto"/>
          <w:spacing w:val="0"/>
          <w:sz w:val="24"/>
          <w:szCs w:val="24"/>
          <w:highlight w:val="none"/>
          <w:shd w:val="clear" w:color="auto"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overflowPunct/>
        <w:topLinePunct w:val="0"/>
        <w:autoSpaceDE/>
        <w:autoSpaceDN/>
        <w:bidi w:val="0"/>
        <w:adjustRightInd/>
        <w:snapToGrid/>
        <w:spacing w:before="32" w:beforeLines="10" w:beforeAutospacing="0" w:after="0" w:afterLines="0" w:afterAutospacing="0" w:line="360" w:lineRule="auto"/>
        <w:ind w:left="0" w:right="24" w:rightChars="10" w:firstLine="240" w:firstLineChars="1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开标地点：全国公共资源交易平台（陕西省·西安市）</w:t>
      </w:r>
      <w:r>
        <w:rPr>
          <w:rFonts w:hint="eastAsia" w:ascii="宋体" w:hAnsi="宋体" w:eastAsia="宋体" w:cs="宋体"/>
          <w:color w:val="000000"/>
          <w:kern w:val="0"/>
          <w:sz w:val="24"/>
          <w:szCs w:val="24"/>
          <w:shd w:val="clear" w:color="auto" w:fill="FFFFFF"/>
          <w:lang w:val="en-US" w:eastAsia="zh-CN" w:bidi="ar"/>
        </w:rPr>
        <w:t>不见面开标大厅</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20" w:name="_Toc19845"/>
      <w:bookmarkStart w:id="21" w:name="_Toc3914"/>
      <w:bookmarkStart w:id="22" w:name="_Toc16107"/>
      <w:bookmarkStart w:id="23" w:name="_Toc9502"/>
      <w:r>
        <w:rPr>
          <w:rStyle w:val="12"/>
          <w:rFonts w:hint="eastAsia" w:ascii="宋体" w:hAnsi="宋体" w:eastAsia="宋体" w:cs="宋体"/>
          <w:b/>
          <w:bCs/>
          <w:i w:val="0"/>
          <w:iCs w:val="0"/>
          <w:caps w:val="0"/>
          <w:color w:val="auto"/>
          <w:spacing w:val="0"/>
          <w:sz w:val="24"/>
          <w:szCs w:val="24"/>
          <w:highlight w:val="none"/>
          <w:shd w:val="clear" w:color="auto" w:fill="FFFFFF"/>
        </w:rPr>
        <w:t>五、公告期限</w:t>
      </w:r>
      <w:bookmarkEnd w:id="20"/>
      <w:bookmarkEnd w:id="21"/>
      <w:bookmarkEnd w:id="22"/>
      <w:bookmarkEnd w:id="23"/>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自本公告发布之日起5个工作日。</w:t>
      </w:r>
    </w:p>
    <w:p>
      <w:pPr>
        <w:pStyle w:val="6"/>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50" w:beforeAutospacing="0" w:after="0" w:afterAutospacing="0" w:line="520" w:lineRule="exact"/>
        <w:ind w:leftChars="0" w:right="0" w:rightChars="0"/>
        <w:jc w:val="left"/>
        <w:textAlignment w:val="auto"/>
        <w:outlineLvl w:val="1"/>
        <w:rPr>
          <w:rFonts w:hint="eastAsia" w:ascii="宋体" w:hAnsi="宋体" w:eastAsia="宋体" w:cs="宋体"/>
          <w:b w:val="0"/>
          <w:bCs w:val="0"/>
          <w:i w:val="0"/>
          <w:iCs w:val="0"/>
          <w:caps w:val="0"/>
          <w:color w:val="auto"/>
          <w:spacing w:val="0"/>
          <w:sz w:val="24"/>
          <w:szCs w:val="24"/>
          <w:highlight w:val="none"/>
        </w:rPr>
      </w:pPr>
      <w:bookmarkStart w:id="24" w:name="_Toc8021"/>
      <w:bookmarkStart w:id="25" w:name="_Toc2524"/>
      <w:bookmarkStart w:id="26" w:name="_Toc1503"/>
      <w:bookmarkStart w:id="27" w:name="_Toc10548"/>
      <w:r>
        <w:rPr>
          <w:rStyle w:val="12"/>
          <w:rFonts w:hint="eastAsia" w:ascii="宋体" w:hAnsi="宋体" w:eastAsia="宋体" w:cs="宋体"/>
          <w:b/>
          <w:bCs/>
          <w:i w:val="0"/>
          <w:iCs w:val="0"/>
          <w:caps w:val="0"/>
          <w:color w:val="auto"/>
          <w:spacing w:val="0"/>
          <w:sz w:val="24"/>
          <w:szCs w:val="24"/>
          <w:highlight w:val="none"/>
          <w:shd w:val="clear" w:color="auto" w:fill="FFFFFF"/>
        </w:rPr>
        <w:t>六、其他补充事宜</w:t>
      </w:r>
      <w:bookmarkEnd w:id="24"/>
      <w:bookmarkEnd w:id="25"/>
      <w:bookmarkEnd w:id="26"/>
      <w:bookmarkEnd w:id="27"/>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1.落实的政府采购政策:</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1.1《政府采购促进中小企业发展管理办法》（财库〔2020〕46号）；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1.2</w:t>
      </w:r>
      <w:r>
        <w:rPr>
          <w:rFonts w:hint="eastAsia" w:ascii="宋体" w:hAnsi="宋体" w:eastAsia="宋体" w:cs="宋体"/>
          <w:i w:val="0"/>
          <w:iCs w:val="0"/>
          <w:caps w:val="0"/>
          <w:color w:val="auto"/>
          <w:spacing w:val="0"/>
          <w:sz w:val="24"/>
          <w:szCs w:val="24"/>
          <w:highlight w:val="non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 xml:space="preserve">《财政部司法部关于政府采购支持监狱企业发展有关问题的通知》（财库〔2014〕68号）；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1.3《国务院办公厅关于建立政府强制采购节能产品制度的通知》（国办发〔2007〕51号）；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 xml:space="preserve">1.4《节能产品政府采购实施意见》（财库〔2004〕185号）；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1.5《环境标志产品政府采购实施的意见》（财库〔2006〕90号）；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1.6《财政部、民政部、中国残疾人联合会关于促进残疾人就业政府采购政策的通知》（财库〔2017〕141号）；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r>
        <w:rPr>
          <w:rFonts w:hint="eastAsia" w:ascii="宋体" w:hAnsi="宋体" w:eastAsia="宋体" w:cs="宋体"/>
          <w:i w:val="0"/>
          <w:iCs w:val="0"/>
          <w:caps w:val="0"/>
          <w:color w:val="auto"/>
          <w:spacing w:val="0"/>
          <w:sz w:val="24"/>
          <w:szCs w:val="24"/>
          <w:highlight w:val="none"/>
          <w:shd w:val="clear" w:color="auto" w:fill="FFFFFF"/>
        </w:rPr>
        <w:t>1.7《陕西省中小企业政府采购信用融资办法》（陕财办采〔2018〕23号）</w:t>
      </w:r>
      <w:r>
        <w:rPr>
          <w:rFonts w:hint="eastAsia" w:ascii="宋体" w:hAnsi="宋体" w:eastAsia="宋体" w:cs="宋体"/>
          <w:i w:val="0"/>
          <w:iCs w:val="0"/>
          <w:caps w:val="0"/>
          <w:color w:val="auto"/>
          <w:spacing w:val="0"/>
          <w:sz w:val="24"/>
          <w:szCs w:val="24"/>
          <w:highlight w:val="none"/>
          <w:shd w:val="clear" w:color="auto" w:fill="FFFFFF"/>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1.8《陕西省财政厅关于进一步加大政府采购支持中小企业力度的通知》（陕财办采〔2022〕5号）、《陕西省财政厅关于落实政府采购支持中小企业政策有关事项的通知》（陕财办采函〔2022〕10号）；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1.9如有最新颁布的政府采购政策，按最新的文件执行。</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其他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2.1投标人初次使用电子交易平台时,请先阅读【全国公共资源交易平台(陕西省·西安市)】 (http://sxggzyjy.xa.gov.cn/)网站 〖首页〉服务指南〉下载专区〗中的 《西安市市级单位电子化政府采购项目投标指南》,并按要求完成诚信入库登记 、CA认证及企业信息绑定；</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2.2办理CA认证:电子交易平台现已接入陕西CA、深圳CA、西部CA、北京CA四家数字证书公司,各投标人在交易过程中登录系统、加密/解密投标文件、文件签章等均可使用上述四家 CA公司签发的数字证书。办理须知及所需资料详见 :http://www.sxggzyjy.cn/fwzn/004003/20220701/6972fe02-f996-4928-951e-545dab02e53c.htm1；</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2.3请各投标人务必及时下载招标文件并做好备份，否则会影响投标文件编制及后续投标活动；</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制作电子投标文件（*.SXSTF）需要使用专用制作工具。软件下载及操作说明详见西安市公共资源交易平台〖首面·&gt;服务指南·&gt;下载专区〗中的《政府采购项目投标文件制作软件及操作手册》。提交投标文件截止时间前，投标人应随时留意【陕西省政府采购网〗、【全国公区资源交易平台（陕西省·西安市）〗上可能发布的变更公告。若变更公告中明确注明本项目提供有变更文件的，投标人应登录企业端后，从【项目流程·&gt;项目管理·&gt;答疑文件下载〗获取更新后的电子招标文件（*.SXSCF）,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提交投标文件截止时间前，投标人应随时留意【陕西省政府采购网〗、【全国公区资源交易平台（陕西省·西安市）〗上可能发布的变更公告。若变更公告中明确注明本项目提供有变更文件的，投标人应登录企业端后，从【项目流程·&gt;项目管理·&gt;答疑文件下载〗获取更新后的电子招标文件（*.SXSCF）,使用旧版电子招标文件制作的电子投标文件（*.SXSTF），系统将拒绝接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本项目采用“不见面开标”形式，投标人可登录全国公共资源交易平台（陕西省·西安市）网站〖首页〉不见面开标〗系统，在线参加开标过程。操作手册详见〖首页〉服务指南〉下载专区〗中的《西安公共资源交易不见面开标大厅投标人操作手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2.7因投标人自身设施故障或自身原因导致无法完成签到、解密或投标的，由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自行承担后果；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2.8按照陕西省财政厅《关于政府采购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注册登记有关事项的通知》中的要求,</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应通过陕西省政府采购网 (http://www.ccgp shaanxi.gov.cn/)注册登记 ,加入陕西省政府采购</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20" w:lineRule="exact"/>
        <w:ind w:left="0" w:right="0" w:firstLine="480"/>
        <w:jc w:val="both"/>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sz w:val="24"/>
          <w:szCs w:val="24"/>
          <w:highlight w:val="none"/>
        </w:rPr>
        <w:t>2.9其他事项见本项目招标文件</w:t>
      </w:r>
      <w:r>
        <w:rPr>
          <w:rFonts w:hint="eastAsia" w:ascii="宋体" w:hAnsi="宋体" w:eastAsia="宋体" w:cs="宋体"/>
          <w:i w:val="0"/>
          <w:iCs w:val="0"/>
          <w:caps w:val="0"/>
          <w:color w:val="auto"/>
          <w:spacing w:val="0"/>
          <w:sz w:val="24"/>
          <w:szCs w:val="24"/>
          <w:highlight w:val="none"/>
          <w:shd w:val="clear" w:color="auto" w:fill="FFFFFF"/>
        </w:rPr>
        <w:t>。</w:t>
      </w:r>
    </w:p>
    <w:p>
      <w:pPr>
        <w:pStyle w:val="16"/>
        <w:shd w:val="clear" w:color="auto" w:fill="FFFFFF"/>
        <w:spacing w:before="0" w:beforeAutospacing="0" w:after="0" w:afterAutospacing="0" w:line="500" w:lineRule="exact"/>
        <w:outlineLvl w:val="1"/>
        <w:rPr>
          <w:rFonts w:hint="eastAsia" w:ascii="宋体" w:hAnsi="宋体" w:eastAsia="宋体" w:cs="宋体"/>
          <w:b/>
          <w:bCs/>
          <w:color w:val="auto"/>
          <w:highlight w:val="none"/>
        </w:rPr>
      </w:pPr>
      <w:bookmarkStart w:id="28" w:name="_Toc5010"/>
      <w:bookmarkStart w:id="29" w:name="_Toc10100"/>
      <w:bookmarkStart w:id="30" w:name="_Toc12627"/>
      <w:bookmarkStart w:id="31" w:name="_Toc30524"/>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、凡对本次采购提出询问，请按以下方式联系。</w:t>
      </w:r>
      <w:bookmarkEnd w:id="28"/>
      <w:bookmarkEnd w:id="29"/>
      <w:bookmarkEnd w:id="30"/>
      <w:bookmarkEnd w:id="31"/>
    </w:p>
    <w:p>
      <w:pPr>
        <w:pStyle w:val="16"/>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bookmarkStart w:id="32" w:name="_Toc1157"/>
      <w:r>
        <w:rPr>
          <w:rFonts w:hint="eastAsia" w:ascii="宋体" w:hAnsi="宋体" w:eastAsia="宋体" w:cs="宋体"/>
          <w:b w:val="0"/>
          <w:bCs w:val="0"/>
          <w:color w:val="auto"/>
          <w:highlight w:val="none"/>
        </w:rPr>
        <w:t>1.釆购人信息</w:t>
      </w:r>
      <w:bookmarkEnd w:id="32"/>
    </w:p>
    <w:p>
      <w:pPr>
        <w:pStyle w:val="16"/>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w:t>
      </w:r>
      <w:r>
        <w:rPr>
          <w:rFonts w:hint="eastAsia" w:eastAsia="宋体" w:cs="Times New Roman"/>
          <w:b w:val="0"/>
          <w:bCs w:val="0"/>
          <w:sz w:val="24"/>
          <w:szCs w:val="24"/>
          <w:lang w:val="en-US" w:eastAsia="zh-CN"/>
        </w:rPr>
        <w:t>西安市未央区市场监督管理局</w:t>
      </w:r>
    </w:p>
    <w:p>
      <w:pPr>
        <w:pStyle w:val="16"/>
        <w:shd w:val="clear" w:color="auto" w:fill="FFFFFF"/>
        <w:spacing w:before="0" w:beforeAutospacing="0" w:after="0" w:afterAutospacing="0" w:line="500" w:lineRule="exact"/>
        <w:ind w:firstLine="240" w:firstLineChars="100"/>
        <w:rPr>
          <w:rFonts w:hint="eastAsia" w:ascii="宋体" w:hAnsi="宋体" w:eastAsia="宋体" w:cs="Times New Roman"/>
          <w:b w:val="0"/>
          <w:bCs w:val="0"/>
          <w:sz w:val="24"/>
          <w:szCs w:val="24"/>
          <w:lang w:val="en-US" w:eastAsia="zh-CN"/>
        </w:rPr>
      </w:pPr>
      <w:r>
        <w:rPr>
          <w:rFonts w:hint="eastAsia" w:ascii="宋体" w:hAnsi="宋体" w:eastAsia="宋体" w:cs="Times New Roman"/>
          <w:b w:val="0"/>
          <w:bCs w:val="0"/>
          <w:sz w:val="24"/>
          <w:szCs w:val="24"/>
          <w:lang w:val="en-US" w:eastAsia="zh-CN"/>
        </w:rPr>
        <w:t>地址：</w:t>
      </w:r>
      <w:r>
        <w:rPr>
          <w:rFonts w:hint="eastAsia" w:eastAsia="宋体" w:cs="Times New Roman"/>
          <w:b w:val="0"/>
          <w:bCs w:val="0"/>
          <w:sz w:val="24"/>
          <w:szCs w:val="24"/>
          <w:lang w:val="en-US" w:eastAsia="zh-CN"/>
        </w:rPr>
        <w:t>未央区二府庄路3号</w:t>
      </w:r>
    </w:p>
    <w:p>
      <w:pPr>
        <w:pStyle w:val="16"/>
        <w:shd w:val="clear" w:color="auto" w:fill="FFFFFF"/>
        <w:spacing w:before="0" w:beforeAutospacing="0" w:after="0" w:afterAutospacing="0" w:line="500" w:lineRule="exact"/>
        <w:ind w:firstLine="240" w:firstLineChars="100"/>
        <w:rPr>
          <w:rFonts w:hint="eastAsia" w:ascii="宋体" w:hAnsi="宋体" w:eastAsia="宋体" w:cs="Times New Roman"/>
          <w:b w:val="0"/>
          <w:bCs w:val="0"/>
          <w:sz w:val="24"/>
          <w:szCs w:val="24"/>
          <w:highlight w:val="none"/>
          <w:lang w:val="en-US" w:eastAsia="zh-CN"/>
        </w:rPr>
      </w:pPr>
      <w:r>
        <w:rPr>
          <w:rFonts w:hint="eastAsia" w:ascii="宋体" w:hAnsi="宋体" w:eastAsia="宋体" w:cs="Times New Roman"/>
          <w:b w:val="0"/>
          <w:bCs w:val="0"/>
          <w:sz w:val="24"/>
          <w:szCs w:val="24"/>
          <w:highlight w:val="none"/>
          <w:lang w:val="en-US" w:eastAsia="zh-CN"/>
        </w:rPr>
        <w:t>联系方式：</w:t>
      </w:r>
      <w:bookmarkStart w:id="33" w:name="_Toc23642"/>
      <w:r>
        <w:rPr>
          <w:rFonts w:hint="eastAsia" w:ascii="宋体" w:hAnsi="宋体" w:eastAsia="宋体" w:cs="宋体"/>
          <w:color w:val="auto"/>
          <w:sz w:val="24"/>
          <w:highlight w:val="none"/>
          <w:lang w:eastAsia="zh-CN"/>
        </w:rPr>
        <w:t>029-86269962</w:t>
      </w:r>
    </w:p>
    <w:p>
      <w:pPr>
        <w:pStyle w:val="16"/>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2.釆购代理机构信息</w:t>
      </w:r>
      <w:bookmarkEnd w:id="33"/>
    </w:p>
    <w:p>
      <w:pPr>
        <w:pStyle w:val="16"/>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名称：</w:t>
      </w:r>
      <w:r>
        <w:rPr>
          <w:rFonts w:hint="eastAsia" w:ascii="宋体" w:hAnsi="宋体" w:eastAsia="宋体" w:cs="宋体"/>
          <w:b w:val="0"/>
          <w:bCs w:val="0"/>
          <w:i w:val="0"/>
          <w:iCs w:val="0"/>
          <w:caps w:val="0"/>
          <w:spacing w:val="0"/>
          <w:kern w:val="0"/>
          <w:sz w:val="24"/>
          <w:szCs w:val="24"/>
          <w:shd w:val="clear" w:color="auto" w:fill="FFFFFF"/>
          <w:vertAlign w:val="baseline"/>
        </w:rPr>
        <w:t>陕西国辉项目管理有限公司</w:t>
      </w:r>
    </w:p>
    <w:p>
      <w:pPr>
        <w:pStyle w:val="16"/>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地址：</w:t>
      </w:r>
      <w:r>
        <w:rPr>
          <w:rFonts w:hint="eastAsia" w:ascii="宋体" w:hAnsi="宋体" w:eastAsia="宋体" w:cs="宋体"/>
          <w:b w:val="0"/>
          <w:bCs w:val="0"/>
          <w:i w:val="0"/>
          <w:iCs w:val="0"/>
          <w:caps w:val="0"/>
          <w:spacing w:val="0"/>
          <w:kern w:val="0"/>
          <w:sz w:val="24"/>
          <w:szCs w:val="24"/>
          <w:shd w:val="clear" w:color="auto" w:fill="FFFFFF"/>
          <w:vertAlign w:val="baseline"/>
          <w:lang w:eastAsia="zh-CN"/>
        </w:rPr>
        <w:t>陕西省西安市未央区凤城七路长和国际A座26层2603室</w:t>
      </w:r>
    </w:p>
    <w:p>
      <w:pPr>
        <w:pStyle w:val="16"/>
        <w:shd w:val="clear" w:color="auto" w:fill="FFFFFF"/>
        <w:spacing w:before="0" w:beforeAutospacing="0" w:after="0" w:afterAutospacing="0" w:line="500" w:lineRule="exact"/>
        <w:ind w:firstLine="240" w:firstLineChars="100"/>
        <w:rPr>
          <w:rFonts w:hint="eastAsia" w:ascii="宋体" w:hAnsi="宋体" w:eastAsia="宋体" w:cs="宋体"/>
          <w:color w:val="auto"/>
          <w:highlight w:val="none"/>
          <w:lang w:val="en-US" w:eastAsia="zh-CN"/>
        </w:rPr>
      </w:pPr>
      <w:r>
        <w:rPr>
          <w:rFonts w:hint="eastAsia" w:ascii="宋体" w:hAnsi="宋体" w:eastAsia="宋体" w:cs="宋体"/>
          <w:b w:val="0"/>
          <w:bCs w:val="0"/>
          <w:color w:val="auto"/>
          <w:highlight w:val="none"/>
        </w:rPr>
        <w:t>联系方式：</w:t>
      </w:r>
      <w:r>
        <w:rPr>
          <w:rFonts w:hint="eastAsia" w:ascii="宋体" w:hAnsi="宋体" w:eastAsia="宋体" w:cs="宋体"/>
          <w:b w:val="0"/>
          <w:bCs w:val="0"/>
          <w:i w:val="0"/>
          <w:iCs w:val="0"/>
          <w:caps w:val="0"/>
          <w:spacing w:val="0"/>
          <w:kern w:val="0"/>
          <w:sz w:val="24"/>
          <w:szCs w:val="24"/>
          <w:shd w:val="clear" w:color="auto" w:fill="FFFFFF"/>
          <w:vertAlign w:val="baseline"/>
        </w:rPr>
        <w:t>029-83665959</w:t>
      </w:r>
      <w:r>
        <w:rPr>
          <w:rFonts w:hint="eastAsia" w:ascii="宋体" w:hAnsi="宋体" w:eastAsia="宋体" w:cs="宋体"/>
          <w:color w:val="auto"/>
          <w:highlight w:val="none"/>
        </w:rPr>
        <w:t xml:space="preserve">  </w:t>
      </w:r>
    </w:p>
    <w:p>
      <w:pPr>
        <w:pStyle w:val="16"/>
        <w:shd w:val="clear" w:color="auto" w:fill="FFFFFF"/>
        <w:spacing w:before="0" w:beforeAutospacing="0" w:after="0" w:afterAutospacing="0" w:line="500" w:lineRule="exact"/>
        <w:ind w:firstLine="240" w:firstLineChars="100"/>
        <w:outlineLvl w:val="2"/>
        <w:rPr>
          <w:rFonts w:hint="eastAsia" w:ascii="宋体" w:hAnsi="宋体" w:eastAsia="宋体" w:cs="宋体"/>
          <w:b w:val="0"/>
          <w:bCs w:val="0"/>
          <w:color w:val="auto"/>
          <w:highlight w:val="none"/>
        </w:rPr>
      </w:pPr>
      <w:bookmarkStart w:id="34" w:name="_Toc22972"/>
      <w:r>
        <w:rPr>
          <w:rFonts w:hint="eastAsia" w:ascii="宋体" w:hAnsi="宋体" w:eastAsia="宋体" w:cs="宋体"/>
          <w:b w:val="0"/>
          <w:bCs w:val="0"/>
          <w:color w:val="auto"/>
          <w:highlight w:val="none"/>
        </w:rPr>
        <w:t>3.项目联系方式</w:t>
      </w:r>
      <w:bookmarkEnd w:id="34"/>
    </w:p>
    <w:p>
      <w:pPr>
        <w:pStyle w:val="16"/>
        <w:shd w:val="clear" w:color="auto" w:fill="FFFFFF"/>
        <w:spacing w:before="0" w:beforeAutospacing="0" w:after="0" w:afterAutospacing="0" w:line="500" w:lineRule="exact"/>
        <w:ind w:firstLine="240" w:firstLineChars="1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rPr>
        <w:t>项目联系人：</w:t>
      </w:r>
      <w:r>
        <w:rPr>
          <w:rFonts w:hint="eastAsia" w:eastAsia="宋体" w:cs="宋体"/>
          <w:b w:val="0"/>
          <w:bCs w:val="0"/>
          <w:color w:val="auto"/>
          <w:highlight w:val="none"/>
          <w:lang w:val="en-US" w:eastAsia="zh-CN"/>
        </w:rPr>
        <w:t>杜佳艺</w:t>
      </w:r>
    </w:p>
    <w:p>
      <w:r>
        <w:rPr>
          <w:rFonts w:hint="eastAsia" w:ascii="宋体" w:hAnsi="宋体" w:eastAsia="宋体" w:cs="宋体"/>
          <w:b w:val="0"/>
          <w:bCs w:val="0"/>
          <w:color w:val="auto"/>
          <w:highlight w:val="none"/>
        </w:rPr>
        <w:t>电话：</w:t>
      </w:r>
      <w:r>
        <w:rPr>
          <w:rFonts w:hint="eastAsia" w:ascii="宋体" w:hAnsi="宋体" w:eastAsia="宋体" w:cs="宋体"/>
          <w:b w:val="0"/>
          <w:bCs w:val="0"/>
          <w:i w:val="0"/>
          <w:iCs w:val="0"/>
          <w:caps w:val="0"/>
          <w:spacing w:val="0"/>
          <w:kern w:val="0"/>
          <w:sz w:val="24"/>
          <w:szCs w:val="24"/>
          <w:shd w:val="clear" w:color="auto" w:fill="FFFFFF"/>
          <w:vertAlign w:val="baseline"/>
        </w:rPr>
        <w:t>029-83665959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914DF8"/>
    <w:multiLevelType w:val="singleLevel"/>
    <w:tmpl w:val="7A914DF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zkyMTZkMThmYjE4M2VkYWQxMTA0MDZkYjc0ZTMifQ=="/>
  </w:docVars>
  <w:rsids>
    <w:rsidRoot w:val="6B8F51AF"/>
    <w:rsid w:val="075A5AAE"/>
    <w:rsid w:val="21BA41E2"/>
    <w:rsid w:val="26DB476B"/>
    <w:rsid w:val="309717F7"/>
    <w:rsid w:val="34E409BE"/>
    <w:rsid w:val="3B367348"/>
    <w:rsid w:val="478D2814"/>
    <w:rsid w:val="6B8F5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cs="Times New Roman" w:asciiTheme="minorHAnsi" w:hAnsiTheme="minorHAnsi" w:eastAsiaTheme="minorEastAsia"/>
      <w:sz w:val="24"/>
      <w:szCs w:val="24"/>
      <w:lang w:val="en-US" w:eastAsia="zh-CN" w:bidi="ar-SA"/>
    </w:rPr>
  </w:style>
  <w:style w:type="paragraph" w:styleId="4">
    <w:name w:val="heading 2"/>
    <w:basedOn w:val="1"/>
    <w:next w:val="1"/>
    <w:link w:val="14"/>
    <w:semiHidden/>
    <w:unhideWhenUsed/>
    <w:qFormat/>
    <w:uiPriority w:val="0"/>
    <w:pPr>
      <w:keepNext/>
      <w:keepLines/>
      <w:spacing w:before="200" w:after="0"/>
      <w:jc w:val="center"/>
      <w:outlineLvl w:val="1"/>
    </w:pPr>
    <w:rPr>
      <w:rFonts w:asciiTheme="majorAscii" w:hAnsiTheme="majorAscii" w:eastAsiaTheme="majorEastAsia" w:cstheme="majorBidi"/>
      <w:b/>
      <w:bCs/>
      <w:sz w:val="30"/>
      <w:szCs w:val="26"/>
    </w:rPr>
  </w:style>
  <w:style w:type="paragraph" w:styleId="5">
    <w:name w:val="heading 3"/>
    <w:basedOn w:val="1"/>
    <w:next w:val="1"/>
    <w:link w:val="13"/>
    <w:autoRedefine/>
    <w:semiHidden/>
    <w:unhideWhenUsed/>
    <w:qFormat/>
    <w:uiPriority w:val="0"/>
    <w:pPr>
      <w:keepNext/>
      <w:keepLines/>
      <w:widowControl w:val="0"/>
      <w:spacing w:before="260" w:after="260" w:line="415" w:lineRule="auto"/>
      <w:ind w:left="0" w:right="0" w:firstLine="137" w:firstLineChars="49"/>
      <w:jc w:val="left"/>
      <w:outlineLvl w:val="2"/>
    </w:pPr>
    <w:rPr>
      <w:rFonts w:ascii="黑体" w:hAnsi="黑体" w:eastAsia="宋体" w:cs="Times New Roman"/>
      <w:sz w:val="28"/>
      <w:szCs w:val="28"/>
    </w:rPr>
  </w:style>
  <w:style w:type="paragraph" w:styleId="6">
    <w:name w:val="heading 4"/>
    <w:basedOn w:val="1"/>
    <w:next w:val="1"/>
    <w:autoRedefine/>
    <w:semiHidden/>
    <w:unhideWhenUsed/>
    <w:qFormat/>
    <w:uiPriority w:val="0"/>
    <w:pPr>
      <w:keepNext/>
      <w:keepLines/>
      <w:spacing w:before="40" w:beforeLines="0" w:after="40" w:afterLines="0" w:line="360" w:lineRule="auto"/>
      <w:outlineLvl w:val="3"/>
    </w:pPr>
    <w:rPr>
      <w:rFonts w:ascii="Arial" w:hAnsi="Arial" w:eastAsia="黑体"/>
      <w:b/>
      <w:bCs/>
      <w:sz w:val="28"/>
      <w:szCs w:val="28"/>
    </w:rPr>
  </w:style>
  <w:style w:type="character" w:default="1" w:styleId="11">
    <w:name w:val="Default Paragraph Font"/>
    <w:autoRedefine/>
    <w:semiHidden/>
    <w:unhideWhenUsed/>
    <w:qFormat/>
    <w:uiPriority w:val="1"/>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ind w:firstLine="420"/>
      <w:jc w:val="left"/>
      <w:textAlignment w:val="baseline"/>
    </w:pPr>
    <w:rPr>
      <w:kern w:val="0"/>
      <w:sz w:val="21"/>
    </w:rPr>
  </w:style>
  <w:style w:type="paragraph" w:styleId="3">
    <w:name w:val="Body Text"/>
    <w:basedOn w:val="1"/>
    <w:next w:val="1"/>
    <w:unhideWhenUsed/>
    <w:qFormat/>
    <w:uiPriority w:val="99"/>
    <w:pPr>
      <w:spacing w:after="120"/>
    </w:pPr>
    <w:rPr>
      <w:rFonts w:eastAsia="Times New Roman"/>
    </w:rPr>
  </w:style>
  <w:style w:type="paragraph" w:styleId="7">
    <w:name w:val="Plain Text"/>
    <w:basedOn w:val="1"/>
    <w:next w:val="1"/>
    <w:qFormat/>
    <w:uiPriority w:val="99"/>
    <w:rPr>
      <w:rFonts w:ascii="宋体" w:hAnsi="Courier New" w:cs="Courier New"/>
      <w:szCs w:val="21"/>
    </w:rPr>
  </w:style>
  <w:style w:type="paragraph" w:styleId="8">
    <w:name w:val="Normal (Web)"/>
    <w:basedOn w:val="1"/>
    <w:qFormat/>
    <w:uiPriority w:val="99"/>
    <w:rPr>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标题 3 Char"/>
    <w:link w:val="5"/>
    <w:qFormat/>
    <w:uiPriority w:val="0"/>
    <w:rPr>
      <w:rFonts w:ascii="Calibri" w:hAnsi="Calibri" w:eastAsia="宋体" w:cs="Times New Roman"/>
      <w:b/>
      <w:bCs/>
      <w:sz w:val="28"/>
      <w:szCs w:val="32"/>
    </w:rPr>
  </w:style>
  <w:style w:type="character" w:customStyle="1" w:styleId="14">
    <w:name w:val="标题 2 Char"/>
    <w:basedOn w:val="11"/>
    <w:link w:val="4"/>
    <w:autoRedefine/>
    <w:qFormat/>
    <w:uiPriority w:val="0"/>
    <w:rPr>
      <w:rFonts w:ascii="Arial" w:hAnsi="Arial" w:eastAsia="宋体" w:cs="Times New Roman"/>
      <w:b/>
      <w:kern w:val="0"/>
      <w:sz w:val="28"/>
      <w:szCs w:val="20"/>
      <w:lang w:eastAsia="en-US"/>
    </w:rPr>
  </w:style>
  <w:style w:type="paragraph" w:customStyle="1" w:styleId="15">
    <w:name w:val="Default"/>
    <w:autoRedefine/>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6">
    <w:name w:val="title1"/>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2024-04-08T09:03:00Z</dcterms:created>
  <dc:creator>杜某某</dc:creator>
  <cp:lastModifiedBy>杜某某</cp:lastModifiedBy>
  <dcterms:modified xsi:type="dcterms:W3CDTF">2024-04-08T09:03:59Z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3E852411BD184B3E8D8374A2E7088F09_11</vt:lpwstr>
  </property>
</Properties>
</file>