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4D" w:rsidRPr="00E9404D" w:rsidRDefault="00E9404D" w:rsidP="00E9404D">
      <w:pPr>
        <w:widowControl/>
        <w:shd w:val="clear" w:color="auto" w:fill="FFFFFF"/>
        <w:spacing w:line="360" w:lineRule="auto"/>
        <w:jc w:val="center"/>
        <w:rPr>
          <w:rFonts w:ascii="宋体" w:eastAsia="宋体" w:hAnsi="宋体" w:cs="宋体"/>
          <w:b/>
          <w:bCs/>
          <w:color w:val="0A82E5"/>
          <w:kern w:val="0"/>
          <w:sz w:val="36"/>
          <w:szCs w:val="36"/>
        </w:rPr>
      </w:pPr>
      <w:r w:rsidRPr="00E9404D">
        <w:rPr>
          <w:rFonts w:ascii="宋体" w:eastAsia="宋体" w:hAnsi="宋体" w:cs="宋体" w:hint="eastAsia"/>
          <w:b/>
          <w:bCs/>
          <w:color w:val="0A82E5"/>
          <w:kern w:val="0"/>
          <w:sz w:val="36"/>
          <w:szCs w:val="36"/>
        </w:rPr>
        <w:t>未央区红旗铁路公园及周边综合改造项目（大明宫街道办事处辖区）地面破除、建（构）筑物拆除及垃圾清运招标公告</w:t>
      </w:r>
    </w:p>
    <w:p w:rsidR="00E9404D" w:rsidRPr="00E9404D" w:rsidRDefault="00E9404D" w:rsidP="00E9404D">
      <w:pPr>
        <w:widowControl/>
        <w:shd w:val="clear" w:color="auto" w:fill="FFFFFF"/>
        <w:spacing w:line="360" w:lineRule="auto"/>
        <w:jc w:val="left"/>
        <w:outlineLvl w:val="5"/>
        <w:rPr>
          <w:rFonts w:ascii="宋体" w:eastAsia="宋体" w:hAnsi="宋体" w:cs="宋体" w:hint="eastAsia"/>
          <w:color w:val="333333"/>
          <w:kern w:val="0"/>
          <w:szCs w:val="21"/>
        </w:rPr>
      </w:pPr>
      <w:r w:rsidRPr="00E9404D">
        <w:rPr>
          <w:rFonts w:ascii="宋体" w:eastAsia="宋体" w:hAnsi="宋体" w:cs="宋体" w:hint="eastAsia"/>
          <w:b/>
          <w:bCs/>
          <w:color w:val="333333"/>
          <w:kern w:val="0"/>
          <w:szCs w:val="21"/>
        </w:rPr>
        <w:t>项目概况</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0A82E5"/>
          <w:kern w:val="0"/>
          <w:szCs w:val="21"/>
        </w:rPr>
        <w:t>未央区红旗铁路公园及周边综合改造项目（大明宫街道办事处辖区）地面破除、建（构）筑物拆除及垃圾清运</w:t>
      </w:r>
      <w:r w:rsidRPr="00E9404D">
        <w:rPr>
          <w:rFonts w:ascii="宋体" w:eastAsia="宋体" w:hAnsi="宋体" w:cs="宋体" w:hint="eastAsia"/>
          <w:color w:val="333333"/>
          <w:kern w:val="0"/>
          <w:szCs w:val="21"/>
        </w:rPr>
        <w:t>招标项目的潜在投标人应在</w:t>
      </w:r>
      <w:r w:rsidRPr="00E9404D">
        <w:rPr>
          <w:rFonts w:ascii="宋体" w:eastAsia="宋体" w:hAnsi="宋体" w:cs="宋体" w:hint="eastAsia"/>
          <w:color w:val="0A82E5"/>
          <w:kern w:val="0"/>
          <w:szCs w:val="21"/>
        </w:rPr>
        <w:t>全国公共资源交易平台（陕西省•西安市）网站〖首页〉电子交易平台〉陕西政府采购交易系统〉企业端〗（以下简称西安市公共资源交易平台）使用CA锁报名</w:t>
      </w:r>
      <w:r w:rsidRPr="00E9404D">
        <w:rPr>
          <w:rFonts w:ascii="宋体" w:eastAsia="宋体" w:hAnsi="宋体" w:cs="宋体" w:hint="eastAsia"/>
          <w:color w:val="333333"/>
          <w:kern w:val="0"/>
          <w:szCs w:val="21"/>
        </w:rPr>
        <w:t>获取招标文件，并于</w:t>
      </w:r>
      <w:r w:rsidRPr="00E9404D">
        <w:rPr>
          <w:rFonts w:ascii="宋体" w:eastAsia="宋体" w:hAnsi="宋体" w:cs="宋体" w:hint="eastAsia"/>
          <w:color w:val="0A82E5"/>
          <w:kern w:val="0"/>
          <w:szCs w:val="21"/>
        </w:rPr>
        <w:t>2024年05月28日09时00分</w:t>
      </w:r>
      <w:r w:rsidRPr="00E9404D">
        <w:rPr>
          <w:rFonts w:ascii="宋体" w:eastAsia="宋体" w:hAnsi="宋体" w:cs="宋体" w:hint="eastAsia"/>
          <w:color w:val="333333"/>
          <w:kern w:val="0"/>
          <w:szCs w:val="21"/>
        </w:rPr>
        <w:t>（北京时间）前递交投标文件。</w:t>
      </w:r>
    </w:p>
    <w:p w:rsidR="00E9404D" w:rsidRPr="00E9404D" w:rsidRDefault="00E9404D" w:rsidP="00E9404D">
      <w:pPr>
        <w:widowControl/>
        <w:shd w:val="clear" w:color="auto" w:fill="FFFFFF"/>
        <w:spacing w:line="360" w:lineRule="auto"/>
        <w:jc w:val="left"/>
        <w:outlineLvl w:val="3"/>
        <w:rPr>
          <w:rFonts w:ascii="宋体" w:eastAsia="宋体" w:hAnsi="宋体" w:cs="宋体" w:hint="eastAsia"/>
          <w:color w:val="333333"/>
          <w:kern w:val="0"/>
          <w:szCs w:val="21"/>
        </w:rPr>
      </w:pPr>
      <w:r w:rsidRPr="00E9404D">
        <w:rPr>
          <w:rFonts w:ascii="宋体" w:eastAsia="宋体" w:hAnsi="宋体" w:cs="宋体" w:hint="eastAsia"/>
          <w:b/>
          <w:bCs/>
          <w:color w:val="333333"/>
          <w:kern w:val="0"/>
          <w:szCs w:val="21"/>
        </w:rPr>
        <w:t>一、项目基本情况</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项目编号：SXLX24-01-020Z(G)</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项目名称：未央区红旗铁路公园及周边综合改造项目（大明宫街道办事处辖区）地面破除、建（构）筑物拆除及垃圾清运</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采购方式：公开招标</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预算金额：22,994,695.76元</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采购需求：</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合同包1(啤酒路至北二环段地面破除、建（构）筑物拆除及垃圾清运):</w:t>
      </w:r>
    </w:p>
    <w:p w:rsidR="00E9404D" w:rsidRPr="00E9404D" w:rsidRDefault="00E9404D" w:rsidP="00E9404D">
      <w:pPr>
        <w:widowControl/>
        <w:shd w:val="clear" w:color="auto" w:fill="FFFFFF"/>
        <w:spacing w:line="360" w:lineRule="auto"/>
        <w:ind w:firstLine="63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合同包预算金额：13,547,965.66元</w:t>
      </w:r>
    </w:p>
    <w:p w:rsidR="00E9404D" w:rsidRPr="00E9404D" w:rsidRDefault="00E9404D" w:rsidP="00E9404D">
      <w:pPr>
        <w:widowControl/>
        <w:shd w:val="clear" w:color="auto" w:fill="FFFFFF"/>
        <w:spacing w:line="360" w:lineRule="auto"/>
        <w:ind w:firstLine="63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合同包最高限价：13,547,965.66元</w:t>
      </w:r>
    </w:p>
    <w:tbl>
      <w:tblPr>
        <w:tblW w:w="5814" w:type="pct"/>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92"/>
        <w:gridCol w:w="1701"/>
        <w:gridCol w:w="1134"/>
        <w:gridCol w:w="1559"/>
        <w:gridCol w:w="1656"/>
        <w:gridCol w:w="1605"/>
      </w:tblGrid>
      <w:tr w:rsidR="00E9404D" w:rsidRPr="00E9404D" w:rsidTr="00E9404D">
        <w:trPr>
          <w:trHeight w:val="728"/>
          <w:tblHeader/>
        </w:trPr>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hint="eastAsia"/>
                <w:b/>
                <w:bCs/>
                <w:kern w:val="0"/>
                <w:szCs w:val="21"/>
              </w:rPr>
            </w:pPr>
            <w:r w:rsidRPr="00E9404D">
              <w:rPr>
                <w:rFonts w:ascii="宋体" w:eastAsia="宋体" w:hAnsi="宋体" w:cs="宋体"/>
                <w:b/>
                <w:bCs/>
                <w:kern w:val="0"/>
                <w:szCs w:val="21"/>
              </w:rPr>
              <w:t>品目号</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品目</w:t>
            </w:r>
          </w:p>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名称</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数量</w:t>
            </w:r>
          </w:p>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（单位）</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技术规格、参数及要求</w:t>
            </w:r>
          </w:p>
        </w:tc>
        <w:tc>
          <w:tcPr>
            <w:tcW w:w="165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品目预算</w:t>
            </w:r>
          </w:p>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(元)</w:t>
            </w:r>
          </w:p>
        </w:tc>
        <w:tc>
          <w:tcPr>
            <w:tcW w:w="16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最高限价</w:t>
            </w:r>
          </w:p>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(元)</w:t>
            </w:r>
          </w:p>
        </w:tc>
      </w:tr>
      <w:tr w:rsidR="00E9404D" w:rsidRPr="00E9404D" w:rsidTr="00E9404D">
        <w:trPr>
          <w:trHeight w:val="480"/>
        </w:trPr>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kern w:val="0"/>
                <w:szCs w:val="21"/>
              </w:rPr>
            </w:pPr>
            <w:r w:rsidRPr="00E9404D">
              <w:rPr>
                <w:rFonts w:ascii="宋体" w:eastAsia="宋体" w:hAnsi="宋体" w:cs="宋体"/>
                <w:kern w:val="0"/>
                <w:szCs w:val="21"/>
              </w:rPr>
              <w:t>1-1</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kern w:val="0"/>
                <w:szCs w:val="21"/>
              </w:rPr>
            </w:pPr>
            <w:r w:rsidRPr="00E9404D">
              <w:rPr>
                <w:rFonts w:ascii="宋体" w:eastAsia="宋体" w:hAnsi="宋体" w:cs="宋体"/>
                <w:kern w:val="0"/>
                <w:szCs w:val="21"/>
              </w:rPr>
              <w:t>其他建筑工程</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kern w:val="0"/>
                <w:szCs w:val="21"/>
              </w:rPr>
            </w:pPr>
            <w:r w:rsidRPr="00E9404D">
              <w:rPr>
                <w:rFonts w:ascii="宋体" w:eastAsia="宋体" w:hAnsi="宋体" w:cs="宋体"/>
                <w:kern w:val="0"/>
                <w:szCs w:val="21"/>
              </w:rPr>
              <w:t>啤酒路至北二环段地面破除、建（构）筑物拆除及垃圾清运</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kern w:val="0"/>
                <w:szCs w:val="21"/>
              </w:rPr>
            </w:pPr>
            <w:r w:rsidRPr="00E9404D">
              <w:rPr>
                <w:rFonts w:ascii="宋体" w:eastAsia="宋体" w:hAnsi="宋体" w:cs="宋体"/>
                <w:kern w:val="0"/>
                <w:szCs w:val="21"/>
              </w:rPr>
              <w:t>1(项)</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kern w:val="0"/>
                <w:szCs w:val="21"/>
              </w:rPr>
            </w:pPr>
            <w:r w:rsidRPr="00E9404D">
              <w:rPr>
                <w:rFonts w:ascii="宋体" w:eastAsia="宋体" w:hAnsi="宋体" w:cs="宋体"/>
                <w:kern w:val="0"/>
                <w:szCs w:val="21"/>
              </w:rPr>
              <w:t>详见采购文件</w:t>
            </w:r>
          </w:p>
        </w:tc>
        <w:tc>
          <w:tcPr>
            <w:tcW w:w="165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right"/>
              <w:rPr>
                <w:rFonts w:ascii="宋体" w:eastAsia="宋体" w:hAnsi="宋体" w:cs="宋体"/>
                <w:kern w:val="0"/>
                <w:szCs w:val="21"/>
              </w:rPr>
            </w:pPr>
            <w:r w:rsidRPr="00E9404D">
              <w:rPr>
                <w:rFonts w:ascii="宋体" w:eastAsia="宋体" w:hAnsi="宋体" w:cs="宋体"/>
                <w:kern w:val="0"/>
                <w:szCs w:val="21"/>
              </w:rPr>
              <w:t>13,547,965.66</w:t>
            </w:r>
          </w:p>
        </w:tc>
        <w:tc>
          <w:tcPr>
            <w:tcW w:w="16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right"/>
              <w:rPr>
                <w:rFonts w:ascii="宋体" w:eastAsia="宋体" w:hAnsi="宋体" w:cs="宋体"/>
                <w:kern w:val="0"/>
                <w:szCs w:val="21"/>
              </w:rPr>
            </w:pPr>
            <w:r w:rsidRPr="00E9404D">
              <w:rPr>
                <w:rFonts w:ascii="宋体" w:eastAsia="宋体" w:hAnsi="宋体" w:cs="宋体"/>
                <w:kern w:val="0"/>
                <w:szCs w:val="21"/>
              </w:rPr>
              <w:t>13,547,965.66</w:t>
            </w:r>
          </w:p>
        </w:tc>
      </w:tr>
    </w:tbl>
    <w:p w:rsidR="00E9404D" w:rsidRPr="00E9404D" w:rsidRDefault="00E9404D" w:rsidP="00E9404D">
      <w:pPr>
        <w:widowControl/>
        <w:shd w:val="clear" w:color="auto" w:fill="FFFFFF"/>
        <w:spacing w:line="360" w:lineRule="auto"/>
        <w:ind w:firstLine="630"/>
        <w:rPr>
          <w:rFonts w:ascii="宋体" w:eastAsia="宋体" w:hAnsi="宋体" w:cs="宋体"/>
          <w:color w:val="333333"/>
          <w:kern w:val="0"/>
          <w:szCs w:val="21"/>
        </w:rPr>
      </w:pPr>
      <w:r w:rsidRPr="00E9404D">
        <w:rPr>
          <w:rFonts w:ascii="宋体" w:eastAsia="宋体" w:hAnsi="宋体" w:cs="宋体" w:hint="eastAsia"/>
          <w:color w:val="333333"/>
          <w:kern w:val="0"/>
          <w:szCs w:val="21"/>
        </w:rPr>
        <w:t>本合同包不接受联合体投标</w:t>
      </w:r>
    </w:p>
    <w:p w:rsidR="00E9404D" w:rsidRPr="00E9404D" w:rsidRDefault="00E9404D" w:rsidP="00E9404D">
      <w:pPr>
        <w:widowControl/>
        <w:shd w:val="clear" w:color="auto" w:fill="FFFFFF"/>
        <w:spacing w:line="360" w:lineRule="auto"/>
        <w:ind w:firstLine="63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合同履行期限：30日历天</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lastRenderedPageBreak/>
        <w:t>合同包2(北二环至凤城三路段地面破除、建（构）筑物拆除及垃圾清运):</w:t>
      </w:r>
    </w:p>
    <w:p w:rsidR="00E9404D" w:rsidRPr="00E9404D" w:rsidRDefault="00E9404D" w:rsidP="00E9404D">
      <w:pPr>
        <w:widowControl/>
        <w:shd w:val="clear" w:color="auto" w:fill="FFFFFF"/>
        <w:spacing w:line="360" w:lineRule="auto"/>
        <w:ind w:firstLine="63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合同包预算金额：9,446,730.10元</w:t>
      </w:r>
    </w:p>
    <w:p w:rsidR="00E9404D" w:rsidRPr="00E9404D" w:rsidRDefault="00E9404D" w:rsidP="00E9404D">
      <w:pPr>
        <w:widowControl/>
        <w:shd w:val="clear" w:color="auto" w:fill="FFFFFF"/>
        <w:spacing w:line="360" w:lineRule="auto"/>
        <w:ind w:firstLine="63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合同包最高限价：9,446,730.10元</w:t>
      </w:r>
    </w:p>
    <w:tbl>
      <w:tblPr>
        <w:tblW w:w="5814" w:type="pct"/>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92"/>
        <w:gridCol w:w="1559"/>
        <w:gridCol w:w="1346"/>
        <w:gridCol w:w="1489"/>
        <w:gridCol w:w="1560"/>
        <w:gridCol w:w="1701"/>
      </w:tblGrid>
      <w:tr w:rsidR="00E9404D" w:rsidRPr="00E9404D" w:rsidTr="00E9404D">
        <w:trPr>
          <w:trHeight w:val="728"/>
          <w:tblHeader/>
        </w:trPr>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hint="eastAsia"/>
                <w:b/>
                <w:bCs/>
                <w:kern w:val="0"/>
                <w:szCs w:val="21"/>
              </w:rPr>
            </w:pPr>
            <w:r w:rsidRPr="00E9404D">
              <w:rPr>
                <w:rFonts w:ascii="宋体" w:eastAsia="宋体" w:hAnsi="宋体" w:cs="宋体"/>
                <w:b/>
                <w:bCs/>
                <w:kern w:val="0"/>
                <w:szCs w:val="21"/>
              </w:rPr>
              <w:t>品目号</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品目名称</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采购标的</w:t>
            </w:r>
          </w:p>
        </w:tc>
        <w:tc>
          <w:tcPr>
            <w:tcW w:w="134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数量</w:t>
            </w:r>
          </w:p>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（单位）</w:t>
            </w:r>
          </w:p>
        </w:tc>
        <w:tc>
          <w:tcPr>
            <w:tcW w:w="148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技术规格、参数及要求</w:t>
            </w:r>
          </w:p>
        </w:tc>
        <w:tc>
          <w:tcPr>
            <w:tcW w:w="156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品目预算</w:t>
            </w:r>
          </w:p>
          <w:p w:rsidR="00E9404D" w:rsidRPr="00E9404D" w:rsidRDefault="00E9404D" w:rsidP="00E9404D">
            <w:pPr>
              <w:widowControl/>
              <w:spacing w:line="360" w:lineRule="auto"/>
              <w:jc w:val="center"/>
              <w:rPr>
                <w:rFonts w:ascii="宋体" w:eastAsia="宋体" w:hAnsi="宋体" w:cs="宋体"/>
                <w:b/>
                <w:bCs/>
                <w:kern w:val="0"/>
                <w:szCs w:val="21"/>
              </w:rPr>
            </w:pPr>
            <w:bookmarkStart w:id="0" w:name="_GoBack"/>
            <w:bookmarkEnd w:id="0"/>
            <w:r w:rsidRPr="00E9404D">
              <w:rPr>
                <w:rFonts w:ascii="宋体" w:eastAsia="宋体" w:hAnsi="宋体" w:cs="宋体"/>
                <w:b/>
                <w:bCs/>
                <w:kern w:val="0"/>
                <w:szCs w:val="21"/>
              </w:rPr>
              <w:t>(元)</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最高限价</w:t>
            </w:r>
          </w:p>
          <w:p w:rsidR="00E9404D" w:rsidRPr="00E9404D" w:rsidRDefault="00E9404D" w:rsidP="00E9404D">
            <w:pPr>
              <w:widowControl/>
              <w:spacing w:line="360" w:lineRule="auto"/>
              <w:jc w:val="center"/>
              <w:rPr>
                <w:rFonts w:ascii="宋体" w:eastAsia="宋体" w:hAnsi="宋体" w:cs="宋体"/>
                <w:b/>
                <w:bCs/>
                <w:kern w:val="0"/>
                <w:szCs w:val="21"/>
              </w:rPr>
            </w:pPr>
            <w:r w:rsidRPr="00E9404D">
              <w:rPr>
                <w:rFonts w:ascii="宋体" w:eastAsia="宋体" w:hAnsi="宋体" w:cs="宋体"/>
                <w:b/>
                <w:bCs/>
                <w:kern w:val="0"/>
                <w:szCs w:val="21"/>
              </w:rPr>
              <w:t>(元)</w:t>
            </w:r>
          </w:p>
        </w:tc>
      </w:tr>
      <w:tr w:rsidR="00E9404D" w:rsidRPr="00E9404D" w:rsidTr="00E9404D">
        <w:trPr>
          <w:trHeight w:val="480"/>
        </w:trPr>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kern w:val="0"/>
                <w:szCs w:val="21"/>
              </w:rPr>
            </w:pPr>
            <w:r w:rsidRPr="00E9404D">
              <w:rPr>
                <w:rFonts w:ascii="宋体" w:eastAsia="宋体" w:hAnsi="宋体" w:cs="宋体"/>
                <w:kern w:val="0"/>
                <w:szCs w:val="21"/>
              </w:rPr>
              <w:t>2-1</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kern w:val="0"/>
                <w:szCs w:val="21"/>
              </w:rPr>
            </w:pPr>
            <w:r w:rsidRPr="00E9404D">
              <w:rPr>
                <w:rFonts w:ascii="宋体" w:eastAsia="宋体" w:hAnsi="宋体" w:cs="宋体"/>
                <w:kern w:val="0"/>
                <w:szCs w:val="21"/>
              </w:rPr>
              <w:t>其他建筑工程</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kern w:val="0"/>
                <w:szCs w:val="21"/>
              </w:rPr>
            </w:pPr>
            <w:r w:rsidRPr="00E9404D">
              <w:rPr>
                <w:rFonts w:ascii="宋体" w:eastAsia="宋体" w:hAnsi="宋体" w:cs="宋体"/>
                <w:kern w:val="0"/>
                <w:szCs w:val="21"/>
              </w:rPr>
              <w:t>北二环至凤城三路段地面破除、建（构）筑物拆除及垃圾清运</w:t>
            </w:r>
          </w:p>
        </w:tc>
        <w:tc>
          <w:tcPr>
            <w:tcW w:w="134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kern w:val="0"/>
                <w:szCs w:val="21"/>
              </w:rPr>
            </w:pPr>
            <w:r w:rsidRPr="00E9404D">
              <w:rPr>
                <w:rFonts w:ascii="宋体" w:eastAsia="宋体" w:hAnsi="宋体" w:cs="宋体"/>
                <w:kern w:val="0"/>
                <w:szCs w:val="21"/>
              </w:rPr>
              <w:t>1(项)</w:t>
            </w:r>
          </w:p>
        </w:tc>
        <w:tc>
          <w:tcPr>
            <w:tcW w:w="148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center"/>
              <w:rPr>
                <w:rFonts w:ascii="宋体" w:eastAsia="宋体" w:hAnsi="宋体" w:cs="宋体"/>
                <w:kern w:val="0"/>
                <w:szCs w:val="21"/>
              </w:rPr>
            </w:pPr>
            <w:r w:rsidRPr="00E9404D">
              <w:rPr>
                <w:rFonts w:ascii="宋体" w:eastAsia="宋体" w:hAnsi="宋体" w:cs="宋体"/>
                <w:kern w:val="0"/>
                <w:szCs w:val="21"/>
              </w:rPr>
              <w:t>详见采购文件</w:t>
            </w:r>
          </w:p>
        </w:tc>
        <w:tc>
          <w:tcPr>
            <w:tcW w:w="156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right"/>
              <w:rPr>
                <w:rFonts w:ascii="宋体" w:eastAsia="宋体" w:hAnsi="宋体" w:cs="宋体"/>
                <w:kern w:val="0"/>
                <w:szCs w:val="21"/>
              </w:rPr>
            </w:pPr>
            <w:r w:rsidRPr="00E9404D">
              <w:rPr>
                <w:rFonts w:ascii="宋体" w:eastAsia="宋体" w:hAnsi="宋体" w:cs="宋体"/>
                <w:kern w:val="0"/>
                <w:szCs w:val="21"/>
              </w:rPr>
              <w:t>9,446,730.10</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9404D" w:rsidRPr="00E9404D" w:rsidRDefault="00E9404D" w:rsidP="00E9404D">
            <w:pPr>
              <w:widowControl/>
              <w:spacing w:line="360" w:lineRule="auto"/>
              <w:jc w:val="right"/>
              <w:rPr>
                <w:rFonts w:ascii="宋体" w:eastAsia="宋体" w:hAnsi="宋体" w:cs="宋体"/>
                <w:kern w:val="0"/>
                <w:szCs w:val="21"/>
              </w:rPr>
            </w:pPr>
            <w:r w:rsidRPr="00E9404D">
              <w:rPr>
                <w:rFonts w:ascii="宋体" w:eastAsia="宋体" w:hAnsi="宋体" w:cs="宋体"/>
                <w:kern w:val="0"/>
                <w:szCs w:val="21"/>
              </w:rPr>
              <w:t>9,446,730.10</w:t>
            </w:r>
          </w:p>
        </w:tc>
      </w:tr>
    </w:tbl>
    <w:p w:rsidR="00E9404D" w:rsidRPr="00E9404D" w:rsidRDefault="00E9404D" w:rsidP="00E9404D">
      <w:pPr>
        <w:widowControl/>
        <w:shd w:val="clear" w:color="auto" w:fill="FFFFFF"/>
        <w:spacing w:line="360" w:lineRule="auto"/>
        <w:ind w:firstLine="630"/>
        <w:rPr>
          <w:rFonts w:ascii="宋体" w:eastAsia="宋体" w:hAnsi="宋体" w:cs="宋体"/>
          <w:color w:val="333333"/>
          <w:kern w:val="0"/>
          <w:szCs w:val="21"/>
        </w:rPr>
      </w:pPr>
      <w:r w:rsidRPr="00E9404D">
        <w:rPr>
          <w:rFonts w:ascii="宋体" w:eastAsia="宋体" w:hAnsi="宋体" w:cs="宋体" w:hint="eastAsia"/>
          <w:color w:val="333333"/>
          <w:kern w:val="0"/>
          <w:szCs w:val="21"/>
        </w:rPr>
        <w:t>本合同包不接受联合体投标</w:t>
      </w:r>
    </w:p>
    <w:p w:rsidR="00E9404D" w:rsidRPr="00E9404D" w:rsidRDefault="00E9404D" w:rsidP="00E9404D">
      <w:pPr>
        <w:widowControl/>
        <w:shd w:val="clear" w:color="auto" w:fill="FFFFFF"/>
        <w:spacing w:line="360" w:lineRule="auto"/>
        <w:ind w:firstLine="63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合同履行期限：30日历天</w:t>
      </w:r>
    </w:p>
    <w:p w:rsidR="00E9404D" w:rsidRPr="00E9404D" w:rsidRDefault="00E9404D" w:rsidP="00E9404D">
      <w:pPr>
        <w:widowControl/>
        <w:shd w:val="clear" w:color="auto" w:fill="FFFFFF"/>
        <w:spacing w:line="360" w:lineRule="auto"/>
        <w:jc w:val="left"/>
        <w:outlineLvl w:val="3"/>
        <w:rPr>
          <w:rFonts w:ascii="宋体" w:eastAsia="宋体" w:hAnsi="宋体" w:cs="宋体" w:hint="eastAsia"/>
          <w:color w:val="333333"/>
          <w:kern w:val="0"/>
          <w:szCs w:val="21"/>
        </w:rPr>
      </w:pPr>
      <w:r w:rsidRPr="00E9404D">
        <w:rPr>
          <w:rFonts w:ascii="宋体" w:eastAsia="宋体" w:hAnsi="宋体" w:cs="宋体" w:hint="eastAsia"/>
          <w:b/>
          <w:bCs/>
          <w:color w:val="333333"/>
          <w:kern w:val="0"/>
          <w:szCs w:val="21"/>
        </w:rPr>
        <w:t>二、申请人的资格要求：</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1.满足《中华人民共和国政府采购法》第二十二条规定;</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2.落实政府采购政策需满足的资格要求：</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合同包1(啤酒路至北二环段地面破除、建（构）筑物拆除及垃圾清运)落实政府采购政策需满足的资格要求如下:</w:t>
      </w:r>
    </w:p>
    <w:p w:rsidR="00E9404D" w:rsidRPr="00E9404D" w:rsidRDefault="00E9404D" w:rsidP="00E9404D">
      <w:pPr>
        <w:widowControl/>
        <w:shd w:val="clear" w:color="auto" w:fill="FFFFFF"/>
        <w:spacing w:line="360" w:lineRule="auto"/>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本项目专门面向中小企业采购，投标人应为中小企业或者残疾人福利性单位。（提供《中小企业声明函》或者《残疾人福利性单位声明函》）</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合同包2(北二环至凤城三路段地面破除、建（构）筑物拆除及垃圾清运)落实政府采购政策需满足的资格要求如下:</w:t>
      </w:r>
    </w:p>
    <w:p w:rsidR="00E9404D" w:rsidRPr="00E9404D" w:rsidRDefault="00E9404D" w:rsidP="00E9404D">
      <w:pPr>
        <w:widowControl/>
        <w:shd w:val="clear" w:color="auto" w:fill="FFFFFF"/>
        <w:spacing w:line="360" w:lineRule="auto"/>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本项目专门面向中小企业采购，投标人应为中小企业或者残疾人福利性单位。（提供《中小企业声明函》或者《残疾人福利性单位声明函》）</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3.本项目的特定资格要求：</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合同包1(啤酒路至北二环段地面破除、建（构）筑物拆除及垃圾清运)特定资格要求如下:</w:t>
      </w:r>
    </w:p>
    <w:p w:rsidR="00E9404D" w:rsidRPr="00E9404D" w:rsidRDefault="00E9404D" w:rsidP="00E9404D">
      <w:pPr>
        <w:widowControl/>
        <w:shd w:val="clear" w:color="auto" w:fill="FFFFFF"/>
        <w:spacing w:line="360" w:lineRule="auto"/>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（1）投标人需具备建设部门颁发的建筑工程施工总承包三级及以上资质，具备有效的安全生产许可证；</w:t>
      </w:r>
      <w:r w:rsidRPr="00E9404D">
        <w:rPr>
          <w:rFonts w:ascii="宋体" w:eastAsia="宋体" w:hAnsi="宋体" w:cs="宋体" w:hint="eastAsia"/>
          <w:color w:val="333333"/>
          <w:kern w:val="0"/>
          <w:szCs w:val="21"/>
        </w:rPr>
        <w:br/>
        <w:t>（2）拟派项目经理具有建筑工程专业二级及以上注册建造师证，具备有效的安全生产考核</w:t>
      </w:r>
      <w:r w:rsidRPr="00E9404D">
        <w:rPr>
          <w:rFonts w:ascii="宋体" w:eastAsia="宋体" w:hAnsi="宋体" w:cs="宋体" w:hint="eastAsia"/>
          <w:color w:val="333333"/>
          <w:kern w:val="0"/>
          <w:szCs w:val="21"/>
        </w:rPr>
        <w:lastRenderedPageBreak/>
        <w:t>合格证书（B证），在本单位注册，无不良信用记录，且未担任其他在建工程项目的项目经理；</w:t>
      </w:r>
      <w:r w:rsidRPr="00E9404D">
        <w:rPr>
          <w:rFonts w:ascii="宋体" w:eastAsia="宋体" w:hAnsi="宋体" w:cs="宋体" w:hint="eastAsia"/>
          <w:color w:val="333333"/>
          <w:kern w:val="0"/>
          <w:szCs w:val="21"/>
        </w:rPr>
        <w:br/>
        <w:t>（3）投标人基本信息及项目经理基本信息在”陕西省住房和城乡建设厅（http://js.shaanxi.gov.cn/）”可查询</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合同包2(北二环至凤城三路段地面破除、建（构）筑物拆除及垃圾清运)特定资格要求如下:</w:t>
      </w:r>
    </w:p>
    <w:p w:rsidR="00E9404D" w:rsidRPr="00E9404D" w:rsidRDefault="00E9404D" w:rsidP="00E9404D">
      <w:pPr>
        <w:widowControl/>
        <w:shd w:val="clear" w:color="auto" w:fill="FFFFFF"/>
        <w:spacing w:line="360" w:lineRule="auto"/>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（1）投标人需具备建设部门颁发的建筑工程施工总承包三级及以上资质，具备有效的安全生产许可证；</w:t>
      </w:r>
      <w:r w:rsidRPr="00E9404D">
        <w:rPr>
          <w:rFonts w:ascii="宋体" w:eastAsia="宋体" w:hAnsi="宋体" w:cs="宋体" w:hint="eastAsia"/>
          <w:color w:val="333333"/>
          <w:kern w:val="0"/>
          <w:szCs w:val="21"/>
        </w:rPr>
        <w:br/>
        <w:t>（2）拟派项目经理具有建筑工程专业二级及以上注册建造师证，具备有效的安全生产考核合格证书（B证），在本单位注册，无不良信用记录，且未担任其他在建工程项目的项目经理；</w:t>
      </w:r>
      <w:r w:rsidRPr="00E9404D">
        <w:rPr>
          <w:rFonts w:ascii="宋体" w:eastAsia="宋体" w:hAnsi="宋体" w:cs="宋体" w:hint="eastAsia"/>
          <w:color w:val="333333"/>
          <w:kern w:val="0"/>
          <w:szCs w:val="21"/>
        </w:rPr>
        <w:br/>
        <w:t>（3）投标人基本信息及项目经理基本信息在”陕西省住房和城乡建设厅（http://js.shaanxi.gov.cn/）”可查询</w:t>
      </w:r>
    </w:p>
    <w:p w:rsidR="00E9404D" w:rsidRPr="00E9404D" w:rsidRDefault="00E9404D" w:rsidP="00E9404D">
      <w:pPr>
        <w:widowControl/>
        <w:shd w:val="clear" w:color="auto" w:fill="FFFFFF"/>
        <w:spacing w:line="360" w:lineRule="auto"/>
        <w:jc w:val="left"/>
        <w:outlineLvl w:val="3"/>
        <w:rPr>
          <w:rFonts w:ascii="宋体" w:eastAsia="宋体" w:hAnsi="宋体" w:cs="宋体" w:hint="eastAsia"/>
          <w:color w:val="333333"/>
          <w:kern w:val="0"/>
          <w:szCs w:val="21"/>
        </w:rPr>
      </w:pPr>
      <w:r w:rsidRPr="00E9404D">
        <w:rPr>
          <w:rFonts w:ascii="宋体" w:eastAsia="宋体" w:hAnsi="宋体" w:cs="宋体" w:hint="eastAsia"/>
          <w:b/>
          <w:bCs/>
          <w:color w:val="333333"/>
          <w:kern w:val="0"/>
          <w:szCs w:val="21"/>
        </w:rPr>
        <w:t>三、获取招标文件</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时间：</w:t>
      </w:r>
      <w:r w:rsidRPr="00E9404D">
        <w:rPr>
          <w:rFonts w:ascii="宋体" w:eastAsia="宋体" w:hAnsi="宋体" w:cs="宋体" w:hint="eastAsia"/>
          <w:color w:val="0A82E5"/>
          <w:kern w:val="0"/>
          <w:szCs w:val="21"/>
        </w:rPr>
        <w:t>2024年05月07日至2024年05月11日，每天上午00:00:00至12:00:00，下午12:00:00至23:59:59（北京时间）</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途径：</w:t>
      </w:r>
      <w:r w:rsidRPr="00E9404D">
        <w:rPr>
          <w:rFonts w:ascii="宋体" w:eastAsia="宋体" w:hAnsi="宋体" w:cs="宋体" w:hint="eastAsia"/>
          <w:color w:val="0A82E5"/>
          <w:kern w:val="0"/>
          <w:szCs w:val="21"/>
        </w:rPr>
        <w:t>全国公共资源交易平台（陕西省•西安市）网站〖首页〉电子交易平台〉陕西政府采购交易系统〉企业端〗（以下简称西安市公共资源交易平台）使用CA锁报名</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方式：</w:t>
      </w:r>
      <w:r w:rsidRPr="00E9404D">
        <w:rPr>
          <w:rFonts w:ascii="宋体" w:eastAsia="宋体" w:hAnsi="宋体" w:cs="宋体" w:hint="eastAsia"/>
          <w:color w:val="0A82E5"/>
          <w:kern w:val="0"/>
          <w:szCs w:val="21"/>
        </w:rPr>
        <w:t>在线获取</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售价：</w:t>
      </w:r>
      <w:r w:rsidRPr="00E9404D">
        <w:rPr>
          <w:rFonts w:ascii="宋体" w:eastAsia="宋体" w:hAnsi="宋体" w:cs="宋体" w:hint="eastAsia"/>
          <w:color w:val="0A82E5"/>
          <w:kern w:val="0"/>
          <w:szCs w:val="21"/>
        </w:rPr>
        <w:t>0元</w:t>
      </w:r>
    </w:p>
    <w:p w:rsidR="00E9404D" w:rsidRPr="00E9404D" w:rsidRDefault="00E9404D" w:rsidP="00E9404D">
      <w:pPr>
        <w:widowControl/>
        <w:shd w:val="clear" w:color="auto" w:fill="FFFFFF"/>
        <w:spacing w:line="360" w:lineRule="auto"/>
        <w:jc w:val="left"/>
        <w:outlineLvl w:val="3"/>
        <w:rPr>
          <w:rFonts w:ascii="宋体" w:eastAsia="宋体" w:hAnsi="宋体" w:cs="宋体" w:hint="eastAsia"/>
          <w:color w:val="333333"/>
          <w:kern w:val="0"/>
          <w:szCs w:val="21"/>
        </w:rPr>
      </w:pPr>
      <w:r w:rsidRPr="00E9404D">
        <w:rPr>
          <w:rFonts w:ascii="宋体" w:eastAsia="宋体" w:hAnsi="宋体" w:cs="宋体" w:hint="eastAsia"/>
          <w:b/>
          <w:bCs/>
          <w:color w:val="333333"/>
          <w:kern w:val="0"/>
          <w:szCs w:val="21"/>
        </w:rPr>
        <w:t>四、提交投标文件截止时间、开标时间和地点</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时间：</w:t>
      </w:r>
      <w:r w:rsidRPr="00E9404D">
        <w:rPr>
          <w:rFonts w:ascii="宋体" w:eastAsia="宋体" w:hAnsi="宋体" w:cs="宋体" w:hint="eastAsia"/>
          <w:color w:val="0A82E5"/>
          <w:kern w:val="0"/>
          <w:szCs w:val="21"/>
        </w:rPr>
        <w:t>2024年05月28日09时00分00秒</w:t>
      </w:r>
      <w:r w:rsidRPr="00E9404D">
        <w:rPr>
          <w:rFonts w:ascii="宋体" w:eastAsia="宋体" w:hAnsi="宋体" w:cs="宋体" w:hint="eastAsia"/>
          <w:color w:val="333333"/>
          <w:kern w:val="0"/>
          <w:szCs w:val="21"/>
        </w:rPr>
        <w:t>（北京时间）</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提交投标文件地点：</w:t>
      </w:r>
      <w:r w:rsidRPr="00E9404D">
        <w:rPr>
          <w:rFonts w:ascii="宋体" w:eastAsia="宋体" w:hAnsi="宋体" w:cs="宋体" w:hint="eastAsia"/>
          <w:color w:val="0A82E5"/>
          <w:kern w:val="0"/>
          <w:szCs w:val="21"/>
        </w:rPr>
        <w:t>全国公共资源交易平台（陕西省•西安市）不见面开标大厅</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开标地点：</w:t>
      </w:r>
      <w:r w:rsidRPr="00E9404D">
        <w:rPr>
          <w:rFonts w:ascii="宋体" w:eastAsia="宋体" w:hAnsi="宋体" w:cs="宋体" w:hint="eastAsia"/>
          <w:color w:val="0A82E5"/>
          <w:kern w:val="0"/>
          <w:szCs w:val="21"/>
        </w:rPr>
        <w:t>全国公共资源交易平台（陕西省•西安市）不见面开标大厅</w:t>
      </w:r>
    </w:p>
    <w:p w:rsidR="00E9404D" w:rsidRPr="00E9404D" w:rsidRDefault="00E9404D" w:rsidP="00E9404D">
      <w:pPr>
        <w:widowControl/>
        <w:shd w:val="clear" w:color="auto" w:fill="FFFFFF"/>
        <w:spacing w:line="360" w:lineRule="auto"/>
        <w:jc w:val="left"/>
        <w:outlineLvl w:val="3"/>
        <w:rPr>
          <w:rFonts w:ascii="宋体" w:eastAsia="宋体" w:hAnsi="宋体" w:cs="宋体" w:hint="eastAsia"/>
          <w:color w:val="333333"/>
          <w:kern w:val="0"/>
          <w:szCs w:val="21"/>
        </w:rPr>
      </w:pPr>
      <w:r w:rsidRPr="00E9404D">
        <w:rPr>
          <w:rFonts w:ascii="宋体" w:eastAsia="宋体" w:hAnsi="宋体" w:cs="宋体" w:hint="eastAsia"/>
          <w:b/>
          <w:bCs/>
          <w:color w:val="333333"/>
          <w:kern w:val="0"/>
          <w:szCs w:val="21"/>
        </w:rPr>
        <w:t>五、公告期限</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自本公告发布之日起</w:t>
      </w:r>
      <w:r w:rsidRPr="00E9404D">
        <w:rPr>
          <w:rFonts w:ascii="宋体" w:eastAsia="宋体" w:hAnsi="宋体" w:cs="宋体" w:hint="eastAsia"/>
          <w:color w:val="0A82E5"/>
          <w:kern w:val="0"/>
          <w:szCs w:val="21"/>
        </w:rPr>
        <w:t>5</w:t>
      </w:r>
      <w:r w:rsidRPr="00E9404D">
        <w:rPr>
          <w:rFonts w:ascii="宋体" w:eastAsia="宋体" w:hAnsi="宋体" w:cs="宋体" w:hint="eastAsia"/>
          <w:color w:val="333333"/>
          <w:kern w:val="0"/>
          <w:szCs w:val="21"/>
        </w:rPr>
        <w:t>个工作日。</w:t>
      </w:r>
    </w:p>
    <w:p w:rsidR="00E9404D" w:rsidRPr="00E9404D" w:rsidRDefault="00E9404D" w:rsidP="00E9404D">
      <w:pPr>
        <w:widowControl/>
        <w:shd w:val="clear" w:color="auto" w:fill="FFFFFF"/>
        <w:spacing w:line="360" w:lineRule="auto"/>
        <w:jc w:val="left"/>
        <w:outlineLvl w:val="3"/>
        <w:rPr>
          <w:rFonts w:ascii="宋体" w:eastAsia="宋体" w:hAnsi="宋体" w:cs="宋体" w:hint="eastAsia"/>
          <w:color w:val="333333"/>
          <w:kern w:val="0"/>
          <w:szCs w:val="21"/>
        </w:rPr>
      </w:pPr>
      <w:r w:rsidRPr="00E9404D">
        <w:rPr>
          <w:rFonts w:ascii="宋体" w:eastAsia="宋体" w:hAnsi="宋体" w:cs="宋体" w:hint="eastAsia"/>
          <w:b/>
          <w:bCs/>
          <w:color w:val="333333"/>
          <w:kern w:val="0"/>
          <w:szCs w:val="21"/>
        </w:rPr>
        <w:t>六、其他补充事宜</w:t>
      </w:r>
    </w:p>
    <w:p w:rsidR="00E9404D" w:rsidRPr="00E9404D" w:rsidRDefault="00E9404D" w:rsidP="00E9404D">
      <w:pPr>
        <w:widowControl/>
        <w:shd w:val="clear" w:color="auto" w:fill="FFFFFF"/>
        <w:spacing w:line="360" w:lineRule="auto"/>
        <w:ind w:right="-120"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t>1.请潜在投标人务必按照《陕西省财政厅关于政府采购投标人注册登记有关事项的通知》要求，通过陕西省政府采购网（http://www.ccgp-shaanxi.gov.cn/）进行陕西政府采购统一身份认证注册登记。</w:t>
      </w:r>
    </w:p>
    <w:p w:rsidR="00E9404D" w:rsidRPr="00E9404D" w:rsidRDefault="00E9404D" w:rsidP="00E9404D">
      <w:pPr>
        <w:widowControl/>
        <w:shd w:val="clear" w:color="auto" w:fill="FFFFFF"/>
        <w:spacing w:line="360" w:lineRule="auto"/>
        <w:ind w:right="-120"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lastRenderedPageBreak/>
        <w:t>2.本项目需要落实的政府采购政策：</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b/>
          <w:bCs/>
          <w:color w:val="000000"/>
          <w:kern w:val="0"/>
          <w:szCs w:val="21"/>
          <w:shd w:val="clear" w:color="auto" w:fill="FFFFFF"/>
        </w:rPr>
        <w:t>（1）中小企业发展政策：</w:t>
      </w:r>
      <w:r w:rsidRPr="00E9404D">
        <w:rPr>
          <w:rFonts w:ascii="宋体" w:eastAsia="宋体" w:hAnsi="宋体" w:cs="宋体" w:hint="eastAsia"/>
          <w:color w:val="000000"/>
          <w:kern w:val="0"/>
          <w:szCs w:val="21"/>
          <w:shd w:val="clear" w:color="auto" w:fill="FFFFFF"/>
        </w:rPr>
        <w:t>《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b/>
          <w:bCs/>
          <w:color w:val="000000"/>
          <w:kern w:val="0"/>
          <w:szCs w:val="21"/>
          <w:shd w:val="clear" w:color="auto" w:fill="FFFFFF"/>
        </w:rPr>
        <w:t>（2）绿色发展政策：</w:t>
      </w:r>
      <w:r w:rsidRPr="00E9404D">
        <w:rPr>
          <w:rFonts w:ascii="宋体" w:eastAsia="宋体" w:hAnsi="宋体" w:cs="宋体" w:hint="eastAsia"/>
          <w:color w:val="000000"/>
          <w:kern w:val="0"/>
          <w:szCs w:val="21"/>
          <w:shd w:val="clear" w:color="auto" w:fill="FFFFFF"/>
        </w:rPr>
        <w:t>《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b/>
          <w:bCs/>
          <w:color w:val="000000"/>
          <w:kern w:val="0"/>
          <w:szCs w:val="21"/>
          <w:shd w:val="clear" w:color="auto" w:fill="FFFFFF"/>
        </w:rPr>
        <w:t>（3）支持本国产业政策：</w:t>
      </w:r>
      <w:r w:rsidRPr="00E9404D">
        <w:rPr>
          <w:rFonts w:ascii="宋体" w:eastAsia="宋体" w:hAnsi="宋体" w:cs="宋体" w:hint="eastAsia"/>
          <w:color w:val="000000"/>
          <w:kern w:val="0"/>
          <w:szCs w:val="21"/>
          <w:shd w:val="clear" w:color="auto" w:fill="FFFFFF"/>
        </w:rPr>
        <w:t>《财政部关于印发&lt;进口产品管理办法&gt;的通知》（财库〔2007〕119号）；《财政部办公厅关于政府采购进口产品管理有关问题的通知》（财办库〔2008〕248号）。</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b/>
          <w:bCs/>
          <w:color w:val="000000"/>
          <w:kern w:val="0"/>
          <w:szCs w:val="21"/>
          <w:shd w:val="clear" w:color="auto" w:fill="FFFFFF"/>
        </w:rPr>
        <w:t>（4）支持创新等政府采购政策。</w:t>
      </w:r>
    </w:p>
    <w:p w:rsidR="00E9404D" w:rsidRPr="00E9404D" w:rsidRDefault="00E9404D" w:rsidP="00E9404D">
      <w:pPr>
        <w:widowControl/>
        <w:shd w:val="clear" w:color="auto" w:fill="FFFFFF"/>
        <w:spacing w:line="360" w:lineRule="auto"/>
        <w:ind w:right="-120"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t>3.本项目公告同时在《陕西省政府采购网》、《西安市公共资源交易平台》发布。</w:t>
      </w:r>
    </w:p>
    <w:p w:rsidR="00E9404D" w:rsidRPr="00E9404D" w:rsidRDefault="00E9404D" w:rsidP="00E9404D">
      <w:pPr>
        <w:widowControl/>
        <w:shd w:val="clear" w:color="auto" w:fill="FFFFFF"/>
        <w:spacing w:line="360" w:lineRule="auto"/>
        <w:ind w:right="-120"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t>4.本项目采用全流程电子化采购方式，实行不见面开标，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b/>
          <w:bCs/>
          <w:color w:val="000000"/>
          <w:kern w:val="0"/>
          <w:szCs w:val="21"/>
          <w:shd w:val="clear" w:color="auto" w:fill="FFFFFF"/>
        </w:rPr>
        <w:t>（1）预览招标文件</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t>社会公众和想了解招标项目情况的供应商，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b/>
          <w:bCs/>
          <w:color w:val="000000"/>
          <w:kern w:val="0"/>
          <w:szCs w:val="21"/>
          <w:shd w:val="clear" w:color="auto" w:fill="FFFFFF"/>
        </w:rPr>
        <w:t>（2）注册、CA认证和企业信息绑定</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t>投标人初次登录西安市公共资源交易平台的，应事先完成诚信入库登记、CA认证和企业信息绑定。详见西安市公共资源交易平台〖首页·〉服务指南·〉下载专区〗中的《西安市市级单位电子化政府采购项目投标指南》。</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lastRenderedPageBreak/>
        <w:t>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b/>
          <w:bCs/>
          <w:color w:val="000000"/>
          <w:kern w:val="0"/>
          <w:szCs w:val="21"/>
          <w:shd w:val="clear" w:color="auto" w:fill="FFFFFF"/>
        </w:rPr>
        <w:t>（3）获取电子招标文件</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t>在西安市公共资源交易平台（网址：http://sxggzyjy.xa.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投标无效。</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b/>
          <w:bCs/>
          <w:color w:val="000000"/>
          <w:kern w:val="0"/>
          <w:szCs w:val="21"/>
          <w:shd w:val="clear" w:color="auto" w:fill="FFFFFF"/>
        </w:rPr>
        <w:t>（4）编制电子投标文件</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t>提交投标文件截止时间前，投标人应随时留意《陕西省政府采购网》、《西安市公共资源交易平台》上可能发布的更正公告。若更正公告中明确注明本项目提供有变更文件的，投标人应登录企业端后，从〖项目流程·〉项目管理·〉答疑文件下载〗获取更新后的电子招标文件（*.SXSCF），使用旧版电子招标文件制作的电子投标文件（*.SXSTF），系统将拒绝接收。</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b/>
          <w:bCs/>
          <w:color w:val="000000"/>
          <w:kern w:val="0"/>
          <w:szCs w:val="21"/>
          <w:shd w:val="clear" w:color="auto" w:fill="FFFFFF"/>
        </w:rPr>
        <w:t>（5）提交电子投标文件</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t>本项目采用线上投标方式，不接受投标人递交的纸质投标文件。投标人应于投标截止时间前，将电子投标文件成功提交（上传）到西安市公共资源交易平台，上传电子投标文件过程中请保持与互联网的连接畅通，对于逾期提交（上传）的，系统将不予接受。投标人在西安市公共资源交易平台〖首页·〉电子交易平台·〉陕西政府采购交易系统·〉企业端〗登录，登录后切换到〖我的项目〗模块，依次点选〖项目流程·〉项目管理·〉上传投标文件〗上传加密后的电子投标文件（*.SXSTF）。</w:t>
      </w:r>
    </w:p>
    <w:p w:rsidR="00E9404D" w:rsidRPr="00E9404D" w:rsidRDefault="00E9404D" w:rsidP="00E9404D">
      <w:pPr>
        <w:widowControl/>
        <w:shd w:val="clear" w:color="auto" w:fill="FFFFFF"/>
        <w:spacing w:line="360" w:lineRule="auto"/>
        <w:ind w:right="-195" w:firstLine="420"/>
        <w:rPr>
          <w:rFonts w:ascii="宋体" w:eastAsia="宋体" w:hAnsi="宋体" w:cs="宋体" w:hint="eastAsia"/>
          <w:color w:val="0A82E5"/>
          <w:kern w:val="0"/>
          <w:szCs w:val="21"/>
        </w:rPr>
      </w:pPr>
      <w:r w:rsidRPr="00E9404D">
        <w:rPr>
          <w:rFonts w:ascii="宋体" w:eastAsia="宋体" w:hAnsi="宋体" w:cs="宋体" w:hint="eastAsia"/>
          <w:b/>
          <w:bCs/>
          <w:color w:val="000000"/>
          <w:kern w:val="0"/>
          <w:szCs w:val="21"/>
          <w:shd w:val="clear" w:color="auto" w:fill="FFFFFF"/>
        </w:rPr>
        <w:t>（6）电子开标形式</w:t>
      </w:r>
    </w:p>
    <w:p w:rsidR="00E9404D" w:rsidRPr="00E9404D" w:rsidRDefault="00E9404D" w:rsidP="00E9404D">
      <w:pPr>
        <w:widowControl/>
        <w:shd w:val="clear" w:color="auto" w:fill="FFFFFF"/>
        <w:spacing w:line="360" w:lineRule="auto"/>
        <w:ind w:firstLine="480"/>
        <w:rPr>
          <w:rFonts w:ascii="宋体" w:eastAsia="宋体" w:hAnsi="宋体" w:cs="宋体" w:hint="eastAsia"/>
          <w:color w:val="0A82E5"/>
          <w:kern w:val="0"/>
          <w:szCs w:val="21"/>
        </w:rPr>
      </w:pPr>
      <w:r w:rsidRPr="00E9404D">
        <w:rPr>
          <w:rFonts w:ascii="宋体" w:eastAsia="宋体" w:hAnsi="宋体" w:cs="宋体" w:hint="eastAsia"/>
          <w:color w:val="000000"/>
          <w:kern w:val="0"/>
          <w:szCs w:val="21"/>
          <w:shd w:val="clear" w:color="auto" w:fill="FFFFFF"/>
        </w:rPr>
        <w:t>本项目采用“不见面开标”形式，投标人持CA锁远程在线解密电子投标文件。操作说明详见平台〖首页·〉服务指南·〉下载专区〗中的《西安公共资源交易不见面开标大厅供应商操作手册》。</w:t>
      </w:r>
    </w:p>
    <w:p w:rsidR="00E9404D" w:rsidRPr="00E9404D" w:rsidRDefault="00E9404D" w:rsidP="00E9404D">
      <w:pPr>
        <w:widowControl/>
        <w:shd w:val="clear" w:color="auto" w:fill="FFFFFF"/>
        <w:spacing w:line="360" w:lineRule="auto"/>
        <w:jc w:val="left"/>
        <w:outlineLvl w:val="3"/>
        <w:rPr>
          <w:rFonts w:ascii="宋体" w:eastAsia="宋体" w:hAnsi="宋体" w:cs="宋体" w:hint="eastAsia"/>
          <w:color w:val="333333"/>
          <w:kern w:val="0"/>
          <w:szCs w:val="21"/>
        </w:rPr>
      </w:pPr>
      <w:r w:rsidRPr="00E9404D">
        <w:rPr>
          <w:rFonts w:ascii="宋体" w:eastAsia="宋体" w:hAnsi="宋体" w:cs="宋体" w:hint="eastAsia"/>
          <w:b/>
          <w:bCs/>
          <w:color w:val="333333"/>
          <w:kern w:val="0"/>
          <w:szCs w:val="21"/>
        </w:rPr>
        <w:lastRenderedPageBreak/>
        <w:t>七、对本次招标提出询问，请按以下方式联系。</w:t>
      </w:r>
    </w:p>
    <w:p w:rsidR="00E9404D" w:rsidRPr="00E9404D" w:rsidRDefault="00E9404D" w:rsidP="00E9404D">
      <w:pPr>
        <w:widowControl/>
        <w:shd w:val="clear" w:color="auto" w:fill="FFFFFF"/>
        <w:spacing w:line="360" w:lineRule="auto"/>
        <w:jc w:val="left"/>
        <w:outlineLvl w:val="5"/>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1.采购人信息</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名称：</w:t>
      </w:r>
      <w:r w:rsidRPr="00E9404D">
        <w:rPr>
          <w:rFonts w:ascii="宋体" w:eastAsia="宋体" w:hAnsi="宋体" w:cs="宋体" w:hint="eastAsia"/>
          <w:color w:val="0A82E5"/>
          <w:kern w:val="0"/>
          <w:szCs w:val="21"/>
        </w:rPr>
        <w:t>西安市未央区大明宫街道办事处</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地址：</w:t>
      </w:r>
      <w:r w:rsidRPr="00E9404D">
        <w:rPr>
          <w:rFonts w:ascii="宋体" w:eastAsia="宋体" w:hAnsi="宋体" w:cs="宋体" w:hint="eastAsia"/>
          <w:color w:val="0A82E5"/>
          <w:kern w:val="0"/>
          <w:szCs w:val="21"/>
        </w:rPr>
        <w:t>西安市未央区大明宫街道凤城一路与仪凤巷十字往南100米</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联系方式：</w:t>
      </w:r>
      <w:r w:rsidRPr="00E9404D">
        <w:rPr>
          <w:rFonts w:ascii="宋体" w:eastAsia="宋体" w:hAnsi="宋体" w:cs="宋体" w:hint="eastAsia"/>
          <w:color w:val="0A82E5"/>
          <w:kern w:val="0"/>
          <w:szCs w:val="21"/>
        </w:rPr>
        <w:t>董凯029-86520175</w:t>
      </w:r>
    </w:p>
    <w:p w:rsidR="00E9404D" w:rsidRPr="00E9404D" w:rsidRDefault="00E9404D" w:rsidP="00E9404D">
      <w:pPr>
        <w:widowControl/>
        <w:shd w:val="clear" w:color="auto" w:fill="FFFFFF"/>
        <w:spacing w:line="360" w:lineRule="auto"/>
        <w:jc w:val="left"/>
        <w:outlineLvl w:val="5"/>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2.采购代理机构信息</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名称：</w:t>
      </w:r>
      <w:r w:rsidRPr="00E9404D">
        <w:rPr>
          <w:rFonts w:ascii="宋体" w:eastAsia="宋体" w:hAnsi="宋体" w:cs="宋体" w:hint="eastAsia"/>
          <w:color w:val="0A82E5"/>
          <w:kern w:val="0"/>
          <w:szCs w:val="21"/>
        </w:rPr>
        <w:t>陕西隆信项目管理有限公司</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地址：</w:t>
      </w:r>
      <w:r w:rsidRPr="00E9404D">
        <w:rPr>
          <w:rFonts w:ascii="宋体" w:eastAsia="宋体" w:hAnsi="宋体" w:cs="宋体" w:hint="eastAsia"/>
          <w:color w:val="0A82E5"/>
          <w:kern w:val="0"/>
          <w:szCs w:val="21"/>
        </w:rPr>
        <w:t>西安市莲湖区丰登南路9号怡景花园酒店A座二层</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联系方式：</w:t>
      </w:r>
      <w:r w:rsidRPr="00E9404D">
        <w:rPr>
          <w:rFonts w:ascii="宋体" w:eastAsia="宋体" w:hAnsi="宋体" w:cs="宋体" w:hint="eastAsia"/>
          <w:color w:val="0A82E5"/>
          <w:kern w:val="0"/>
          <w:szCs w:val="21"/>
        </w:rPr>
        <w:t>029-88489979-8105</w:t>
      </w:r>
    </w:p>
    <w:p w:rsidR="00E9404D" w:rsidRPr="00E9404D" w:rsidRDefault="00E9404D" w:rsidP="00E9404D">
      <w:pPr>
        <w:widowControl/>
        <w:shd w:val="clear" w:color="auto" w:fill="FFFFFF"/>
        <w:spacing w:line="360" w:lineRule="auto"/>
        <w:jc w:val="left"/>
        <w:outlineLvl w:val="5"/>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3.项目联系方式</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项目联系人：</w:t>
      </w:r>
      <w:r w:rsidRPr="00E9404D">
        <w:rPr>
          <w:rFonts w:ascii="宋体" w:eastAsia="宋体" w:hAnsi="宋体" w:cs="宋体" w:hint="eastAsia"/>
          <w:color w:val="0A82E5"/>
          <w:kern w:val="0"/>
          <w:szCs w:val="21"/>
        </w:rPr>
        <w:t>任甜、郑婧婧、袁歆雨、冷冰</w:t>
      </w:r>
    </w:p>
    <w:p w:rsidR="00E9404D" w:rsidRPr="00E9404D" w:rsidRDefault="00E9404D" w:rsidP="00E9404D">
      <w:pPr>
        <w:widowControl/>
        <w:shd w:val="clear" w:color="auto" w:fill="FFFFFF"/>
        <w:spacing w:line="360" w:lineRule="auto"/>
        <w:ind w:firstLine="480"/>
        <w:rPr>
          <w:rFonts w:ascii="宋体" w:eastAsia="宋体" w:hAnsi="宋体" w:cs="宋体" w:hint="eastAsia"/>
          <w:color w:val="333333"/>
          <w:kern w:val="0"/>
          <w:szCs w:val="21"/>
        </w:rPr>
      </w:pPr>
      <w:r w:rsidRPr="00E9404D">
        <w:rPr>
          <w:rFonts w:ascii="宋体" w:eastAsia="宋体" w:hAnsi="宋体" w:cs="宋体" w:hint="eastAsia"/>
          <w:color w:val="333333"/>
          <w:kern w:val="0"/>
          <w:szCs w:val="21"/>
        </w:rPr>
        <w:t>电话：</w:t>
      </w:r>
      <w:r w:rsidRPr="00E9404D">
        <w:rPr>
          <w:rFonts w:ascii="宋体" w:eastAsia="宋体" w:hAnsi="宋体" w:cs="宋体" w:hint="eastAsia"/>
          <w:color w:val="0A82E5"/>
          <w:kern w:val="0"/>
          <w:szCs w:val="21"/>
        </w:rPr>
        <w:t>029-88489979-8105</w:t>
      </w:r>
    </w:p>
    <w:p w:rsidR="00C7394C" w:rsidRPr="00E9404D" w:rsidRDefault="00E9404D" w:rsidP="00E9404D">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E9404D">
        <w:rPr>
          <w:rFonts w:ascii="微软雅黑" w:eastAsia="微软雅黑" w:hAnsi="微软雅黑" w:cs="宋体" w:hint="eastAsia"/>
          <w:color w:val="333333"/>
          <w:kern w:val="0"/>
          <w:szCs w:val="21"/>
        </w:rPr>
        <w:t>陕西隆信项目管理有限公司</w:t>
      </w:r>
    </w:p>
    <w:sectPr w:rsidR="00C7394C" w:rsidRPr="00E94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4D"/>
    <w:rsid w:val="00C7394C"/>
    <w:rsid w:val="00E9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733C1-E478-41F5-860F-63D26BD5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E9404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E9404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9404D"/>
    <w:rPr>
      <w:rFonts w:ascii="宋体" w:eastAsia="宋体" w:hAnsi="宋体" w:cs="宋体"/>
      <w:b/>
      <w:bCs/>
      <w:kern w:val="0"/>
      <w:sz w:val="24"/>
      <w:szCs w:val="24"/>
    </w:rPr>
  </w:style>
  <w:style w:type="character" w:customStyle="1" w:styleId="6Char">
    <w:name w:val="标题 6 Char"/>
    <w:basedOn w:val="a0"/>
    <w:link w:val="6"/>
    <w:uiPriority w:val="9"/>
    <w:rsid w:val="00E9404D"/>
    <w:rPr>
      <w:rFonts w:ascii="宋体" w:eastAsia="宋体" w:hAnsi="宋体" w:cs="宋体"/>
      <w:b/>
      <w:bCs/>
      <w:kern w:val="0"/>
      <w:sz w:val="15"/>
      <w:szCs w:val="15"/>
    </w:rPr>
  </w:style>
  <w:style w:type="character" w:customStyle="1" w:styleId="noticecontenttitle-title">
    <w:name w:val="_notice_content_title-title"/>
    <w:basedOn w:val="a0"/>
    <w:rsid w:val="00E9404D"/>
  </w:style>
  <w:style w:type="paragraph" w:styleId="a3">
    <w:name w:val="Normal (Web)"/>
    <w:basedOn w:val="a"/>
    <w:uiPriority w:val="99"/>
    <w:semiHidden/>
    <w:unhideWhenUsed/>
    <w:rsid w:val="00E940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404D"/>
    <w:rPr>
      <w:b/>
      <w:bCs/>
    </w:rPr>
  </w:style>
  <w:style w:type="character" w:customStyle="1" w:styleId="noticegetfile-getbidfileaddress">
    <w:name w:val="noticegetfile-getbidfileaddress"/>
    <w:basedOn w:val="a0"/>
    <w:rsid w:val="00E9404D"/>
  </w:style>
  <w:style w:type="character" w:customStyle="1" w:styleId="noticepurchasetime-noticepurchasetime">
    <w:name w:val="noticepurchasetime-noticepurchasetime"/>
    <w:basedOn w:val="a0"/>
    <w:rsid w:val="00E9404D"/>
  </w:style>
  <w:style w:type="paragraph" w:customStyle="1" w:styleId="u-content">
    <w:name w:val="u-content"/>
    <w:basedOn w:val="a"/>
    <w:rsid w:val="00E9404D"/>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E9404D"/>
  </w:style>
  <w:style w:type="character" w:customStyle="1" w:styleId="noticebidtime-bidaddress">
    <w:name w:val="noticebidtime-bidaddress"/>
    <w:basedOn w:val="a0"/>
    <w:rsid w:val="00E94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5084">
      <w:bodyDiv w:val="1"/>
      <w:marLeft w:val="0"/>
      <w:marRight w:val="0"/>
      <w:marTop w:val="0"/>
      <w:marBottom w:val="0"/>
      <w:divBdr>
        <w:top w:val="none" w:sz="0" w:space="0" w:color="auto"/>
        <w:left w:val="none" w:sz="0" w:space="0" w:color="auto"/>
        <w:bottom w:val="none" w:sz="0" w:space="0" w:color="auto"/>
        <w:right w:val="none" w:sz="0" w:space="0" w:color="auto"/>
      </w:divBdr>
      <w:divsChild>
        <w:div w:id="1099135502">
          <w:marLeft w:val="0"/>
          <w:marRight w:val="0"/>
          <w:marTop w:val="0"/>
          <w:marBottom w:val="0"/>
          <w:divBdr>
            <w:top w:val="none" w:sz="0" w:space="0" w:color="auto"/>
            <w:left w:val="none" w:sz="0" w:space="0" w:color="auto"/>
            <w:bottom w:val="none" w:sz="0" w:space="0" w:color="auto"/>
            <w:right w:val="none" w:sz="0" w:space="0" w:color="auto"/>
          </w:divBdr>
        </w:div>
        <w:div w:id="1408573859">
          <w:marLeft w:val="0"/>
          <w:marRight w:val="0"/>
          <w:marTop w:val="0"/>
          <w:marBottom w:val="0"/>
          <w:divBdr>
            <w:top w:val="none" w:sz="0" w:space="0" w:color="auto"/>
            <w:left w:val="none" w:sz="0" w:space="0" w:color="auto"/>
            <w:bottom w:val="none" w:sz="0" w:space="0" w:color="auto"/>
            <w:right w:val="none" w:sz="0" w:space="0" w:color="auto"/>
          </w:divBdr>
          <w:divsChild>
            <w:div w:id="212547869">
              <w:marLeft w:val="0"/>
              <w:marRight w:val="0"/>
              <w:marTop w:val="150"/>
              <w:marBottom w:val="150"/>
              <w:divBdr>
                <w:top w:val="single" w:sz="6" w:space="9" w:color="000000"/>
                <w:left w:val="single" w:sz="6" w:space="9" w:color="000000"/>
                <w:bottom w:val="single" w:sz="6" w:space="9" w:color="000000"/>
                <w:right w:val="single" w:sz="6" w:space="9" w:color="000000"/>
              </w:divBdr>
            </w:div>
            <w:div w:id="101808063">
              <w:marLeft w:val="0"/>
              <w:marRight w:val="0"/>
              <w:marTop w:val="0"/>
              <w:marBottom w:val="0"/>
              <w:divBdr>
                <w:top w:val="none" w:sz="0" w:space="0" w:color="auto"/>
                <w:left w:val="none" w:sz="0" w:space="0" w:color="auto"/>
                <w:bottom w:val="none" w:sz="0" w:space="0" w:color="auto"/>
                <w:right w:val="none" w:sz="0" w:space="0" w:color="auto"/>
              </w:divBdr>
              <w:divsChild>
                <w:div w:id="1974754507">
                  <w:marLeft w:val="0"/>
                  <w:marRight w:val="0"/>
                  <w:marTop w:val="0"/>
                  <w:marBottom w:val="0"/>
                  <w:divBdr>
                    <w:top w:val="none" w:sz="0" w:space="0" w:color="auto"/>
                    <w:left w:val="none" w:sz="0" w:space="0" w:color="auto"/>
                    <w:bottom w:val="none" w:sz="0" w:space="0" w:color="auto"/>
                    <w:right w:val="none" w:sz="0" w:space="0" w:color="auto"/>
                  </w:divBdr>
                </w:div>
                <w:div w:id="1753502489">
                  <w:marLeft w:val="0"/>
                  <w:marRight w:val="0"/>
                  <w:marTop w:val="0"/>
                  <w:marBottom w:val="0"/>
                  <w:divBdr>
                    <w:top w:val="none" w:sz="0" w:space="0" w:color="auto"/>
                    <w:left w:val="none" w:sz="0" w:space="0" w:color="auto"/>
                    <w:bottom w:val="none" w:sz="0" w:space="0" w:color="auto"/>
                    <w:right w:val="none" w:sz="0" w:space="0" w:color="auto"/>
                  </w:divBdr>
                </w:div>
              </w:divsChild>
            </w:div>
            <w:div w:id="1505822778">
              <w:marLeft w:val="0"/>
              <w:marRight w:val="0"/>
              <w:marTop w:val="0"/>
              <w:marBottom w:val="0"/>
              <w:divBdr>
                <w:top w:val="none" w:sz="0" w:space="0" w:color="auto"/>
                <w:left w:val="none" w:sz="0" w:space="0" w:color="auto"/>
                <w:bottom w:val="none" w:sz="0" w:space="0" w:color="auto"/>
                <w:right w:val="none" w:sz="0" w:space="0" w:color="auto"/>
              </w:divBdr>
              <w:divsChild>
                <w:div w:id="1901212697">
                  <w:marLeft w:val="0"/>
                  <w:marRight w:val="0"/>
                  <w:marTop w:val="0"/>
                  <w:marBottom w:val="0"/>
                  <w:divBdr>
                    <w:top w:val="none" w:sz="0" w:space="0" w:color="auto"/>
                    <w:left w:val="none" w:sz="0" w:space="0" w:color="auto"/>
                    <w:bottom w:val="none" w:sz="0" w:space="0" w:color="auto"/>
                    <w:right w:val="none" w:sz="0" w:space="0" w:color="auto"/>
                  </w:divBdr>
                </w:div>
                <w:div w:id="674958920">
                  <w:marLeft w:val="0"/>
                  <w:marRight w:val="0"/>
                  <w:marTop w:val="0"/>
                  <w:marBottom w:val="0"/>
                  <w:divBdr>
                    <w:top w:val="none" w:sz="0" w:space="0" w:color="auto"/>
                    <w:left w:val="none" w:sz="0" w:space="0" w:color="auto"/>
                    <w:bottom w:val="none" w:sz="0" w:space="0" w:color="auto"/>
                    <w:right w:val="none" w:sz="0" w:space="0" w:color="auto"/>
                  </w:divBdr>
                </w:div>
              </w:divsChild>
            </w:div>
            <w:div w:id="368340804">
              <w:marLeft w:val="0"/>
              <w:marRight w:val="0"/>
              <w:marTop w:val="0"/>
              <w:marBottom w:val="0"/>
              <w:divBdr>
                <w:top w:val="none" w:sz="0" w:space="0" w:color="auto"/>
                <w:left w:val="none" w:sz="0" w:space="0" w:color="auto"/>
                <w:bottom w:val="none" w:sz="0" w:space="0" w:color="auto"/>
                <w:right w:val="none" w:sz="0" w:space="0" w:color="auto"/>
              </w:divBdr>
              <w:divsChild>
                <w:div w:id="1122960987">
                  <w:marLeft w:val="0"/>
                  <w:marRight w:val="0"/>
                  <w:marTop w:val="0"/>
                  <w:marBottom w:val="0"/>
                  <w:divBdr>
                    <w:top w:val="none" w:sz="0" w:space="0" w:color="auto"/>
                    <w:left w:val="none" w:sz="0" w:space="0" w:color="auto"/>
                    <w:bottom w:val="none" w:sz="0" w:space="0" w:color="auto"/>
                    <w:right w:val="none" w:sz="0" w:space="0" w:color="auto"/>
                  </w:divBdr>
                  <w:divsChild>
                    <w:div w:id="1024668661">
                      <w:marLeft w:val="0"/>
                      <w:marRight w:val="0"/>
                      <w:marTop w:val="0"/>
                      <w:marBottom w:val="0"/>
                      <w:divBdr>
                        <w:top w:val="none" w:sz="0" w:space="0" w:color="auto"/>
                        <w:left w:val="none" w:sz="0" w:space="0" w:color="auto"/>
                        <w:bottom w:val="none" w:sz="0" w:space="0" w:color="auto"/>
                        <w:right w:val="none" w:sz="0" w:space="0" w:color="auto"/>
                      </w:divBdr>
                      <w:divsChild>
                        <w:div w:id="5876882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24595692">
                  <w:marLeft w:val="0"/>
                  <w:marRight w:val="0"/>
                  <w:marTop w:val="0"/>
                  <w:marBottom w:val="0"/>
                  <w:divBdr>
                    <w:top w:val="none" w:sz="0" w:space="0" w:color="auto"/>
                    <w:left w:val="none" w:sz="0" w:space="0" w:color="auto"/>
                    <w:bottom w:val="none" w:sz="0" w:space="0" w:color="auto"/>
                    <w:right w:val="none" w:sz="0" w:space="0" w:color="auto"/>
                  </w:divBdr>
                  <w:divsChild>
                    <w:div w:id="1973755090">
                      <w:marLeft w:val="0"/>
                      <w:marRight w:val="0"/>
                      <w:marTop w:val="0"/>
                      <w:marBottom w:val="0"/>
                      <w:divBdr>
                        <w:top w:val="none" w:sz="0" w:space="0" w:color="auto"/>
                        <w:left w:val="none" w:sz="0" w:space="0" w:color="auto"/>
                        <w:bottom w:val="none" w:sz="0" w:space="0" w:color="auto"/>
                        <w:right w:val="none" w:sz="0" w:space="0" w:color="auto"/>
                      </w:divBdr>
                      <w:divsChild>
                        <w:div w:id="13073153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36000925">
                  <w:marLeft w:val="0"/>
                  <w:marRight w:val="0"/>
                  <w:marTop w:val="0"/>
                  <w:marBottom w:val="0"/>
                  <w:divBdr>
                    <w:top w:val="none" w:sz="0" w:space="0" w:color="auto"/>
                    <w:left w:val="none" w:sz="0" w:space="0" w:color="auto"/>
                    <w:bottom w:val="none" w:sz="0" w:space="0" w:color="auto"/>
                    <w:right w:val="none" w:sz="0" w:space="0" w:color="auto"/>
                  </w:divBdr>
                  <w:divsChild>
                    <w:div w:id="251595448">
                      <w:marLeft w:val="0"/>
                      <w:marRight w:val="0"/>
                      <w:marTop w:val="0"/>
                      <w:marBottom w:val="0"/>
                      <w:divBdr>
                        <w:top w:val="none" w:sz="0" w:space="0" w:color="auto"/>
                        <w:left w:val="none" w:sz="0" w:space="0" w:color="auto"/>
                        <w:bottom w:val="none" w:sz="0" w:space="0" w:color="auto"/>
                        <w:right w:val="none" w:sz="0" w:space="0" w:color="auto"/>
                      </w:divBdr>
                      <w:divsChild>
                        <w:div w:id="19680778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85518541">
                  <w:marLeft w:val="0"/>
                  <w:marRight w:val="0"/>
                  <w:marTop w:val="0"/>
                  <w:marBottom w:val="0"/>
                  <w:divBdr>
                    <w:top w:val="none" w:sz="0" w:space="0" w:color="auto"/>
                    <w:left w:val="none" w:sz="0" w:space="0" w:color="auto"/>
                    <w:bottom w:val="none" w:sz="0" w:space="0" w:color="auto"/>
                    <w:right w:val="none" w:sz="0" w:space="0" w:color="auto"/>
                  </w:divBdr>
                  <w:divsChild>
                    <w:div w:id="247035810">
                      <w:marLeft w:val="0"/>
                      <w:marRight w:val="0"/>
                      <w:marTop w:val="0"/>
                      <w:marBottom w:val="0"/>
                      <w:divBdr>
                        <w:top w:val="none" w:sz="0" w:space="0" w:color="auto"/>
                        <w:left w:val="none" w:sz="0" w:space="0" w:color="auto"/>
                        <w:bottom w:val="none" w:sz="0" w:space="0" w:color="auto"/>
                        <w:right w:val="none" w:sz="0" w:space="0" w:color="auto"/>
                      </w:divBdr>
                      <w:divsChild>
                        <w:div w:id="2907884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8069">
              <w:marLeft w:val="0"/>
              <w:marRight w:val="0"/>
              <w:marTop w:val="0"/>
              <w:marBottom w:val="0"/>
              <w:divBdr>
                <w:top w:val="none" w:sz="0" w:space="0" w:color="auto"/>
                <w:left w:val="none" w:sz="0" w:space="0" w:color="auto"/>
                <w:bottom w:val="none" w:sz="0" w:space="0" w:color="auto"/>
                <w:right w:val="none" w:sz="0" w:space="0" w:color="auto"/>
              </w:divBdr>
              <w:divsChild>
                <w:div w:id="879704193">
                  <w:marLeft w:val="0"/>
                  <w:marRight w:val="0"/>
                  <w:marTop w:val="0"/>
                  <w:marBottom w:val="0"/>
                  <w:divBdr>
                    <w:top w:val="none" w:sz="0" w:space="0" w:color="auto"/>
                    <w:left w:val="none" w:sz="0" w:space="0" w:color="auto"/>
                    <w:bottom w:val="none" w:sz="0" w:space="0" w:color="auto"/>
                    <w:right w:val="none" w:sz="0" w:space="0" w:color="auto"/>
                  </w:divBdr>
                </w:div>
              </w:divsChild>
            </w:div>
            <w:div w:id="12926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651</Words>
  <Characters>3717</Characters>
  <Application>Microsoft Office Word</Application>
  <DocSecurity>0</DocSecurity>
  <Lines>30</Lines>
  <Paragraphs>8</Paragraphs>
  <ScaleCrop>false</ScaleCrop>
  <Company>MS</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2024-05-06T14:05:00Z</dcterms:created>
  <dcterms:modified xsi:type="dcterms:W3CDTF">2024-05-06T14:08:00Z</dcterms:modified>
</cp:coreProperties>
</file>