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autoSpaceDE w:val="0"/>
        <w:autoSpaceDN w:val="0"/>
        <w:adjustRightInd w:val="0"/>
        <w:ind w:leftChars="-250"/>
        <w:jc w:val="center"/>
        <w:outlineLvl w:val="0"/>
        <w:rPr>
          <w:rFonts w:hint="eastAsia" w:ascii="宋体" w:hAnsi="宋体" w:eastAsia="宋体" w:cs="宋体"/>
          <w:b/>
          <w:color w:val="auto"/>
          <w:sz w:val="44"/>
          <w:szCs w:val="44"/>
          <w:lang w:val="zh-CN"/>
        </w:rPr>
      </w:pPr>
      <w:bookmarkStart w:id="5" w:name="_GoBack"/>
      <w:bookmarkEnd w:id="5"/>
      <w:bookmarkStart w:id="0" w:name="_Toc11681_WPSOffice_Level1"/>
      <w:bookmarkStart w:id="1" w:name="_Toc31598"/>
      <w:bookmarkStart w:id="2" w:name="_Toc24090_WPSOffice_Level1"/>
      <w:bookmarkStart w:id="3" w:name="_Toc27640"/>
      <w:bookmarkStart w:id="4" w:name="_Toc21066"/>
      <w:r>
        <w:rPr>
          <w:rFonts w:hint="eastAsia" w:ascii="宋体" w:hAnsi="宋体" w:eastAsia="宋体" w:cs="宋体"/>
          <w:b/>
          <w:color w:val="auto"/>
          <w:sz w:val="44"/>
          <w:szCs w:val="44"/>
          <w:lang w:val="zh-CN"/>
        </w:rPr>
        <w:t>采购内容</w:t>
      </w:r>
      <w:bookmarkEnd w:id="0"/>
      <w:bookmarkEnd w:id="1"/>
      <w:bookmarkEnd w:id="2"/>
      <w:bookmarkEnd w:id="3"/>
      <w:bookmarkEnd w:id="4"/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工程概况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本次绿化提升面积总计约1.1万平方米，主要内容包括更换老化苗木和老旧设施，增加开花、香味及观果植物，增加健身器械、休息坐凳等园林设施及1.2米园路。提升完成后，达到“四季常绿、三季有花、冬季观果”的景观效果，打造古典中式园林景观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内容包括人工清理老化绿篱、地被及乔木，拆除旧园路及砼垫层并将垃圾土外运，更换旧石材道牙，人工装绿化垃圾并外运、清表垃圾土外运，外购种植土、回填整理地形满足设计图要求，制作安装格栅、园路不锈钢封边、景墙及坐凳，安装庭院灯、草坪灯。外购乔木、苗木，装卸运输、苗木栽植、种植色带、铺设草坪、栽植地被、绿化养护，铺装石材广场，铺装红色陶砖园路、修建双丙聚氨酯罩面漆园路，砌筑市场化树池、安装石材及点景观石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本项目由于施工区域狭窄外购种植土时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发生二次倒运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采购内容：</w:t>
      </w:r>
    </w:p>
    <w:p>
      <w:pPr>
        <w:spacing w:line="360" w:lineRule="auto"/>
        <w:ind w:left="56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具体采购内容参照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电子版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工程量清单。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付款方式：</w:t>
      </w:r>
    </w:p>
    <w:p>
      <w:pPr>
        <w:widowControl/>
        <w:spacing w:line="360" w:lineRule="auto"/>
        <w:ind w:left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依据合同付款要求为准。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四、施工计划</w:t>
      </w:r>
    </w:p>
    <w:p>
      <w:pPr>
        <w:spacing w:line="360" w:lineRule="auto"/>
        <w:ind w:left="540" w:leftChars="257"/>
        <w:jc w:val="left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1、施工顺序由施工单位确定，施工过程中及时清理建筑垃圾。</w:t>
      </w:r>
    </w:p>
    <w:p>
      <w:pPr>
        <w:spacing w:line="360" w:lineRule="auto"/>
        <w:ind w:left="540" w:leftChars="257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2、时间计划：施工工期为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90日历天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。 </w:t>
      </w:r>
    </w:p>
    <w:p>
      <w:pPr>
        <w:widowControl/>
        <w:spacing w:line="360" w:lineRule="auto"/>
        <w:ind w:left="560" w:hanging="560" w:hanging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五、施工要求</w:t>
      </w:r>
    </w:p>
    <w:p>
      <w:pPr>
        <w:widowControl/>
        <w:spacing w:line="360" w:lineRule="auto"/>
        <w:ind w:left="560" w:hanging="560" w:hanging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1、严格执行国家现行规范、标准，严格按照设计要求组织施工。</w:t>
      </w:r>
    </w:p>
    <w:p>
      <w:pPr>
        <w:widowControl/>
        <w:spacing w:line="360" w:lineRule="auto"/>
        <w:ind w:left="560" w:hanging="560" w:hanging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2、明确职责，严格岗位责任，齐心协力做好工作。确保工程按计划进行。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3、加强管理，确保施工中的人员安全。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AF055"/>
    <w:multiLevelType w:val="singleLevel"/>
    <w:tmpl w:val="519AF0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DNkZmQ0M2RmNjU4OTRhZmUxYzIzNWY5YWJkZTkifQ=="/>
  </w:docVars>
  <w:rsids>
    <w:rsidRoot w:val="6F6C4322"/>
    <w:rsid w:val="6F6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eastAsia="楷体_GB2312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2024-07-04T10:35:00Z</dcterms:created>
  <dc:creator>大黄。</dc:creator>
  <cp:lastModifiedBy>大黄。</cp:lastModifiedBy>
  <dcterms:modified xsi:type="dcterms:W3CDTF">2024-07-04T10:35:47Z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917CC51BF56F442298B3AF11926B011F_11</vt:lpwstr>
  </property>
</Properties>
</file>