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28C6">
      <w:pPr>
        <w:widowControl/>
        <w:jc w:val="center"/>
        <w:rPr>
          <w:rFonts w:ascii="宋体" w:hAnsi="宋体"/>
          <w:szCs w:val="21"/>
        </w:rPr>
      </w:pPr>
      <w:r>
        <w:rPr>
          <w:rFonts w:hint="eastAsia" w:ascii="宋体" w:hAnsi="宋体"/>
          <w:b/>
          <w:szCs w:val="21"/>
        </w:rPr>
        <w:t>采购需求</w:t>
      </w:r>
    </w:p>
    <w:tbl>
      <w:tblPr>
        <w:tblStyle w:val="2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4B88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689" w:type="dxa"/>
            <w:vAlign w:val="center"/>
          </w:tcPr>
          <w:p w14:paraId="2F1764F7">
            <w:pPr>
              <w:snapToGrid w:val="0"/>
              <w:jc w:val="center"/>
              <w:rPr>
                <w:rFonts w:ascii="宋体" w:hAnsi="宋体"/>
                <w:b/>
                <w:szCs w:val="21"/>
              </w:rPr>
            </w:pPr>
            <w:r>
              <w:rPr>
                <w:rFonts w:hint="eastAsia" w:ascii="宋体" w:hAnsi="宋体"/>
                <w:b/>
                <w:szCs w:val="21"/>
                <w:lang w:val="zh-CN"/>
              </w:rPr>
              <w:t>序号</w:t>
            </w:r>
          </w:p>
        </w:tc>
        <w:tc>
          <w:tcPr>
            <w:tcW w:w="1556" w:type="dxa"/>
            <w:vAlign w:val="center"/>
          </w:tcPr>
          <w:p w14:paraId="64A2A165">
            <w:pPr>
              <w:pStyle w:val="61"/>
              <w:ind w:left="38"/>
              <w:jc w:val="center"/>
              <w:rPr>
                <w:b/>
                <w:kern w:val="2"/>
                <w:sz w:val="21"/>
                <w:szCs w:val="21"/>
                <w:lang w:val="zh-CN"/>
              </w:rPr>
            </w:pPr>
            <w:r>
              <w:rPr>
                <w:rFonts w:hint="eastAsia"/>
                <w:b/>
                <w:kern w:val="2"/>
                <w:sz w:val="21"/>
                <w:szCs w:val="21"/>
                <w:lang w:val="zh-CN"/>
              </w:rPr>
              <w:t>关键事项</w:t>
            </w:r>
          </w:p>
        </w:tc>
        <w:tc>
          <w:tcPr>
            <w:tcW w:w="7067" w:type="dxa"/>
            <w:vAlign w:val="center"/>
          </w:tcPr>
          <w:p w14:paraId="3CFD7D3C">
            <w:pPr>
              <w:pStyle w:val="61"/>
              <w:jc w:val="center"/>
              <w:rPr>
                <w:b/>
                <w:kern w:val="2"/>
                <w:sz w:val="21"/>
                <w:szCs w:val="21"/>
                <w:lang w:val="zh-CN"/>
              </w:rPr>
            </w:pPr>
            <w:r>
              <w:rPr>
                <w:rFonts w:hint="eastAsia"/>
                <w:b/>
                <w:kern w:val="2"/>
                <w:sz w:val="21"/>
                <w:szCs w:val="21"/>
                <w:lang w:val="zh-CN"/>
              </w:rPr>
              <w:t>说明和要求</w:t>
            </w:r>
          </w:p>
        </w:tc>
      </w:tr>
      <w:tr w14:paraId="7AB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14A0D6F">
            <w:pPr>
              <w:snapToGrid w:val="0"/>
              <w:spacing w:after="200"/>
              <w:jc w:val="center"/>
              <w:rPr>
                <w:rFonts w:ascii="宋体" w:hAnsi="宋体"/>
                <w:szCs w:val="21"/>
                <w:lang w:val="zh-CN"/>
              </w:rPr>
            </w:pPr>
            <w:r>
              <w:rPr>
                <w:rFonts w:ascii="宋体" w:hAnsi="宋体"/>
                <w:szCs w:val="21"/>
                <w:lang w:val="zh-CN"/>
              </w:rPr>
              <w:t>1</w:t>
            </w:r>
          </w:p>
        </w:tc>
        <w:tc>
          <w:tcPr>
            <w:tcW w:w="1556" w:type="dxa"/>
            <w:vAlign w:val="center"/>
          </w:tcPr>
          <w:p w14:paraId="3E0957B8">
            <w:pPr>
              <w:pStyle w:val="61"/>
              <w:ind w:left="38"/>
              <w:jc w:val="center"/>
              <w:rPr>
                <w:kern w:val="2"/>
                <w:sz w:val="21"/>
                <w:szCs w:val="21"/>
                <w:lang w:val="zh-CN"/>
              </w:rPr>
            </w:pPr>
            <w:r>
              <w:rPr>
                <w:rFonts w:hint="eastAsia"/>
                <w:kern w:val="2"/>
                <w:sz w:val="21"/>
                <w:szCs w:val="21"/>
                <w:lang w:val="zh-CN"/>
              </w:rPr>
              <w:t>采购预算</w:t>
            </w:r>
          </w:p>
        </w:tc>
        <w:tc>
          <w:tcPr>
            <w:tcW w:w="7067" w:type="dxa"/>
            <w:vAlign w:val="center"/>
          </w:tcPr>
          <w:p w14:paraId="4F6A43E1">
            <w:pPr>
              <w:pStyle w:val="61"/>
              <w:jc w:val="both"/>
              <w:rPr>
                <w:b/>
                <w:kern w:val="2"/>
                <w:sz w:val="21"/>
                <w:szCs w:val="21"/>
              </w:rPr>
            </w:pPr>
            <w:r>
              <w:rPr>
                <w:rFonts w:hint="eastAsia"/>
                <w:b/>
                <w:kern w:val="2"/>
                <w:sz w:val="21"/>
                <w:szCs w:val="21"/>
                <w:lang w:val="zh-CN"/>
              </w:rPr>
              <w:t>人民币：10749788.94</w:t>
            </w:r>
            <w:r>
              <w:rPr>
                <w:rFonts w:hint="eastAsia"/>
                <w:b/>
                <w:kern w:val="2"/>
                <w:sz w:val="21"/>
                <w:szCs w:val="21"/>
              </w:rPr>
              <w:t>元</w:t>
            </w:r>
          </w:p>
          <w:p w14:paraId="1713EF87">
            <w:pPr>
              <w:pStyle w:val="61"/>
              <w:jc w:val="both"/>
              <w:rPr>
                <w:b/>
                <w:kern w:val="2"/>
                <w:sz w:val="21"/>
                <w:szCs w:val="21"/>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719B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C48B136">
            <w:pPr>
              <w:snapToGrid w:val="0"/>
              <w:spacing w:after="200"/>
              <w:jc w:val="center"/>
              <w:rPr>
                <w:rFonts w:ascii="宋体" w:hAnsi="宋体"/>
                <w:szCs w:val="21"/>
                <w:lang w:val="zh-CN"/>
              </w:rPr>
            </w:pPr>
            <w:r>
              <w:rPr>
                <w:rFonts w:ascii="宋体" w:hAnsi="宋体"/>
                <w:szCs w:val="21"/>
                <w:lang w:val="zh-CN"/>
              </w:rPr>
              <w:t>2</w:t>
            </w:r>
          </w:p>
        </w:tc>
        <w:tc>
          <w:tcPr>
            <w:tcW w:w="1556" w:type="dxa"/>
            <w:vAlign w:val="center"/>
          </w:tcPr>
          <w:p w14:paraId="192E5CF4">
            <w:pPr>
              <w:pStyle w:val="61"/>
              <w:ind w:left="38"/>
              <w:jc w:val="center"/>
              <w:rPr>
                <w:kern w:val="2"/>
                <w:sz w:val="21"/>
                <w:szCs w:val="21"/>
                <w:lang w:val="zh-CN"/>
              </w:rPr>
            </w:pPr>
            <w:r>
              <w:rPr>
                <w:rFonts w:hint="eastAsia"/>
                <w:kern w:val="2"/>
                <w:sz w:val="21"/>
                <w:szCs w:val="21"/>
                <w:lang w:val="zh-CN"/>
              </w:rPr>
              <w:t>最高限价</w:t>
            </w:r>
          </w:p>
        </w:tc>
        <w:tc>
          <w:tcPr>
            <w:tcW w:w="7067" w:type="dxa"/>
            <w:vAlign w:val="center"/>
          </w:tcPr>
          <w:p w14:paraId="51DD7880">
            <w:pPr>
              <w:pStyle w:val="61"/>
              <w:jc w:val="both"/>
              <w:rPr>
                <w:b/>
                <w:kern w:val="2"/>
                <w:sz w:val="21"/>
                <w:szCs w:val="21"/>
                <w:lang w:val="zh-CN"/>
              </w:rPr>
            </w:pPr>
            <w:r>
              <w:rPr>
                <w:rFonts w:hint="eastAsia"/>
                <w:b/>
                <w:kern w:val="2"/>
                <w:sz w:val="21"/>
                <w:szCs w:val="21"/>
                <w:lang w:val="zh-CN"/>
              </w:rPr>
              <w:t>人民币：10749788.94元</w:t>
            </w:r>
          </w:p>
          <w:p w14:paraId="5B1F84CA">
            <w:pPr>
              <w:pStyle w:val="61"/>
              <w:ind w:left="38"/>
              <w:jc w:val="both"/>
              <w:rPr>
                <w:b/>
                <w:kern w:val="2"/>
                <w:sz w:val="21"/>
                <w:szCs w:val="21"/>
                <w:lang w:val="zh-CN"/>
              </w:rPr>
            </w:pPr>
            <w:r>
              <w:rPr>
                <w:rFonts w:hint="eastAsia"/>
                <w:kern w:val="2"/>
                <w:sz w:val="21"/>
                <w:szCs w:val="21"/>
                <w:lang w:val="zh-CN"/>
              </w:rPr>
              <w:t>投标人投标报价高于最高限价的则其</w:t>
            </w:r>
            <w:r>
              <w:rPr>
                <w:rFonts w:hint="eastAsia"/>
                <w:kern w:val="2"/>
                <w:sz w:val="21"/>
                <w:szCs w:val="21"/>
              </w:rPr>
              <w:t>投标</w:t>
            </w:r>
            <w:r>
              <w:rPr>
                <w:rFonts w:hint="eastAsia"/>
                <w:kern w:val="2"/>
                <w:sz w:val="21"/>
                <w:szCs w:val="21"/>
                <w:lang w:val="zh-CN"/>
              </w:rPr>
              <w:t>文件将按无效</w:t>
            </w:r>
            <w:r>
              <w:rPr>
                <w:rFonts w:hint="eastAsia"/>
                <w:kern w:val="2"/>
                <w:sz w:val="21"/>
                <w:szCs w:val="21"/>
              </w:rPr>
              <w:t>投标</w:t>
            </w:r>
            <w:r>
              <w:rPr>
                <w:rFonts w:hint="eastAsia"/>
                <w:kern w:val="2"/>
                <w:sz w:val="21"/>
                <w:szCs w:val="21"/>
                <w:lang w:val="zh-CN"/>
              </w:rPr>
              <w:t>文件处理。</w:t>
            </w:r>
          </w:p>
        </w:tc>
      </w:tr>
      <w:tr w14:paraId="5BF9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334BAD44">
            <w:pPr>
              <w:snapToGrid w:val="0"/>
              <w:spacing w:after="200"/>
              <w:jc w:val="center"/>
              <w:rPr>
                <w:rFonts w:ascii="宋体" w:hAnsi="宋体"/>
                <w:szCs w:val="21"/>
                <w:lang w:val="zh-CN"/>
              </w:rPr>
            </w:pPr>
            <w:r>
              <w:rPr>
                <w:rFonts w:ascii="宋体" w:hAnsi="宋体"/>
                <w:szCs w:val="21"/>
                <w:lang w:val="zh-CN"/>
              </w:rPr>
              <w:t>3</w:t>
            </w:r>
          </w:p>
        </w:tc>
        <w:tc>
          <w:tcPr>
            <w:tcW w:w="1556" w:type="dxa"/>
            <w:vMerge w:val="restart"/>
            <w:vAlign w:val="center"/>
          </w:tcPr>
          <w:p w14:paraId="29E2269A">
            <w:pPr>
              <w:pStyle w:val="61"/>
              <w:ind w:left="38"/>
              <w:jc w:val="center"/>
              <w:rPr>
                <w:kern w:val="2"/>
                <w:sz w:val="21"/>
                <w:szCs w:val="21"/>
                <w:lang w:val="zh-CN"/>
              </w:rPr>
            </w:pPr>
            <w:r>
              <w:rPr>
                <w:rFonts w:hint="eastAsia"/>
                <w:kern w:val="2"/>
                <w:sz w:val="21"/>
                <w:szCs w:val="21"/>
                <w:lang w:val="zh-CN"/>
              </w:rPr>
              <w:t>项目性质</w:t>
            </w:r>
          </w:p>
        </w:tc>
        <w:tc>
          <w:tcPr>
            <w:tcW w:w="7067" w:type="dxa"/>
            <w:vAlign w:val="center"/>
          </w:tcPr>
          <w:p w14:paraId="48EFC0BB">
            <w:pPr>
              <w:pStyle w:val="61"/>
              <w:jc w:val="both"/>
              <w:rPr>
                <w:b/>
                <w:kern w:val="2"/>
                <w:sz w:val="21"/>
                <w:szCs w:val="21"/>
                <w:lang w:val="zh-CN"/>
              </w:rPr>
            </w:pPr>
            <w:r>
              <w:rPr>
                <w:rFonts w:hint="eastAsia"/>
                <w:b/>
                <w:szCs w:val="21"/>
                <w:lang w:val="zh-CN"/>
              </w:rPr>
              <w:sym w:font="Wingdings" w:char="00FE"/>
            </w:r>
            <w:r>
              <w:rPr>
                <w:b/>
                <w:szCs w:val="21"/>
                <w:lang w:val="zh-CN"/>
              </w:rPr>
              <w:t xml:space="preserve"> </w:t>
            </w:r>
            <w:r>
              <w:rPr>
                <w:rFonts w:hint="eastAsia"/>
                <w:b/>
                <w:szCs w:val="21"/>
                <w:lang w:val="zh-CN"/>
              </w:rPr>
              <w:t>专门面向中小企业采购</w:t>
            </w:r>
          </w:p>
          <w:p w14:paraId="66B0EC24">
            <w:pPr>
              <w:rPr>
                <w:szCs w:val="21"/>
                <w:lang w:val="zh-CN"/>
              </w:rPr>
            </w:pPr>
            <w:r>
              <w:rPr>
                <w:rFonts w:hint="eastAsia"/>
                <w:szCs w:val="21"/>
                <w:lang w:val="zh-CN"/>
              </w:rPr>
              <w:t>仅允许中型、小型、微型企业参与</w:t>
            </w:r>
            <w:r>
              <w:rPr>
                <w:rFonts w:hint="eastAsia"/>
                <w:szCs w:val="21"/>
              </w:rPr>
              <w:t>投标</w:t>
            </w:r>
            <w:r>
              <w:rPr>
                <w:rFonts w:hint="eastAsia"/>
                <w:bCs/>
                <w:szCs w:val="21"/>
              </w:rPr>
              <w:t>或者残疾人福利性单位</w:t>
            </w:r>
            <w:r>
              <w:rPr>
                <w:rFonts w:hint="eastAsia"/>
                <w:szCs w:val="21"/>
                <w:lang w:val="zh-CN"/>
              </w:rPr>
              <w:t>。</w:t>
            </w:r>
          </w:p>
        </w:tc>
      </w:tr>
      <w:tr w14:paraId="3C3F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77311240">
            <w:pPr>
              <w:snapToGrid w:val="0"/>
              <w:spacing w:after="200"/>
              <w:ind w:left="142"/>
              <w:jc w:val="center"/>
              <w:rPr>
                <w:rFonts w:ascii="宋体" w:hAnsi="宋体"/>
                <w:b/>
                <w:szCs w:val="21"/>
                <w:lang w:val="zh-CN"/>
              </w:rPr>
            </w:pPr>
          </w:p>
        </w:tc>
        <w:tc>
          <w:tcPr>
            <w:tcW w:w="1556" w:type="dxa"/>
            <w:vMerge w:val="continue"/>
            <w:vAlign w:val="center"/>
          </w:tcPr>
          <w:p w14:paraId="45469CB3">
            <w:pPr>
              <w:pStyle w:val="61"/>
              <w:ind w:left="96"/>
              <w:jc w:val="center"/>
              <w:rPr>
                <w:kern w:val="2"/>
                <w:sz w:val="21"/>
                <w:szCs w:val="21"/>
                <w:lang w:val="zh-CN"/>
              </w:rPr>
            </w:pPr>
          </w:p>
        </w:tc>
        <w:tc>
          <w:tcPr>
            <w:tcW w:w="7067" w:type="dxa"/>
            <w:vAlign w:val="center"/>
          </w:tcPr>
          <w:p w14:paraId="3EBBA2B7">
            <w:pPr>
              <w:pStyle w:val="61"/>
              <w:jc w:val="both"/>
              <w:rPr>
                <w:szCs w:val="21"/>
                <w:lang w:val="zh-CN"/>
              </w:rPr>
            </w:pPr>
            <w:r>
              <w:rPr>
                <w:rFonts w:hint="eastAsia"/>
                <w:b/>
                <w:szCs w:val="21"/>
                <w:lang w:val="zh-CN"/>
              </w:rPr>
              <w:t>○ 非专门面向中小企业采购</w:t>
            </w:r>
          </w:p>
          <w:p w14:paraId="4A140FEA">
            <w:pPr>
              <w:pStyle w:val="14"/>
              <w:rPr>
                <w:lang w:val="zh-CN"/>
              </w:rPr>
            </w:pPr>
            <w:r>
              <w:rPr>
                <w:rFonts w:hint="eastAsia"/>
                <w:szCs w:val="21"/>
                <w:lang w:val="zh-CN"/>
              </w:rPr>
              <w:t>对符合《政府采购促进中小企业发展管理办法》（财库〔2020〕46号）规定的小微企业（残疾人福利性单位视同小型、微型企业）的报价给予_</w:t>
            </w:r>
            <w:r>
              <w:rPr>
                <w:szCs w:val="21"/>
                <w:u w:val="single"/>
                <w:lang w:val="zh-CN"/>
              </w:rPr>
              <w:t>/</w:t>
            </w:r>
            <w:r>
              <w:rPr>
                <w:rFonts w:hint="eastAsia"/>
                <w:szCs w:val="21"/>
                <w:lang w:val="zh-CN"/>
              </w:rPr>
              <w:t>_%的扣除，用扣除后的价格参加评审。</w:t>
            </w:r>
          </w:p>
        </w:tc>
      </w:tr>
      <w:tr w14:paraId="6E30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A9EF809">
            <w:pPr>
              <w:snapToGrid w:val="0"/>
              <w:spacing w:after="200"/>
              <w:jc w:val="center"/>
              <w:rPr>
                <w:rFonts w:ascii="宋体" w:hAnsi="宋体"/>
                <w:szCs w:val="21"/>
              </w:rPr>
            </w:pPr>
            <w:r>
              <w:rPr>
                <w:rFonts w:ascii="宋体" w:hAnsi="宋体"/>
                <w:szCs w:val="21"/>
              </w:rPr>
              <w:t>4</w:t>
            </w:r>
          </w:p>
        </w:tc>
        <w:tc>
          <w:tcPr>
            <w:tcW w:w="1556" w:type="dxa"/>
            <w:vAlign w:val="center"/>
          </w:tcPr>
          <w:p w14:paraId="7F07A417">
            <w:pPr>
              <w:pStyle w:val="61"/>
              <w:ind w:left="96"/>
              <w:jc w:val="center"/>
              <w:rPr>
                <w:kern w:val="2"/>
                <w:sz w:val="21"/>
                <w:szCs w:val="21"/>
                <w:lang w:val="zh-CN"/>
              </w:rPr>
            </w:pPr>
            <w:r>
              <w:rPr>
                <w:kern w:val="2"/>
                <w:sz w:val="21"/>
                <w:szCs w:val="21"/>
                <w:lang w:val="zh-CN"/>
              </w:rPr>
              <w:t>对投标人的</w:t>
            </w:r>
            <w:r>
              <w:rPr>
                <w:kern w:val="2"/>
                <w:sz w:val="21"/>
                <w:szCs w:val="21"/>
                <w:lang w:val="zh-CN"/>
              </w:rPr>
              <w:br w:type="textWrapping"/>
            </w:r>
            <w:r>
              <w:rPr>
                <w:kern w:val="2"/>
                <w:sz w:val="21"/>
                <w:szCs w:val="21"/>
                <w:lang w:val="zh-CN"/>
              </w:rPr>
              <w:t>资格要求</w:t>
            </w:r>
          </w:p>
        </w:tc>
        <w:tc>
          <w:tcPr>
            <w:tcW w:w="7067" w:type="dxa"/>
            <w:vAlign w:val="center"/>
          </w:tcPr>
          <w:p w14:paraId="442EF623">
            <w:pPr>
              <w:pStyle w:val="61"/>
              <w:numPr>
                <w:ilvl w:val="0"/>
                <w:numId w:val="3"/>
              </w:numPr>
              <w:jc w:val="both"/>
              <w:rPr>
                <w:sz w:val="21"/>
                <w:szCs w:val="21"/>
                <w:lang w:val="zh-CN"/>
              </w:rPr>
            </w:pPr>
            <w:r>
              <w:rPr>
                <w:rFonts w:hint="eastAsia"/>
                <w:sz w:val="21"/>
                <w:szCs w:val="21"/>
                <w:lang w:val="zh-CN"/>
              </w:rPr>
              <w:t>满足《中华人民共和国政府采购法》第二十二条规定并提供下列材料：</w:t>
            </w:r>
          </w:p>
          <w:p w14:paraId="27F614C1">
            <w:pPr>
              <w:widowControl/>
              <w:adjustRightInd w:val="0"/>
              <w:snapToGrid w:val="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（1）投标人的营业执照等证明文件；</w:t>
            </w:r>
          </w:p>
          <w:p w14:paraId="5B5A2331">
            <w:pPr>
              <w:autoSpaceDE w:val="0"/>
              <w:autoSpaceDN w:val="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法定代表人（单位负责人）参加投标的，提供法定代表人（单位负责人）身份证明；法定代表人（单位负责人）授权他人参加投标的，提供法定代表人（单位负责人）委托授权书并出示被授权代表的身份证明；</w:t>
            </w:r>
          </w:p>
          <w:p w14:paraId="4961F922">
            <w:pPr>
              <w:tabs>
                <w:tab w:val="left" w:pos="0"/>
              </w:tabs>
              <w:adjustRightInd w:val="0"/>
              <w:snapToGrid w:val="0"/>
              <w:rPr>
                <w:rFonts w:hint="eastAsia" w:ascii="Times New Roman" w:hAnsi="Times New Roman" w:eastAsia="宋体" w:cs="Times New Roman"/>
                <w:color w:val="000000"/>
                <w:szCs w:val="21"/>
                <w:lang w:eastAsia="zh-CN"/>
              </w:rPr>
            </w:pPr>
            <w:r>
              <w:rPr>
                <w:rFonts w:hint="eastAsia" w:ascii="宋体" w:hAnsi="宋体" w:cs="宋体"/>
                <w:color w:val="000000" w:themeColor="text1"/>
                <w:kern w:val="0"/>
                <w:szCs w:val="21"/>
                <w:lang w:val="zh-CN"/>
                <w14:textFill>
                  <w14:solidFill>
                    <w14:schemeClr w14:val="tx1"/>
                  </w14:solidFill>
                </w14:textFill>
              </w:rPr>
              <w:t>（3）财务状况报告：</w:t>
            </w:r>
            <w:r>
              <w:rPr>
                <w:rFonts w:hint="default" w:ascii="Times New Roman" w:hAnsi="Times New Roman" w:cs="Times New Roman"/>
                <w:color w:val="000000"/>
                <w:szCs w:val="21"/>
              </w:rPr>
              <w:t>提供</w:t>
            </w:r>
            <w:r>
              <w:rPr>
                <w:rFonts w:hint="default" w:ascii="Times New Roman" w:hAnsi="Times New Roman" w:cs="Times New Roman"/>
                <w:color w:val="000000"/>
                <w:szCs w:val="21"/>
                <w:highlight w:val="none"/>
                <w:lang w:eastAsia="zh-CN"/>
              </w:rPr>
              <w:t>2022年度或2023年度</w:t>
            </w:r>
            <w:r>
              <w:rPr>
                <w:rFonts w:hint="default" w:ascii="Times New Roman" w:hAnsi="Times New Roman" w:cs="Times New Roman"/>
                <w:color w:val="000000"/>
                <w:szCs w:val="21"/>
                <w:highlight w:val="none"/>
              </w:rPr>
              <w:t>经</w:t>
            </w:r>
            <w:r>
              <w:rPr>
                <w:rFonts w:hint="default" w:ascii="Times New Roman" w:hAnsi="Times New Roman" w:cs="Times New Roman"/>
                <w:color w:val="000000"/>
                <w:szCs w:val="21"/>
              </w:rPr>
              <w:t>审计的财务会计报告或其提交</w:t>
            </w:r>
            <w:r>
              <w:rPr>
                <w:rFonts w:hint="eastAsia" w:cs="Times New Roman"/>
                <w:color w:val="000000"/>
                <w:szCs w:val="21"/>
                <w:lang w:eastAsia="zh-CN"/>
              </w:rPr>
              <w:t>投标文件</w:t>
            </w:r>
            <w:r>
              <w:rPr>
                <w:rFonts w:hint="default" w:ascii="Times New Roman" w:hAnsi="Times New Roman" w:cs="Times New Roman"/>
                <w:color w:val="000000"/>
                <w:szCs w:val="21"/>
              </w:rPr>
              <w:t>截止时间前3个月内</w:t>
            </w:r>
            <w:r>
              <w:rPr>
                <w:rFonts w:hint="default" w:ascii="Times New Roman" w:hAnsi="Times New Roman" w:cs="Times New Roman"/>
                <w:color w:val="000000"/>
              </w:rPr>
              <w:t>银行出具的资信证明</w:t>
            </w:r>
            <w:r>
              <w:rPr>
                <w:rFonts w:hint="default" w:ascii="Times New Roman" w:hAnsi="Times New Roman" w:cs="Times New Roman"/>
                <w:color w:val="000000"/>
                <w:szCs w:val="21"/>
                <w:lang w:eastAsia="zh-Hans"/>
              </w:rPr>
              <w:t>。</w:t>
            </w:r>
            <w:r>
              <w:rPr>
                <w:rFonts w:hint="default" w:ascii="Times New Roman" w:hAnsi="Times New Roman" w:cs="Times New Roman"/>
                <w:color w:val="000000"/>
                <w:szCs w:val="21"/>
              </w:rPr>
              <w:t>（以上形式的资料提供任何一种即可）</w:t>
            </w:r>
            <w:r>
              <w:rPr>
                <w:rFonts w:hint="eastAsia" w:ascii="Times New Roman" w:hAnsi="Times New Roman" w:cs="Times New Roman"/>
                <w:color w:val="000000"/>
                <w:szCs w:val="21"/>
                <w:lang w:eastAsia="zh-CN"/>
              </w:rPr>
              <w:t>；</w:t>
            </w:r>
          </w:p>
          <w:p w14:paraId="301E1AA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（4）税收缴纳证明：</w:t>
            </w:r>
            <w:r>
              <w:rPr>
                <w:rFonts w:hint="default" w:ascii="Times New Roman" w:hAnsi="Times New Roman" w:eastAsia="宋体" w:cs="Times New Roman"/>
                <w:szCs w:val="21"/>
                <w:highlight w:val="none"/>
                <w:lang w:eastAsia="zh-CN"/>
              </w:rPr>
              <w:t>提供投标人202</w:t>
            </w: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lang w:eastAsia="zh-CN"/>
              </w:rPr>
              <w:t>年1月至今已缴纳任意时段任意税种</w:t>
            </w:r>
            <w:r>
              <w:rPr>
                <w:rFonts w:hint="default" w:ascii="Times New Roman" w:hAnsi="Times New Roman" w:eastAsia="宋体" w:cs="Times New Roman"/>
                <w:color w:val="000000"/>
                <w:kern w:val="0"/>
                <w:sz w:val="21"/>
                <w:szCs w:val="21"/>
                <w:highlight w:val="none"/>
              </w:rPr>
              <w:t>纳</w:t>
            </w:r>
            <w:r>
              <w:rPr>
                <w:rFonts w:hint="default" w:ascii="Times New Roman" w:hAnsi="Times New Roman" w:eastAsia="宋体" w:cs="Times New Roman"/>
                <w:szCs w:val="21"/>
                <w:highlight w:val="none"/>
                <w:lang w:eastAsia="zh-CN"/>
              </w:rPr>
              <w:t>税凭证或税务机关开具的完税证明（个人所得税除外）</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依法免税的应提供相关文件证明；</w:t>
            </w:r>
          </w:p>
          <w:p w14:paraId="35A8998D">
            <w:pPr>
              <w:numPr>
                <w:ilvl w:val="0"/>
                <w:numId w:val="0"/>
              </w:numPr>
              <w:tabs>
                <w:tab w:val="left" w:pos="0"/>
              </w:tabs>
              <w:adjustRightInd w:val="0"/>
              <w:snapToGrid w:val="0"/>
              <w:jc w:val="lef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（5）社会保障资金缴纳证明：</w:t>
            </w:r>
            <w:r>
              <w:rPr>
                <w:rFonts w:hint="default" w:ascii="Times New Roman" w:hAnsi="Times New Roman" w:eastAsia="宋体" w:cs="Times New Roman"/>
                <w:b w:val="0"/>
                <w:bCs w:val="0"/>
                <w:color w:val="auto"/>
                <w:szCs w:val="21"/>
                <w:highlight w:val="none"/>
                <w:lang w:eastAsia="zh-CN"/>
              </w:rPr>
              <w:t>提供投标人202</w:t>
            </w:r>
            <w:r>
              <w:rPr>
                <w:rFonts w:hint="default" w:ascii="Times New Roman" w:hAnsi="Times New Roman" w:eastAsia="宋体" w:cs="Times New Roman"/>
                <w:b w:val="0"/>
                <w:bCs w:val="0"/>
                <w:color w:val="auto"/>
                <w:szCs w:val="21"/>
                <w:highlight w:val="none"/>
                <w:lang w:val="en-US" w:eastAsia="zh-CN"/>
              </w:rPr>
              <w:t>4</w:t>
            </w:r>
            <w:r>
              <w:rPr>
                <w:rFonts w:hint="default" w:ascii="Times New Roman" w:hAnsi="Times New Roman" w:eastAsia="宋体" w:cs="Times New Roman"/>
                <w:b w:val="0"/>
                <w:bCs w:val="0"/>
                <w:color w:val="auto"/>
                <w:szCs w:val="21"/>
                <w:highlight w:val="none"/>
                <w:lang w:eastAsia="zh-CN"/>
              </w:rPr>
              <w:t>年1月至今任意</w:t>
            </w:r>
            <w:r>
              <w:rPr>
                <w:rFonts w:hint="default" w:ascii="Times New Roman" w:hAnsi="Times New Roman" w:eastAsia="宋体" w:cs="Times New Roman"/>
                <w:b w:val="0"/>
                <w:bCs w:val="0"/>
                <w:color w:val="auto"/>
                <w:szCs w:val="21"/>
                <w:highlight w:val="none"/>
                <w:lang w:val="en-US" w:eastAsia="zh-CN"/>
              </w:rPr>
              <w:t>1</w:t>
            </w:r>
            <w:r>
              <w:rPr>
                <w:rFonts w:hint="default" w:ascii="Times New Roman" w:hAnsi="Times New Roman" w:eastAsia="宋体" w:cs="Times New Roman"/>
                <w:b w:val="0"/>
                <w:bCs w:val="0"/>
                <w:color w:val="auto"/>
                <w:szCs w:val="21"/>
                <w:highlight w:val="none"/>
                <w:lang w:eastAsia="zh-CN"/>
              </w:rPr>
              <w:t>个月已缴纳的社会保障资金缴存单据或社保机构开具的社会保险参保缴费情况证明</w:t>
            </w:r>
            <w:r>
              <w:rPr>
                <w:rFonts w:hint="default" w:ascii="Times New Roman" w:hAnsi="Times New Roman" w:eastAsia="宋体" w:cs="Times New Roman"/>
                <w:color w:val="000000"/>
                <w:szCs w:val="21"/>
                <w:highlight w:val="none"/>
                <w:lang w:eastAsia="zh-CN"/>
              </w:rPr>
              <w:t>；</w:t>
            </w:r>
            <w:r>
              <w:rPr>
                <w:rFonts w:hint="default" w:ascii="Times New Roman" w:hAnsi="Times New Roman" w:eastAsia="宋体" w:cs="Times New Roman"/>
                <w:color w:val="auto"/>
                <w:kern w:val="0"/>
                <w:szCs w:val="21"/>
                <w:highlight w:val="none"/>
              </w:rPr>
              <w:t>依法不需要缴纳社会保障资金的应提供相关文件证明</w:t>
            </w:r>
            <w:r>
              <w:rPr>
                <w:rFonts w:hint="eastAsia" w:ascii="宋体" w:hAnsi="宋体" w:cs="宋体"/>
                <w:bCs/>
                <w:color w:val="000000" w:themeColor="text1"/>
                <w:szCs w:val="21"/>
                <w14:textFill>
                  <w14:solidFill>
                    <w14:schemeClr w14:val="tx1"/>
                  </w14:solidFill>
                </w14:textFill>
              </w:rPr>
              <w:t>；</w:t>
            </w:r>
          </w:p>
          <w:p w14:paraId="73CCE432">
            <w:pPr>
              <w:widowControl/>
              <w:adjustRightInd w:val="0"/>
              <w:snapToGrid w:val="0"/>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lang w:val="zh-CN"/>
                <w14:textFill>
                  <w14:solidFill>
                    <w14:schemeClr w14:val="tx1"/>
                  </w14:solidFill>
                </w14:textFill>
              </w:rPr>
              <w:t>）</w:t>
            </w:r>
            <w:r>
              <w:rPr>
                <w:rFonts w:hint="default" w:ascii="Times New Roman" w:hAnsi="Times New Roman" w:eastAsia="宋体" w:cs="Times New Roman"/>
                <w:color w:val="000000"/>
                <w:kern w:val="0"/>
                <w:szCs w:val="21"/>
                <w:highlight w:val="none"/>
                <w:lang w:val="zh-CN"/>
              </w:rPr>
              <w:t>投标人具备履行合同所必需的设备和专业技术能力的证明</w:t>
            </w:r>
            <w:r>
              <w:rPr>
                <w:rFonts w:hint="eastAsia" w:ascii="宋体" w:hAnsi="宋体" w:cs="宋体"/>
                <w:color w:val="000000" w:themeColor="text1"/>
                <w:kern w:val="0"/>
                <w:szCs w:val="21"/>
                <w:lang w:val="zh-CN"/>
                <w14:textFill>
                  <w14:solidFill>
                    <w14:schemeClr w14:val="tx1"/>
                  </w14:solidFill>
                </w14:textFill>
              </w:rPr>
              <w:t>；</w:t>
            </w:r>
          </w:p>
          <w:p w14:paraId="4C8BCEA2">
            <w:pPr>
              <w:pStyle w:val="2"/>
              <w:ind w:left="0" w:leftChars="0" w:firstLine="0" w:firstLineChars="0"/>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（7）</w:t>
            </w:r>
            <w:r>
              <w:rPr>
                <w:rFonts w:hint="default" w:ascii="宋体" w:hAnsi="宋体" w:eastAsia="宋体" w:cs="宋体"/>
                <w:color w:val="000000" w:themeColor="text1"/>
                <w:kern w:val="0"/>
                <w:sz w:val="21"/>
                <w:szCs w:val="21"/>
                <w:lang w:val="en-US" w:eastAsia="zh-CN" w:bidi="ar-SA"/>
                <w14:textFill>
                  <w14:solidFill>
                    <w14:schemeClr w14:val="tx1"/>
                  </w14:solidFill>
                </w14:textFill>
              </w:rPr>
              <w:t>投标人参加本次采购活动</w:t>
            </w:r>
            <w:r>
              <w:rPr>
                <w:rFonts w:hint="eastAsia" w:ascii="宋体" w:hAnsi="宋体" w:eastAsia="宋体" w:cs="宋体"/>
                <w:color w:val="000000" w:themeColor="text1"/>
                <w:kern w:val="0"/>
                <w:sz w:val="21"/>
                <w:szCs w:val="21"/>
                <w:lang w:val="en-US" w:eastAsia="zh-CN" w:bidi="ar-SA"/>
                <w14:textFill>
                  <w14:solidFill>
                    <w14:schemeClr w14:val="tx1"/>
                  </w14:solidFill>
                </w14:textFill>
              </w:rPr>
              <w:t>前</w:t>
            </w:r>
            <w:r>
              <w:rPr>
                <w:rFonts w:hint="default" w:ascii="宋体" w:hAnsi="宋体" w:eastAsia="宋体" w:cs="宋体"/>
                <w:color w:val="000000" w:themeColor="text1"/>
                <w:kern w:val="0"/>
                <w:sz w:val="21"/>
                <w:szCs w:val="21"/>
                <w:lang w:val="en-US" w:eastAsia="zh-CN" w:bidi="ar-SA"/>
                <w14:textFill>
                  <w14:solidFill>
                    <w14:schemeClr w14:val="tx1"/>
                  </w14:solidFill>
                </w14:textFill>
              </w:rPr>
              <w:t>3年内，在经营活动中没有重大违法记录</w:t>
            </w:r>
            <w:r>
              <w:rPr>
                <w:rFonts w:hint="eastAsia" w:ascii="宋体" w:hAnsi="宋体" w:eastAsia="宋体" w:cs="宋体"/>
                <w:color w:val="000000" w:themeColor="text1"/>
                <w:kern w:val="0"/>
                <w:sz w:val="21"/>
                <w:szCs w:val="21"/>
                <w:lang w:val="en-US" w:eastAsia="zh-CN" w:bidi="ar-SA"/>
                <w14:textFill>
                  <w14:solidFill>
                    <w14:schemeClr w14:val="tx1"/>
                  </w14:solidFill>
                </w14:textFill>
              </w:rPr>
              <w:t>的书面声明。</w:t>
            </w:r>
          </w:p>
          <w:p w14:paraId="240191AC">
            <w:pPr>
              <w:widowControl/>
              <w:adjustRightInd w:val="0"/>
              <w:snapToGrid w:val="0"/>
              <w:jc w:val="left"/>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2、投标人应满足《中华人民共和国政府采购法》第二十二条第二款规定，并根据《政府采购法实施条例》第十七条规定提供以下证明材料：</w:t>
            </w:r>
          </w:p>
          <w:p w14:paraId="6A646CBE">
            <w:pPr>
              <w:widowControl/>
              <w:adjustRightInd w:val="0"/>
              <w:snapToGrid w:val="0"/>
              <w:jc w:val="left"/>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（1）投标人须具有建设部门颁发的市政公用工程施工总承包三级</w:t>
            </w:r>
            <w:r>
              <w:rPr>
                <w:rFonts w:hint="eastAsia" w:ascii="宋体" w:hAnsi="宋体" w:cs="宋体"/>
                <w:color w:val="000000" w:themeColor="text1"/>
                <w:kern w:val="0"/>
                <w:szCs w:val="21"/>
                <w:lang w:val="en-US" w:eastAsia="zh-CN"/>
                <w14:textFill>
                  <w14:solidFill>
                    <w14:schemeClr w14:val="tx1"/>
                  </w14:solidFill>
                </w14:textFill>
              </w:rPr>
              <w:t>及</w:t>
            </w:r>
            <w:r>
              <w:rPr>
                <w:rFonts w:hint="eastAsia" w:ascii="宋体" w:hAnsi="宋体" w:eastAsia="宋体" w:cs="宋体"/>
                <w:color w:val="000000" w:themeColor="text1"/>
                <w:kern w:val="0"/>
                <w:szCs w:val="21"/>
                <w:lang w:val="zh-CN"/>
                <w14:textFill>
                  <w14:solidFill>
                    <w14:schemeClr w14:val="tx1"/>
                  </w14:solidFill>
                </w14:textFill>
              </w:rPr>
              <w:t>以上资质；具备有效的安全生产许可证；</w:t>
            </w:r>
          </w:p>
          <w:p w14:paraId="4272B40A">
            <w:pPr>
              <w:widowControl/>
              <w:adjustRightInd w:val="0"/>
              <w:snapToGrid w:val="0"/>
              <w:jc w:val="left"/>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（2）拟派项目经理具有市政公用工程专业二级及以上注册建造师证，具备有效的安全生产考核合格证书（B证），在本单位注册且未担任其他在建工程项目的项目经理，以及无不良信用记录；</w:t>
            </w:r>
          </w:p>
          <w:p w14:paraId="424787F9">
            <w:pPr>
              <w:widowControl/>
              <w:adjustRightInd w:val="0"/>
              <w:snapToGrid w:val="0"/>
              <w:jc w:val="left"/>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（3）投标人基本信息及项目经理的基本信息在“陕西省住房和城乡建设厅（http://js.shaanxi.gov.cn/）”或“全国建筑市场监管公共服务平台（https://jzsc.mohurd.gov.cn/）”可查询”。</w:t>
            </w:r>
          </w:p>
          <w:p w14:paraId="3AEFF78B">
            <w:pPr>
              <w:widowControl/>
              <w:adjustRightInd w:val="0"/>
              <w:snapToGrid w:val="0"/>
              <w:jc w:val="left"/>
              <w:rPr>
                <w:rFonts w:hint="default"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3、（1）</w:t>
            </w:r>
            <w:r>
              <w:rPr>
                <w:rFonts w:hint="default" w:ascii="宋体" w:hAnsi="宋体" w:eastAsia="宋体" w:cs="宋体"/>
                <w:color w:val="000000" w:themeColor="text1"/>
                <w:kern w:val="0"/>
                <w:szCs w:val="21"/>
                <w:lang w:val="zh-CN"/>
                <w14:textFill>
                  <w14:solidFill>
                    <w14:schemeClr w14:val="tx1"/>
                  </w14:solidFill>
                </w14:textFill>
              </w:rPr>
              <w:t>投标人不得被列入“信用中国”网站(https://www.creditchina.gov.cn/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621B7604">
            <w:pPr>
              <w:widowControl/>
              <w:adjustRightInd w:val="0"/>
              <w:snapToGrid w:val="0"/>
              <w:jc w:val="left"/>
              <w:rPr>
                <w:lang w:val="zh-CN"/>
              </w:rPr>
            </w:pPr>
            <w:r>
              <w:rPr>
                <w:rFonts w:hint="eastAsia" w:ascii="宋体" w:hAnsi="宋体" w:eastAsia="宋体" w:cs="宋体"/>
                <w:color w:val="000000" w:themeColor="text1"/>
                <w:kern w:val="0"/>
                <w:szCs w:val="21"/>
                <w:lang w:val="en-US" w:eastAsia="zh-CN"/>
                <w14:textFill>
                  <w14:solidFill>
                    <w14:schemeClr w14:val="tx1"/>
                  </w14:solidFill>
                </w14:textFill>
              </w:rPr>
              <w:t>（2）</w:t>
            </w:r>
            <w:r>
              <w:rPr>
                <w:rFonts w:hint="default" w:ascii="宋体" w:hAnsi="宋体" w:eastAsia="宋体" w:cs="宋体"/>
                <w:color w:val="000000" w:themeColor="text1"/>
                <w:kern w:val="0"/>
                <w:szCs w:val="21"/>
                <w:lang w:val="en-US" w:eastAsia="zh-CN"/>
                <w14:textFill>
                  <w14:solidFill>
                    <w14:schemeClr w14:val="tx1"/>
                  </w14:solidFill>
                </w14:textFill>
              </w:rPr>
              <w:t>单位负责人为同一人或者存在直接控股、管理关系的不同</w:t>
            </w:r>
            <w:r>
              <w:rPr>
                <w:rFonts w:hint="eastAsia" w:ascii="宋体" w:hAnsi="宋体" w:eastAsia="宋体" w:cs="宋体"/>
                <w:color w:val="000000" w:themeColor="text1"/>
                <w:kern w:val="0"/>
                <w:szCs w:val="21"/>
                <w:lang w:val="en-US" w:eastAsia="zh-CN"/>
                <w14:textFill>
                  <w14:solidFill>
                    <w14:schemeClr w14:val="tx1"/>
                  </w14:solidFill>
                </w14:textFill>
              </w:rPr>
              <w:t>投标人</w:t>
            </w:r>
            <w:r>
              <w:rPr>
                <w:rFonts w:hint="default" w:ascii="宋体" w:hAnsi="宋体" w:eastAsia="宋体" w:cs="宋体"/>
                <w:color w:val="000000" w:themeColor="text1"/>
                <w:kern w:val="0"/>
                <w:szCs w:val="21"/>
                <w:lang w:val="en-US" w:eastAsia="zh-CN"/>
                <w14:textFill>
                  <w14:solidFill>
                    <w14:schemeClr w14:val="tx1"/>
                  </w14:solidFill>
                </w14:textFill>
              </w:rPr>
              <w:t>，不得参加同一合同项下的采购活动；投标人未向本项目提供整体设计、规范编制或者项目管理、监理、检测、咨询服务</w:t>
            </w:r>
            <w:r>
              <w:rPr>
                <w:rFonts w:hint="eastAsia" w:ascii="宋体" w:hAnsi="宋体" w:eastAsia="宋体" w:cs="宋体"/>
                <w:color w:val="000000" w:themeColor="text1"/>
                <w:kern w:val="0"/>
                <w:szCs w:val="21"/>
                <w:lang w:val="en-US" w:eastAsia="zh-CN"/>
                <w14:textFill>
                  <w14:solidFill>
                    <w14:schemeClr w14:val="tx1"/>
                  </w14:solidFill>
                </w14:textFill>
              </w:rPr>
              <w:t>。</w:t>
            </w:r>
          </w:p>
        </w:tc>
      </w:tr>
      <w:tr w14:paraId="6971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0F5132D7">
            <w:pPr>
              <w:snapToGrid w:val="0"/>
              <w:spacing w:after="200"/>
              <w:jc w:val="center"/>
              <w:rPr>
                <w:rFonts w:ascii="宋体" w:hAnsi="宋体"/>
                <w:szCs w:val="21"/>
              </w:rPr>
            </w:pPr>
            <w:r>
              <w:rPr>
                <w:rFonts w:ascii="宋体" w:hAnsi="宋体"/>
                <w:szCs w:val="21"/>
              </w:rPr>
              <w:t>5</w:t>
            </w:r>
          </w:p>
        </w:tc>
        <w:tc>
          <w:tcPr>
            <w:tcW w:w="1556" w:type="dxa"/>
            <w:vMerge w:val="restart"/>
            <w:vAlign w:val="center"/>
          </w:tcPr>
          <w:p w14:paraId="71DDC0D9">
            <w:pPr>
              <w:pStyle w:val="61"/>
              <w:ind w:left="96"/>
              <w:jc w:val="center"/>
              <w:rPr>
                <w:kern w:val="2"/>
                <w:sz w:val="21"/>
                <w:szCs w:val="21"/>
              </w:rPr>
            </w:pPr>
            <w:r>
              <w:rPr>
                <w:kern w:val="2"/>
                <w:sz w:val="21"/>
                <w:szCs w:val="21"/>
                <w:lang w:val="zh-CN"/>
              </w:rPr>
              <w:t>是否</w:t>
            </w:r>
            <w:r>
              <w:rPr>
                <w:rFonts w:hint="eastAsia"/>
                <w:kern w:val="2"/>
                <w:sz w:val="21"/>
                <w:szCs w:val="21"/>
                <w:lang w:val="zh-CN"/>
              </w:rPr>
              <w:t>接受</w:t>
            </w:r>
            <w:r>
              <w:rPr>
                <w:kern w:val="2"/>
                <w:sz w:val="21"/>
                <w:szCs w:val="21"/>
                <w:lang w:val="zh-CN"/>
              </w:rPr>
              <w:br w:type="textWrapping"/>
            </w:r>
            <w:r>
              <w:rPr>
                <w:kern w:val="2"/>
                <w:sz w:val="21"/>
                <w:szCs w:val="21"/>
                <w:lang w:val="zh-CN"/>
              </w:rPr>
              <w:t>联合体</w:t>
            </w:r>
            <w:r>
              <w:rPr>
                <w:rFonts w:hint="eastAsia"/>
                <w:kern w:val="2"/>
                <w:sz w:val="21"/>
                <w:szCs w:val="21"/>
              </w:rPr>
              <w:t>投标</w:t>
            </w:r>
          </w:p>
        </w:tc>
        <w:tc>
          <w:tcPr>
            <w:tcW w:w="7067" w:type="dxa"/>
            <w:vAlign w:val="center"/>
          </w:tcPr>
          <w:p w14:paraId="39F67351">
            <w:pPr>
              <w:pStyle w:val="61"/>
              <w:jc w:val="both"/>
              <w:rPr>
                <w:b/>
                <w:kern w:val="2"/>
                <w:sz w:val="21"/>
                <w:szCs w:val="21"/>
                <w:lang w:val="zh-CN"/>
              </w:rPr>
            </w:pPr>
            <w:r>
              <w:rPr>
                <w:rFonts w:hint="eastAsia"/>
                <w:b/>
                <w:kern w:val="2"/>
                <w:sz w:val="21"/>
                <w:szCs w:val="21"/>
                <w:lang w:val="zh-CN"/>
              </w:rPr>
              <w:t>○接受</w:t>
            </w:r>
          </w:p>
          <w:p w14:paraId="7FCFC7B9">
            <w:pPr>
              <w:pStyle w:val="61"/>
              <w:jc w:val="both"/>
              <w:rPr>
                <w:b/>
                <w:kern w:val="2"/>
                <w:sz w:val="21"/>
                <w:szCs w:val="21"/>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w:t>
            </w:r>
            <w:r>
              <w:rPr>
                <w:b/>
                <w:kern w:val="2"/>
                <w:sz w:val="21"/>
                <w:szCs w:val="21"/>
                <w:u w:val="single"/>
                <w:lang w:val="zh-CN"/>
              </w:rPr>
              <w:t>/</w:t>
            </w:r>
            <w:r>
              <w:rPr>
                <w:rFonts w:hint="eastAsia"/>
                <w:b/>
                <w:kern w:val="2"/>
                <w:sz w:val="21"/>
                <w:szCs w:val="21"/>
                <w:lang w:val="zh-CN"/>
              </w:rPr>
              <w:t>_%的扣除</w:t>
            </w:r>
            <w:r>
              <w:rPr>
                <w:rFonts w:hint="eastAsia"/>
                <w:kern w:val="2"/>
                <w:sz w:val="21"/>
                <w:szCs w:val="21"/>
                <w:lang w:val="zh-CN"/>
              </w:rPr>
              <w:t>，用扣除后的报价参加评审。</w:t>
            </w:r>
          </w:p>
        </w:tc>
      </w:tr>
      <w:tr w14:paraId="039E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725AA827">
            <w:pPr>
              <w:snapToGrid w:val="0"/>
              <w:spacing w:after="200"/>
              <w:ind w:left="142"/>
              <w:jc w:val="center"/>
              <w:rPr>
                <w:rFonts w:ascii="宋体" w:hAnsi="宋体"/>
                <w:szCs w:val="21"/>
              </w:rPr>
            </w:pPr>
          </w:p>
        </w:tc>
        <w:tc>
          <w:tcPr>
            <w:tcW w:w="1556" w:type="dxa"/>
            <w:vMerge w:val="continue"/>
            <w:vAlign w:val="center"/>
          </w:tcPr>
          <w:p w14:paraId="16F8B17B">
            <w:pPr>
              <w:pStyle w:val="61"/>
              <w:ind w:left="96"/>
              <w:jc w:val="center"/>
              <w:rPr>
                <w:kern w:val="2"/>
                <w:sz w:val="21"/>
                <w:szCs w:val="21"/>
                <w:lang w:val="zh-CN"/>
              </w:rPr>
            </w:pPr>
          </w:p>
        </w:tc>
        <w:tc>
          <w:tcPr>
            <w:tcW w:w="7067" w:type="dxa"/>
            <w:vAlign w:val="center"/>
          </w:tcPr>
          <w:p w14:paraId="53D6A41E">
            <w:pPr>
              <w:pStyle w:val="61"/>
              <w:jc w:val="both"/>
              <w:rPr>
                <w:b/>
                <w:kern w:val="2"/>
                <w:sz w:val="21"/>
                <w:szCs w:val="21"/>
                <w:lang w:val="zh-CN"/>
              </w:rPr>
            </w:pPr>
            <w:r>
              <w:rPr>
                <w:rFonts w:hint="eastAsia"/>
                <w:b/>
                <w:sz w:val="21"/>
                <w:szCs w:val="21"/>
                <w:lang w:val="zh-CN"/>
              </w:rPr>
              <w:sym w:font="Wingdings" w:char="00FE"/>
            </w:r>
            <w:r>
              <w:rPr>
                <w:rFonts w:hint="eastAsia"/>
                <w:b/>
                <w:kern w:val="2"/>
                <w:sz w:val="21"/>
                <w:szCs w:val="21"/>
                <w:lang w:val="zh-CN"/>
              </w:rPr>
              <w:t>不接受</w:t>
            </w:r>
          </w:p>
        </w:tc>
      </w:tr>
      <w:tr w14:paraId="4380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0D7290B2">
            <w:pPr>
              <w:snapToGrid w:val="0"/>
              <w:spacing w:after="200"/>
              <w:jc w:val="center"/>
              <w:rPr>
                <w:rFonts w:ascii="宋体" w:hAnsi="宋体"/>
                <w:szCs w:val="21"/>
              </w:rPr>
            </w:pPr>
            <w:r>
              <w:rPr>
                <w:rFonts w:ascii="宋体" w:hAnsi="宋体"/>
                <w:szCs w:val="21"/>
              </w:rPr>
              <w:t>6</w:t>
            </w:r>
          </w:p>
        </w:tc>
        <w:tc>
          <w:tcPr>
            <w:tcW w:w="1556" w:type="dxa"/>
            <w:vMerge w:val="restart"/>
            <w:vAlign w:val="center"/>
          </w:tcPr>
          <w:p w14:paraId="76F666FD">
            <w:pPr>
              <w:pStyle w:val="61"/>
              <w:ind w:left="96"/>
              <w:jc w:val="center"/>
              <w:rPr>
                <w:kern w:val="2"/>
                <w:sz w:val="21"/>
                <w:szCs w:val="21"/>
                <w:lang w:val="zh-CN"/>
              </w:rPr>
            </w:pPr>
            <w:r>
              <w:rPr>
                <w:kern w:val="2"/>
                <w:sz w:val="21"/>
                <w:szCs w:val="21"/>
                <w:lang w:val="zh-CN"/>
              </w:rPr>
              <w:t>履约保证金</w:t>
            </w:r>
          </w:p>
        </w:tc>
        <w:tc>
          <w:tcPr>
            <w:tcW w:w="7067" w:type="dxa"/>
            <w:vAlign w:val="center"/>
          </w:tcPr>
          <w:p w14:paraId="41A51360">
            <w:pPr>
              <w:ind w:right="94" w:rightChars="45"/>
              <w:rPr>
                <w:rFonts w:ascii="宋体" w:hAnsi="宋体"/>
                <w:b/>
                <w:szCs w:val="21"/>
              </w:rPr>
            </w:pPr>
            <w:r>
              <w:rPr>
                <w:rFonts w:ascii="宋体" w:hAnsi="宋体"/>
                <w:b/>
                <w:szCs w:val="21"/>
              </w:rPr>
              <w:t>○占政府采购合同金额的</w:t>
            </w:r>
            <w:r>
              <w:rPr>
                <w:rFonts w:hint="eastAsia" w:ascii="宋体" w:hAnsi="宋体"/>
                <w:b/>
                <w:szCs w:val="21"/>
              </w:rPr>
              <w:t>_</w:t>
            </w:r>
            <w:r>
              <w:rPr>
                <w:rFonts w:hint="eastAsia" w:ascii="宋体" w:hAnsi="宋体" w:cs="宋体"/>
                <w:b/>
                <w:kern w:val="0"/>
                <w:szCs w:val="21"/>
              </w:rPr>
              <w:t>/</w:t>
            </w:r>
            <w:r>
              <w:rPr>
                <w:rFonts w:hint="eastAsia" w:ascii="宋体" w:hAnsi="宋体"/>
                <w:b/>
                <w:szCs w:val="21"/>
              </w:rPr>
              <w:t>_%</w:t>
            </w:r>
          </w:p>
          <w:p w14:paraId="6E180554">
            <w:pPr>
              <w:ind w:right="94" w:rightChars="45"/>
              <w:rPr>
                <w:rFonts w:ascii="宋体" w:hAnsi="宋体"/>
                <w:szCs w:val="21"/>
              </w:rPr>
            </w:pPr>
            <w:r>
              <w:rPr>
                <w:rFonts w:hint="eastAsia" w:ascii="宋体" w:hAnsi="宋体"/>
                <w:szCs w:val="21"/>
              </w:rPr>
              <w:t>履约保证金的数额不得超过政府采购合同金额的</w:t>
            </w:r>
            <w:r>
              <w:rPr>
                <w:rFonts w:ascii="宋体" w:hAnsi="宋体"/>
                <w:szCs w:val="21"/>
              </w:rPr>
              <w:t>5</w:t>
            </w:r>
            <w:r>
              <w:rPr>
                <w:rFonts w:hint="eastAsia" w:ascii="宋体" w:hAnsi="宋体"/>
                <w:szCs w:val="21"/>
              </w:rPr>
              <w:t>%；对于单价合同，其数额不得超过采购预算的</w:t>
            </w:r>
            <w:r>
              <w:rPr>
                <w:rFonts w:ascii="宋体" w:hAnsi="宋体"/>
                <w:szCs w:val="21"/>
              </w:rPr>
              <w:t>5</w:t>
            </w:r>
            <w:r>
              <w:rPr>
                <w:rFonts w:hint="eastAsia" w:ascii="宋体" w:hAnsi="宋体"/>
                <w:szCs w:val="21"/>
              </w:rPr>
              <w:t>%</w:t>
            </w:r>
          </w:p>
        </w:tc>
      </w:tr>
      <w:tr w14:paraId="3D2A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7EC937FE">
            <w:pPr>
              <w:snapToGrid w:val="0"/>
              <w:spacing w:after="200"/>
              <w:ind w:left="142"/>
              <w:jc w:val="center"/>
              <w:rPr>
                <w:rFonts w:ascii="宋体" w:hAnsi="宋体"/>
                <w:szCs w:val="21"/>
              </w:rPr>
            </w:pPr>
          </w:p>
        </w:tc>
        <w:tc>
          <w:tcPr>
            <w:tcW w:w="1556" w:type="dxa"/>
            <w:vMerge w:val="continue"/>
            <w:vAlign w:val="center"/>
          </w:tcPr>
          <w:p w14:paraId="13CC5170">
            <w:pPr>
              <w:pStyle w:val="61"/>
              <w:ind w:left="96"/>
              <w:jc w:val="center"/>
              <w:rPr>
                <w:kern w:val="2"/>
                <w:sz w:val="21"/>
                <w:szCs w:val="21"/>
                <w:lang w:val="zh-CN"/>
              </w:rPr>
            </w:pPr>
          </w:p>
        </w:tc>
        <w:tc>
          <w:tcPr>
            <w:tcW w:w="7067" w:type="dxa"/>
            <w:vAlign w:val="center"/>
          </w:tcPr>
          <w:p w14:paraId="21633422">
            <w:pPr>
              <w:ind w:right="94" w:rightChars="45"/>
              <w:rPr>
                <w:rFonts w:ascii="宋体" w:hAnsi="宋体"/>
                <w:b/>
                <w:szCs w:val="21"/>
              </w:rPr>
            </w:pPr>
            <w:r>
              <w:rPr>
                <w:rFonts w:ascii="宋体" w:hAnsi="宋体"/>
                <w:b/>
                <w:szCs w:val="21"/>
              </w:rPr>
              <w:t>○ 由采购单位自行收退</w:t>
            </w:r>
          </w:p>
          <w:p w14:paraId="04D3AD99">
            <w:pPr>
              <w:ind w:right="94" w:rightChars="45"/>
              <w:rPr>
                <w:rFonts w:ascii="宋体" w:hAnsi="宋体"/>
                <w:b/>
                <w:szCs w:val="21"/>
              </w:rPr>
            </w:pPr>
            <w:r>
              <w:rPr>
                <w:rFonts w:ascii="宋体" w:hAnsi="宋体"/>
                <w:b/>
                <w:szCs w:val="21"/>
              </w:rPr>
              <w:t>○ 由代理机构负责收退</w:t>
            </w:r>
          </w:p>
        </w:tc>
      </w:tr>
      <w:tr w14:paraId="1924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672DDB6">
            <w:pPr>
              <w:snapToGrid w:val="0"/>
              <w:spacing w:after="200"/>
              <w:jc w:val="center"/>
              <w:rPr>
                <w:rFonts w:ascii="宋体" w:hAnsi="宋体"/>
                <w:szCs w:val="21"/>
              </w:rPr>
            </w:pPr>
            <w:r>
              <w:rPr>
                <w:rFonts w:ascii="宋体" w:hAnsi="宋体"/>
                <w:szCs w:val="21"/>
              </w:rPr>
              <w:t>7</w:t>
            </w:r>
          </w:p>
        </w:tc>
        <w:tc>
          <w:tcPr>
            <w:tcW w:w="1556" w:type="dxa"/>
            <w:vAlign w:val="center"/>
          </w:tcPr>
          <w:p w14:paraId="74B0C342">
            <w:pPr>
              <w:pStyle w:val="61"/>
              <w:ind w:left="96"/>
              <w:jc w:val="center"/>
              <w:rPr>
                <w:kern w:val="2"/>
                <w:sz w:val="21"/>
                <w:szCs w:val="21"/>
                <w:lang w:val="zh-CN"/>
              </w:rPr>
            </w:pPr>
            <w:r>
              <w:rPr>
                <w:kern w:val="2"/>
                <w:sz w:val="21"/>
                <w:szCs w:val="21"/>
                <w:lang w:val="zh-CN"/>
              </w:rPr>
              <w:t>集中答疑</w:t>
            </w:r>
          </w:p>
        </w:tc>
        <w:tc>
          <w:tcPr>
            <w:tcW w:w="7067" w:type="dxa"/>
            <w:vAlign w:val="center"/>
          </w:tcPr>
          <w:p w14:paraId="003ED2AB">
            <w:pPr>
              <w:ind w:right="94" w:rightChars="45"/>
              <w:rPr>
                <w:rFonts w:ascii="宋体" w:hAnsi="宋体"/>
                <w:b/>
                <w:szCs w:val="21"/>
              </w:rPr>
            </w:pPr>
            <w:r>
              <w:rPr>
                <w:rFonts w:ascii="宋体" w:hAnsi="宋体"/>
                <w:b/>
                <w:szCs w:val="21"/>
              </w:rPr>
              <w:t>○ 组织，答疑地点为：</w:t>
            </w:r>
            <w:r>
              <w:rPr>
                <w:rFonts w:hint="eastAsia" w:ascii="宋体" w:hAnsi="宋体"/>
                <w:b/>
                <w:szCs w:val="21"/>
              </w:rPr>
              <w:t>__/_____</w:t>
            </w:r>
          </w:p>
          <w:p w14:paraId="746B8E7C">
            <w:pPr>
              <w:ind w:right="94" w:rightChars="45"/>
              <w:rPr>
                <w:rFonts w:ascii="宋体" w:hAnsi="宋体"/>
                <w:b/>
                <w:szCs w:val="21"/>
              </w:rPr>
            </w:pPr>
            <w:r>
              <w:rPr>
                <w:rFonts w:hint="eastAsia" w:ascii="宋体" w:hAnsi="宋体" w:cs="宋体"/>
                <w:b/>
                <w:szCs w:val="21"/>
                <w:lang w:val="zh-CN"/>
              </w:rPr>
              <w:sym w:font="Wingdings" w:char="00FE"/>
            </w:r>
            <w:r>
              <w:rPr>
                <w:rFonts w:ascii="宋体" w:hAnsi="宋体"/>
                <w:b/>
                <w:szCs w:val="21"/>
              </w:rPr>
              <w:t>不组织</w:t>
            </w:r>
          </w:p>
        </w:tc>
      </w:tr>
      <w:tr w14:paraId="14E6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9F5D8E8">
            <w:pPr>
              <w:snapToGrid w:val="0"/>
              <w:spacing w:after="200"/>
              <w:jc w:val="center"/>
              <w:rPr>
                <w:rFonts w:ascii="宋体" w:hAnsi="宋体"/>
                <w:szCs w:val="21"/>
              </w:rPr>
            </w:pPr>
            <w:r>
              <w:rPr>
                <w:rFonts w:ascii="宋体" w:hAnsi="宋体"/>
                <w:szCs w:val="21"/>
              </w:rPr>
              <w:t>8</w:t>
            </w:r>
          </w:p>
        </w:tc>
        <w:tc>
          <w:tcPr>
            <w:tcW w:w="1556" w:type="dxa"/>
            <w:vAlign w:val="center"/>
          </w:tcPr>
          <w:p w14:paraId="3B77A415">
            <w:pPr>
              <w:pStyle w:val="61"/>
              <w:ind w:left="96"/>
              <w:jc w:val="center"/>
              <w:rPr>
                <w:kern w:val="2"/>
                <w:sz w:val="21"/>
                <w:szCs w:val="21"/>
                <w:lang w:val="zh-CN"/>
              </w:rPr>
            </w:pPr>
            <w:r>
              <w:rPr>
                <w:kern w:val="2"/>
                <w:sz w:val="21"/>
                <w:szCs w:val="21"/>
                <w:lang w:val="zh-CN"/>
              </w:rPr>
              <w:t>价格分比重</w:t>
            </w:r>
          </w:p>
        </w:tc>
        <w:tc>
          <w:tcPr>
            <w:tcW w:w="7067" w:type="dxa"/>
            <w:vAlign w:val="center"/>
          </w:tcPr>
          <w:p w14:paraId="11090FDF">
            <w:pPr>
              <w:widowControl/>
              <w:rPr>
                <w:rFonts w:ascii="宋体" w:hAnsi="宋体" w:cs="宋体"/>
                <w:b/>
                <w:kern w:val="0"/>
                <w:szCs w:val="21"/>
                <w:lang w:val="zh-CN"/>
              </w:rPr>
            </w:pPr>
            <w:r>
              <w:rPr>
                <w:rFonts w:ascii="宋体" w:hAnsi="宋体" w:cs="宋体"/>
                <w:b/>
                <w:kern w:val="0"/>
                <w:szCs w:val="21"/>
                <w:lang w:val="zh-CN"/>
              </w:rPr>
              <w:t>占总分值的</w:t>
            </w:r>
            <w:r>
              <w:rPr>
                <w:rFonts w:hint="eastAsia" w:ascii="宋体" w:hAnsi="宋体" w:cs="宋体"/>
                <w:b/>
                <w:kern w:val="0"/>
                <w:szCs w:val="21"/>
                <w:lang w:val="zh-CN"/>
              </w:rPr>
              <w:t>_</w:t>
            </w:r>
            <w:r>
              <w:rPr>
                <w:rFonts w:ascii="宋体" w:hAnsi="宋体" w:cs="宋体"/>
                <w:b/>
                <w:kern w:val="0"/>
                <w:szCs w:val="21"/>
                <w:u w:val="single"/>
                <w:lang w:val="zh-CN"/>
              </w:rPr>
              <w:t>30</w:t>
            </w:r>
            <w:r>
              <w:rPr>
                <w:rFonts w:hint="eastAsia" w:ascii="宋体" w:hAnsi="宋体" w:cs="宋体"/>
                <w:b/>
                <w:kern w:val="0"/>
                <w:szCs w:val="21"/>
                <w:lang w:val="zh-CN"/>
              </w:rPr>
              <w:t>__%</w:t>
            </w:r>
          </w:p>
          <w:p w14:paraId="7CFA5096">
            <w:pPr>
              <w:widowControl/>
              <w:ind w:firstLine="420" w:firstLineChars="200"/>
              <w:rPr>
                <w:rFonts w:ascii="宋体" w:hAnsi="宋体" w:cs="宋体"/>
                <w:kern w:val="0"/>
                <w:szCs w:val="21"/>
                <w:lang w:val="zh-CN"/>
              </w:rPr>
            </w:pPr>
            <w:r>
              <w:rPr>
                <w:rFonts w:hint="eastAsia" w:ascii="宋体" w:hAnsi="宋体" w:cs="宋体"/>
                <w:szCs w:val="21"/>
              </w:rPr>
              <w:t>投标报价等于评审基准价得30分，其他投标报价每高于评标基准价一个百分点扣0.</w:t>
            </w:r>
            <w:r>
              <w:rPr>
                <w:rFonts w:ascii="宋体" w:hAnsi="宋体" w:cs="宋体"/>
                <w:szCs w:val="21"/>
              </w:rPr>
              <w:t>5</w:t>
            </w:r>
            <w:r>
              <w:rPr>
                <w:rFonts w:hint="eastAsia" w:ascii="宋体" w:hAnsi="宋体" w:cs="宋体"/>
                <w:szCs w:val="21"/>
              </w:rPr>
              <w:t>分，每低于评标基准价一个百分点扣0.2</w:t>
            </w:r>
            <w:r>
              <w:rPr>
                <w:rFonts w:ascii="宋体" w:hAnsi="宋体" w:cs="宋体"/>
                <w:szCs w:val="21"/>
              </w:rPr>
              <w:t>5</w:t>
            </w:r>
            <w:r>
              <w:rPr>
                <w:rFonts w:hint="eastAsia" w:ascii="宋体" w:hAnsi="宋体" w:cs="宋体"/>
                <w:szCs w:val="21"/>
              </w:rPr>
              <w:t>分，扣完为止，具体得分按插入法计算.</w:t>
            </w:r>
          </w:p>
        </w:tc>
      </w:tr>
      <w:tr w14:paraId="3A48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3FE0B0A">
            <w:pPr>
              <w:snapToGrid w:val="0"/>
              <w:spacing w:after="200"/>
              <w:jc w:val="center"/>
              <w:rPr>
                <w:rFonts w:ascii="宋体" w:hAnsi="宋体"/>
                <w:szCs w:val="21"/>
              </w:rPr>
            </w:pPr>
            <w:r>
              <w:rPr>
                <w:rFonts w:ascii="宋体" w:hAnsi="宋体"/>
                <w:szCs w:val="21"/>
              </w:rPr>
              <w:t>9</w:t>
            </w:r>
          </w:p>
        </w:tc>
        <w:tc>
          <w:tcPr>
            <w:tcW w:w="1556" w:type="dxa"/>
            <w:vAlign w:val="center"/>
          </w:tcPr>
          <w:p w14:paraId="464CF0E3">
            <w:pPr>
              <w:pStyle w:val="61"/>
              <w:ind w:left="96"/>
              <w:jc w:val="center"/>
              <w:rPr>
                <w:kern w:val="2"/>
                <w:sz w:val="21"/>
                <w:szCs w:val="21"/>
                <w:lang w:val="zh-CN"/>
              </w:rPr>
            </w:pPr>
            <w:r>
              <w:rPr>
                <w:kern w:val="2"/>
                <w:sz w:val="21"/>
                <w:szCs w:val="21"/>
                <w:lang w:val="zh-CN"/>
              </w:rPr>
              <w:t>合同类型</w:t>
            </w:r>
          </w:p>
        </w:tc>
        <w:tc>
          <w:tcPr>
            <w:tcW w:w="7067" w:type="dxa"/>
            <w:vAlign w:val="center"/>
          </w:tcPr>
          <w:p w14:paraId="4E0CF623">
            <w:pPr>
              <w:pStyle w:val="61"/>
              <w:spacing w:line="320" w:lineRule="exact"/>
              <w:rPr>
                <w:rFonts w:cs="Times New Roman"/>
                <w:b/>
                <w:kern w:val="2"/>
                <w:sz w:val="21"/>
                <w:szCs w:val="21"/>
                <w:lang w:val="zh-CN"/>
              </w:rPr>
            </w:pPr>
            <w:r>
              <w:rPr>
                <w:rFonts w:ascii="Segoe UI Symbol" w:hAnsi="Segoe UI Symbol" w:cs="Segoe UI Symbol"/>
                <w:b/>
                <w:kern w:val="2"/>
                <w:sz w:val="21"/>
                <w:szCs w:val="21"/>
                <w:lang w:val="zh-CN"/>
              </w:rPr>
              <w:t>☑</w:t>
            </w:r>
            <w:r>
              <w:rPr>
                <w:rFonts w:cs="Times New Roman"/>
                <w:b/>
                <w:kern w:val="2"/>
                <w:sz w:val="21"/>
                <w:szCs w:val="21"/>
                <w:lang w:val="zh-CN"/>
              </w:rPr>
              <w:t xml:space="preserve"> </w:t>
            </w:r>
            <w:r>
              <w:rPr>
                <w:rFonts w:hint="eastAsia" w:cs="Times New Roman"/>
                <w:b/>
                <w:kern w:val="2"/>
                <w:sz w:val="21"/>
                <w:szCs w:val="21"/>
                <w:lang w:val="zh-CN"/>
              </w:rPr>
              <w:t>固定单价合同</w:t>
            </w:r>
          </w:p>
          <w:p w14:paraId="5452DE7A">
            <w:pPr>
              <w:rPr>
                <w:rFonts w:ascii="宋体" w:hAnsi="宋体"/>
                <w:b/>
                <w:szCs w:val="21"/>
                <w:lang w:val="zh-CN"/>
              </w:rPr>
            </w:pPr>
            <w:r>
              <w:rPr>
                <w:rFonts w:hint="eastAsia" w:ascii="宋体" w:hAnsi="宋体"/>
                <w:b/>
                <w:szCs w:val="21"/>
                <w:lang w:val="zh-CN"/>
              </w:rPr>
              <w:t>□ 固定总价合同</w:t>
            </w:r>
          </w:p>
          <w:p w14:paraId="4E528183">
            <w:pPr>
              <w:rPr>
                <w:rFonts w:ascii="宋体" w:hAnsi="宋体"/>
                <w:szCs w:val="21"/>
                <w:lang w:val="zh-CN"/>
              </w:rPr>
            </w:pPr>
            <w:r>
              <w:rPr>
                <w:rFonts w:ascii="宋体" w:hAnsi="宋体"/>
                <w:b/>
                <w:szCs w:val="21"/>
                <w:lang w:val="zh-CN"/>
              </w:rPr>
              <w:t>○其他</w:t>
            </w:r>
            <w:r>
              <w:rPr>
                <w:rFonts w:hint="eastAsia" w:ascii="宋体" w:hAnsi="宋体"/>
                <w:b/>
                <w:szCs w:val="21"/>
                <w:lang w:val="zh-CN"/>
              </w:rPr>
              <w:t>：_____</w:t>
            </w:r>
            <w:r>
              <w:rPr>
                <w:rFonts w:ascii="宋体" w:hAnsi="宋体"/>
                <w:b/>
                <w:szCs w:val="21"/>
                <w:u w:val="single"/>
                <w:lang w:val="zh-CN"/>
              </w:rPr>
              <w:t>/</w:t>
            </w:r>
            <w:r>
              <w:rPr>
                <w:rFonts w:hint="eastAsia" w:ascii="宋体" w:hAnsi="宋体"/>
                <w:b/>
                <w:szCs w:val="21"/>
                <w:lang w:val="zh-CN"/>
              </w:rPr>
              <w:t>___</w:t>
            </w:r>
          </w:p>
        </w:tc>
      </w:tr>
      <w:tr w14:paraId="1BDD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BFA7E03">
            <w:pPr>
              <w:snapToGrid w:val="0"/>
              <w:spacing w:after="200"/>
              <w:jc w:val="center"/>
              <w:rPr>
                <w:rFonts w:ascii="宋体" w:hAnsi="宋体"/>
                <w:szCs w:val="21"/>
              </w:rPr>
            </w:pPr>
            <w:r>
              <w:rPr>
                <w:rFonts w:ascii="宋体" w:hAnsi="宋体"/>
                <w:szCs w:val="21"/>
              </w:rPr>
              <w:t>10</w:t>
            </w:r>
          </w:p>
        </w:tc>
        <w:tc>
          <w:tcPr>
            <w:tcW w:w="1556" w:type="dxa"/>
            <w:vAlign w:val="center"/>
          </w:tcPr>
          <w:p w14:paraId="1A80A322">
            <w:pPr>
              <w:tabs>
                <w:tab w:val="left" w:pos="7665"/>
              </w:tabs>
              <w:snapToGrid w:val="0"/>
              <w:jc w:val="center"/>
              <w:rPr>
                <w:rFonts w:ascii="宋体" w:hAnsi="宋体"/>
                <w:szCs w:val="21"/>
              </w:rPr>
            </w:pPr>
            <w:r>
              <w:rPr>
                <w:rFonts w:ascii="宋体" w:hAnsi="宋体"/>
                <w:szCs w:val="21"/>
              </w:rPr>
              <w:t>争议解决途径</w:t>
            </w:r>
          </w:p>
        </w:tc>
        <w:tc>
          <w:tcPr>
            <w:tcW w:w="7067" w:type="dxa"/>
            <w:vAlign w:val="center"/>
          </w:tcPr>
          <w:p w14:paraId="5D996311">
            <w:pPr>
              <w:tabs>
                <w:tab w:val="left" w:pos="7665"/>
              </w:tabs>
              <w:snapToGrid w:val="0"/>
              <w:rPr>
                <w:rFonts w:ascii="宋体" w:hAnsi="宋体"/>
                <w:b/>
                <w:szCs w:val="21"/>
              </w:rPr>
            </w:pPr>
            <w:r>
              <w:rPr>
                <w:rFonts w:hint="eastAsia" w:ascii="宋体" w:hAnsi="宋体" w:cs="宋体"/>
                <w:b/>
                <w:szCs w:val="21"/>
                <w:lang w:val="zh-CN"/>
              </w:rPr>
              <w:sym w:font="Wingdings" w:char="00FE"/>
            </w:r>
            <w:r>
              <w:rPr>
                <w:rFonts w:ascii="宋体" w:hAnsi="宋体"/>
                <w:b/>
                <w:szCs w:val="21"/>
              </w:rPr>
              <w:t>向有管辖权的人民法院提起诉讼</w:t>
            </w:r>
          </w:p>
          <w:p w14:paraId="3D4ADE2E">
            <w:pPr>
              <w:tabs>
                <w:tab w:val="left" w:pos="7665"/>
              </w:tabs>
              <w:snapToGrid w:val="0"/>
              <w:rPr>
                <w:rFonts w:ascii="宋体" w:hAnsi="宋体"/>
                <w:b/>
                <w:szCs w:val="21"/>
              </w:rPr>
            </w:pPr>
            <w:r>
              <w:rPr>
                <w:rFonts w:ascii="宋体" w:hAnsi="宋体"/>
                <w:b/>
                <w:szCs w:val="21"/>
              </w:rPr>
              <w:t>○向西安仲裁委员会提请仲裁</w:t>
            </w:r>
          </w:p>
          <w:p w14:paraId="16413214">
            <w:pPr>
              <w:tabs>
                <w:tab w:val="left" w:pos="7665"/>
              </w:tabs>
              <w:snapToGrid w:val="0"/>
              <w:rPr>
                <w:rFonts w:ascii="宋体" w:hAnsi="宋体"/>
                <w:szCs w:val="21"/>
              </w:rPr>
            </w:pPr>
            <w:r>
              <w:rPr>
                <w:rFonts w:ascii="宋体" w:hAnsi="宋体"/>
                <w:b/>
                <w:szCs w:val="21"/>
              </w:rPr>
              <w:t>○由投标人做出选择</w:t>
            </w:r>
          </w:p>
        </w:tc>
      </w:tr>
      <w:tr w14:paraId="2275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DFAD9D3">
            <w:pPr>
              <w:snapToGrid w:val="0"/>
              <w:spacing w:after="200"/>
              <w:jc w:val="center"/>
              <w:rPr>
                <w:rFonts w:ascii="宋体" w:hAnsi="宋体"/>
                <w:szCs w:val="21"/>
              </w:rPr>
            </w:pPr>
            <w:r>
              <w:rPr>
                <w:rFonts w:ascii="宋体" w:hAnsi="宋体"/>
                <w:szCs w:val="21"/>
              </w:rPr>
              <w:t>11</w:t>
            </w:r>
          </w:p>
        </w:tc>
        <w:tc>
          <w:tcPr>
            <w:tcW w:w="1556" w:type="dxa"/>
            <w:vAlign w:val="center"/>
          </w:tcPr>
          <w:p w14:paraId="37BCDC0E">
            <w:pPr>
              <w:snapToGrid w:val="0"/>
              <w:jc w:val="center"/>
              <w:rPr>
                <w:rFonts w:ascii="宋体" w:hAnsi="宋体"/>
                <w:szCs w:val="21"/>
              </w:rPr>
            </w:pPr>
            <w:r>
              <w:rPr>
                <w:rFonts w:hint="eastAsia" w:ascii="宋体" w:hAnsi="宋体"/>
                <w:szCs w:val="21"/>
              </w:rPr>
              <w:t>联系方式</w:t>
            </w:r>
          </w:p>
        </w:tc>
        <w:tc>
          <w:tcPr>
            <w:tcW w:w="7067" w:type="dxa"/>
            <w:vAlign w:val="center"/>
          </w:tcPr>
          <w:p w14:paraId="7760D0B9">
            <w:pPr>
              <w:tabs>
                <w:tab w:val="left" w:pos="7665"/>
              </w:tabs>
              <w:snapToGrid w:val="0"/>
              <w:rPr>
                <w:rFonts w:hint="eastAsia" w:ascii="宋体" w:hAnsi="宋体" w:eastAsia="宋体"/>
                <w:b/>
                <w:bCs/>
                <w:szCs w:val="21"/>
                <w:u w:val="single"/>
                <w:lang w:eastAsia="zh-CN"/>
              </w:rPr>
            </w:pPr>
            <w:r>
              <w:rPr>
                <w:rFonts w:hint="eastAsia" w:ascii="宋体" w:hAnsi="宋体"/>
                <w:b/>
                <w:bCs/>
                <w:szCs w:val="21"/>
              </w:rPr>
              <w:t>项目对接人：</w:t>
            </w:r>
            <w:r>
              <w:rPr>
                <w:rFonts w:hint="eastAsia" w:ascii="宋体" w:hAnsi="宋体"/>
                <w:bCs/>
                <w:szCs w:val="21"/>
                <w:u w:val="single"/>
                <w:lang w:val="en-US" w:eastAsia="zh-CN"/>
              </w:rPr>
              <w:t>董炜</w:t>
            </w:r>
          </w:p>
          <w:p w14:paraId="7A897E1F">
            <w:pPr>
              <w:tabs>
                <w:tab w:val="left" w:pos="7665"/>
              </w:tabs>
              <w:snapToGrid w:val="0"/>
              <w:rPr>
                <w:rFonts w:hint="default" w:ascii="宋体" w:hAnsi="宋体" w:eastAsia="宋体"/>
                <w:b/>
                <w:bCs/>
                <w:szCs w:val="21"/>
                <w:u w:val="single"/>
                <w:lang w:val="en-US" w:eastAsia="zh-CN"/>
              </w:rPr>
            </w:pPr>
            <w:r>
              <w:rPr>
                <w:rFonts w:ascii="宋体" w:hAnsi="宋体"/>
                <w:b/>
                <w:bCs/>
                <w:szCs w:val="21"/>
              </w:rPr>
              <w:t>联系电话：</w:t>
            </w:r>
            <w:r>
              <w:rPr>
                <w:rFonts w:hint="eastAsia" w:ascii="宋体" w:hAnsi="宋体"/>
                <w:bCs/>
                <w:szCs w:val="21"/>
                <w:u w:val="single"/>
                <w:lang w:val="en-US" w:eastAsia="zh-CN"/>
              </w:rPr>
              <w:t>13119101403</w:t>
            </w:r>
          </w:p>
          <w:p w14:paraId="09390E57">
            <w:pPr>
              <w:tabs>
                <w:tab w:val="left" w:pos="7665"/>
              </w:tabs>
              <w:snapToGrid w:val="0"/>
              <w:rPr>
                <w:rFonts w:ascii="宋体" w:hAnsi="宋体"/>
                <w:szCs w:val="21"/>
              </w:rPr>
            </w:pPr>
            <w:r>
              <w:rPr>
                <w:rFonts w:ascii="宋体" w:hAnsi="宋体"/>
                <w:b/>
                <w:bCs/>
                <w:szCs w:val="21"/>
              </w:rPr>
              <w:t>电子邮箱：</w:t>
            </w:r>
            <w:r>
              <w:rPr>
                <w:rFonts w:hint="eastAsia" w:ascii="宋体" w:hAnsi="宋体"/>
                <w:bCs/>
                <w:szCs w:val="21"/>
                <w:u w:val="single"/>
              </w:rPr>
              <w:t>_</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_</w:t>
            </w:r>
          </w:p>
        </w:tc>
      </w:tr>
    </w:tbl>
    <w:p w14:paraId="3A944125">
      <w:pPr>
        <w:widowControl/>
        <w:jc w:val="center"/>
        <w:rPr>
          <w:rFonts w:ascii="宋体" w:hAnsi="宋体"/>
          <w:b/>
          <w:szCs w:val="21"/>
        </w:rPr>
      </w:pPr>
    </w:p>
    <w:p w14:paraId="0C5BC2C5">
      <w:pPr>
        <w:widowControl/>
        <w:jc w:val="left"/>
        <w:rPr>
          <w:rFonts w:ascii="宋体" w:hAnsi="宋体"/>
          <w:b/>
          <w:szCs w:val="21"/>
        </w:rPr>
      </w:pPr>
      <w:r>
        <w:rPr>
          <w:rFonts w:ascii="宋体" w:hAnsi="宋体"/>
          <w:b/>
          <w:szCs w:val="21"/>
        </w:rPr>
        <w:br w:type="page"/>
      </w:r>
    </w:p>
    <w:p w14:paraId="6CDF9A8B">
      <w:pPr>
        <w:widowControl/>
        <w:jc w:val="center"/>
        <w:rPr>
          <w:rFonts w:ascii="宋体" w:hAnsi="宋体"/>
          <w:b/>
          <w:sz w:val="44"/>
          <w:szCs w:val="44"/>
        </w:rPr>
      </w:pPr>
      <w:r>
        <w:rPr>
          <w:rFonts w:ascii="宋体" w:hAnsi="宋体"/>
          <w:b/>
          <w:sz w:val="44"/>
          <w:szCs w:val="44"/>
        </w:rPr>
        <w:t>需求框架</w:t>
      </w:r>
    </w:p>
    <w:p w14:paraId="0D08CA10">
      <w:pPr>
        <w:pageBreakBefore w:val="0"/>
        <w:kinsoku/>
        <w:wordWrap/>
        <w:overflowPunct/>
        <w:topLinePunct w:val="0"/>
        <w:autoSpaceDE/>
        <w:autoSpaceDN/>
        <w:bidi w:val="0"/>
        <w:adjustRightInd w:val="0"/>
        <w:snapToGrid w:val="0"/>
        <w:spacing w:line="360" w:lineRule="auto"/>
        <w:textAlignment w:val="auto"/>
        <w:outlineLvl w:val="1"/>
        <w:rPr>
          <w:rFonts w:hint="eastAsia" w:ascii="黑体" w:hAnsi="宋体" w:eastAsia="黑体"/>
          <w:sz w:val="32"/>
          <w:szCs w:val="32"/>
          <w:highlight w:val="none"/>
        </w:rPr>
      </w:pPr>
      <w:bookmarkStart w:id="0" w:name="_Toc217446094"/>
      <w:r>
        <w:rPr>
          <w:rFonts w:hint="eastAsia" w:ascii="黑体" w:hAnsi="宋体" w:eastAsia="黑体"/>
          <w:sz w:val="32"/>
          <w:szCs w:val="32"/>
          <w:highlight w:val="none"/>
        </w:rPr>
        <w:t xml:space="preserve">1.采购项目名称 </w:t>
      </w:r>
    </w:p>
    <w:p w14:paraId="23BD518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eastAsia="zh-CN"/>
        </w:rPr>
      </w:pPr>
      <w:r>
        <w:rPr>
          <w:rFonts w:hint="eastAsia" w:hAnsi="宋体" w:cs="Times New Roman"/>
          <w:color w:val="auto"/>
          <w:sz w:val="21"/>
          <w:szCs w:val="21"/>
          <w:highlight w:val="none"/>
          <w:lang w:eastAsia="zh-CN"/>
        </w:rPr>
        <w:t>2024年汉长安城遗址区农村供水工程部分村内配套工程施工</w:t>
      </w:r>
      <w:r>
        <w:rPr>
          <w:rFonts w:hint="eastAsia" w:ascii="Times New Roman" w:hAnsi="宋体" w:eastAsia="宋体" w:cs="Times New Roman"/>
          <w:color w:val="auto"/>
          <w:sz w:val="21"/>
          <w:szCs w:val="21"/>
          <w:highlight w:val="none"/>
          <w:lang w:eastAsia="zh-CN"/>
        </w:rPr>
        <w:t>。</w:t>
      </w:r>
    </w:p>
    <w:p w14:paraId="3412211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b w:val="0"/>
          <w:bCs w:val="0"/>
          <w:sz w:val="32"/>
          <w:szCs w:val="32"/>
          <w:highlight w:val="none"/>
        </w:rPr>
      </w:pPr>
      <w:r>
        <w:rPr>
          <w:rFonts w:hint="eastAsia" w:hAnsi="宋体"/>
          <w:b/>
          <w:bCs/>
          <w:color w:val="auto"/>
          <w:kern w:val="0"/>
          <w:sz w:val="21"/>
          <w:szCs w:val="21"/>
          <w:highlight w:val="none"/>
        </w:rPr>
        <w:t>本项目所属行业为建筑业</w:t>
      </w:r>
      <w:r>
        <w:rPr>
          <w:rFonts w:hint="eastAsia" w:hAnsi="宋体"/>
          <w:b w:val="0"/>
          <w:bCs w:val="0"/>
          <w:color w:val="auto"/>
          <w:kern w:val="0"/>
          <w:sz w:val="21"/>
          <w:szCs w:val="21"/>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hAnsi="宋体"/>
          <w:b w:val="0"/>
          <w:bCs w:val="0"/>
          <w:color w:val="auto"/>
          <w:kern w:val="0"/>
          <w:sz w:val="21"/>
          <w:szCs w:val="21"/>
          <w:highlight w:val="none"/>
        </w:rPr>
        <w:t>。</w:t>
      </w:r>
    </w:p>
    <w:p w14:paraId="18986464">
      <w:pPr>
        <w:pageBreakBefore w:val="0"/>
        <w:kinsoku/>
        <w:wordWrap/>
        <w:overflowPunct/>
        <w:topLinePunct w:val="0"/>
        <w:autoSpaceDE/>
        <w:autoSpaceDN/>
        <w:bidi w:val="0"/>
        <w:adjustRightInd w:val="0"/>
        <w:snapToGrid w:val="0"/>
        <w:spacing w:line="360" w:lineRule="auto"/>
        <w:textAlignment w:val="auto"/>
        <w:outlineLvl w:val="1"/>
        <w:rPr>
          <w:rFonts w:hint="eastAsia" w:ascii="黑体" w:hAnsi="宋体" w:eastAsia="黑体"/>
          <w:sz w:val="32"/>
          <w:szCs w:val="32"/>
          <w:highlight w:val="none"/>
        </w:rPr>
      </w:pPr>
      <w:r>
        <w:rPr>
          <w:rFonts w:hint="eastAsia" w:ascii="黑体" w:hAnsi="宋体" w:eastAsia="黑体"/>
          <w:sz w:val="32"/>
          <w:szCs w:val="32"/>
          <w:highlight w:val="none"/>
        </w:rPr>
        <w:t>2.工程条件</w:t>
      </w:r>
    </w:p>
    <w:p w14:paraId="38B78BA7">
      <w:pPr>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1</w:t>
      </w:r>
      <w:r>
        <w:rPr>
          <w:rFonts w:hAnsi="宋体"/>
          <w:color w:val="auto"/>
          <w:sz w:val="21"/>
          <w:szCs w:val="21"/>
          <w:highlight w:val="none"/>
        </w:rPr>
        <w:t>、现场具备施工条件。</w:t>
      </w:r>
    </w:p>
    <w:p w14:paraId="4CEB169F">
      <w:pPr>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2</w:t>
      </w:r>
      <w:r>
        <w:rPr>
          <w:rFonts w:hAnsi="宋体"/>
          <w:color w:val="auto"/>
          <w:sz w:val="21"/>
          <w:szCs w:val="21"/>
          <w:highlight w:val="none"/>
        </w:rPr>
        <w:t>、材料、设备全部由施工方自行采购。</w:t>
      </w:r>
    </w:p>
    <w:p w14:paraId="1111C75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黑体" w:hAnsi="宋体" w:eastAsia="黑体"/>
          <w:sz w:val="32"/>
          <w:szCs w:val="32"/>
          <w:highlight w:val="none"/>
        </w:rPr>
      </w:pPr>
      <w:r>
        <w:rPr>
          <w:color w:val="auto"/>
          <w:sz w:val="21"/>
          <w:szCs w:val="21"/>
          <w:highlight w:val="none"/>
        </w:rPr>
        <w:t>3</w:t>
      </w:r>
      <w:r>
        <w:rPr>
          <w:rFonts w:hAnsi="宋体"/>
          <w:color w:val="auto"/>
          <w:sz w:val="21"/>
          <w:szCs w:val="21"/>
          <w:highlight w:val="none"/>
        </w:rPr>
        <w:t>、水电设施齐全。</w:t>
      </w:r>
    </w:p>
    <w:p w14:paraId="11CDDBCA">
      <w:pPr>
        <w:pageBreakBefore w:val="0"/>
        <w:kinsoku/>
        <w:wordWrap/>
        <w:overflowPunct/>
        <w:topLinePunct w:val="0"/>
        <w:autoSpaceDE/>
        <w:autoSpaceDN/>
        <w:bidi w:val="0"/>
        <w:adjustRightInd w:val="0"/>
        <w:snapToGrid w:val="0"/>
        <w:spacing w:line="360" w:lineRule="auto"/>
        <w:textAlignment w:val="auto"/>
        <w:outlineLvl w:val="1"/>
        <w:rPr>
          <w:rFonts w:hint="eastAsia" w:ascii="黑体" w:hAnsi="宋体" w:eastAsia="黑体"/>
          <w:sz w:val="32"/>
          <w:szCs w:val="32"/>
          <w:highlight w:val="none"/>
        </w:rPr>
      </w:pPr>
      <w:r>
        <w:rPr>
          <w:rFonts w:hint="eastAsia" w:ascii="黑体" w:hAnsi="宋体" w:eastAsia="黑体"/>
          <w:sz w:val="32"/>
          <w:szCs w:val="32"/>
          <w:highlight w:val="none"/>
        </w:rPr>
        <w:t>3.工程基本情况</w:t>
      </w:r>
    </w:p>
    <w:p w14:paraId="0A3EEA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rPr>
      </w:pPr>
      <w:r>
        <w:rPr>
          <w:rFonts w:hint="eastAsia" w:hAnsi="宋体" w:cs="Times New Roman"/>
          <w:color w:val="auto"/>
          <w:sz w:val="21"/>
          <w:szCs w:val="21"/>
          <w:highlight w:val="none"/>
          <w:lang w:eastAsia="zh-CN"/>
        </w:rPr>
        <w:t>2024年汉长安城遗址区农村供水工程部分村内配套工程施工</w:t>
      </w:r>
      <w:r>
        <w:rPr>
          <w:rFonts w:hint="eastAsia" w:ascii="Times New Roman" w:hAnsi="宋体" w:eastAsia="宋体" w:cs="Times New Roman"/>
          <w:color w:val="auto"/>
          <w:sz w:val="21"/>
          <w:szCs w:val="21"/>
          <w:highlight w:val="none"/>
          <w:lang w:eastAsia="zh-CN"/>
        </w:rPr>
        <w:t>，主要功能或目标</w:t>
      </w:r>
      <w:r>
        <w:rPr>
          <w:rFonts w:hint="eastAsia" w:hAnsi="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eastAsia="zh-CN"/>
        </w:rPr>
        <w:t>农村供水工程部分村内配套工程施工；需满足的要求:建设工程相关要求。</w:t>
      </w:r>
    </w:p>
    <w:p w14:paraId="54064829">
      <w:pPr>
        <w:pageBreakBefore w:val="0"/>
        <w:kinsoku/>
        <w:wordWrap/>
        <w:overflowPunct/>
        <w:topLinePunct w:val="0"/>
        <w:autoSpaceDE/>
        <w:autoSpaceDN/>
        <w:bidi w:val="0"/>
        <w:adjustRightInd w:val="0"/>
        <w:snapToGrid w:val="0"/>
        <w:spacing w:line="360" w:lineRule="auto"/>
        <w:textAlignment w:val="auto"/>
        <w:outlineLvl w:val="1"/>
        <w:rPr>
          <w:rFonts w:hint="eastAsia" w:ascii="黑体" w:hAnsi="宋体" w:eastAsia="黑体"/>
          <w:sz w:val="32"/>
          <w:szCs w:val="32"/>
          <w:highlight w:val="none"/>
        </w:rPr>
      </w:pPr>
      <w:r>
        <w:rPr>
          <w:rFonts w:hint="eastAsia" w:ascii="黑体" w:hAnsi="宋体" w:eastAsia="黑体"/>
          <w:sz w:val="32"/>
          <w:szCs w:val="32"/>
          <w:highlight w:val="none"/>
        </w:rPr>
        <w:t>4.工程承包范围</w:t>
      </w:r>
    </w:p>
    <w:p w14:paraId="0B07DA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eastAsia="zh-CN"/>
        </w:rPr>
      </w:pPr>
      <w:r>
        <w:rPr>
          <w:rFonts w:hint="eastAsia" w:ascii="Times New Roman" w:hAnsi="宋体" w:eastAsia="宋体" w:cs="Times New Roman"/>
          <w:color w:val="auto"/>
          <w:sz w:val="21"/>
          <w:szCs w:val="21"/>
          <w:highlight w:val="none"/>
        </w:rPr>
        <w:t>工程内容：</w:t>
      </w:r>
      <w:r>
        <w:rPr>
          <w:rFonts w:hint="eastAsia"/>
          <w:color w:val="auto"/>
          <w:szCs w:val="21"/>
          <w:highlight w:val="none"/>
          <w:lang w:eastAsia="zh-CN"/>
        </w:rPr>
        <w:t>2024年汉长安城遗址区农村供水工程部分村内配套工程施工，本项目位于西安市未央区六村堡街道阎家村、相家巷村、桂北村的何寨和周家堡村。包含本项目新建配水管道管径dn25-dn160，长度约18246米，其中dn25长度约960米；dn32长度约6615米；dn63长度约 6973 米；dn110长度约2614米；dn160长度约1084米。管道管材采用给水PE100级聚乙烯给水管道。设置闸阀井78座、排气阀井5座、消火栓阀井36座、排泥湿井4座、保温水表箱1335个、智能水表1395块和消火栓7套。直至竣工验收合格并整体移交、工程保修期内的缺陷修复和保修工作，同时承担相关协调工作等内容。具体内容以项目工程施工招标文件、工程量清单及施工图纸范围内全部工作内容为准。</w:t>
      </w:r>
    </w:p>
    <w:p w14:paraId="61330EF3">
      <w:pPr>
        <w:pageBreakBefore w:val="0"/>
        <w:kinsoku/>
        <w:wordWrap/>
        <w:overflowPunct/>
        <w:topLinePunct w:val="0"/>
        <w:autoSpaceDE/>
        <w:autoSpaceDN/>
        <w:bidi w:val="0"/>
        <w:adjustRightInd w:val="0"/>
        <w:snapToGrid w:val="0"/>
        <w:spacing w:line="360" w:lineRule="auto"/>
        <w:textAlignment w:val="auto"/>
        <w:outlineLvl w:val="1"/>
        <w:rPr>
          <w:rFonts w:hint="eastAsia" w:ascii="黑体" w:hAnsi="宋体" w:eastAsia="黑体"/>
          <w:sz w:val="32"/>
          <w:szCs w:val="32"/>
          <w:highlight w:val="none"/>
        </w:rPr>
      </w:pPr>
      <w:r>
        <w:rPr>
          <w:rFonts w:hint="eastAsia" w:ascii="黑体" w:hAnsi="宋体" w:eastAsia="黑体"/>
          <w:sz w:val="32"/>
          <w:szCs w:val="32"/>
          <w:highlight w:val="none"/>
          <w:lang w:val="en-US" w:eastAsia="zh-CN"/>
        </w:rPr>
        <w:t>5</w:t>
      </w:r>
      <w:r>
        <w:rPr>
          <w:rFonts w:hint="eastAsia" w:ascii="黑体" w:hAnsi="宋体" w:eastAsia="黑体"/>
          <w:sz w:val="32"/>
          <w:szCs w:val="32"/>
          <w:highlight w:val="none"/>
        </w:rPr>
        <w:t>.工期及质量要求</w:t>
      </w:r>
    </w:p>
    <w:p w14:paraId="61A64D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（1）计划工期：150日历天。</w:t>
      </w:r>
    </w:p>
    <w:p w14:paraId="676AD2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（2）工程地点：西安市未央区六村堡街道阎家村、相家巷村、桂北村的何寨和周家堡村。</w:t>
      </w:r>
    </w:p>
    <w:p w14:paraId="3D86A1A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imes New Roman" w:hAnsi="宋体" w:eastAsia="宋体" w:cs="Times New Roman"/>
          <w:color w:val="auto"/>
          <w:sz w:val="21"/>
          <w:szCs w:val="21"/>
          <w:highlight w:val="none"/>
          <w:lang w:val="en-US" w:eastAsia="zh-CN"/>
        </w:rPr>
      </w:pPr>
      <w:r>
        <w:rPr>
          <w:rFonts w:hint="default" w:ascii="Times New Roman" w:hAnsi="Times New Roman" w:cs="Times New Roman"/>
          <w:color w:val="auto"/>
          <w:sz w:val="22"/>
          <w:szCs w:val="22"/>
          <w:highlight w:val="none"/>
        </w:rPr>
        <w:t>★</w:t>
      </w:r>
      <w:r>
        <w:rPr>
          <w:rFonts w:hint="eastAsia" w:ascii="Times New Roman" w:hAnsi="宋体" w:eastAsia="宋体" w:cs="Times New Roman"/>
          <w:color w:val="auto"/>
          <w:sz w:val="21"/>
          <w:szCs w:val="21"/>
          <w:highlight w:val="none"/>
          <w:lang w:val="en-US" w:eastAsia="zh-CN"/>
        </w:rPr>
        <w:t>（3）质量要求：合格</w:t>
      </w:r>
    </w:p>
    <w:p w14:paraId="67DC819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宋体" w:eastAsia="宋体" w:cs="Times New Roman"/>
          <w:color w:val="auto"/>
          <w:sz w:val="21"/>
          <w:szCs w:val="21"/>
          <w:highlight w:val="none"/>
          <w:lang w:val="en-US" w:eastAsia="zh-CN"/>
        </w:rPr>
      </w:pPr>
      <w:r>
        <w:rPr>
          <w:rFonts w:hint="default" w:ascii="Times New Roman" w:hAnsi="Times New Roman" w:cs="Times New Roman"/>
          <w:color w:val="auto"/>
          <w:sz w:val="22"/>
          <w:szCs w:val="22"/>
          <w:highlight w:val="none"/>
        </w:rPr>
        <w:t>★</w:t>
      </w:r>
      <w:r>
        <w:rPr>
          <w:rFonts w:hint="eastAsia" w:ascii="Times New Roman" w:hAnsi="宋体" w:eastAsia="宋体" w:cs="Times New Roman"/>
          <w:color w:val="auto"/>
          <w:sz w:val="21"/>
          <w:szCs w:val="21"/>
          <w:highlight w:val="none"/>
          <w:lang w:val="en-US" w:eastAsia="zh-CN"/>
        </w:rPr>
        <w:t>（4）质量保修期：</w:t>
      </w:r>
      <w:r>
        <w:rPr>
          <w:rFonts w:hint="eastAsia" w:ascii="Times New Roman" w:hAnsi="宋体" w:cs="Times New Roman"/>
          <w:color w:val="auto"/>
          <w:sz w:val="21"/>
          <w:szCs w:val="21"/>
          <w:highlight w:val="none"/>
          <w:lang w:val="en-US" w:eastAsia="zh-CN"/>
        </w:rPr>
        <w:t>2年</w:t>
      </w:r>
    </w:p>
    <w:p w14:paraId="520D76C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宋体" w:eastAsia="宋体" w:cs="Times New Roman"/>
          <w:color w:val="auto"/>
          <w:sz w:val="21"/>
          <w:szCs w:val="21"/>
          <w:highlight w:val="none"/>
          <w:lang w:val="en-US" w:eastAsia="zh-CN"/>
        </w:rPr>
      </w:pPr>
      <w:r>
        <w:rPr>
          <w:rFonts w:hint="default" w:ascii="Times New Roman" w:hAnsi="Times New Roman" w:cs="Times New Roman"/>
          <w:color w:val="auto"/>
          <w:sz w:val="22"/>
          <w:szCs w:val="22"/>
          <w:highlight w:val="none"/>
        </w:rPr>
        <w:t>★</w:t>
      </w:r>
      <w:r>
        <w:rPr>
          <w:rFonts w:hint="eastAsia" w:ascii="Times New Roman" w:hAnsi="宋体" w:eastAsia="宋体" w:cs="Times New Roman"/>
          <w:color w:val="auto"/>
          <w:sz w:val="21"/>
          <w:szCs w:val="21"/>
          <w:highlight w:val="none"/>
          <w:lang w:val="en-US" w:eastAsia="zh-CN"/>
        </w:rPr>
        <w:t>（5）缺陷责任期：2年</w:t>
      </w:r>
    </w:p>
    <w:p w14:paraId="63718C16">
      <w:pPr>
        <w:pageBreakBefore w:val="0"/>
        <w:kinsoku/>
        <w:wordWrap/>
        <w:overflowPunct/>
        <w:topLinePunct w:val="0"/>
        <w:autoSpaceDE/>
        <w:autoSpaceDN/>
        <w:bidi w:val="0"/>
        <w:adjustRightInd w:val="0"/>
        <w:snapToGrid w:val="0"/>
        <w:spacing w:line="360" w:lineRule="auto"/>
        <w:textAlignment w:val="auto"/>
        <w:outlineLvl w:val="1"/>
        <w:rPr>
          <w:rFonts w:hint="eastAsia" w:ascii="黑体" w:hAnsi="宋体" w:eastAsia="黑体"/>
          <w:sz w:val="32"/>
          <w:szCs w:val="32"/>
          <w:highlight w:val="none"/>
          <w:lang w:eastAsia="zh-CN"/>
        </w:rPr>
      </w:pPr>
      <w:r>
        <w:rPr>
          <w:rFonts w:hint="eastAsia" w:ascii="黑体" w:hAnsi="宋体" w:eastAsia="黑体"/>
          <w:sz w:val="32"/>
          <w:szCs w:val="32"/>
          <w:highlight w:val="none"/>
          <w:lang w:val="en-US" w:eastAsia="zh-CN"/>
        </w:rPr>
        <w:t>6</w:t>
      </w:r>
      <w:r>
        <w:rPr>
          <w:rFonts w:hint="eastAsia" w:ascii="黑体" w:hAnsi="宋体" w:eastAsia="黑体"/>
          <w:sz w:val="32"/>
          <w:szCs w:val="32"/>
          <w:highlight w:val="none"/>
        </w:rPr>
        <w:t>.</w:t>
      </w:r>
      <w:r>
        <w:rPr>
          <w:rFonts w:hint="eastAsia" w:ascii="黑体" w:hAnsi="宋体" w:eastAsia="黑体"/>
          <w:sz w:val="32"/>
          <w:szCs w:val="32"/>
          <w:highlight w:val="none"/>
          <w:lang w:val="en-US" w:eastAsia="zh-CN"/>
        </w:rPr>
        <w:t>施工要求</w:t>
      </w:r>
    </w:p>
    <w:p w14:paraId="29273C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1、在施工期间，</w:t>
      </w:r>
      <w:r>
        <w:rPr>
          <w:rFonts w:hint="eastAsia" w:hAnsi="宋体" w:cs="Times New Roman"/>
          <w:color w:val="auto"/>
          <w:sz w:val="21"/>
          <w:szCs w:val="21"/>
          <w:highlight w:val="none"/>
          <w:lang w:val="en-US" w:eastAsia="zh-CN"/>
        </w:rPr>
        <w:t>投标</w:t>
      </w:r>
      <w:r>
        <w:rPr>
          <w:rFonts w:hint="eastAsia" w:ascii="Times New Roman" w:hAnsi="宋体" w:eastAsia="宋体" w:cs="Times New Roman"/>
          <w:color w:val="auto"/>
          <w:sz w:val="21"/>
          <w:szCs w:val="21"/>
          <w:highlight w:val="none"/>
          <w:lang w:val="en-US" w:eastAsia="zh-CN"/>
        </w:rPr>
        <w:t>人必须注意人员安全,加强安全措施，并对施工人员进行安全教育。施工人员必须持证上岗。</w:t>
      </w:r>
    </w:p>
    <w:p w14:paraId="321DEF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2、投标人应完成所需设备、材料的供应、运输至</w:t>
      </w:r>
      <w:r>
        <w:rPr>
          <w:rFonts w:hint="eastAsia" w:hAnsi="宋体" w:cs="Times New Roman"/>
          <w:color w:val="auto"/>
          <w:sz w:val="21"/>
          <w:szCs w:val="21"/>
          <w:highlight w:val="none"/>
          <w:lang w:val="en-US" w:eastAsia="zh-CN"/>
        </w:rPr>
        <w:t>招标人</w:t>
      </w:r>
      <w:r>
        <w:rPr>
          <w:rFonts w:hint="eastAsia" w:ascii="Times New Roman" w:hAnsi="宋体" w:eastAsia="宋体" w:cs="Times New Roman"/>
          <w:color w:val="auto"/>
          <w:sz w:val="21"/>
          <w:szCs w:val="21"/>
          <w:highlight w:val="none"/>
          <w:lang w:val="en-US" w:eastAsia="zh-CN"/>
        </w:rPr>
        <w:t>指定地点，并按照国家相关规范完成施工安装并交付</w:t>
      </w:r>
      <w:r>
        <w:rPr>
          <w:rFonts w:hint="eastAsia" w:hAnsi="宋体" w:cs="Times New Roman"/>
          <w:color w:val="auto"/>
          <w:sz w:val="21"/>
          <w:szCs w:val="21"/>
          <w:highlight w:val="none"/>
          <w:lang w:val="en-US" w:eastAsia="zh-CN"/>
        </w:rPr>
        <w:t>招标人</w:t>
      </w:r>
      <w:r>
        <w:rPr>
          <w:rFonts w:hint="eastAsia" w:ascii="Times New Roman" w:hAnsi="宋体" w:eastAsia="宋体" w:cs="Times New Roman"/>
          <w:color w:val="auto"/>
          <w:sz w:val="21"/>
          <w:szCs w:val="21"/>
          <w:highlight w:val="none"/>
          <w:lang w:val="en-US" w:eastAsia="zh-CN"/>
        </w:rPr>
        <w:t>验收合格。</w:t>
      </w:r>
    </w:p>
    <w:p w14:paraId="168540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投标人应当保证所供材料的来源渠道正常，因投标人施工不善或材料使用不当发生工程事故的，责任由投标人全权负责。</w:t>
      </w:r>
    </w:p>
    <w:p w14:paraId="0588A2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3、投标人应当做到文明施工，合理安排作业时间，合理降低噪音污染、粉尘污染，确保施工现场周围的正常工作与休息，按国家有关施工时间规定进行施工，施工中避免给他人带来干扰。</w:t>
      </w:r>
    </w:p>
    <w:p w14:paraId="762303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4、根据实际需要，投标人应在工程施工实施期间进行巡查，若出现质量问题，投标人应及时对工程出现的问题进行维修，期间产生的费用由投标人承担。</w:t>
      </w:r>
    </w:p>
    <w:p w14:paraId="69CAFD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5、投标人负责办理建筑垃圾外运有关手续并承担所有费用，建筑垃圾日产日清。</w:t>
      </w:r>
    </w:p>
    <w:p w14:paraId="530240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6、投标人应切实加强施工安全管理，如因措施不力造成人员伤亡或财产损失等一切事故，投标人负全责并承担所有费用。</w:t>
      </w:r>
    </w:p>
    <w:p w14:paraId="23B801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7、工程实施完全符合合同规定的技术、方案、质量、规格、材质等要求。因投标人原因工程质量达不到约定的质量标准，投标人承担违约责任。</w:t>
      </w:r>
    </w:p>
    <w:p w14:paraId="73D9176F">
      <w:pPr>
        <w:pageBreakBefore w:val="0"/>
        <w:kinsoku/>
        <w:wordWrap/>
        <w:overflowPunct/>
        <w:topLinePunct w:val="0"/>
        <w:autoSpaceDE/>
        <w:autoSpaceDN/>
        <w:bidi w:val="0"/>
        <w:adjustRightInd w:val="0"/>
        <w:snapToGrid w:val="0"/>
        <w:spacing w:line="360" w:lineRule="auto"/>
        <w:textAlignment w:val="auto"/>
        <w:outlineLvl w:val="1"/>
        <w:rPr>
          <w:rFonts w:hint="eastAsia" w:ascii="黑体" w:hAnsi="宋体" w:eastAsia="黑体"/>
          <w:sz w:val="32"/>
          <w:szCs w:val="32"/>
          <w:highlight w:val="none"/>
        </w:rPr>
      </w:pPr>
      <w:r>
        <w:rPr>
          <w:rFonts w:hint="eastAsia" w:ascii="黑体" w:hAnsi="宋体" w:eastAsia="黑体"/>
          <w:sz w:val="32"/>
          <w:szCs w:val="32"/>
          <w:highlight w:val="none"/>
          <w:lang w:val="en-US" w:eastAsia="zh-CN"/>
        </w:rPr>
        <w:t>7</w:t>
      </w:r>
      <w:r>
        <w:rPr>
          <w:rFonts w:hint="eastAsia" w:ascii="黑体" w:hAnsi="宋体" w:eastAsia="黑体"/>
          <w:sz w:val="32"/>
          <w:szCs w:val="32"/>
          <w:highlight w:val="none"/>
        </w:rPr>
        <w:t>.其它需要说明的事项</w:t>
      </w:r>
    </w:p>
    <w:p w14:paraId="31141BA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szCs w:val="21"/>
          <w:highlight w:val="none"/>
          <w:lang w:val="en-US" w:eastAsia="zh-CN"/>
        </w:rPr>
        <w:t>项目部组成</w:t>
      </w:r>
    </w:p>
    <w:p w14:paraId="0FC9830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szCs w:val="21"/>
          <w:highlight w:val="none"/>
          <w:lang w:val="en-US" w:eastAsia="zh-CN"/>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拟</w:t>
      </w:r>
      <w:r>
        <w:rPr>
          <w:rFonts w:hint="eastAsia" w:ascii="宋体" w:hAnsi="宋体" w:eastAsia="宋体" w:cs="宋体"/>
          <w:b w:val="0"/>
          <w:bCs/>
          <w:color w:val="000000" w:themeColor="text1"/>
          <w:sz w:val="21"/>
          <w:szCs w:val="21"/>
          <w:highlight w:val="none"/>
          <w14:textFill>
            <w14:solidFill>
              <w14:schemeClr w14:val="tx1"/>
            </w14:solidFill>
          </w14:textFill>
        </w:rPr>
        <w:t>派人员数量和各专业搭配齐全，组织架构中（不含项目经理）</w:t>
      </w:r>
      <w:r>
        <w:rPr>
          <w:rFonts w:hint="eastAsia" w:ascii="宋体" w:hAnsi="宋体" w:cs="宋体"/>
          <w:b w:val="0"/>
          <w:bCs/>
          <w:color w:val="000000" w:themeColor="text1"/>
          <w:sz w:val="21"/>
          <w:szCs w:val="21"/>
          <w:highlight w:val="none"/>
          <w:lang w:val="en-US" w:eastAsia="zh-CN"/>
          <w14:textFill>
            <w14:solidFill>
              <w14:schemeClr w14:val="tx1"/>
            </w14:solidFill>
          </w14:textFill>
        </w:rPr>
        <w:t>包括但不限于</w:t>
      </w:r>
      <w:r>
        <w:rPr>
          <w:rFonts w:hint="eastAsia" w:ascii="宋体" w:hAnsi="宋体" w:eastAsia="宋体" w:cs="宋体"/>
          <w:b w:val="0"/>
          <w:bCs/>
          <w:color w:val="000000" w:themeColor="text1"/>
          <w:sz w:val="21"/>
          <w:szCs w:val="21"/>
          <w:highlight w:val="none"/>
          <w14:textFill>
            <w14:solidFill>
              <w14:schemeClr w14:val="tx1"/>
            </w14:solidFill>
          </w14:textFill>
        </w:rPr>
        <w:t>技术负责人、施工员、</w:t>
      </w:r>
      <w:r>
        <w:rPr>
          <w:rFonts w:hint="eastAsia" w:ascii="宋体" w:hAnsi="宋体"/>
          <w:color w:val="auto"/>
          <w:sz w:val="21"/>
          <w:szCs w:val="21"/>
          <w:highlight w:val="none"/>
        </w:rPr>
        <w:t>专职安全生产管理人员</w:t>
      </w:r>
      <w:r>
        <w:rPr>
          <w:rFonts w:hint="eastAsia" w:ascii="宋体" w:hAnsi="宋体" w:eastAsia="宋体" w:cs="宋体"/>
          <w:b w:val="0"/>
          <w:bCs/>
          <w:color w:val="000000" w:themeColor="text1"/>
          <w:sz w:val="21"/>
          <w:szCs w:val="21"/>
          <w:highlight w:val="none"/>
          <w14:textFill>
            <w14:solidFill>
              <w14:schemeClr w14:val="tx1"/>
            </w14:solidFill>
          </w14:textFill>
        </w:rPr>
        <w:t>、质量员、资料员</w:t>
      </w:r>
      <w:r>
        <w:rPr>
          <w:rFonts w:hint="eastAsia" w:ascii="宋体" w:hAnsi="宋体" w:cs="宋体"/>
          <w:b w:val="0"/>
          <w:bCs/>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b w:val="0"/>
          <w:bCs/>
          <w:color w:val="000000" w:themeColor="text1"/>
          <w:sz w:val="21"/>
          <w:szCs w:val="21"/>
          <w:highlight w:val="none"/>
          <w14:textFill>
            <w14:solidFill>
              <w14:schemeClr w14:val="tx1"/>
            </w14:solidFill>
          </w14:textFill>
        </w:rPr>
        <w:t>（至少7人）</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72F7A8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质量验收标准或规范</w:t>
      </w:r>
      <w:bookmarkStart w:id="1" w:name="_GoBack"/>
      <w:bookmarkEnd w:id="1"/>
    </w:p>
    <w:p w14:paraId="03D0BC3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Cs w:val="21"/>
          <w:highlight w:val="none"/>
        </w:rPr>
      </w:pPr>
      <w:r>
        <w:rPr>
          <w:rFonts w:hint="eastAsia" w:ascii="宋体" w:hAnsi="宋体"/>
          <w:szCs w:val="21"/>
          <w:highlight w:val="none"/>
        </w:rPr>
        <w:t>承包人按</w:t>
      </w:r>
      <w:r>
        <w:rPr>
          <w:rFonts w:hint="eastAsia" w:ascii="宋体" w:hAnsi="宋体"/>
          <w:szCs w:val="21"/>
          <w:highlight w:val="none"/>
          <w:lang w:eastAsia="zh-CN"/>
        </w:rPr>
        <w:t>《</w:t>
      </w:r>
      <w:r>
        <w:rPr>
          <w:rFonts w:hint="eastAsia" w:ascii="宋体" w:hAnsi="宋体"/>
          <w:szCs w:val="21"/>
          <w:highlight w:val="none"/>
          <w:lang w:val="en-US" w:eastAsia="zh-CN"/>
        </w:rPr>
        <w:t>建筑工程施工质量验收统一标准</w:t>
      </w:r>
      <w:r>
        <w:rPr>
          <w:rFonts w:hint="eastAsia" w:ascii="宋体" w:hAnsi="宋体"/>
          <w:szCs w:val="21"/>
          <w:highlight w:val="none"/>
          <w:lang w:eastAsia="zh-CN"/>
        </w:rPr>
        <w:t>》</w:t>
      </w:r>
      <w:r>
        <w:rPr>
          <w:rFonts w:hint="eastAsia" w:ascii="宋体" w:hAnsi="宋体"/>
          <w:szCs w:val="21"/>
          <w:highlight w:val="none"/>
          <w:lang w:val="en-US" w:eastAsia="zh-CN"/>
        </w:rPr>
        <w:t>GB50300-2013及</w:t>
      </w:r>
      <w:r>
        <w:rPr>
          <w:rFonts w:hint="eastAsia" w:ascii="宋体" w:hAnsi="宋体"/>
          <w:szCs w:val="21"/>
          <w:highlight w:val="none"/>
        </w:rPr>
        <w:t>国家、陕西省、西安市相关规定，完成验收后，进行工程竣工验收。竣工验收后一个月内，提交竣工图及完整资料文件四套。</w:t>
      </w:r>
    </w:p>
    <w:p w14:paraId="78D03F0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highlight w:val="none"/>
          <w:lang w:eastAsia="zh-CN"/>
        </w:rPr>
      </w:pP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szCs w:val="21"/>
          <w:highlight w:val="none"/>
          <w:lang w:val="en-US" w:eastAsia="zh-CN"/>
        </w:rPr>
        <w:t>质量保修要求</w:t>
      </w:r>
    </w:p>
    <w:p w14:paraId="22444C4A">
      <w:pPr>
        <w:pageBreakBefore w:val="0"/>
        <w:kinsoku/>
        <w:wordWrap/>
        <w:overflowPunct/>
        <w:topLinePunct w:val="0"/>
        <w:autoSpaceDE/>
        <w:autoSpaceDN/>
        <w:bidi w:val="0"/>
        <w:spacing w:line="360" w:lineRule="auto"/>
        <w:ind w:firstLine="411" w:firstLineChars="196"/>
        <w:jc w:val="left"/>
        <w:textAlignment w:val="auto"/>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自工程竣工验收合格之日进入免费保修期，免费保修内容为由承包人负责的本工程全部质量问题。响应时间为正常工作日2小时内答复，12小时内到现场处理。节假日及法定休息日6小时内答复，24小时内到现场处理。</w:t>
      </w:r>
    </w:p>
    <w:p w14:paraId="73987ADF">
      <w:pPr>
        <w:pageBreakBefore w:val="0"/>
        <w:kinsoku/>
        <w:wordWrap/>
        <w:overflowPunct/>
        <w:topLinePunct w:val="0"/>
        <w:autoSpaceDE/>
        <w:autoSpaceDN/>
        <w:bidi w:val="0"/>
        <w:spacing w:line="360" w:lineRule="auto"/>
        <w:ind w:firstLine="411" w:firstLineChars="196"/>
        <w:jc w:val="left"/>
        <w:textAlignment w:val="auto"/>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w:t>
      </w:r>
      <w:r>
        <w:rPr>
          <w:rFonts w:hint="eastAsia" w:ascii="宋体" w:hAnsi="宋体" w:cs="Times New Roman"/>
          <w:b w:val="0"/>
          <w:kern w:val="2"/>
          <w:sz w:val="21"/>
          <w:szCs w:val="21"/>
          <w:highlight w:val="none"/>
          <w:lang w:val="en-US" w:eastAsia="zh-CN" w:bidi="ar-SA"/>
        </w:rPr>
        <w:t>4</w:t>
      </w:r>
      <w:r>
        <w:rPr>
          <w:rFonts w:hint="eastAsia" w:ascii="宋体" w:hAnsi="宋体" w:eastAsia="宋体" w:cs="Times New Roman"/>
          <w:b w:val="0"/>
          <w:kern w:val="2"/>
          <w:sz w:val="21"/>
          <w:szCs w:val="21"/>
          <w:highlight w:val="none"/>
          <w:lang w:val="en-US" w:eastAsia="zh-CN" w:bidi="ar-SA"/>
        </w:rPr>
        <w:t>）本工程的施工过程和成果必须符合国家有关工程建设标准强制性条文和国家或有关部门关于工程施工方面现行的标准、规范、规程、定额、办法、示例，以及陕西省关于工程施工方面的文件、规定。</w:t>
      </w:r>
    </w:p>
    <w:p w14:paraId="25ECF2CF">
      <w:pPr>
        <w:pageBreakBefore w:val="0"/>
        <w:kinsoku/>
        <w:wordWrap/>
        <w:overflowPunct/>
        <w:topLinePunct w:val="0"/>
        <w:autoSpaceDE/>
        <w:autoSpaceDN/>
        <w:bidi w:val="0"/>
        <w:spacing w:line="360" w:lineRule="auto"/>
        <w:ind w:firstLine="411" w:firstLineChars="196"/>
        <w:jc w:val="left"/>
        <w:textAlignment w:val="auto"/>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承包人在施工过程中使用或参考上述标准、规范以外的技术标准、规范时，应征得业主或业主指定代表人的同意。</w:t>
      </w:r>
    </w:p>
    <w:p w14:paraId="190DF17D">
      <w:pPr>
        <w:pageBreakBefore w:val="0"/>
        <w:kinsoku/>
        <w:wordWrap/>
        <w:overflowPunct/>
        <w:topLinePunct w:val="0"/>
        <w:autoSpaceDE/>
        <w:autoSpaceDN/>
        <w:bidi w:val="0"/>
        <w:spacing w:line="360" w:lineRule="auto"/>
        <w:ind w:firstLine="411" w:firstLineChars="196"/>
        <w:jc w:val="left"/>
        <w:textAlignment w:val="auto"/>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在施工过程中，如果国家或有关部门颁布了新的技术标准或规范，则承包人应采用新的标准或规范进行施工。</w:t>
      </w:r>
    </w:p>
    <w:bookmarkEnd w:id="0"/>
    <w:p w14:paraId="5F0C1E7A">
      <w:pPr>
        <w:spacing w:line="360" w:lineRule="auto"/>
        <w:ind w:firstLine="420" w:firstLineChars="200"/>
        <w:jc w:val="left"/>
        <w:rPr>
          <w:rFonts w:ascii="宋体" w:hAnsi="宋体"/>
          <w:szCs w:val="21"/>
        </w:rPr>
      </w:pPr>
    </w:p>
    <w:sectPr>
      <w:footerReference r:id="rId4" w:type="first"/>
      <w:footerReference r:id="rId3" w:type="default"/>
      <w:pgSz w:w="11906" w:h="16838"/>
      <w:pgMar w:top="1304" w:right="1304" w:bottom="1304" w:left="130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华文仿宋">
    <w:altName w:val="Malgun Gothic Semilight"/>
    <w:panose1 w:val="00000000000000000000"/>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SourceHanSansCN-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5F6D">
    <w:pPr>
      <w:pStyle w:val="19"/>
      <w:ind w:right="360"/>
      <w:rPr>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FD02">
    <w:pPr>
      <w:pStyle w:val="19"/>
      <w:ind w:right="360"/>
      <w:rPr>
        <w:kern w:val="0"/>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D24E1"/>
    <w:multiLevelType w:val="singleLevel"/>
    <w:tmpl w:val="DF8D24E1"/>
    <w:lvl w:ilvl="0" w:tentative="0">
      <w:start w:val="1"/>
      <w:numFmt w:val="bullet"/>
      <w:pStyle w:val="109"/>
      <w:lvlText w:val=""/>
      <w:lvlJc w:val="left"/>
      <w:pPr>
        <w:ind w:left="420" w:hanging="420"/>
      </w:pPr>
      <w:rPr>
        <w:rFonts w:hint="default" w:ascii="Wingdings" w:hAnsi="Wingdings"/>
      </w:rPr>
    </w:lvl>
  </w:abstractNum>
  <w:abstractNum w:abstractNumId="1">
    <w:nsid w:val="F5DF1F3F"/>
    <w:multiLevelType w:val="multilevel"/>
    <w:tmpl w:val="F5DF1F3F"/>
    <w:lvl w:ilvl="0" w:tentative="0">
      <w:start w:val="4"/>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pStyle w:val="108"/>
      <w:lvlText w:val="%1.%2.%3.%4.%5.%6.%7.%8.%9."/>
      <w:lvlJc w:val="left"/>
      <w:pPr>
        <w:ind w:left="1583" w:hanging="1583"/>
      </w:pPr>
      <w:rPr>
        <w:rFonts w:hint="default"/>
      </w:rPr>
    </w:lvl>
  </w:abstractNum>
  <w:abstractNum w:abstractNumId="2">
    <w:nsid w:val="2E133E78"/>
    <w:multiLevelType w:val="multilevel"/>
    <w:tmpl w:val="2E133E7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iZWY5M2FiNzU1ZTJkOWM2OThhZDA4YjM1YzE3NjIifQ=="/>
  </w:docVars>
  <w:rsids>
    <w:rsidRoot w:val="0022387C"/>
    <w:rsid w:val="0000159C"/>
    <w:rsid w:val="000019FA"/>
    <w:rsid w:val="00002BB3"/>
    <w:rsid w:val="00003F53"/>
    <w:rsid w:val="00004F9A"/>
    <w:rsid w:val="000059E1"/>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51DC"/>
    <w:rsid w:val="000B5ACF"/>
    <w:rsid w:val="000B6858"/>
    <w:rsid w:val="000B6C51"/>
    <w:rsid w:val="000C048C"/>
    <w:rsid w:val="000C078B"/>
    <w:rsid w:val="000C21A4"/>
    <w:rsid w:val="000C538D"/>
    <w:rsid w:val="000C58F1"/>
    <w:rsid w:val="000C59A5"/>
    <w:rsid w:val="000C601D"/>
    <w:rsid w:val="000D0AF3"/>
    <w:rsid w:val="000D0DE1"/>
    <w:rsid w:val="000D1277"/>
    <w:rsid w:val="000D4097"/>
    <w:rsid w:val="000E3FB5"/>
    <w:rsid w:val="000E6AE7"/>
    <w:rsid w:val="000F0C8A"/>
    <w:rsid w:val="000F1A9A"/>
    <w:rsid w:val="000F27AD"/>
    <w:rsid w:val="000F2BEC"/>
    <w:rsid w:val="000F35AB"/>
    <w:rsid w:val="000F3645"/>
    <w:rsid w:val="000F4ECB"/>
    <w:rsid w:val="000F6387"/>
    <w:rsid w:val="000F66FE"/>
    <w:rsid w:val="000F6831"/>
    <w:rsid w:val="000F6A10"/>
    <w:rsid w:val="000F735B"/>
    <w:rsid w:val="000F7DA6"/>
    <w:rsid w:val="00100C1B"/>
    <w:rsid w:val="00103379"/>
    <w:rsid w:val="001051A0"/>
    <w:rsid w:val="00106530"/>
    <w:rsid w:val="00107B8A"/>
    <w:rsid w:val="001101BD"/>
    <w:rsid w:val="00111F0F"/>
    <w:rsid w:val="001131D6"/>
    <w:rsid w:val="00113B9B"/>
    <w:rsid w:val="001203E2"/>
    <w:rsid w:val="00121314"/>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0531"/>
    <w:rsid w:val="001630D0"/>
    <w:rsid w:val="00164101"/>
    <w:rsid w:val="00164487"/>
    <w:rsid w:val="00164EE1"/>
    <w:rsid w:val="00166FD9"/>
    <w:rsid w:val="00167ECE"/>
    <w:rsid w:val="0017054A"/>
    <w:rsid w:val="00171344"/>
    <w:rsid w:val="00171A61"/>
    <w:rsid w:val="00173749"/>
    <w:rsid w:val="00173A35"/>
    <w:rsid w:val="00173FCE"/>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C2879"/>
    <w:rsid w:val="001C2DE4"/>
    <w:rsid w:val="001D1BCB"/>
    <w:rsid w:val="001D22C0"/>
    <w:rsid w:val="001D4171"/>
    <w:rsid w:val="001D576E"/>
    <w:rsid w:val="001D70BC"/>
    <w:rsid w:val="001E2BB9"/>
    <w:rsid w:val="001E6A70"/>
    <w:rsid w:val="001F2059"/>
    <w:rsid w:val="001F49A1"/>
    <w:rsid w:val="001F4ACC"/>
    <w:rsid w:val="001F7532"/>
    <w:rsid w:val="00201795"/>
    <w:rsid w:val="002022D1"/>
    <w:rsid w:val="0020498C"/>
    <w:rsid w:val="00207790"/>
    <w:rsid w:val="00210CFC"/>
    <w:rsid w:val="00210FBE"/>
    <w:rsid w:val="002125C8"/>
    <w:rsid w:val="00213205"/>
    <w:rsid w:val="002137AF"/>
    <w:rsid w:val="00215AA4"/>
    <w:rsid w:val="002174B0"/>
    <w:rsid w:val="00220787"/>
    <w:rsid w:val="0022387C"/>
    <w:rsid w:val="00224D97"/>
    <w:rsid w:val="00230C6A"/>
    <w:rsid w:val="00233D53"/>
    <w:rsid w:val="00233D84"/>
    <w:rsid w:val="002345B9"/>
    <w:rsid w:val="00236857"/>
    <w:rsid w:val="00236875"/>
    <w:rsid w:val="00237A3F"/>
    <w:rsid w:val="00237C8C"/>
    <w:rsid w:val="0024210D"/>
    <w:rsid w:val="00244C29"/>
    <w:rsid w:val="00247B11"/>
    <w:rsid w:val="00250468"/>
    <w:rsid w:val="00250A0D"/>
    <w:rsid w:val="00250B6E"/>
    <w:rsid w:val="00252050"/>
    <w:rsid w:val="00253B74"/>
    <w:rsid w:val="002547E0"/>
    <w:rsid w:val="00255DBC"/>
    <w:rsid w:val="002565B1"/>
    <w:rsid w:val="0025777A"/>
    <w:rsid w:val="00260306"/>
    <w:rsid w:val="00261898"/>
    <w:rsid w:val="00264014"/>
    <w:rsid w:val="0026501F"/>
    <w:rsid w:val="00265509"/>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057"/>
    <w:rsid w:val="002A3B25"/>
    <w:rsid w:val="002A6815"/>
    <w:rsid w:val="002B35C4"/>
    <w:rsid w:val="002B36C2"/>
    <w:rsid w:val="002B4539"/>
    <w:rsid w:val="002B59BE"/>
    <w:rsid w:val="002B65AB"/>
    <w:rsid w:val="002B696D"/>
    <w:rsid w:val="002C4511"/>
    <w:rsid w:val="002D2B5F"/>
    <w:rsid w:val="002D327B"/>
    <w:rsid w:val="002D41DD"/>
    <w:rsid w:val="002D7418"/>
    <w:rsid w:val="002E1660"/>
    <w:rsid w:val="002E43F6"/>
    <w:rsid w:val="002E52BF"/>
    <w:rsid w:val="002E7C3E"/>
    <w:rsid w:val="002F1C19"/>
    <w:rsid w:val="002F1C7D"/>
    <w:rsid w:val="002F1EC9"/>
    <w:rsid w:val="002F25EC"/>
    <w:rsid w:val="002F2EAB"/>
    <w:rsid w:val="002F30DD"/>
    <w:rsid w:val="002F3224"/>
    <w:rsid w:val="002F3534"/>
    <w:rsid w:val="002F7D7D"/>
    <w:rsid w:val="00300067"/>
    <w:rsid w:val="00300B27"/>
    <w:rsid w:val="0030123B"/>
    <w:rsid w:val="00301FAE"/>
    <w:rsid w:val="003024CF"/>
    <w:rsid w:val="00305BAD"/>
    <w:rsid w:val="00306470"/>
    <w:rsid w:val="00311862"/>
    <w:rsid w:val="00316D60"/>
    <w:rsid w:val="003172BB"/>
    <w:rsid w:val="003200B4"/>
    <w:rsid w:val="00322208"/>
    <w:rsid w:val="00323EF1"/>
    <w:rsid w:val="003245F8"/>
    <w:rsid w:val="003251C0"/>
    <w:rsid w:val="00325D47"/>
    <w:rsid w:val="00325EF1"/>
    <w:rsid w:val="00332A7C"/>
    <w:rsid w:val="00337923"/>
    <w:rsid w:val="00337CFC"/>
    <w:rsid w:val="003406B1"/>
    <w:rsid w:val="00340C24"/>
    <w:rsid w:val="00343012"/>
    <w:rsid w:val="00343305"/>
    <w:rsid w:val="003443D3"/>
    <w:rsid w:val="003450CD"/>
    <w:rsid w:val="00345F35"/>
    <w:rsid w:val="0035004A"/>
    <w:rsid w:val="00351734"/>
    <w:rsid w:val="00354FCF"/>
    <w:rsid w:val="00360830"/>
    <w:rsid w:val="00364896"/>
    <w:rsid w:val="00366A2C"/>
    <w:rsid w:val="00372CF8"/>
    <w:rsid w:val="00373AE9"/>
    <w:rsid w:val="00374506"/>
    <w:rsid w:val="00374660"/>
    <w:rsid w:val="0037495D"/>
    <w:rsid w:val="00375819"/>
    <w:rsid w:val="00375C89"/>
    <w:rsid w:val="00376840"/>
    <w:rsid w:val="00376DAF"/>
    <w:rsid w:val="003833FB"/>
    <w:rsid w:val="00383F8F"/>
    <w:rsid w:val="0038498C"/>
    <w:rsid w:val="00384AC1"/>
    <w:rsid w:val="003872CB"/>
    <w:rsid w:val="00387AFC"/>
    <w:rsid w:val="00390290"/>
    <w:rsid w:val="0039216D"/>
    <w:rsid w:val="00392EBD"/>
    <w:rsid w:val="00393459"/>
    <w:rsid w:val="003943D1"/>
    <w:rsid w:val="0039449C"/>
    <w:rsid w:val="00395695"/>
    <w:rsid w:val="0039782B"/>
    <w:rsid w:val="003A0002"/>
    <w:rsid w:val="003A0295"/>
    <w:rsid w:val="003A0D83"/>
    <w:rsid w:val="003A3D27"/>
    <w:rsid w:val="003A5E8C"/>
    <w:rsid w:val="003B0D75"/>
    <w:rsid w:val="003B3207"/>
    <w:rsid w:val="003C3325"/>
    <w:rsid w:val="003D2606"/>
    <w:rsid w:val="003D39C7"/>
    <w:rsid w:val="003D45F5"/>
    <w:rsid w:val="003D6B60"/>
    <w:rsid w:val="003E010E"/>
    <w:rsid w:val="003E1D81"/>
    <w:rsid w:val="003E7874"/>
    <w:rsid w:val="003F60A3"/>
    <w:rsid w:val="003F6494"/>
    <w:rsid w:val="004001BE"/>
    <w:rsid w:val="0040124D"/>
    <w:rsid w:val="004017C8"/>
    <w:rsid w:val="0040181A"/>
    <w:rsid w:val="004024C2"/>
    <w:rsid w:val="004068A7"/>
    <w:rsid w:val="00406C11"/>
    <w:rsid w:val="004106B2"/>
    <w:rsid w:val="00412CBC"/>
    <w:rsid w:val="00413DA3"/>
    <w:rsid w:val="004156E2"/>
    <w:rsid w:val="00416141"/>
    <w:rsid w:val="0042388D"/>
    <w:rsid w:val="00427ABD"/>
    <w:rsid w:val="004317AB"/>
    <w:rsid w:val="00431DBF"/>
    <w:rsid w:val="00433512"/>
    <w:rsid w:val="0043432D"/>
    <w:rsid w:val="00441337"/>
    <w:rsid w:val="00441D7B"/>
    <w:rsid w:val="00444250"/>
    <w:rsid w:val="00444298"/>
    <w:rsid w:val="004456C5"/>
    <w:rsid w:val="00454666"/>
    <w:rsid w:val="00455C29"/>
    <w:rsid w:val="004574A4"/>
    <w:rsid w:val="00463236"/>
    <w:rsid w:val="004657D3"/>
    <w:rsid w:val="0046690A"/>
    <w:rsid w:val="0046782F"/>
    <w:rsid w:val="00471E1E"/>
    <w:rsid w:val="0047278F"/>
    <w:rsid w:val="0047590B"/>
    <w:rsid w:val="00480C82"/>
    <w:rsid w:val="00490F98"/>
    <w:rsid w:val="00491349"/>
    <w:rsid w:val="00493684"/>
    <w:rsid w:val="00493E48"/>
    <w:rsid w:val="00496ACE"/>
    <w:rsid w:val="00497530"/>
    <w:rsid w:val="004A00FD"/>
    <w:rsid w:val="004A1DD8"/>
    <w:rsid w:val="004A5CFF"/>
    <w:rsid w:val="004A61D7"/>
    <w:rsid w:val="004A6B5A"/>
    <w:rsid w:val="004A6F52"/>
    <w:rsid w:val="004B05F0"/>
    <w:rsid w:val="004B1026"/>
    <w:rsid w:val="004B21E8"/>
    <w:rsid w:val="004B5992"/>
    <w:rsid w:val="004C093C"/>
    <w:rsid w:val="004C0B7A"/>
    <w:rsid w:val="004C0CA0"/>
    <w:rsid w:val="004C2A01"/>
    <w:rsid w:val="004C5B48"/>
    <w:rsid w:val="004C6493"/>
    <w:rsid w:val="004D2D8E"/>
    <w:rsid w:val="004D4879"/>
    <w:rsid w:val="004D7C23"/>
    <w:rsid w:val="004D7F2C"/>
    <w:rsid w:val="004E07B6"/>
    <w:rsid w:val="004E0B6D"/>
    <w:rsid w:val="004E5B06"/>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3EB"/>
    <w:rsid w:val="005509F0"/>
    <w:rsid w:val="00553778"/>
    <w:rsid w:val="00553AC5"/>
    <w:rsid w:val="00554646"/>
    <w:rsid w:val="005555A0"/>
    <w:rsid w:val="00560D3F"/>
    <w:rsid w:val="0056216F"/>
    <w:rsid w:val="005627E9"/>
    <w:rsid w:val="00572506"/>
    <w:rsid w:val="00573AC9"/>
    <w:rsid w:val="005813A1"/>
    <w:rsid w:val="00581DBA"/>
    <w:rsid w:val="00581F60"/>
    <w:rsid w:val="005829C2"/>
    <w:rsid w:val="00582A46"/>
    <w:rsid w:val="0058322B"/>
    <w:rsid w:val="00583A5C"/>
    <w:rsid w:val="0058471F"/>
    <w:rsid w:val="0058487A"/>
    <w:rsid w:val="00592CFD"/>
    <w:rsid w:val="0059359B"/>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5E6F"/>
    <w:rsid w:val="005C6C4F"/>
    <w:rsid w:val="005D000E"/>
    <w:rsid w:val="005D0F01"/>
    <w:rsid w:val="005D414E"/>
    <w:rsid w:val="005D62E5"/>
    <w:rsid w:val="005D7216"/>
    <w:rsid w:val="005E12F7"/>
    <w:rsid w:val="005E548A"/>
    <w:rsid w:val="005E5BCC"/>
    <w:rsid w:val="005E5CCE"/>
    <w:rsid w:val="005E6CCC"/>
    <w:rsid w:val="005F049A"/>
    <w:rsid w:val="005F19BB"/>
    <w:rsid w:val="005F3B5B"/>
    <w:rsid w:val="005F72F8"/>
    <w:rsid w:val="006022C0"/>
    <w:rsid w:val="00602E42"/>
    <w:rsid w:val="00603657"/>
    <w:rsid w:val="0060479B"/>
    <w:rsid w:val="00606A55"/>
    <w:rsid w:val="00611AC2"/>
    <w:rsid w:val="00613BB6"/>
    <w:rsid w:val="0061777B"/>
    <w:rsid w:val="00620C72"/>
    <w:rsid w:val="00624066"/>
    <w:rsid w:val="00624620"/>
    <w:rsid w:val="00624946"/>
    <w:rsid w:val="00625173"/>
    <w:rsid w:val="00630CCB"/>
    <w:rsid w:val="00631E71"/>
    <w:rsid w:val="0063350A"/>
    <w:rsid w:val="006340A0"/>
    <w:rsid w:val="0063581A"/>
    <w:rsid w:val="00636BF4"/>
    <w:rsid w:val="00640E67"/>
    <w:rsid w:val="00642CB1"/>
    <w:rsid w:val="006431A9"/>
    <w:rsid w:val="006466DF"/>
    <w:rsid w:val="006518D0"/>
    <w:rsid w:val="00652393"/>
    <w:rsid w:val="00656003"/>
    <w:rsid w:val="006571DD"/>
    <w:rsid w:val="0065774D"/>
    <w:rsid w:val="0065792C"/>
    <w:rsid w:val="006640A0"/>
    <w:rsid w:val="0066668A"/>
    <w:rsid w:val="00675065"/>
    <w:rsid w:val="00675563"/>
    <w:rsid w:val="00675632"/>
    <w:rsid w:val="00685346"/>
    <w:rsid w:val="00685B24"/>
    <w:rsid w:val="006870E8"/>
    <w:rsid w:val="00687742"/>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3765"/>
    <w:rsid w:val="006E6E8B"/>
    <w:rsid w:val="006E7C76"/>
    <w:rsid w:val="006F04CD"/>
    <w:rsid w:val="006F07C9"/>
    <w:rsid w:val="006F0A6B"/>
    <w:rsid w:val="006F0F75"/>
    <w:rsid w:val="006F5AC8"/>
    <w:rsid w:val="006F5F50"/>
    <w:rsid w:val="006F61E6"/>
    <w:rsid w:val="006F721C"/>
    <w:rsid w:val="00704218"/>
    <w:rsid w:val="00706102"/>
    <w:rsid w:val="00711356"/>
    <w:rsid w:val="00716375"/>
    <w:rsid w:val="00724763"/>
    <w:rsid w:val="007326D4"/>
    <w:rsid w:val="007331C5"/>
    <w:rsid w:val="00733D26"/>
    <w:rsid w:val="00733E96"/>
    <w:rsid w:val="00734BE2"/>
    <w:rsid w:val="00734DBA"/>
    <w:rsid w:val="007405AB"/>
    <w:rsid w:val="00740CC2"/>
    <w:rsid w:val="0074169B"/>
    <w:rsid w:val="007416A5"/>
    <w:rsid w:val="00742326"/>
    <w:rsid w:val="00743F8B"/>
    <w:rsid w:val="00752608"/>
    <w:rsid w:val="007547C6"/>
    <w:rsid w:val="007552A7"/>
    <w:rsid w:val="00757FC1"/>
    <w:rsid w:val="00760265"/>
    <w:rsid w:val="00763522"/>
    <w:rsid w:val="00764173"/>
    <w:rsid w:val="00766696"/>
    <w:rsid w:val="0076674F"/>
    <w:rsid w:val="00770D89"/>
    <w:rsid w:val="00771FBD"/>
    <w:rsid w:val="00772751"/>
    <w:rsid w:val="00772BFA"/>
    <w:rsid w:val="007732E5"/>
    <w:rsid w:val="00773A1F"/>
    <w:rsid w:val="007750D4"/>
    <w:rsid w:val="00775725"/>
    <w:rsid w:val="007770D6"/>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5A52"/>
    <w:rsid w:val="007B7795"/>
    <w:rsid w:val="007C1E2E"/>
    <w:rsid w:val="007C32E6"/>
    <w:rsid w:val="007C6103"/>
    <w:rsid w:val="007C7079"/>
    <w:rsid w:val="007C745E"/>
    <w:rsid w:val="007C7E4A"/>
    <w:rsid w:val="007D249E"/>
    <w:rsid w:val="007D2EE8"/>
    <w:rsid w:val="007D3D6B"/>
    <w:rsid w:val="007D4745"/>
    <w:rsid w:val="007D596E"/>
    <w:rsid w:val="007D61F2"/>
    <w:rsid w:val="007D6288"/>
    <w:rsid w:val="007D728F"/>
    <w:rsid w:val="007D7D00"/>
    <w:rsid w:val="007E1576"/>
    <w:rsid w:val="007E2BD2"/>
    <w:rsid w:val="007E5F41"/>
    <w:rsid w:val="007E6CF2"/>
    <w:rsid w:val="007F1EB4"/>
    <w:rsid w:val="007F2BF2"/>
    <w:rsid w:val="007F5493"/>
    <w:rsid w:val="007F5B53"/>
    <w:rsid w:val="007F6DC7"/>
    <w:rsid w:val="0080075E"/>
    <w:rsid w:val="00802AAC"/>
    <w:rsid w:val="00806FED"/>
    <w:rsid w:val="00811115"/>
    <w:rsid w:val="008134C7"/>
    <w:rsid w:val="008139EB"/>
    <w:rsid w:val="008150A6"/>
    <w:rsid w:val="008151E2"/>
    <w:rsid w:val="00815B09"/>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47266"/>
    <w:rsid w:val="00850BC8"/>
    <w:rsid w:val="00850E33"/>
    <w:rsid w:val="00856715"/>
    <w:rsid w:val="00856DC0"/>
    <w:rsid w:val="00861CE7"/>
    <w:rsid w:val="00862A0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6D51"/>
    <w:rsid w:val="008A7EED"/>
    <w:rsid w:val="008B2B1D"/>
    <w:rsid w:val="008B5009"/>
    <w:rsid w:val="008B7E45"/>
    <w:rsid w:val="008C1237"/>
    <w:rsid w:val="008C48D0"/>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265DE"/>
    <w:rsid w:val="00933F00"/>
    <w:rsid w:val="00935401"/>
    <w:rsid w:val="0094003A"/>
    <w:rsid w:val="0094004A"/>
    <w:rsid w:val="00946A82"/>
    <w:rsid w:val="00951071"/>
    <w:rsid w:val="0095333C"/>
    <w:rsid w:val="00955186"/>
    <w:rsid w:val="00956EE8"/>
    <w:rsid w:val="009604C5"/>
    <w:rsid w:val="009643C2"/>
    <w:rsid w:val="00966B6A"/>
    <w:rsid w:val="0097057C"/>
    <w:rsid w:val="009715C5"/>
    <w:rsid w:val="00971AF2"/>
    <w:rsid w:val="009723B8"/>
    <w:rsid w:val="00974455"/>
    <w:rsid w:val="0098281C"/>
    <w:rsid w:val="0098423D"/>
    <w:rsid w:val="009850E9"/>
    <w:rsid w:val="00985DFA"/>
    <w:rsid w:val="00986315"/>
    <w:rsid w:val="009911E3"/>
    <w:rsid w:val="009935CC"/>
    <w:rsid w:val="00993ACD"/>
    <w:rsid w:val="00994E42"/>
    <w:rsid w:val="00995178"/>
    <w:rsid w:val="009A13F2"/>
    <w:rsid w:val="009A1C33"/>
    <w:rsid w:val="009A2439"/>
    <w:rsid w:val="009A2BFF"/>
    <w:rsid w:val="009A55EB"/>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0B45"/>
    <w:rsid w:val="00A01646"/>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3E9C"/>
    <w:rsid w:val="00A3527C"/>
    <w:rsid w:val="00A37E7E"/>
    <w:rsid w:val="00A37FB0"/>
    <w:rsid w:val="00A4098F"/>
    <w:rsid w:val="00A4193A"/>
    <w:rsid w:val="00A426B7"/>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6B1B"/>
    <w:rsid w:val="00AC7144"/>
    <w:rsid w:val="00AC75AF"/>
    <w:rsid w:val="00AD340C"/>
    <w:rsid w:val="00AD3849"/>
    <w:rsid w:val="00AD3D18"/>
    <w:rsid w:val="00AD4D41"/>
    <w:rsid w:val="00AD4DD2"/>
    <w:rsid w:val="00AD56B5"/>
    <w:rsid w:val="00AD6114"/>
    <w:rsid w:val="00AD74EC"/>
    <w:rsid w:val="00AD79AB"/>
    <w:rsid w:val="00AE01B3"/>
    <w:rsid w:val="00AE0CFD"/>
    <w:rsid w:val="00AE1DA8"/>
    <w:rsid w:val="00AE40C6"/>
    <w:rsid w:val="00AE4D94"/>
    <w:rsid w:val="00AE5612"/>
    <w:rsid w:val="00AE6422"/>
    <w:rsid w:val="00AE6664"/>
    <w:rsid w:val="00AE6EED"/>
    <w:rsid w:val="00AE74AC"/>
    <w:rsid w:val="00AF78EA"/>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37CAA"/>
    <w:rsid w:val="00B42D00"/>
    <w:rsid w:val="00B43464"/>
    <w:rsid w:val="00B45223"/>
    <w:rsid w:val="00B45C7D"/>
    <w:rsid w:val="00B461F3"/>
    <w:rsid w:val="00B50C36"/>
    <w:rsid w:val="00B51C5E"/>
    <w:rsid w:val="00B52083"/>
    <w:rsid w:val="00B52525"/>
    <w:rsid w:val="00B52B44"/>
    <w:rsid w:val="00B52D72"/>
    <w:rsid w:val="00B56BAC"/>
    <w:rsid w:val="00B571F4"/>
    <w:rsid w:val="00B572CA"/>
    <w:rsid w:val="00B62771"/>
    <w:rsid w:val="00B64780"/>
    <w:rsid w:val="00B6494B"/>
    <w:rsid w:val="00B64D7F"/>
    <w:rsid w:val="00B65866"/>
    <w:rsid w:val="00B65E8E"/>
    <w:rsid w:val="00B67926"/>
    <w:rsid w:val="00B679FA"/>
    <w:rsid w:val="00B72B4C"/>
    <w:rsid w:val="00B73065"/>
    <w:rsid w:val="00B75DE1"/>
    <w:rsid w:val="00B76EAC"/>
    <w:rsid w:val="00B81ECA"/>
    <w:rsid w:val="00B838D7"/>
    <w:rsid w:val="00B86A3E"/>
    <w:rsid w:val="00B9113C"/>
    <w:rsid w:val="00B91DE8"/>
    <w:rsid w:val="00B94724"/>
    <w:rsid w:val="00B96111"/>
    <w:rsid w:val="00B975ED"/>
    <w:rsid w:val="00B979E2"/>
    <w:rsid w:val="00B97D1F"/>
    <w:rsid w:val="00B97E9D"/>
    <w:rsid w:val="00BA073F"/>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3F53"/>
    <w:rsid w:val="00BC4B27"/>
    <w:rsid w:val="00BC5C23"/>
    <w:rsid w:val="00BC7888"/>
    <w:rsid w:val="00BD15BE"/>
    <w:rsid w:val="00BD3BF3"/>
    <w:rsid w:val="00BD5316"/>
    <w:rsid w:val="00BD6613"/>
    <w:rsid w:val="00BD7E81"/>
    <w:rsid w:val="00BE2132"/>
    <w:rsid w:val="00BE41BE"/>
    <w:rsid w:val="00BE699D"/>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1F95"/>
    <w:rsid w:val="00C34D95"/>
    <w:rsid w:val="00C357EB"/>
    <w:rsid w:val="00C37015"/>
    <w:rsid w:val="00C40072"/>
    <w:rsid w:val="00C4213E"/>
    <w:rsid w:val="00C4274A"/>
    <w:rsid w:val="00C437CD"/>
    <w:rsid w:val="00C438D5"/>
    <w:rsid w:val="00C45741"/>
    <w:rsid w:val="00C472A3"/>
    <w:rsid w:val="00C50C4A"/>
    <w:rsid w:val="00C524B1"/>
    <w:rsid w:val="00C56B9D"/>
    <w:rsid w:val="00C60706"/>
    <w:rsid w:val="00C6464D"/>
    <w:rsid w:val="00C64FE6"/>
    <w:rsid w:val="00C711C5"/>
    <w:rsid w:val="00C72DBC"/>
    <w:rsid w:val="00C76B39"/>
    <w:rsid w:val="00C8194B"/>
    <w:rsid w:val="00C8510F"/>
    <w:rsid w:val="00C856C4"/>
    <w:rsid w:val="00C8634C"/>
    <w:rsid w:val="00C86F92"/>
    <w:rsid w:val="00C90072"/>
    <w:rsid w:val="00C9533B"/>
    <w:rsid w:val="00CA6676"/>
    <w:rsid w:val="00CB0748"/>
    <w:rsid w:val="00CB18BD"/>
    <w:rsid w:val="00CB232C"/>
    <w:rsid w:val="00CB2D79"/>
    <w:rsid w:val="00CB2E90"/>
    <w:rsid w:val="00CB4405"/>
    <w:rsid w:val="00CB4EF4"/>
    <w:rsid w:val="00CB5BD0"/>
    <w:rsid w:val="00CB63F6"/>
    <w:rsid w:val="00CC042F"/>
    <w:rsid w:val="00CC11D6"/>
    <w:rsid w:val="00CD1A3C"/>
    <w:rsid w:val="00CD2668"/>
    <w:rsid w:val="00CD2FAC"/>
    <w:rsid w:val="00CD495B"/>
    <w:rsid w:val="00CD7C0B"/>
    <w:rsid w:val="00CD7C6C"/>
    <w:rsid w:val="00CE3BDB"/>
    <w:rsid w:val="00CE4305"/>
    <w:rsid w:val="00CE44AB"/>
    <w:rsid w:val="00CE4BC6"/>
    <w:rsid w:val="00CE52BF"/>
    <w:rsid w:val="00CE5FD2"/>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2CA0"/>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0B5"/>
    <w:rsid w:val="00D6655A"/>
    <w:rsid w:val="00D7158D"/>
    <w:rsid w:val="00D73BEF"/>
    <w:rsid w:val="00D75DD7"/>
    <w:rsid w:val="00D809D7"/>
    <w:rsid w:val="00D83384"/>
    <w:rsid w:val="00D8461E"/>
    <w:rsid w:val="00D848AF"/>
    <w:rsid w:val="00D84D41"/>
    <w:rsid w:val="00D85867"/>
    <w:rsid w:val="00D90438"/>
    <w:rsid w:val="00D90F7C"/>
    <w:rsid w:val="00D93BBB"/>
    <w:rsid w:val="00D9483F"/>
    <w:rsid w:val="00D94B14"/>
    <w:rsid w:val="00D94EC5"/>
    <w:rsid w:val="00D9612C"/>
    <w:rsid w:val="00DA0DFD"/>
    <w:rsid w:val="00DA26D1"/>
    <w:rsid w:val="00DB18FC"/>
    <w:rsid w:val="00DB2769"/>
    <w:rsid w:val="00DB4762"/>
    <w:rsid w:val="00DB4989"/>
    <w:rsid w:val="00DB630A"/>
    <w:rsid w:val="00DB6473"/>
    <w:rsid w:val="00DC4AE1"/>
    <w:rsid w:val="00DC57C9"/>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586B"/>
    <w:rsid w:val="00E07EB9"/>
    <w:rsid w:val="00E10A87"/>
    <w:rsid w:val="00E114BC"/>
    <w:rsid w:val="00E11D50"/>
    <w:rsid w:val="00E13609"/>
    <w:rsid w:val="00E14B3C"/>
    <w:rsid w:val="00E16067"/>
    <w:rsid w:val="00E166B8"/>
    <w:rsid w:val="00E20245"/>
    <w:rsid w:val="00E212E3"/>
    <w:rsid w:val="00E227F4"/>
    <w:rsid w:val="00E23903"/>
    <w:rsid w:val="00E2575E"/>
    <w:rsid w:val="00E26947"/>
    <w:rsid w:val="00E27DAA"/>
    <w:rsid w:val="00E27FDC"/>
    <w:rsid w:val="00E30E7D"/>
    <w:rsid w:val="00E31BA9"/>
    <w:rsid w:val="00E323CD"/>
    <w:rsid w:val="00E406BB"/>
    <w:rsid w:val="00E40872"/>
    <w:rsid w:val="00E41594"/>
    <w:rsid w:val="00E46A08"/>
    <w:rsid w:val="00E56FE8"/>
    <w:rsid w:val="00E57C5E"/>
    <w:rsid w:val="00E6057C"/>
    <w:rsid w:val="00E607A7"/>
    <w:rsid w:val="00E63BD1"/>
    <w:rsid w:val="00E6467D"/>
    <w:rsid w:val="00E6567B"/>
    <w:rsid w:val="00E66BCF"/>
    <w:rsid w:val="00E71342"/>
    <w:rsid w:val="00E728E4"/>
    <w:rsid w:val="00E7415A"/>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3019"/>
    <w:rsid w:val="00EB7A4C"/>
    <w:rsid w:val="00EC2A66"/>
    <w:rsid w:val="00EC3672"/>
    <w:rsid w:val="00EC5C29"/>
    <w:rsid w:val="00ED0960"/>
    <w:rsid w:val="00ED3782"/>
    <w:rsid w:val="00ED56C1"/>
    <w:rsid w:val="00EE1F49"/>
    <w:rsid w:val="00EE1F87"/>
    <w:rsid w:val="00EE3720"/>
    <w:rsid w:val="00EE3F92"/>
    <w:rsid w:val="00EE7634"/>
    <w:rsid w:val="00EF1FCF"/>
    <w:rsid w:val="00EF271D"/>
    <w:rsid w:val="00EF3356"/>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E4F67"/>
    <w:rsid w:val="00FF2E19"/>
    <w:rsid w:val="00FF756F"/>
    <w:rsid w:val="012B64AF"/>
    <w:rsid w:val="029D518A"/>
    <w:rsid w:val="045301F6"/>
    <w:rsid w:val="047F0FEB"/>
    <w:rsid w:val="049A4077"/>
    <w:rsid w:val="04A9250C"/>
    <w:rsid w:val="05143E2A"/>
    <w:rsid w:val="055E32F7"/>
    <w:rsid w:val="06C70A28"/>
    <w:rsid w:val="078D7EC3"/>
    <w:rsid w:val="07966D78"/>
    <w:rsid w:val="08A74FB5"/>
    <w:rsid w:val="0ACA6D38"/>
    <w:rsid w:val="0B9C712F"/>
    <w:rsid w:val="0BDE2A9B"/>
    <w:rsid w:val="0BF21BF2"/>
    <w:rsid w:val="0D501777"/>
    <w:rsid w:val="0DC14423"/>
    <w:rsid w:val="143376FC"/>
    <w:rsid w:val="176302F9"/>
    <w:rsid w:val="17710C68"/>
    <w:rsid w:val="17831FED"/>
    <w:rsid w:val="17C55E7C"/>
    <w:rsid w:val="199944A6"/>
    <w:rsid w:val="1A2024D1"/>
    <w:rsid w:val="1B03607B"/>
    <w:rsid w:val="1B0D6EF9"/>
    <w:rsid w:val="1BBA4792"/>
    <w:rsid w:val="1BC670A8"/>
    <w:rsid w:val="1C672639"/>
    <w:rsid w:val="1D3544E5"/>
    <w:rsid w:val="1D436C02"/>
    <w:rsid w:val="1DA82F09"/>
    <w:rsid w:val="1E3E386E"/>
    <w:rsid w:val="1E5E7A6C"/>
    <w:rsid w:val="21C5052E"/>
    <w:rsid w:val="21F04E7F"/>
    <w:rsid w:val="2237485C"/>
    <w:rsid w:val="238910E7"/>
    <w:rsid w:val="247B1377"/>
    <w:rsid w:val="247F2A90"/>
    <w:rsid w:val="25253091"/>
    <w:rsid w:val="25387269"/>
    <w:rsid w:val="262275D1"/>
    <w:rsid w:val="26E50D2A"/>
    <w:rsid w:val="285D2B42"/>
    <w:rsid w:val="28BB5752"/>
    <w:rsid w:val="297168A5"/>
    <w:rsid w:val="29742657"/>
    <w:rsid w:val="29C15A7E"/>
    <w:rsid w:val="29C966E1"/>
    <w:rsid w:val="29D147C8"/>
    <w:rsid w:val="29DB01C2"/>
    <w:rsid w:val="2A9860B3"/>
    <w:rsid w:val="2B14398C"/>
    <w:rsid w:val="2BEE68D3"/>
    <w:rsid w:val="2CB76CC5"/>
    <w:rsid w:val="2D614E83"/>
    <w:rsid w:val="2D8C0151"/>
    <w:rsid w:val="2D8D7A26"/>
    <w:rsid w:val="2DA60AE7"/>
    <w:rsid w:val="2E422F06"/>
    <w:rsid w:val="2E50117F"/>
    <w:rsid w:val="2ED33B5E"/>
    <w:rsid w:val="2F45680A"/>
    <w:rsid w:val="2F8512FC"/>
    <w:rsid w:val="30D21853"/>
    <w:rsid w:val="311E5564"/>
    <w:rsid w:val="31244B45"/>
    <w:rsid w:val="31D125D7"/>
    <w:rsid w:val="324A4137"/>
    <w:rsid w:val="327A5561"/>
    <w:rsid w:val="32B141B6"/>
    <w:rsid w:val="32D63C1D"/>
    <w:rsid w:val="32F10A57"/>
    <w:rsid w:val="35132F06"/>
    <w:rsid w:val="36AD45D2"/>
    <w:rsid w:val="374E46CA"/>
    <w:rsid w:val="37B507B6"/>
    <w:rsid w:val="37DC3A83"/>
    <w:rsid w:val="38B22A36"/>
    <w:rsid w:val="390F7E89"/>
    <w:rsid w:val="392C27E9"/>
    <w:rsid w:val="392C4597"/>
    <w:rsid w:val="399C171C"/>
    <w:rsid w:val="3B1874C8"/>
    <w:rsid w:val="3B5A0AE6"/>
    <w:rsid w:val="3C5D7CBE"/>
    <w:rsid w:val="3D5C1616"/>
    <w:rsid w:val="3ED2798E"/>
    <w:rsid w:val="3F8F587F"/>
    <w:rsid w:val="40C003E6"/>
    <w:rsid w:val="41CA2B9F"/>
    <w:rsid w:val="4368266F"/>
    <w:rsid w:val="43D67F21"/>
    <w:rsid w:val="43EF7354"/>
    <w:rsid w:val="44670B79"/>
    <w:rsid w:val="45501F6F"/>
    <w:rsid w:val="47AF6ABF"/>
    <w:rsid w:val="49F15F76"/>
    <w:rsid w:val="4A2963D3"/>
    <w:rsid w:val="4A437992"/>
    <w:rsid w:val="4B813CEC"/>
    <w:rsid w:val="4B904E59"/>
    <w:rsid w:val="4BB74194"/>
    <w:rsid w:val="4BE50F0A"/>
    <w:rsid w:val="4E1E04FA"/>
    <w:rsid w:val="4E4869FD"/>
    <w:rsid w:val="4F0A6CD0"/>
    <w:rsid w:val="4F4246BC"/>
    <w:rsid w:val="51422684"/>
    <w:rsid w:val="52D63A99"/>
    <w:rsid w:val="53A02429"/>
    <w:rsid w:val="550F6DEF"/>
    <w:rsid w:val="55B31B97"/>
    <w:rsid w:val="55E71B19"/>
    <w:rsid w:val="5705494D"/>
    <w:rsid w:val="57BB14B0"/>
    <w:rsid w:val="58773629"/>
    <w:rsid w:val="5962211A"/>
    <w:rsid w:val="59A57D21"/>
    <w:rsid w:val="5ABF4E13"/>
    <w:rsid w:val="5B370E4D"/>
    <w:rsid w:val="5BEF34D6"/>
    <w:rsid w:val="5CE24DE9"/>
    <w:rsid w:val="5E56783C"/>
    <w:rsid w:val="62DA4EE0"/>
    <w:rsid w:val="634746F4"/>
    <w:rsid w:val="636C18B0"/>
    <w:rsid w:val="63DC2C18"/>
    <w:rsid w:val="64210AF1"/>
    <w:rsid w:val="64A137DB"/>
    <w:rsid w:val="65CB6D62"/>
    <w:rsid w:val="664E34EF"/>
    <w:rsid w:val="6692787F"/>
    <w:rsid w:val="66B912B0"/>
    <w:rsid w:val="67395F4D"/>
    <w:rsid w:val="673D3C8F"/>
    <w:rsid w:val="677E1BB2"/>
    <w:rsid w:val="67DA328C"/>
    <w:rsid w:val="68311D32"/>
    <w:rsid w:val="68BC0BE4"/>
    <w:rsid w:val="69623539"/>
    <w:rsid w:val="69FF0543"/>
    <w:rsid w:val="6B170353"/>
    <w:rsid w:val="6B5670CE"/>
    <w:rsid w:val="6CBC5656"/>
    <w:rsid w:val="6DD4077E"/>
    <w:rsid w:val="6DDB7D5E"/>
    <w:rsid w:val="6E535B46"/>
    <w:rsid w:val="710F4E6C"/>
    <w:rsid w:val="715E4F2E"/>
    <w:rsid w:val="71B70247"/>
    <w:rsid w:val="71CD3E62"/>
    <w:rsid w:val="73683E42"/>
    <w:rsid w:val="74215FCC"/>
    <w:rsid w:val="743326A2"/>
    <w:rsid w:val="74CC21AE"/>
    <w:rsid w:val="74D84FF7"/>
    <w:rsid w:val="75504B8E"/>
    <w:rsid w:val="75EB2B08"/>
    <w:rsid w:val="761B462B"/>
    <w:rsid w:val="763B3A90"/>
    <w:rsid w:val="769A6A08"/>
    <w:rsid w:val="76B850E0"/>
    <w:rsid w:val="780B14CD"/>
    <w:rsid w:val="780B56E4"/>
    <w:rsid w:val="78767001"/>
    <w:rsid w:val="787E7C64"/>
    <w:rsid w:val="78DD498A"/>
    <w:rsid w:val="79112886"/>
    <w:rsid w:val="7A344A7E"/>
    <w:rsid w:val="7AB756AF"/>
    <w:rsid w:val="7AD718AD"/>
    <w:rsid w:val="7B660927"/>
    <w:rsid w:val="7B851222"/>
    <w:rsid w:val="7B8B4B71"/>
    <w:rsid w:val="7B9F4A6F"/>
    <w:rsid w:val="7D577A5E"/>
    <w:rsid w:val="7D8B70AB"/>
    <w:rsid w:val="7DC205F3"/>
    <w:rsid w:val="7E1A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4"/>
    <w:qFormat/>
    <w:uiPriority w:val="0"/>
    <w:pPr>
      <w:keepNext/>
      <w:keepLines/>
      <w:spacing w:before="340" w:after="330" w:line="576" w:lineRule="auto"/>
      <w:outlineLvl w:val="0"/>
    </w:pPr>
    <w:rPr>
      <w:rFonts w:ascii="Times New Roman" w:hAnsi="Times New Roman"/>
      <w:b/>
      <w:kern w:val="44"/>
      <w:sz w:val="32"/>
      <w:szCs w:val="20"/>
    </w:rPr>
  </w:style>
  <w:style w:type="paragraph" w:styleId="4">
    <w:name w:val="heading 2"/>
    <w:basedOn w:val="1"/>
    <w:next w:val="5"/>
    <w:link w:val="75"/>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link w:val="76"/>
    <w:qFormat/>
    <w:uiPriority w:val="0"/>
    <w:pPr>
      <w:keepNext/>
      <w:keepLines/>
      <w:spacing w:before="260" w:after="260" w:line="412" w:lineRule="auto"/>
      <w:outlineLvl w:val="2"/>
    </w:pPr>
    <w:rPr>
      <w:rFonts w:ascii="Times New Roman" w:hAnsi="Times New Roman"/>
      <w:b/>
      <w:sz w:val="32"/>
      <w:szCs w:val="20"/>
    </w:rPr>
  </w:style>
  <w:style w:type="paragraph" w:styleId="7">
    <w:name w:val="heading 4"/>
    <w:basedOn w:val="1"/>
    <w:next w:val="1"/>
    <w:link w:val="114"/>
    <w:unhideWhenUsed/>
    <w:qFormat/>
    <w:uiPriority w:val="0"/>
    <w:pPr>
      <w:keepNext/>
      <w:keepLines/>
      <w:numPr>
        <w:ilvl w:val="3"/>
        <w:numId w:val="1"/>
      </w:numPr>
      <w:spacing w:before="280" w:after="290" w:line="376" w:lineRule="auto"/>
      <w:outlineLvl w:val="3"/>
    </w:pPr>
    <w:rPr>
      <w:rFonts w:asciiTheme="majorHAnsi" w:hAnsiTheme="majorHAnsi" w:cstheme="majorBidi"/>
      <w:b/>
      <w:bCs/>
      <w:sz w:val="28"/>
      <w:szCs w:val="28"/>
    </w:rPr>
  </w:style>
  <w:style w:type="paragraph" w:styleId="8">
    <w:name w:val="heading 5"/>
    <w:basedOn w:val="1"/>
    <w:next w:val="5"/>
    <w:link w:val="77"/>
    <w:qFormat/>
    <w:uiPriority w:val="0"/>
    <w:pPr>
      <w:keepNext/>
      <w:keepLines/>
      <w:spacing w:before="280" w:after="290" w:line="372" w:lineRule="auto"/>
      <w:outlineLvl w:val="4"/>
    </w:pPr>
    <w:rPr>
      <w:rFonts w:ascii="Times New Roman" w:hAnsi="Times New Roman"/>
      <w:b/>
      <w:sz w:val="28"/>
      <w:szCs w:val="24"/>
    </w:rPr>
  </w:style>
  <w:style w:type="paragraph" w:styleId="9">
    <w:name w:val="heading 6"/>
    <w:basedOn w:val="1"/>
    <w:next w:val="5"/>
    <w:link w:val="78"/>
    <w:qFormat/>
    <w:uiPriority w:val="0"/>
    <w:pPr>
      <w:keepNext/>
      <w:keepLines/>
      <w:spacing w:before="240" w:after="64" w:line="316" w:lineRule="auto"/>
      <w:outlineLvl w:val="5"/>
    </w:pPr>
    <w:rPr>
      <w:rFonts w:ascii="Arial" w:hAnsi="Arial" w:eastAsia="黑体"/>
      <w:b/>
      <w:sz w:val="24"/>
      <w:szCs w:val="24"/>
    </w:rPr>
  </w:style>
  <w:style w:type="paragraph" w:styleId="10">
    <w:name w:val="heading 7"/>
    <w:basedOn w:val="1"/>
    <w:next w:val="5"/>
    <w:link w:val="79"/>
    <w:qFormat/>
    <w:uiPriority w:val="0"/>
    <w:pPr>
      <w:keepNext/>
      <w:keepLines/>
      <w:spacing w:before="240" w:after="64" w:line="316" w:lineRule="auto"/>
      <w:outlineLvl w:val="6"/>
    </w:pPr>
    <w:rPr>
      <w:rFonts w:ascii="Times New Roman" w:hAnsi="Times New Roman"/>
      <w:b/>
      <w:sz w:val="24"/>
      <w:szCs w:val="24"/>
    </w:rPr>
  </w:style>
  <w:style w:type="paragraph" w:styleId="11">
    <w:name w:val="heading 8"/>
    <w:basedOn w:val="1"/>
    <w:next w:val="5"/>
    <w:link w:val="80"/>
    <w:qFormat/>
    <w:uiPriority w:val="0"/>
    <w:pPr>
      <w:keepNext/>
      <w:keepLines/>
      <w:spacing w:before="240" w:after="64" w:line="316" w:lineRule="auto"/>
      <w:outlineLvl w:val="7"/>
    </w:pPr>
    <w:rPr>
      <w:rFonts w:ascii="Arial" w:hAnsi="Arial" w:eastAsia="黑体"/>
      <w:sz w:val="24"/>
      <w:szCs w:val="24"/>
    </w:rPr>
  </w:style>
  <w:style w:type="paragraph" w:styleId="12">
    <w:name w:val="heading 9"/>
    <w:basedOn w:val="1"/>
    <w:next w:val="5"/>
    <w:link w:val="81"/>
    <w:qFormat/>
    <w:uiPriority w:val="0"/>
    <w:pPr>
      <w:keepNext/>
      <w:keepLines/>
      <w:spacing w:before="240" w:after="64" w:line="316" w:lineRule="auto"/>
      <w:outlineLvl w:val="8"/>
    </w:pPr>
    <w:rPr>
      <w:rFonts w:ascii="Arial" w:hAnsi="Arial" w:eastAsia="黑体"/>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3"/>
    <w:qFormat/>
    <w:uiPriority w:val="99"/>
    <w:pPr>
      <w:ind w:firstLine="630"/>
    </w:pPr>
    <w:rPr>
      <w:rFonts w:ascii="Times New Roman" w:hAnsi="Times New Roman"/>
      <w:sz w:val="32"/>
      <w:szCs w:val="20"/>
    </w:rPr>
  </w:style>
  <w:style w:type="paragraph" w:styleId="5">
    <w:name w:val="Normal Indent"/>
    <w:basedOn w:val="1"/>
    <w:next w:val="1"/>
    <w:link w:val="71"/>
    <w:qFormat/>
    <w:uiPriority w:val="0"/>
    <w:pPr>
      <w:ind w:firstLine="420"/>
    </w:pPr>
    <w:rPr>
      <w:rFonts w:ascii="Times New Roman" w:hAnsi="Times New Roman"/>
      <w:szCs w:val="20"/>
    </w:rPr>
  </w:style>
  <w:style w:type="paragraph" w:styleId="13">
    <w:name w:val="annotation text"/>
    <w:basedOn w:val="1"/>
    <w:link w:val="65"/>
    <w:unhideWhenUsed/>
    <w:qFormat/>
    <w:uiPriority w:val="99"/>
    <w:pPr>
      <w:jc w:val="left"/>
    </w:pPr>
  </w:style>
  <w:style w:type="paragraph" w:styleId="14">
    <w:name w:val="Body Text"/>
    <w:basedOn w:val="1"/>
    <w:link w:val="104"/>
    <w:unhideWhenUsed/>
    <w:qFormat/>
    <w:uiPriority w:val="99"/>
    <w:pPr>
      <w:spacing w:after="120"/>
    </w:pPr>
    <w:rPr>
      <w:szCs w:val="20"/>
    </w:rPr>
  </w:style>
  <w:style w:type="paragraph" w:styleId="15">
    <w:name w:val="Body Text Indent"/>
    <w:basedOn w:val="1"/>
    <w:link w:val="73"/>
    <w:unhideWhenUsed/>
    <w:qFormat/>
    <w:uiPriority w:val="99"/>
    <w:pPr>
      <w:spacing w:after="120"/>
      <w:ind w:left="420" w:leftChars="200"/>
    </w:pPr>
  </w:style>
  <w:style w:type="paragraph" w:styleId="16">
    <w:name w:val="Plain Text"/>
    <w:basedOn w:val="1"/>
    <w:link w:val="86"/>
    <w:qFormat/>
    <w:uiPriority w:val="0"/>
    <w:rPr>
      <w:rFonts w:ascii="宋体" w:hAnsi="Courier New"/>
      <w:szCs w:val="20"/>
    </w:rPr>
  </w:style>
  <w:style w:type="paragraph" w:styleId="17">
    <w:name w:val="Date"/>
    <w:basedOn w:val="1"/>
    <w:next w:val="1"/>
    <w:link w:val="93"/>
    <w:qFormat/>
    <w:uiPriority w:val="0"/>
    <w:pPr>
      <w:ind w:left="100" w:leftChars="2500"/>
    </w:pPr>
    <w:rPr>
      <w:rFonts w:ascii="Times New Roman" w:hAnsi="Times New Roman"/>
      <w:szCs w:val="24"/>
    </w:rPr>
  </w:style>
  <w:style w:type="paragraph" w:styleId="18">
    <w:name w:val="Balloon Text"/>
    <w:basedOn w:val="1"/>
    <w:link w:val="67"/>
    <w:unhideWhenUsed/>
    <w:qFormat/>
    <w:uiPriority w:val="99"/>
    <w:rPr>
      <w:sz w:val="18"/>
      <w:szCs w:val="18"/>
    </w:rPr>
  </w:style>
  <w:style w:type="paragraph" w:styleId="19">
    <w:name w:val="footer"/>
    <w:basedOn w:val="1"/>
    <w:link w:val="64"/>
    <w:unhideWhenUsed/>
    <w:qFormat/>
    <w:uiPriority w:val="99"/>
    <w:pPr>
      <w:tabs>
        <w:tab w:val="center" w:pos="4153"/>
        <w:tab w:val="right" w:pos="8306"/>
      </w:tabs>
      <w:snapToGrid w:val="0"/>
      <w:jc w:val="left"/>
    </w:pPr>
    <w:rPr>
      <w:sz w:val="18"/>
      <w:szCs w:val="18"/>
    </w:rPr>
  </w:style>
  <w:style w:type="paragraph" w:styleId="20">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87"/>
    <w:qFormat/>
    <w:uiPriority w:val="0"/>
    <w:pPr>
      <w:spacing w:before="240" w:after="60" w:line="312" w:lineRule="auto"/>
      <w:jc w:val="center"/>
      <w:outlineLvl w:val="1"/>
    </w:pPr>
    <w:rPr>
      <w:rFonts w:ascii="Cambria" w:hAnsi="Cambria"/>
      <w:b/>
      <w:bCs/>
      <w:kern w:val="28"/>
      <w:sz w:val="32"/>
      <w:szCs w:val="32"/>
    </w:rPr>
  </w:style>
  <w:style w:type="paragraph" w:styleId="22">
    <w:name w:val="Body Text Indent 3"/>
    <w:basedOn w:val="1"/>
    <w:link w:val="90"/>
    <w:qFormat/>
    <w:uiPriority w:val="99"/>
    <w:pPr>
      <w:adjustRightInd w:val="0"/>
      <w:snapToGrid w:val="0"/>
      <w:spacing w:line="360" w:lineRule="auto"/>
      <w:ind w:firstLine="600" w:firstLineChars="200"/>
    </w:pPr>
    <w:rPr>
      <w:rFonts w:ascii="黑体" w:hAnsi="Times New Roman" w:eastAsia="黑体"/>
      <w:sz w:val="30"/>
      <w:szCs w:val="28"/>
    </w:rPr>
  </w:style>
  <w:style w:type="paragraph" w:styleId="23">
    <w:name w:val="Normal (Web)"/>
    <w:basedOn w:val="1"/>
    <w:link w:val="72"/>
    <w:qFormat/>
    <w:uiPriority w:val="0"/>
    <w:pPr>
      <w:widowControl/>
      <w:spacing w:before="100" w:beforeAutospacing="1" w:after="100" w:afterAutospacing="1"/>
      <w:jc w:val="left"/>
    </w:pPr>
    <w:rPr>
      <w:rFonts w:ascii="宋体" w:hAnsi="宋体"/>
      <w:kern w:val="0"/>
      <w:sz w:val="18"/>
      <w:szCs w:val="18"/>
    </w:rPr>
  </w:style>
  <w:style w:type="paragraph" w:styleId="24">
    <w:name w:val="Title"/>
    <w:basedOn w:val="1"/>
    <w:next w:val="1"/>
    <w:link w:val="106"/>
    <w:qFormat/>
    <w:uiPriority w:val="0"/>
    <w:pPr>
      <w:spacing w:before="240" w:after="60"/>
      <w:jc w:val="center"/>
      <w:outlineLvl w:val="0"/>
    </w:pPr>
    <w:rPr>
      <w:rFonts w:ascii="Cambria" w:hAnsi="Cambria"/>
      <w:b/>
      <w:bCs/>
      <w:sz w:val="32"/>
      <w:szCs w:val="32"/>
    </w:rPr>
  </w:style>
  <w:style w:type="paragraph" w:styleId="25">
    <w:name w:val="annotation subject"/>
    <w:basedOn w:val="13"/>
    <w:next w:val="13"/>
    <w:link w:val="66"/>
    <w:semiHidden/>
    <w:unhideWhenUsed/>
    <w:qFormat/>
    <w:uiPriority w:val="99"/>
    <w:rPr>
      <w:b/>
      <w:bCs/>
    </w:rPr>
  </w:style>
  <w:style w:type="paragraph" w:styleId="26">
    <w:name w:val="Body Text First Indent"/>
    <w:basedOn w:val="14"/>
    <w:link w:val="107"/>
    <w:qFormat/>
    <w:uiPriority w:val="99"/>
    <w:pPr>
      <w:ind w:firstLine="420" w:firstLineChars="100"/>
    </w:pPr>
    <w:rPr>
      <w:rFonts w:ascii="Times New Roman" w:hAnsi="Times New Roman"/>
    </w:rPr>
  </w:style>
  <w:style w:type="paragraph" w:styleId="27">
    <w:name w:val="Body Text First Indent 2"/>
    <w:basedOn w:val="15"/>
    <w:link w:val="102"/>
    <w:qFormat/>
    <w:uiPriority w:val="99"/>
    <w:pPr>
      <w:ind w:firstLine="420" w:firstLineChars="200"/>
    </w:pPr>
    <w:rPr>
      <w:rFonts w:ascii="Times New Roman" w:hAnsi="Times New Roman"/>
      <w:szCs w:val="24"/>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qFormat/>
    <w:uiPriority w:val="0"/>
  </w:style>
  <w:style w:type="character" w:styleId="35">
    <w:name w:val="HTML Definition"/>
    <w:qFormat/>
    <w:uiPriority w:val="0"/>
    <w:rPr>
      <w:i/>
      <w:iCs/>
    </w:rPr>
  </w:style>
  <w:style w:type="character" w:styleId="36">
    <w:name w:val="Hyperlink"/>
    <w:qFormat/>
    <w:uiPriority w:val="0"/>
    <w:rPr>
      <w:color w:val="136EC2"/>
      <w:u w:val="single"/>
    </w:rPr>
  </w:style>
  <w:style w:type="character" w:styleId="37">
    <w:name w:val="HTML Code"/>
    <w:qFormat/>
    <w:uiPriority w:val="0"/>
    <w:rPr>
      <w:rFonts w:ascii="Consolas" w:hAnsi="Consolas" w:eastAsia="Consolas" w:cs="Consolas"/>
      <w:color w:val="C7254E"/>
      <w:sz w:val="21"/>
      <w:szCs w:val="21"/>
      <w:shd w:val="clear" w:color="auto" w:fill="F9F2F4"/>
    </w:rPr>
  </w:style>
  <w:style w:type="character" w:styleId="38">
    <w:name w:val="annotation reference"/>
    <w:basedOn w:val="30"/>
    <w:semiHidden/>
    <w:unhideWhenUsed/>
    <w:qFormat/>
    <w:uiPriority w:val="99"/>
    <w:rPr>
      <w:sz w:val="21"/>
      <w:szCs w:val="21"/>
    </w:rPr>
  </w:style>
  <w:style w:type="character" w:styleId="39">
    <w:name w:val="HTML Keyboard"/>
    <w:qFormat/>
    <w:uiPriority w:val="0"/>
    <w:rPr>
      <w:rFonts w:hint="default" w:ascii="Consolas" w:hAnsi="Consolas" w:eastAsia="Consolas" w:cs="Consolas"/>
      <w:color w:val="FFFFFF"/>
      <w:sz w:val="21"/>
      <w:szCs w:val="21"/>
      <w:shd w:val="clear" w:color="auto" w:fill="333333"/>
    </w:rPr>
  </w:style>
  <w:style w:type="character" w:styleId="40">
    <w:name w:val="HTML Sample"/>
    <w:qFormat/>
    <w:uiPriority w:val="0"/>
    <w:rPr>
      <w:rFonts w:hint="default" w:ascii="Consolas" w:hAnsi="Consolas" w:eastAsia="Consolas" w:cs="Consolas"/>
      <w:sz w:val="21"/>
      <w:szCs w:val="21"/>
    </w:rPr>
  </w:style>
  <w:style w:type="paragraph" w:customStyle="1" w:styleId="41">
    <w:name w:val="※封面大标题"/>
    <w:basedOn w:val="1"/>
    <w:next w:val="1"/>
    <w:qFormat/>
    <w:uiPriority w:val="0"/>
    <w:pPr>
      <w:widowControl/>
      <w:jc w:val="center"/>
    </w:pPr>
    <w:rPr>
      <w:rFonts w:ascii="华文中宋" w:hAnsi="华文中宋" w:eastAsia="华文中宋"/>
      <w:sz w:val="96"/>
      <w:szCs w:val="96"/>
    </w:rPr>
  </w:style>
  <w:style w:type="paragraph" w:customStyle="1" w:styleId="42">
    <w:name w:val="※封面题颌"/>
    <w:basedOn w:val="1"/>
    <w:next w:val="1"/>
    <w:qFormat/>
    <w:uiPriority w:val="0"/>
    <w:pPr>
      <w:widowControl/>
      <w:jc w:val="center"/>
    </w:pPr>
    <w:rPr>
      <w:rFonts w:ascii="Calibri Light" w:hAnsi="Calibri Light" w:eastAsia="华文仿宋"/>
      <w:sz w:val="36"/>
      <w:szCs w:val="36"/>
    </w:rPr>
  </w:style>
  <w:style w:type="paragraph" w:customStyle="1" w:styleId="43">
    <w:name w:val="※封面题眉"/>
    <w:basedOn w:val="1"/>
    <w:next w:val="41"/>
    <w:qFormat/>
    <w:uiPriority w:val="0"/>
    <w:pPr>
      <w:widowControl/>
      <w:jc w:val="center"/>
    </w:pPr>
    <w:rPr>
      <w:rFonts w:ascii="华文仿宋" w:hAnsi="华文仿宋" w:eastAsia="华文仿宋"/>
      <w:sz w:val="52"/>
      <w:szCs w:val="28"/>
    </w:rPr>
  </w:style>
  <w:style w:type="paragraph" w:customStyle="1" w:styleId="4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4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46">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4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4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9">
    <w:name w:val="※小标题 一"/>
    <w:basedOn w:val="48"/>
    <w:next w:val="48"/>
    <w:qFormat/>
    <w:uiPriority w:val="0"/>
    <w:pPr>
      <w:spacing w:before="120" w:line="240" w:lineRule="auto"/>
      <w:outlineLvl w:val="2"/>
    </w:pPr>
    <w:rPr>
      <w:b/>
      <w:color w:val="203864" w:themeColor="accent5" w:themeShade="80"/>
      <w:sz w:val="32"/>
    </w:rPr>
  </w:style>
  <w:style w:type="paragraph" w:customStyle="1" w:styleId="50">
    <w:name w:val="※小标题（1）"/>
    <w:basedOn w:val="1"/>
    <w:next w:val="4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51">
    <w:name w:val="※小标题（一）"/>
    <w:basedOn w:val="1"/>
    <w:next w:val="4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5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54">
    <w:name w:val="※页眉"/>
    <w:basedOn w:val="48"/>
    <w:qFormat/>
    <w:uiPriority w:val="0"/>
    <w:pPr>
      <w:pBdr>
        <w:bottom w:val="single" w:color="auto" w:sz="4" w:space="1"/>
      </w:pBdr>
      <w:spacing w:line="240" w:lineRule="atLeast"/>
      <w:jc w:val="right"/>
    </w:pPr>
    <w:rPr>
      <w:rFonts w:ascii="宋体" w:hAnsi="宋体" w:eastAsia="宋体"/>
      <w:sz w:val="18"/>
    </w:rPr>
  </w:style>
  <w:style w:type="paragraph" w:customStyle="1" w:styleId="5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5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57">
    <w:name w:val="※章节标题（第Z部分分项）"/>
    <w:basedOn w:val="56"/>
    <w:qFormat/>
    <w:uiPriority w:val="0"/>
    <w:pPr>
      <w:outlineLvl w:val="2"/>
    </w:pPr>
  </w:style>
  <w:style w:type="paragraph" w:customStyle="1" w:styleId="5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59">
    <w:name w:val="※正文（缩进2）"/>
    <w:basedOn w:val="48"/>
    <w:qFormat/>
    <w:uiPriority w:val="0"/>
    <w:pPr>
      <w:ind w:firstLine="200" w:firstLineChars="200"/>
    </w:pPr>
  </w:style>
  <w:style w:type="paragraph" w:customStyle="1" w:styleId="60">
    <w:name w:val="※正文（缩进4）"/>
    <w:basedOn w:val="48"/>
    <w:qFormat/>
    <w:uiPriority w:val="0"/>
    <w:pPr>
      <w:ind w:firstLine="400" w:firstLineChars="400"/>
    </w:pPr>
  </w:style>
  <w:style w:type="paragraph" w:customStyle="1" w:styleId="61">
    <w:name w:val="样式"/>
    <w:link w:val="6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62">
    <w:name w:val="样式 Char Char"/>
    <w:link w:val="61"/>
    <w:qFormat/>
    <w:locked/>
    <w:uiPriority w:val="0"/>
    <w:rPr>
      <w:rFonts w:ascii="宋体" w:hAnsi="宋体" w:eastAsia="宋体" w:cs="宋体"/>
      <w:kern w:val="0"/>
      <w:sz w:val="24"/>
      <w:szCs w:val="24"/>
    </w:rPr>
  </w:style>
  <w:style w:type="character" w:customStyle="1" w:styleId="63">
    <w:name w:val="页眉 Char"/>
    <w:basedOn w:val="30"/>
    <w:link w:val="20"/>
    <w:qFormat/>
    <w:uiPriority w:val="99"/>
    <w:rPr>
      <w:rFonts w:ascii="Calibri" w:hAnsi="Calibri" w:eastAsia="宋体" w:cs="Times New Roman"/>
      <w:sz w:val="18"/>
      <w:szCs w:val="18"/>
    </w:rPr>
  </w:style>
  <w:style w:type="character" w:customStyle="1" w:styleId="64">
    <w:name w:val="页脚 Char"/>
    <w:basedOn w:val="30"/>
    <w:link w:val="19"/>
    <w:qFormat/>
    <w:uiPriority w:val="99"/>
    <w:rPr>
      <w:rFonts w:ascii="Calibri" w:hAnsi="Calibri" w:eastAsia="宋体" w:cs="Times New Roman"/>
      <w:sz w:val="18"/>
      <w:szCs w:val="18"/>
    </w:rPr>
  </w:style>
  <w:style w:type="character" w:customStyle="1" w:styleId="65">
    <w:name w:val="批注文字 Char"/>
    <w:basedOn w:val="30"/>
    <w:link w:val="13"/>
    <w:qFormat/>
    <w:uiPriority w:val="0"/>
    <w:rPr>
      <w:rFonts w:ascii="Calibri" w:hAnsi="Calibri" w:eastAsia="宋体" w:cs="Times New Roman"/>
    </w:rPr>
  </w:style>
  <w:style w:type="character" w:customStyle="1" w:styleId="66">
    <w:name w:val="批注主题 Char"/>
    <w:basedOn w:val="65"/>
    <w:link w:val="25"/>
    <w:semiHidden/>
    <w:qFormat/>
    <w:uiPriority w:val="99"/>
    <w:rPr>
      <w:rFonts w:ascii="Calibri" w:hAnsi="Calibri" w:eastAsia="宋体" w:cs="Times New Roman"/>
      <w:b/>
      <w:bCs/>
    </w:rPr>
  </w:style>
  <w:style w:type="character" w:customStyle="1" w:styleId="67">
    <w:name w:val="批注框文本 Char"/>
    <w:basedOn w:val="30"/>
    <w:link w:val="18"/>
    <w:qFormat/>
    <w:uiPriority w:val="99"/>
    <w:rPr>
      <w:rFonts w:ascii="Calibri" w:hAnsi="Calibri" w:eastAsia="宋体" w:cs="Times New Roman"/>
      <w:sz w:val="18"/>
      <w:szCs w:val="18"/>
    </w:rPr>
  </w:style>
  <w:style w:type="paragraph" w:styleId="68">
    <w:name w:val="List Paragraph"/>
    <w:basedOn w:val="1"/>
    <w:qFormat/>
    <w:uiPriority w:val="34"/>
    <w:pPr>
      <w:ind w:firstLine="420" w:firstLineChars="200"/>
    </w:pPr>
  </w:style>
  <w:style w:type="paragraph" w:customStyle="1" w:styleId="69">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paragraph" w:customStyle="1" w:styleId="70">
    <w:name w:val="样式 首行缩进:  2 字符"/>
    <w:basedOn w:val="1"/>
    <w:qFormat/>
    <w:uiPriority w:val="0"/>
    <w:pPr>
      <w:spacing w:line="400" w:lineRule="exact"/>
      <w:ind w:firstLine="200" w:firstLineChars="200"/>
    </w:pPr>
    <w:rPr>
      <w:rFonts w:ascii="Times New Roman" w:hAnsi="Times New Roman" w:cs="宋体"/>
      <w:sz w:val="24"/>
      <w:szCs w:val="24"/>
    </w:rPr>
  </w:style>
  <w:style w:type="character" w:customStyle="1" w:styleId="71">
    <w:name w:val="正文缩进 Char"/>
    <w:basedOn w:val="30"/>
    <w:link w:val="5"/>
    <w:qFormat/>
    <w:uiPriority w:val="0"/>
    <w:rPr>
      <w:kern w:val="2"/>
      <w:sz w:val="21"/>
    </w:rPr>
  </w:style>
  <w:style w:type="character" w:customStyle="1" w:styleId="72">
    <w:name w:val="普通(网站) Char"/>
    <w:link w:val="23"/>
    <w:qFormat/>
    <w:uiPriority w:val="99"/>
    <w:rPr>
      <w:rFonts w:ascii="宋体" w:hAnsi="宋体"/>
      <w:sz w:val="18"/>
      <w:szCs w:val="18"/>
    </w:rPr>
  </w:style>
  <w:style w:type="character" w:customStyle="1" w:styleId="73">
    <w:name w:val="正文文本缩进 Char"/>
    <w:basedOn w:val="30"/>
    <w:link w:val="15"/>
    <w:qFormat/>
    <w:uiPriority w:val="99"/>
    <w:rPr>
      <w:rFonts w:ascii="Calibri" w:hAnsi="Calibri"/>
      <w:kern w:val="2"/>
      <w:sz w:val="21"/>
      <w:szCs w:val="22"/>
    </w:rPr>
  </w:style>
  <w:style w:type="character" w:customStyle="1" w:styleId="74">
    <w:name w:val="标题 1 Char"/>
    <w:basedOn w:val="30"/>
    <w:link w:val="3"/>
    <w:qFormat/>
    <w:uiPriority w:val="0"/>
    <w:rPr>
      <w:b/>
      <w:kern w:val="44"/>
      <w:sz w:val="32"/>
    </w:rPr>
  </w:style>
  <w:style w:type="character" w:customStyle="1" w:styleId="75">
    <w:name w:val="标题 2 Char"/>
    <w:basedOn w:val="30"/>
    <w:link w:val="4"/>
    <w:qFormat/>
    <w:uiPriority w:val="0"/>
    <w:rPr>
      <w:rFonts w:ascii="Arial" w:hAnsi="Arial" w:eastAsia="黑体"/>
      <w:b/>
      <w:kern w:val="2"/>
      <w:sz w:val="28"/>
    </w:rPr>
  </w:style>
  <w:style w:type="character" w:customStyle="1" w:styleId="76">
    <w:name w:val="标题 3 Char"/>
    <w:basedOn w:val="30"/>
    <w:link w:val="6"/>
    <w:qFormat/>
    <w:uiPriority w:val="0"/>
    <w:rPr>
      <w:b/>
      <w:kern w:val="2"/>
      <w:sz w:val="32"/>
    </w:rPr>
  </w:style>
  <w:style w:type="character" w:customStyle="1" w:styleId="77">
    <w:name w:val="标题 5 Char"/>
    <w:basedOn w:val="30"/>
    <w:link w:val="8"/>
    <w:qFormat/>
    <w:uiPriority w:val="0"/>
    <w:rPr>
      <w:b/>
      <w:kern w:val="2"/>
      <w:sz w:val="28"/>
      <w:szCs w:val="24"/>
    </w:rPr>
  </w:style>
  <w:style w:type="character" w:customStyle="1" w:styleId="78">
    <w:name w:val="标题 6 Char"/>
    <w:basedOn w:val="30"/>
    <w:link w:val="9"/>
    <w:qFormat/>
    <w:uiPriority w:val="0"/>
    <w:rPr>
      <w:rFonts w:ascii="Arial" w:hAnsi="Arial" w:eastAsia="黑体"/>
      <w:b/>
      <w:kern w:val="2"/>
      <w:sz w:val="24"/>
      <w:szCs w:val="24"/>
    </w:rPr>
  </w:style>
  <w:style w:type="character" w:customStyle="1" w:styleId="79">
    <w:name w:val="标题 7 Char"/>
    <w:basedOn w:val="30"/>
    <w:link w:val="10"/>
    <w:qFormat/>
    <w:uiPriority w:val="0"/>
    <w:rPr>
      <w:b/>
      <w:kern w:val="2"/>
      <w:sz w:val="24"/>
      <w:szCs w:val="24"/>
    </w:rPr>
  </w:style>
  <w:style w:type="character" w:customStyle="1" w:styleId="80">
    <w:name w:val="标题 8 Char"/>
    <w:basedOn w:val="30"/>
    <w:link w:val="11"/>
    <w:qFormat/>
    <w:uiPriority w:val="0"/>
    <w:rPr>
      <w:rFonts w:ascii="Arial" w:hAnsi="Arial" w:eastAsia="黑体"/>
      <w:kern w:val="2"/>
      <w:sz w:val="24"/>
      <w:szCs w:val="24"/>
    </w:rPr>
  </w:style>
  <w:style w:type="character" w:customStyle="1" w:styleId="81">
    <w:name w:val="标题 9 Char"/>
    <w:basedOn w:val="30"/>
    <w:link w:val="12"/>
    <w:qFormat/>
    <w:uiPriority w:val="0"/>
    <w:rPr>
      <w:rFonts w:ascii="Arial" w:hAnsi="Arial" w:eastAsia="黑体"/>
      <w:kern w:val="2"/>
      <w:sz w:val="21"/>
      <w:szCs w:val="24"/>
    </w:rPr>
  </w:style>
  <w:style w:type="character" w:customStyle="1" w:styleId="82">
    <w:name w:val="bds_nopic2"/>
    <w:qFormat/>
    <w:uiPriority w:val="0"/>
    <w:rPr>
      <w:rFonts w:ascii="Times New Roman" w:hAnsi="Times New Roman" w:eastAsia="宋体"/>
    </w:rPr>
  </w:style>
  <w:style w:type="character" w:customStyle="1" w:styleId="83">
    <w:name w:val="正文文本缩进 2 Char"/>
    <w:link w:val="2"/>
    <w:qFormat/>
    <w:uiPriority w:val="99"/>
    <w:rPr>
      <w:kern w:val="2"/>
      <w:sz w:val="32"/>
    </w:rPr>
  </w:style>
  <w:style w:type="character" w:customStyle="1" w:styleId="84">
    <w:name w:val="Char Char14"/>
    <w:qFormat/>
    <w:uiPriority w:val="0"/>
    <w:rPr>
      <w:rFonts w:ascii="Arial" w:hAnsi="Arial" w:eastAsia="黑体"/>
      <w:b/>
      <w:bCs/>
      <w:sz w:val="28"/>
      <w:szCs w:val="28"/>
      <w:lang w:val="en-US" w:eastAsia="zh-CN" w:bidi="ar-SA"/>
    </w:rPr>
  </w:style>
  <w:style w:type="character" w:customStyle="1" w:styleId="85">
    <w:name w:val="普通文字1 Char"/>
    <w:qFormat/>
    <w:uiPriority w:val="0"/>
    <w:rPr>
      <w:rFonts w:ascii="宋体" w:hAnsi="Courier New" w:eastAsia="宋体"/>
      <w:kern w:val="2"/>
      <w:sz w:val="21"/>
      <w:lang w:val="en-US" w:eastAsia="zh-CN" w:bidi="ar-SA"/>
    </w:rPr>
  </w:style>
  <w:style w:type="character" w:customStyle="1" w:styleId="86">
    <w:name w:val="纯文本 Char"/>
    <w:link w:val="16"/>
    <w:qFormat/>
    <w:locked/>
    <w:uiPriority w:val="0"/>
    <w:rPr>
      <w:rFonts w:ascii="宋体" w:hAnsi="Courier New"/>
      <w:kern w:val="2"/>
      <w:sz w:val="21"/>
    </w:rPr>
  </w:style>
  <w:style w:type="character" w:customStyle="1" w:styleId="87">
    <w:name w:val="副标题 Char"/>
    <w:link w:val="21"/>
    <w:qFormat/>
    <w:uiPriority w:val="0"/>
    <w:rPr>
      <w:rFonts w:ascii="Cambria" w:hAnsi="Cambria"/>
      <w:b/>
      <w:bCs/>
      <w:kern w:val="28"/>
      <w:sz w:val="32"/>
      <w:szCs w:val="32"/>
    </w:rPr>
  </w:style>
  <w:style w:type="character" w:customStyle="1" w:styleId="88">
    <w:name w:val="p0 Char"/>
    <w:link w:val="89"/>
    <w:qFormat/>
    <w:uiPriority w:val="0"/>
    <w:rPr>
      <w:sz w:val="21"/>
      <w:szCs w:val="21"/>
    </w:rPr>
  </w:style>
  <w:style w:type="paragraph" w:customStyle="1" w:styleId="89">
    <w:name w:val="p0"/>
    <w:basedOn w:val="1"/>
    <w:link w:val="88"/>
    <w:qFormat/>
    <w:uiPriority w:val="0"/>
    <w:pPr>
      <w:widowControl/>
    </w:pPr>
    <w:rPr>
      <w:rFonts w:ascii="Times New Roman" w:hAnsi="Times New Roman"/>
      <w:kern w:val="0"/>
      <w:szCs w:val="21"/>
    </w:rPr>
  </w:style>
  <w:style w:type="character" w:customStyle="1" w:styleId="90">
    <w:name w:val="正文文本缩进 3 Char"/>
    <w:link w:val="22"/>
    <w:qFormat/>
    <w:uiPriority w:val="99"/>
    <w:rPr>
      <w:rFonts w:ascii="黑体" w:eastAsia="黑体"/>
      <w:kern w:val="2"/>
      <w:sz w:val="30"/>
      <w:szCs w:val="28"/>
    </w:rPr>
  </w:style>
  <w:style w:type="character" w:customStyle="1" w:styleId="91">
    <w:name w:val="正文文本缩进 3 Char1"/>
    <w:basedOn w:val="30"/>
    <w:semiHidden/>
    <w:qFormat/>
    <w:uiPriority w:val="99"/>
    <w:rPr>
      <w:rFonts w:ascii="Calibri" w:hAnsi="Calibri"/>
      <w:kern w:val="2"/>
      <w:sz w:val="16"/>
      <w:szCs w:val="16"/>
    </w:rPr>
  </w:style>
  <w:style w:type="character" w:customStyle="1" w:styleId="92">
    <w:name w:val="副标题 Char1"/>
    <w:basedOn w:val="30"/>
    <w:qFormat/>
    <w:uiPriority w:val="11"/>
    <w:rPr>
      <w:rFonts w:asciiTheme="majorHAnsi" w:hAnsiTheme="majorHAnsi" w:cstheme="majorBidi"/>
      <w:b/>
      <w:bCs/>
      <w:kern w:val="28"/>
      <w:sz w:val="32"/>
      <w:szCs w:val="32"/>
    </w:rPr>
  </w:style>
  <w:style w:type="character" w:customStyle="1" w:styleId="93">
    <w:name w:val="日期 Char"/>
    <w:basedOn w:val="30"/>
    <w:link w:val="17"/>
    <w:qFormat/>
    <w:uiPriority w:val="0"/>
    <w:rPr>
      <w:kern w:val="2"/>
      <w:sz w:val="21"/>
      <w:szCs w:val="24"/>
    </w:rPr>
  </w:style>
  <w:style w:type="character" w:customStyle="1" w:styleId="94">
    <w:name w:val="正文文本缩进 2 Char1"/>
    <w:basedOn w:val="30"/>
    <w:semiHidden/>
    <w:qFormat/>
    <w:uiPriority w:val="99"/>
    <w:rPr>
      <w:rFonts w:ascii="Calibri" w:hAnsi="Calibri"/>
      <w:kern w:val="2"/>
      <w:sz w:val="21"/>
      <w:szCs w:val="22"/>
    </w:rPr>
  </w:style>
  <w:style w:type="paragraph" w:customStyle="1" w:styleId="9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6">
    <w:name w:val="正文首行缩进两字符"/>
    <w:basedOn w:val="1"/>
    <w:qFormat/>
    <w:uiPriority w:val="0"/>
    <w:pPr>
      <w:spacing w:line="360" w:lineRule="auto"/>
      <w:ind w:firstLine="200" w:firstLineChars="200"/>
    </w:pPr>
    <w:rPr>
      <w:rFonts w:ascii="Times New Roman" w:hAnsi="Times New Roman"/>
      <w:szCs w:val="24"/>
    </w:rPr>
  </w:style>
  <w:style w:type="paragraph" w:customStyle="1" w:styleId="97">
    <w:name w:val="Char1"/>
    <w:basedOn w:val="1"/>
    <w:qFormat/>
    <w:uiPriority w:val="0"/>
    <w:rPr>
      <w:rFonts w:ascii="Times New Roman" w:hAnsi="Times New Roman"/>
      <w:szCs w:val="21"/>
    </w:rPr>
  </w:style>
  <w:style w:type="paragraph" w:customStyle="1" w:styleId="98">
    <w:name w:val="默认段落字体 Para Char Char Char Char Char Char Char"/>
    <w:basedOn w:val="1"/>
    <w:qFormat/>
    <w:uiPriority w:val="0"/>
    <w:rPr>
      <w:rFonts w:ascii="Tahoma" w:hAnsi="Tahoma"/>
      <w:sz w:val="24"/>
      <w:szCs w:val="20"/>
    </w:rPr>
  </w:style>
  <w:style w:type="paragraph" w:customStyle="1" w:styleId="99">
    <w:name w:val="Char Char Char Char"/>
    <w:basedOn w:val="1"/>
    <w:qFormat/>
    <w:uiPriority w:val="0"/>
    <w:rPr>
      <w:rFonts w:ascii="Tahoma" w:hAnsi="Tahoma"/>
      <w:sz w:val="24"/>
      <w:szCs w:val="20"/>
    </w:rPr>
  </w:style>
  <w:style w:type="paragraph" w:customStyle="1" w:styleId="100">
    <w:name w:val="表格"/>
    <w:basedOn w:val="1"/>
    <w:qFormat/>
    <w:uiPriority w:val="0"/>
    <w:pPr>
      <w:spacing w:line="400" w:lineRule="exact"/>
    </w:pPr>
    <w:rPr>
      <w:rFonts w:ascii="Times New Roman" w:hAnsi="Times New Roman"/>
      <w:sz w:val="24"/>
      <w:szCs w:val="24"/>
    </w:rPr>
  </w:style>
  <w:style w:type="character" w:customStyle="1" w:styleId="101">
    <w:name w:val="纯文本 Char1"/>
    <w:qFormat/>
    <w:locked/>
    <w:uiPriority w:val="0"/>
    <w:rPr>
      <w:rFonts w:ascii="宋体" w:hAnsi="Courier New" w:eastAsia="宋体" w:cs="Courier New"/>
      <w:kern w:val="2"/>
      <w:sz w:val="21"/>
      <w:szCs w:val="21"/>
      <w:lang w:val="en-US" w:eastAsia="zh-CN" w:bidi="ar-SA"/>
    </w:rPr>
  </w:style>
  <w:style w:type="character" w:customStyle="1" w:styleId="102">
    <w:name w:val="正文首行缩进 2 Char"/>
    <w:basedOn w:val="73"/>
    <w:link w:val="27"/>
    <w:qFormat/>
    <w:uiPriority w:val="99"/>
    <w:rPr>
      <w:rFonts w:ascii="Calibri" w:hAnsi="Calibri"/>
      <w:kern w:val="2"/>
      <w:sz w:val="21"/>
      <w:szCs w:val="24"/>
    </w:rPr>
  </w:style>
  <w:style w:type="character" w:customStyle="1" w:styleId="103">
    <w:name w:val="正文文本缩进 Char1"/>
    <w:qFormat/>
    <w:uiPriority w:val="0"/>
    <w:rPr>
      <w:kern w:val="2"/>
      <w:sz w:val="32"/>
    </w:rPr>
  </w:style>
  <w:style w:type="character" w:customStyle="1" w:styleId="104">
    <w:name w:val="正文文本 Char"/>
    <w:link w:val="14"/>
    <w:qFormat/>
    <w:uiPriority w:val="99"/>
    <w:rPr>
      <w:rFonts w:ascii="Calibri" w:hAnsi="Calibri"/>
      <w:kern w:val="2"/>
      <w:sz w:val="21"/>
    </w:rPr>
  </w:style>
  <w:style w:type="paragraph" w:customStyle="1" w:styleId="105">
    <w:name w:val="BodyText"/>
    <w:basedOn w:val="1"/>
    <w:qFormat/>
    <w:uiPriority w:val="0"/>
    <w:rPr>
      <w:rFonts w:ascii="仿宋_GB2312" w:eastAsia="仿宋_GB2312"/>
      <w:sz w:val="32"/>
      <w:szCs w:val="20"/>
    </w:rPr>
  </w:style>
  <w:style w:type="character" w:customStyle="1" w:styleId="106">
    <w:name w:val="标题 Char"/>
    <w:basedOn w:val="30"/>
    <w:link w:val="24"/>
    <w:qFormat/>
    <w:uiPriority w:val="0"/>
    <w:rPr>
      <w:rFonts w:ascii="Cambria" w:hAnsi="Cambria"/>
      <w:b/>
      <w:bCs/>
      <w:kern w:val="2"/>
      <w:sz w:val="32"/>
      <w:szCs w:val="32"/>
    </w:rPr>
  </w:style>
  <w:style w:type="character" w:customStyle="1" w:styleId="107">
    <w:name w:val="正文首行缩进 Char"/>
    <w:basedOn w:val="104"/>
    <w:link w:val="26"/>
    <w:qFormat/>
    <w:uiPriority w:val="99"/>
    <w:rPr>
      <w:rFonts w:ascii="Calibri" w:hAnsi="Calibri"/>
      <w:kern w:val="2"/>
      <w:sz w:val="21"/>
    </w:rPr>
  </w:style>
  <w:style w:type="paragraph" w:customStyle="1" w:styleId="108">
    <w:name w:val="图标题"/>
    <w:basedOn w:val="1"/>
    <w:qFormat/>
    <w:uiPriority w:val="0"/>
    <w:pPr>
      <w:numPr>
        <w:ilvl w:val="8"/>
        <w:numId w:val="1"/>
      </w:numPr>
      <w:adjustRightInd w:val="0"/>
      <w:spacing w:line="360" w:lineRule="atLeast"/>
      <w:jc w:val="left"/>
      <w:textAlignment w:val="baseline"/>
    </w:pPr>
    <w:rPr>
      <w:rFonts w:ascii="Times New Roman" w:hAnsi="Times New Roman"/>
      <w:kern w:val="0"/>
      <w:sz w:val="24"/>
      <w:szCs w:val="20"/>
    </w:rPr>
  </w:style>
  <w:style w:type="paragraph" w:customStyle="1" w:styleId="109">
    <w:name w:val="样式1"/>
    <w:basedOn w:val="1"/>
    <w:qFormat/>
    <w:uiPriority w:val="0"/>
    <w:pPr>
      <w:numPr>
        <w:ilvl w:val="0"/>
        <w:numId w:val="2"/>
      </w:numPr>
      <w:tabs>
        <w:tab w:val="left" w:pos="360"/>
        <w:tab w:val="left" w:pos="709"/>
      </w:tabs>
      <w:adjustRightInd w:val="0"/>
      <w:textAlignment w:val="baseline"/>
    </w:pPr>
    <w:rPr>
      <w:rFonts w:ascii="宋体" w:hAnsi="宋体"/>
      <w:kern w:val="0"/>
      <w:szCs w:val="21"/>
    </w:rPr>
  </w:style>
  <w:style w:type="paragraph" w:customStyle="1" w:styleId="110">
    <w:name w:val="列出段落1"/>
    <w:basedOn w:val="1"/>
    <w:unhideWhenUsed/>
    <w:qFormat/>
    <w:uiPriority w:val="34"/>
    <w:pPr>
      <w:ind w:firstLine="420" w:firstLineChars="200"/>
    </w:pPr>
    <w:rPr>
      <w:rFonts w:ascii="宋体" w:hAnsi="Times New Roman"/>
      <w:kern w:val="0"/>
      <w:sz w:val="24"/>
    </w:rPr>
  </w:style>
  <w:style w:type="character" w:customStyle="1" w:styleId="111">
    <w:name w:val="font11"/>
    <w:qFormat/>
    <w:uiPriority w:val="0"/>
    <w:rPr>
      <w:rFonts w:hint="eastAsia" w:ascii="宋体" w:hAnsi="宋体" w:eastAsia="宋体" w:cs="宋体"/>
      <w:color w:val="000000"/>
      <w:sz w:val="18"/>
      <w:szCs w:val="18"/>
      <w:u w:val="none"/>
    </w:rPr>
  </w:style>
  <w:style w:type="character" w:customStyle="1" w:styleId="112">
    <w:name w:val="15"/>
    <w:qFormat/>
    <w:uiPriority w:val="0"/>
    <w:rPr>
      <w:rFonts w:hint="eastAsia" w:ascii="宋体" w:hAnsi="宋体" w:eastAsia="宋体"/>
      <w:color w:val="333333"/>
      <w:sz w:val="16"/>
      <w:szCs w:val="16"/>
    </w:rPr>
  </w:style>
  <w:style w:type="character" w:customStyle="1" w:styleId="113">
    <w:name w:val="页眉 Char1"/>
    <w:qFormat/>
    <w:locked/>
    <w:uiPriority w:val="0"/>
    <w:rPr>
      <w:kern w:val="2"/>
      <w:sz w:val="18"/>
    </w:rPr>
  </w:style>
  <w:style w:type="character" w:customStyle="1" w:styleId="114">
    <w:name w:val="标题 4 Char"/>
    <w:link w:val="7"/>
    <w:qFormat/>
    <w:uiPriority w:val="0"/>
    <w:rPr>
      <w:rFonts w:asciiTheme="majorHAnsi" w:hAnsiTheme="majorHAnsi" w:cstheme="majorBidi"/>
      <w:b/>
      <w:bCs/>
      <w:kern w:val="2"/>
      <w:sz w:val="28"/>
      <w:szCs w:val="28"/>
    </w:rPr>
  </w:style>
  <w:style w:type="character" w:customStyle="1" w:styleId="115">
    <w:name w:val="first-child"/>
    <w:basedOn w:val="30"/>
    <w:qFormat/>
    <w:uiPriority w:val="0"/>
  </w:style>
  <w:style w:type="character" w:customStyle="1" w:styleId="116">
    <w:name w:val="first-child1"/>
    <w:basedOn w:val="30"/>
    <w:qFormat/>
    <w:uiPriority w:val="0"/>
  </w:style>
  <w:style w:type="character" w:customStyle="1" w:styleId="117">
    <w:name w:val="first-child2"/>
    <w:basedOn w:val="30"/>
    <w:qFormat/>
    <w:uiPriority w:val="0"/>
  </w:style>
  <w:style w:type="character" w:customStyle="1" w:styleId="118">
    <w:name w:val="first-child3"/>
    <w:basedOn w:val="30"/>
    <w:qFormat/>
    <w:uiPriority w:val="0"/>
  </w:style>
  <w:style w:type="character" w:customStyle="1" w:styleId="119">
    <w:name w:val="nth-of-type(8)"/>
    <w:basedOn w:val="30"/>
    <w:qFormat/>
    <w:uiPriority w:val="0"/>
  </w:style>
  <w:style w:type="character" w:customStyle="1" w:styleId="120">
    <w:name w:val="nth-of-type(5)"/>
    <w:basedOn w:val="30"/>
    <w:qFormat/>
    <w:uiPriority w:val="0"/>
  </w:style>
  <w:style w:type="character" w:customStyle="1" w:styleId="121">
    <w:name w:val="nth-of-type(5)1"/>
    <w:basedOn w:val="30"/>
    <w:qFormat/>
    <w:uiPriority w:val="0"/>
  </w:style>
  <w:style w:type="character" w:customStyle="1" w:styleId="122">
    <w:name w:val="nth-of-type(5)2"/>
    <w:basedOn w:val="30"/>
    <w:qFormat/>
    <w:uiPriority w:val="0"/>
  </w:style>
  <w:style w:type="character" w:customStyle="1" w:styleId="123">
    <w:name w:val="nth-of-type(5)3"/>
    <w:basedOn w:val="30"/>
    <w:qFormat/>
    <w:uiPriority w:val="0"/>
  </w:style>
  <w:style w:type="character" w:customStyle="1" w:styleId="124">
    <w:name w:val="nth-of-type(5)4"/>
    <w:basedOn w:val="30"/>
    <w:qFormat/>
    <w:uiPriority w:val="0"/>
  </w:style>
  <w:style w:type="character" w:customStyle="1" w:styleId="125">
    <w:name w:val="nth-of-type(5)5"/>
    <w:qFormat/>
    <w:uiPriority w:val="0"/>
    <w:rPr>
      <w:sz w:val="21"/>
      <w:szCs w:val="21"/>
    </w:rPr>
  </w:style>
  <w:style w:type="character" w:customStyle="1" w:styleId="126">
    <w:name w:val="nth-of-type(5)6"/>
    <w:basedOn w:val="30"/>
    <w:qFormat/>
    <w:uiPriority w:val="0"/>
  </w:style>
  <w:style w:type="character" w:customStyle="1" w:styleId="127">
    <w:name w:val="nth-of-type(3)"/>
    <w:basedOn w:val="30"/>
    <w:qFormat/>
    <w:uiPriority w:val="0"/>
  </w:style>
  <w:style w:type="character" w:customStyle="1" w:styleId="128">
    <w:name w:val="nth-of-type(3)1"/>
    <w:basedOn w:val="30"/>
    <w:qFormat/>
    <w:uiPriority w:val="0"/>
  </w:style>
  <w:style w:type="character" w:customStyle="1" w:styleId="129">
    <w:name w:val="nth-of-type(3)2"/>
    <w:basedOn w:val="30"/>
    <w:qFormat/>
    <w:uiPriority w:val="0"/>
  </w:style>
  <w:style w:type="character" w:customStyle="1" w:styleId="130">
    <w:name w:val="nth-of-type(3)3"/>
    <w:basedOn w:val="30"/>
    <w:qFormat/>
    <w:uiPriority w:val="0"/>
  </w:style>
  <w:style w:type="character" w:customStyle="1" w:styleId="131">
    <w:name w:val="nth-of-type(3)4"/>
    <w:basedOn w:val="30"/>
    <w:qFormat/>
    <w:uiPriority w:val="0"/>
  </w:style>
  <w:style w:type="character" w:customStyle="1" w:styleId="132">
    <w:name w:val="nth-of-type(3)5"/>
    <w:basedOn w:val="30"/>
    <w:qFormat/>
    <w:uiPriority w:val="0"/>
  </w:style>
  <w:style w:type="character" w:customStyle="1" w:styleId="133">
    <w:name w:val="nth-of-type(3)6"/>
    <w:qFormat/>
    <w:uiPriority w:val="0"/>
    <w:rPr>
      <w:sz w:val="21"/>
      <w:szCs w:val="21"/>
    </w:rPr>
  </w:style>
  <w:style w:type="character" w:customStyle="1" w:styleId="134">
    <w:name w:val="nth-of-type(3)7"/>
    <w:basedOn w:val="30"/>
    <w:qFormat/>
    <w:uiPriority w:val="0"/>
  </w:style>
  <w:style w:type="character" w:customStyle="1" w:styleId="135">
    <w:name w:val="nth-of-type(1)"/>
    <w:basedOn w:val="30"/>
    <w:qFormat/>
    <w:uiPriority w:val="0"/>
  </w:style>
  <w:style w:type="character" w:customStyle="1" w:styleId="136">
    <w:name w:val="nth-of-type(1)1"/>
    <w:basedOn w:val="30"/>
    <w:qFormat/>
    <w:uiPriority w:val="0"/>
  </w:style>
  <w:style w:type="character" w:customStyle="1" w:styleId="137">
    <w:name w:val="nth-of-type(1)2"/>
    <w:basedOn w:val="30"/>
    <w:qFormat/>
    <w:uiPriority w:val="0"/>
  </w:style>
  <w:style w:type="character" w:customStyle="1" w:styleId="138">
    <w:name w:val="nth-of-type(1)3"/>
    <w:qFormat/>
    <w:uiPriority w:val="0"/>
    <w:rPr>
      <w:rFonts w:ascii="SourceHanSansCN-Regular" w:hAnsi="SourceHanSansCN-Regular" w:eastAsia="SourceHanSansCN-Regular" w:cs="SourceHanSansCN-Regular"/>
      <w:color w:val="FB560A"/>
      <w:sz w:val="21"/>
      <w:szCs w:val="21"/>
    </w:rPr>
  </w:style>
  <w:style w:type="character" w:customStyle="1" w:styleId="139">
    <w:name w:val="nth-of-type(1)4"/>
    <w:basedOn w:val="30"/>
    <w:qFormat/>
    <w:uiPriority w:val="0"/>
  </w:style>
  <w:style w:type="character" w:customStyle="1" w:styleId="140">
    <w:name w:val="nth-of-type(1)5"/>
    <w:basedOn w:val="30"/>
    <w:qFormat/>
    <w:uiPriority w:val="0"/>
  </w:style>
  <w:style w:type="character" w:customStyle="1" w:styleId="141">
    <w:name w:val="nth-of-type(1)6"/>
    <w:basedOn w:val="30"/>
    <w:qFormat/>
    <w:uiPriority w:val="0"/>
  </w:style>
  <w:style w:type="character" w:customStyle="1" w:styleId="142">
    <w:name w:val="nth-of-type(1)7"/>
    <w:basedOn w:val="30"/>
    <w:qFormat/>
    <w:uiPriority w:val="0"/>
  </w:style>
  <w:style w:type="character" w:customStyle="1" w:styleId="143">
    <w:name w:val="nth-of-type(1)8"/>
    <w:basedOn w:val="30"/>
    <w:qFormat/>
    <w:uiPriority w:val="0"/>
  </w:style>
  <w:style w:type="character" w:customStyle="1" w:styleId="144">
    <w:name w:val="nth-of-type(1)9"/>
    <w:basedOn w:val="30"/>
    <w:qFormat/>
    <w:uiPriority w:val="0"/>
  </w:style>
  <w:style w:type="character" w:customStyle="1" w:styleId="145">
    <w:name w:val="nth-of-type(1)10"/>
    <w:basedOn w:val="30"/>
    <w:qFormat/>
    <w:uiPriority w:val="0"/>
  </w:style>
  <w:style w:type="character" w:customStyle="1" w:styleId="146">
    <w:name w:val="nth-of-type(1)11"/>
    <w:basedOn w:val="30"/>
    <w:qFormat/>
    <w:uiPriority w:val="0"/>
  </w:style>
  <w:style w:type="character" w:customStyle="1" w:styleId="147">
    <w:name w:val="nth-of-type(1)12"/>
    <w:basedOn w:val="30"/>
    <w:qFormat/>
    <w:uiPriority w:val="0"/>
  </w:style>
  <w:style w:type="character" w:customStyle="1" w:styleId="148">
    <w:name w:val="nth-of-type(1)13"/>
    <w:basedOn w:val="30"/>
    <w:qFormat/>
    <w:uiPriority w:val="0"/>
  </w:style>
  <w:style w:type="character" w:customStyle="1" w:styleId="149">
    <w:name w:val="nth-of-type(1)14"/>
    <w:basedOn w:val="30"/>
    <w:qFormat/>
    <w:uiPriority w:val="0"/>
  </w:style>
  <w:style w:type="character" w:customStyle="1" w:styleId="150">
    <w:name w:val="nth-of-type(1)15"/>
    <w:basedOn w:val="30"/>
    <w:qFormat/>
    <w:uiPriority w:val="0"/>
  </w:style>
  <w:style w:type="character" w:customStyle="1" w:styleId="151">
    <w:name w:val="nth-of-type(1)16"/>
    <w:basedOn w:val="30"/>
    <w:qFormat/>
    <w:uiPriority w:val="0"/>
  </w:style>
  <w:style w:type="character" w:customStyle="1" w:styleId="152">
    <w:name w:val="nth-of-type(1)17"/>
    <w:qFormat/>
    <w:uiPriority w:val="0"/>
    <w:rPr>
      <w:sz w:val="21"/>
      <w:szCs w:val="21"/>
    </w:rPr>
  </w:style>
  <w:style w:type="character" w:customStyle="1" w:styleId="153">
    <w:name w:val="nth-of-type(1)18"/>
    <w:basedOn w:val="30"/>
    <w:qFormat/>
    <w:uiPriority w:val="0"/>
  </w:style>
  <w:style w:type="character" w:customStyle="1" w:styleId="154">
    <w:name w:val="nth-of-type(2)"/>
    <w:basedOn w:val="30"/>
    <w:qFormat/>
    <w:uiPriority w:val="0"/>
  </w:style>
  <w:style w:type="character" w:customStyle="1" w:styleId="155">
    <w:name w:val="nth-of-type(2)1"/>
    <w:basedOn w:val="30"/>
    <w:qFormat/>
    <w:uiPriority w:val="0"/>
  </w:style>
  <w:style w:type="character" w:customStyle="1" w:styleId="156">
    <w:name w:val="nth-of-type(2)2"/>
    <w:basedOn w:val="30"/>
    <w:qFormat/>
    <w:uiPriority w:val="0"/>
  </w:style>
  <w:style w:type="character" w:customStyle="1" w:styleId="157">
    <w:name w:val="nth-of-type(2)3"/>
    <w:basedOn w:val="30"/>
    <w:qFormat/>
    <w:uiPriority w:val="0"/>
  </w:style>
  <w:style w:type="character" w:customStyle="1" w:styleId="158">
    <w:name w:val="nth-of-type(2)4"/>
    <w:basedOn w:val="30"/>
    <w:qFormat/>
    <w:uiPriority w:val="0"/>
  </w:style>
  <w:style w:type="character" w:customStyle="1" w:styleId="159">
    <w:name w:val="nth-of-type(2)5"/>
    <w:basedOn w:val="30"/>
    <w:qFormat/>
    <w:uiPriority w:val="0"/>
  </w:style>
  <w:style w:type="character" w:customStyle="1" w:styleId="160">
    <w:name w:val="nth-of-type(2)6"/>
    <w:basedOn w:val="30"/>
    <w:qFormat/>
    <w:uiPriority w:val="0"/>
  </w:style>
  <w:style w:type="character" w:customStyle="1" w:styleId="161">
    <w:name w:val="nth-of-type(2)7"/>
    <w:basedOn w:val="30"/>
    <w:qFormat/>
    <w:uiPriority w:val="0"/>
  </w:style>
  <w:style w:type="character" w:customStyle="1" w:styleId="162">
    <w:name w:val="nth-of-type(2)8"/>
    <w:basedOn w:val="30"/>
    <w:qFormat/>
    <w:uiPriority w:val="0"/>
  </w:style>
  <w:style w:type="character" w:customStyle="1" w:styleId="163">
    <w:name w:val="nth-of-type(2)9"/>
    <w:basedOn w:val="30"/>
    <w:qFormat/>
    <w:uiPriority w:val="0"/>
  </w:style>
  <w:style w:type="character" w:customStyle="1" w:styleId="164">
    <w:name w:val="nth-of-type(2)10"/>
    <w:basedOn w:val="30"/>
    <w:qFormat/>
    <w:uiPriority w:val="0"/>
  </w:style>
  <w:style w:type="character" w:customStyle="1" w:styleId="165">
    <w:name w:val="nth-of-type(2)11"/>
    <w:basedOn w:val="30"/>
    <w:qFormat/>
    <w:uiPriority w:val="0"/>
  </w:style>
  <w:style w:type="character" w:customStyle="1" w:styleId="166">
    <w:name w:val="nth-of-type(2)12"/>
    <w:basedOn w:val="30"/>
    <w:qFormat/>
    <w:uiPriority w:val="0"/>
  </w:style>
  <w:style w:type="character" w:customStyle="1" w:styleId="167">
    <w:name w:val="nth-of-type(2)13"/>
    <w:qFormat/>
    <w:uiPriority w:val="0"/>
    <w:rPr>
      <w:sz w:val="21"/>
      <w:szCs w:val="21"/>
    </w:rPr>
  </w:style>
  <w:style w:type="character" w:customStyle="1" w:styleId="168">
    <w:name w:val="nth-of-type(2)14"/>
    <w:basedOn w:val="30"/>
    <w:qFormat/>
    <w:uiPriority w:val="0"/>
  </w:style>
  <w:style w:type="character" w:customStyle="1" w:styleId="169">
    <w:name w:val="nth-of-type(4)"/>
    <w:basedOn w:val="30"/>
    <w:qFormat/>
    <w:uiPriority w:val="0"/>
  </w:style>
  <w:style w:type="character" w:customStyle="1" w:styleId="170">
    <w:name w:val="nth-of-type(4)1"/>
    <w:basedOn w:val="30"/>
    <w:qFormat/>
    <w:uiPriority w:val="0"/>
  </w:style>
  <w:style w:type="character" w:customStyle="1" w:styleId="171">
    <w:name w:val="nth-of-type(4)2"/>
    <w:basedOn w:val="30"/>
    <w:qFormat/>
    <w:uiPriority w:val="0"/>
  </w:style>
  <w:style w:type="character" w:customStyle="1" w:styleId="172">
    <w:name w:val="nth-of-type(4)3"/>
    <w:basedOn w:val="30"/>
    <w:qFormat/>
    <w:uiPriority w:val="0"/>
  </w:style>
  <w:style w:type="character" w:customStyle="1" w:styleId="173">
    <w:name w:val="nth-of-type(4)4"/>
    <w:basedOn w:val="30"/>
    <w:qFormat/>
    <w:uiPriority w:val="0"/>
  </w:style>
  <w:style w:type="character" w:customStyle="1" w:styleId="174">
    <w:name w:val="nth-of-type(4)5"/>
    <w:basedOn w:val="30"/>
    <w:qFormat/>
    <w:uiPriority w:val="0"/>
  </w:style>
  <w:style w:type="character" w:customStyle="1" w:styleId="175">
    <w:name w:val="nth-of-type(4)6"/>
    <w:basedOn w:val="30"/>
    <w:qFormat/>
    <w:uiPriority w:val="0"/>
  </w:style>
  <w:style w:type="character" w:customStyle="1" w:styleId="176">
    <w:name w:val="nth-of-type(4)7"/>
    <w:qFormat/>
    <w:uiPriority w:val="0"/>
    <w:rPr>
      <w:sz w:val="21"/>
      <w:szCs w:val="21"/>
    </w:rPr>
  </w:style>
  <w:style w:type="character" w:customStyle="1" w:styleId="177">
    <w:name w:val="nth-of-type(4)8"/>
    <w:basedOn w:val="30"/>
    <w:qFormat/>
    <w:uiPriority w:val="0"/>
  </w:style>
  <w:style w:type="character" w:customStyle="1" w:styleId="178">
    <w:name w:val="nth-of-type(6)"/>
    <w:basedOn w:val="30"/>
    <w:qFormat/>
    <w:uiPriority w:val="0"/>
  </w:style>
  <w:style w:type="character" w:customStyle="1" w:styleId="179">
    <w:name w:val="nth-of-type(6)1"/>
    <w:basedOn w:val="30"/>
    <w:qFormat/>
    <w:uiPriority w:val="0"/>
  </w:style>
  <w:style w:type="character" w:customStyle="1" w:styleId="180">
    <w:name w:val="nth-of-type(6)2"/>
    <w:qFormat/>
    <w:uiPriority w:val="0"/>
    <w:rPr>
      <w:color w:val="0082DF"/>
    </w:rPr>
  </w:style>
  <w:style w:type="character" w:customStyle="1" w:styleId="181">
    <w:name w:val="nth-of-type(6)3"/>
    <w:basedOn w:val="30"/>
    <w:qFormat/>
    <w:uiPriority w:val="0"/>
  </w:style>
  <w:style w:type="character" w:customStyle="1" w:styleId="182">
    <w:name w:val="nth-of-type(6)4"/>
    <w:basedOn w:val="30"/>
    <w:qFormat/>
    <w:uiPriority w:val="0"/>
  </w:style>
  <w:style w:type="character" w:customStyle="1" w:styleId="183">
    <w:name w:val="nth-of-type(6)5"/>
    <w:basedOn w:val="30"/>
    <w:qFormat/>
    <w:uiPriority w:val="0"/>
  </w:style>
  <w:style w:type="character" w:customStyle="1" w:styleId="184">
    <w:name w:val="nth-of-type(7)"/>
    <w:basedOn w:val="30"/>
    <w:qFormat/>
    <w:uiPriority w:val="0"/>
  </w:style>
  <w:style w:type="character" w:customStyle="1" w:styleId="185">
    <w:name w:val="nth-of-type(7)1"/>
    <w:basedOn w:val="30"/>
    <w:qFormat/>
    <w:uiPriority w:val="0"/>
  </w:style>
  <w:style w:type="character" w:customStyle="1" w:styleId="186">
    <w:name w:val="nth-of-type(7)2"/>
    <w:basedOn w:val="30"/>
    <w:qFormat/>
    <w:uiPriority w:val="0"/>
  </w:style>
  <w:style w:type="character" w:customStyle="1" w:styleId="187">
    <w:name w:val="nth-of-type(9)"/>
    <w:basedOn w:val="30"/>
    <w:qFormat/>
    <w:uiPriority w:val="0"/>
  </w:style>
  <w:style w:type="character" w:customStyle="1" w:styleId="188">
    <w:name w:val="nth-of-type(10)"/>
    <w:basedOn w:val="30"/>
    <w:qFormat/>
    <w:uiPriority w:val="0"/>
  </w:style>
  <w:style w:type="character" w:customStyle="1" w:styleId="189">
    <w:name w:val="nth-child(2)"/>
    <w:basedOn w:val="30"/>
    <w:qFormat/>
    <w:uiPriority w:val="0"/>
  </w:style>
  <w:style w:type="character" w:customStyle="1" w:styleId="190">
    <w:name w:val="titleshow"/>
    <w:qFormat/>
    <w:uiPriority w:val="0"/>
    <w:rPr>
      <w:color w:val="3E464C"/>
    </w:rPr>
  </w:style>
  <w:style w:type="character" w:customStyle="1" w:styleId="191">
    <w:name w:val="layui-laypage-curr"/>
    <w:basedOn w:val="30"/>
    <w:qFormat/>
    <w:uiPriority w:val="0"/>
  </w:style>
  <w:style w:type="character" w:customStyle="1" w:styleId="192">
    <w:name w:val="last-child1"/>
    <w:qFormat/>
    <w:uiPriority w:val="0"/>
    <w:rPr>
      <w:color w:val="FFFFFF"/>
    </w:rPr>
  </w:style>
  <w:style w:type="character" w:customStyle="1" w:styleId="193">
    <w:name w:val="last-child2"/>
    <w:basedOn w:val="30"/>
    <w:qFormat/>
    <w:uiPriority w:val="0"/>
  </w:style>
  <w:style w:type="character" w:customStyle="1" w:styleId="194">
    <w:name w:val="last-child3"/>
    <w:basedOn w:val="30"/>
    <w:qFormat/>
    <w:uiPriority w:val="0"/>
  </w:style>
  <w:style w:type="character" w:customStyle="1" w:styleId="195">
    <w:name w:val="lineshow"/>
    <w:basedOn w:val="30"/>
    <w:qFormat/>
    <w:uiPriority w:val="0"/>
  </w:style>
  <w:style w:type="character" w:customStyle="1" w:styleId="196">
    <w:name w:val="lineshow1"/>
    <w:basedOn w:val="30"/>
    <w:qFormat/>
    <w:uiPriority w:val="0"/>
  </w:style>
  <w:style w:type="character" w:customStyle="1" w:styleId="197">
    <w:name w:val="hover25"/>
    <w:qFormat/>
    <w:uiPriority w:val="0"/>
    <w:rPr>
      <w:color w:val="167AE0"/>
    </w:rPr>
  </w:style>
  <w:style w:type="character" w:customStyle="1" w:styleId="198">
    <w:name w:val="layui-this4"/>
    <w:qFormat/>
    <w:uiPriority w:val="0"/>
    <w:rPr>
      <w:bdr w:val="single" w:color="EEEEEE" w:sz="6" w:space="0"/>
      <w:shd w:val="clear" w:color="auto" w:fill="FFFFFF"/>
    </w:rPr>
  </w:style>
  <w:style w:type="character" w:customStyle="1" w:styleId="199">
    <w:name w:val="before"/>
    <w:qFormat/>
    <w:uiPriority w:val="0"/>
    <w:rPr>
      <w:shd w:val="clear" w:color="auto" w:fill="C20E0C"/>
    </w:rPr>
  </w:style>
  <w:style w:type="character" w:customStyle="1" w:styleId="200">
    <w:name w:val="nth-child(3)"/>
    <w:basedOn w:val="30"/>
    <w:qFormat/>
    <w:uiPriority w:val="0"/>
  </w:style>
  <w:style w:type="character" w:customStyle="1" w:styleId="201">
    <w:name w:val="nth-child(1)"/>
    <w:basedOn w:val="30"/>
    <w:qFormat/>
    <w:uiPriority w:val="0"/>
  </w:style>
  <w:style w:type="character" w:customStyle="1" w:styleId="202">
    <w:name w:val="first-child4"/>
    <w:basedOn w:val="30"/>
    <w:qFormat/>
    <w:uiPriority w:val="0"/>
  </w:style>
  <w:style w:type="character" w:customStyle="1" w:styleId="203">
    <w:name w:val="layui-this"/>
    <w:qFormat/>
    <w:uiPriority w:val="0"/>
    <w:rPr>
      <w:bdr w:val="single" w:color="EEEEEE" w:sz="6" w:space="0"/>
      <w:shd w:val="clear" w:color="auto" w:fill="FFFFFF"/>
    </w:rPr>
  </w:style>
  <w:style w:type="character" w:customStyle="1" w:styleId="204">
    <w:name w:val="before2"/>
    <w:qFormat/>
    <w:uiPriority w:val="0"/>
    <w:rPr>
      <w:shd w:val="clear" w:color="auto" w:fill="C20E0C"/>
    </w:rPr>
  </w:style>
  <w:style w:type="character" w:customStyle="1" w:styleId="205">
    <w:name w:val="layui-this3"/>
    <w:qFormat/>
    <w:uiPriority w:val="0"/>
    <w:rPr>
      <w:bdr w:val="single" w:color="EEEEEE" w:sz="6" w:space="0"/>
      <w:shd w:val="clear" w:color="auto" w:fill="FFFFFF"/>
    </w:rPr>
  </w:style>
  <w:style w:type="character" w:customStyle="1" w:styleId="206">
    <w:name w:val="hover3"/>
    <w:qFormat/>
    <w:uiPriority w:val="0"/>
    <w:rPr>
      <w:shd w:val="clear" w:color="auto" w:fill="EEEEEE"/>
    </w:rPr>
  </w:style>
  <w:style w:type="character" w:customStyle="1" w:styleId="207">
    <w:name w:val="hour_pm"/>
    <w:basedOn w:val="30"/>
    <w:qFormat/>
    <w:uiPriority w:val="0"/>
  </w:style>
  <w:style w:type="character" w:customStyle="1" w:styleId="208">
    <w:name w:val="old"/>
    <w:qFormat/>
    <w:uiPriority w:val="0"/>
    <w:rPr>
      <w:color w:val="999999"/>
    </w:rPr>
  </w:style>
  <w:style w:type="character" w:customStyle="1" w:styleId="209">
    <w:name w:val="glyphicon4"/>
    <w:basedOn w:val="30"/>
    <w:qFormat/>
    <w:uiPriority w:val="0"/>
  </w:style>
  <w:style w:type="character" w:customStyle="1" w:styleId="210">
    <w:name w:val="hour_am"/>
    <w:basedOn w:val="30"/>
    <w:qFormat/>
    <w:uiPriority w:val="0"/>
  </w:style>
  <w:style w:type="character" w:customStyle="1" w:styleId="211">
    <w:name w:val="indent"/>
    <w:basedOn w:val="30"/>
    <w:qFormat/>
    <w:uiPriority w:val="0"/>
  </w:style>
  <w:style w:type="character" w:customStyle="1" w:styleId="212">
    <w:name w:val="button"/>
    <w:basedOn w:val="30"/>
    <w:qFormat/>
    <w:uiPriority w:val="0"/>
  </w:style>
  <w:style w:type="character" w:customStyle="1" w:styleId="213">
    <w:name w:val="tmpztreemove_arrow"/>
    <w:qFormat/>
    <w:uiPriority w:val="0"/>
    <w:rPr>
      <w:shd w:val="clear" w:color="auto" w:fill="FFFFFF"/>
    </w:rPr>
  </w:style>
  <w:style w:type="paragraph" w:customStyle="1" w:styleId="214">
    <w:name w:val="Default"/>
    <w:qFormat/>
    <w:uiPriority w:val="0"/>
    <w:pPr>
      <w:widowControl w:val="0"/>
    </w:pPr>
    <w:rPr>
      <w:rFonts w:ascii="Calibri" w:hAnsi="Calibri" w:eastAsia="Times New Roman" w:cs="Times New Roman"/>
      <w:color w:val="000000"/>
      <w:sz w:val="24"/>
      <w:lang w:val="en-US" w:eastAsia="en-US" w:bidi="ar-SA"/>
    </w:rPr>
  </w:style>
  <w:style w:type="paragraph" w:customStyle="1" w:styleId="215">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16">
    <w:name w:val="Char Char Char Char1"/>
    <w:basedOn w:val="1"/>
    <w:qFormat/>
    <w:uiPriority w:val="0"/>
    <w:rPr>
      <w:rFonts w:ascii="Tahoma" w:hAnsi="Tahoma"/>
      <w:sz w:val="24"/>
      <w:szCs w:val="20"/>
    </w:rPr>
  </w:style>
  <w:style w:type="table" w:customStyle="1" w:styleId="217">
    <w:name w:val="Table Normal"/>
    <w:unhideWhenUsed/>
    <w:qFormat/>
    <w:uiPriority w:val="0"/>
    <w:tblPr>
      <w:tblCellMar>
        <w:top w:w="0" w:type="dxa"/>
        <w:left w:w="0" w:type="dxa"/>
        <w:bottom w:w="0" w:type="dxa"/>
        <w:right w:w="0" w:type="dxa"/>
      </w:tblCellMar>
    </w:tblPr>
  </w:style>
  <w:style w:type="paragraph" w:customStyle="1" w:styleId="218">
    <w:name w:val="TOC 标题1"/>
    <w:basedOn w:val="3"/>
    <w:next w:val="1"/>
    <w:autoRedefine/>
    <w:qFormat/>
    <w:uiPriority w:val="39"/>
    <w:pPr>
      <w:tabs>
        <w:tab w:val="left" w:pos="1440"/>
        <w:tab w:val="left" w:pos="5670"/>
      </w:tabs>
      <w:spacing w:before="480" w:line="276" w:lineRule="auto"/>
      <w:jc w:val="left"/>
      <w:outlineLvl w:val="9"/>
    </w:pPr>
    <w:rPr>
      <w:rFonts w:ascii="仿宋" w:hAnsi="仿宋" w:eastAsia="仿宋"/>
      <w:bCs/>
      <w:color w:val="000000"/>
      <w:kern w:val="0"/>
      <w:szCs w:val="32"/>
    </w:rPr>
  </w:style>
  <w:style w:type="character" w:customStyle="1" w:styleId="219">
    <w:name w:val="font61"/>
    <w:basedOn w:val="30"/>
    <w:qFormat/>
    <w:uiPriority w:val="0"/>
    <w:rPr>
      <w:rFonts w:ascii="宋体" w:hAnsi="宋体" w:eastAsia="宋体" w:cs="宋体"/>
      <w:color w:val="000000"/>
      <w:sz w:val="18"/>
      <w:szCs w:val="18"/>
      <w:u w:val="none"/>
    </w:rPr>
  </w:style>
  <w:style w:type="character" w:customStyle="1" w:styleId="220">
    <w:name w:val="font71"/>
    <w:basedOn w:val="30"/>
    <w:qFormat/>
    <w:uiPriority w:val="0"/>
    <w:rPr>
      <w:rFonts w:hint="default" w:ascii="Arial" w:hAnsi="Arial" w:cs="Arial"/>
      <w:color w:val="000000"/>
      <w:sz w:val="12"/>
      <w:szCs w:val="12"/>
      <w:u w:val="none"/>
    </w:rPr>
  </w:style>
  <w:style w:type="character" w:customStyle="1" w:styleId="221">
    <w:name w:val="font51"/>
    <w:basedOn w:val="30"/>
    <w:qFormat/>
    <w:uiPriority w:val="0"/>
    <w:rPr>
      <w:rFonts w:ascii="宋体" w:hAnsi="宋体" w:eastAsia="宋体" w:cs="宋体"/>
      <w:color w:val="000000"/>
      <w:sz w:val="18"/>
      <w:szCs w:val="18"/>
      <w:u w:val="none"/>
    </w:rPr>
  </w:style>
  <w:style w:type="character" w:customStyle="1" w:styleId="222">
    <w:name w:val="font81"/>
    <w:basedOn w:val="30"/>
    <w:qFormat/>
    <w:uiPriority w:val="0"/>
    <w:rPr>
      <w:rFonts w:hint="default" w:ascii="Arial" w:hAnsi="Arial" w:cs="Arial"/>
      <w:color w:val="000000"/>
      <w:sz w:val="18"/>
      <w:szCs w:val="18"/>
      <w:u w:val="none"/>
    </w:rPr>
  </w:style>
  <w:style w:type="character" w:customStyle="1" w:styleId="223">
    <w:name w:val="font91"/>
    <w:basedOn w:val="3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3173</Words>
  <Characters>3505</Characters>
  <Lines>48</Lines>
  <Paragraphs>13</Paragraphs>
  <TotalTime>2</TotalTime>
  <ScaleCrop>false</ScaleCrop>
  <LinksUpToDate>false</LinksUpToDate>
  <CharactersWithSpaces>3531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2024-05-05T14:35:00Z</dcterms:created>
  <dc:creator>lenovo</dc:creator>
  <cp:lastModifiedBy>代理公司</cp:lastModifiedBy>
  <cp:lastPrinted>2024-05-21T10:48:00Z</cp:lastPrinted>
  <dcterms:modified xsi:type="dcterms:W3CDTF">2024-09-22T10:26:01Z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418D90B8AEF3442BBA5AEE8851C14EA7_13</vt:lpwstr>
  </property>
</Properties>
</file>