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版本号：LZC-C251009E20251009001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社区“两委”负责人离任经责审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LZC-C251009E</w:t>
      </w:r>
      <w:r>
        <w:br/>
      </w:r>
      <w:r>
        <w:br/>
      </w:r>
      <w:r>
        <w:br/>
      </w:r>
    </w:p>
    <w:p>
      <w:pPr>
        <w:pStyle w:val="null3"/>
        <w:jc w:val="center"/>
        <w:outlineLvl w:val="2"/>
      </w:pPr>
      <w:r>
        <w:rPr>
          <w:rFonts w:ascii="仿宋_GB2312" w:hAnsi="仿宋_GB2312" w:cs="仿宋_GB2312" w:eastAsia="仿宋_GB2312"/>
          <w:sz w:val="28"/>
          <w:b/>
        </w:rPr>
        <w:t>西安市未央区审计局</w:t>
      </w:r>
    </w:p>
    <w:p>
      <w:pPr>
        <w:pStyle w:val="null3"/>
        <w:jc w:val="center"/>
        <w:outlineLvl w:val="2"/>
      </w:pPr>
      <w:r>
        <w:rPr>
          <w:rFonts w:ascii="仿宋_GB2312" w:hAnsi="仿宋_GB2312" w:cs="仿宋_GB2312" w:eastAsia="仿宋_GB2312"/>
          <w:sz w:val="28"/>
          <w:b/>
        </w:rPr>
        <w:t>陕西立泽诚项目管理有限公司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陕西立泽诚项目管理有限公司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西安市未央区审计局</w:t>
      </w:r>
      <w:r>
        <w:rPr>
          <w:rFonts w:ascii="仿宋_GB2312" w:hAnsi="仿宋_GB2312" w:cs="仿宋_GB2312" w:eastAsia="仿宋_GB2312"/>
        </w:rPr>
        <w:t>委托，拟对</w:t>
      </w:r>
      <w:r>
        <w:rPr>
          <w:rFonts w:ascii="仿宋_GB2312" w:hAnsi="仿宋_GB2312" w:cs="仿宋_GB2312" w:eastAsia="仿宋_GB2312"/>
        </w:rPr>
        <w:t>社区“两委”负责人离任经责审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LZC-C251009E</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社区“两委”负责人离任经责审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社区“两委”负责人离任经责审项目,对未央区10个街道280个社区书记、居委会主任任职期间经济责任履行情况进行审计。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采购包1（张家堡街道、六村堡街道社区书记、居委会主任任职期间经济责任履行情况进行审计）：属于专门面向中小企业采购。</w:t>
      </w:r>
    </w:p>
    <w:p>
      <w:pPr>
        <w:pStyle w:val="null3"/>
      </w:pPr>
      <w:r>
        <w:rPr>
          <w:rFonts w:ascii="仿宋_GB2312" w:hAnsi="仿宋_GB2312" w:cs="仿宋_GB2312" w:eastAsia="仿宋_GB2312"/>
        </w:rPr>
        <w:t>采购包2（大明宫街道、草滩街道社区书记、居委会主任任职期间经济责任履行情况进行审计）：属于专门面向null采购。</w:t>
      </w:r>
    </w:p>
    <w:p>
      <w:pPr>
        <w:pStyle w:val="null3"/>
      </w:pPr>
      <w:r>
        <w:rPr>
          <w:rFonts w:ascii="仿宋_GB2312" w:hAnsi="仿宋_GB2312" w:cs="仿宋_GB2312" w:eastAsia="仿宋_GB2312"/>
        </w:rPr>
        <w:t>采购包3（谭家街道、汉城街道社区书记、居委会主任任职期间经济责任履行情况进行审计）：属于专门面向null采购。</w:t>
      </w:r>
    </w:p>
    <w:p>
      <w:pPr>
        <w:pStyle w:val="null3"/>
      </w:pPr>
      <w:r>
        <w:rPr>
          <w:rFonts w:ascii="仿宋_GB2312" w:hAnsi="仿宋_GB2312" w:cs="仿宋_GB2312" w:eastAsia="仿宋_GB2312"/>
        </w:rPr>
        <w:t>采购包4（未央湖街道、徐办街道社区书记、居委会主任任职期间经济责任履行情况进行审计）：属于专门面向null采购。</w:t>
      </w:r>
    </w:p>
    <w:p>
      <w:pPr>
        <w:pStyle w:val="null3"/>
      </w:pPr>
      <w:r>
        <w:rPr>
          <w:rFonts w:ascii="仿宋_GB2312" w:hAnsi="仿宋_GB2312" w:cs="仿宋_GB2312" w:eastAsia="仿宋_GB2312"/>
        </w:rPr>
        <w:t>采购包5（辛家庙街道、未央宫街道社区书记、居委会主任任职期间经济责任履行情况进行审计）：属于专门面向null采购。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证明：提供2024年度经审计的财务报告（包括四表一注，即资产负债表、利润表、现金流量表、所有者权益变动表及其附注）；事业法人提供部门决算报告；/或提供在开标日期前六个月内其基本开户银行出具的资信证明（附《基本存款账户信息》或《银行开户许可证》复印件）或表明具有良好的商业信誉和健全的财务会计制度的诚信声明。</w:t>
      </w:r>
    </w:p>
    <w:p>
      <w:pPr>
        <w:pStyle w:val="null3"/>
      </w:pPr>
      <w:r>
        <w:rPr>
          <w:rFonts w:ascii="仿宋_GB2312" w:hAnsi="仿宋_GB2312" w:cs="仿宋_GB2312" w:eastAsia="仿宋_GB2312"/>
        </w:rPr>
        <w:t>3、具有履行本合同所必需的设备和专业技术能力：提供具有履行合同所必需的设备和专业技术能力的承诺书。</w:t>
      </w:r>
    </w:p>
    <w:p>
      <w:pPr>
        <w:pStyle w:val="null3"/>
      </w:pPr>
      <w:r>
        <w:rPr>
          <w:rFonts w:ascii="仿宋_GB2312" w:hAnsi="仿宋_GB2312" w:cs="仿宋_GB2312" w:eastAsia="仿宋_GB2312"/>
        </w:rPr>
        <w:t>4、税收缴纳证明：提供缴费所属日期为投标截止时间前12个月内任意一个月的税收缴费凭据或税务机关出具的完税证明/在法规范围内不需提供的应出具书面说明和证明文件/或提供具有依法缴纳税收的诚信声明。</w:t>
      </w:r>
    </w:p>
    <w:p>
      <w:pPr>
        <w:pStyle w:val="null3"/>
      </w:pPr>
      <w:r>
        <w:rPr>
          <w:rFonts w:ascii="仿宋_GB2312" w:hAnsi="仿宋_GB2312" w:cs="仿宋_GB2312" w:eastAsia="仿宋_GB2312"/>
        </w:rPr>
        <w:t>5、社会保障资金缴纳证明：提供缴费所属日期为投标截止时间前12个月内任意一个月的缴费凭据或社保机关出具的缴费证明/在法规范围内不需提供的应出具书面说明和证明文件或提供具有依法缴纳社会保障资金的缴纳记录的诚信声明。</w:t>
      </w:r>
    </w:p>
    <w:p>
      <w:pPr>
        <w:pStyle w:val="null3"/>
      </w:pPr>
      <w:r>
        <w:rPr>
          <w:rFonts w:ascii="仿宋_GB2312" w:hAnsi="仿宋_GB2312" w:cs="仿宋_GB2312" w:eastAsia="仿宋_GB2312"/>
        </w:rPr>
        <w:t>6、书面声明：参加政府采购活动前3年内在经营活动中没有重大违法记录的书面声明。</w:t>
      </w:r>
    </w:p>
    <w:p>
      <w:pPr>
        <w:pStyle w:val="null3"/>
      </w:pPr>
      <w:r>
        <w:rPr>
          <w:rFonts w:ascii="仿宋_GB2312" w:hAnsi="仿宋_GB2312" w:cs="仿宋_GB2312" w:eastAsia="仿宋_GB2312"/>
        </w:rPr>
        <w:t>7、合法授权：投标人应授权合法的人员参加投标，其中法定代表人直接参加的须出具法定代表人身份证并与营业执照上信息一致，法定代表人授权代表参加的须出具法定代表人授权书及被授权人本单位证明 (近六个月内任意一个月社保缴纳证明)。</w:t>
      </w:r>
    </w:p>
    <w:p>
      <w:pPr>
        <w:pStyle w:val="null3"/>
      </w:pPr>
      <w:r>
        <w:rPr>
          <w:rFonts w:ascii="仿宋_GB2312" w:hAnsi="仿宋_GB2312" w:cs="仿宋_GB2312" w:eastAsia="仿宋_GB2312"/>
        </w:rPr>
        <w:t>8、信用信息：供应商不得为“信用中国”网站（www.creditchina.gov.cn）列入失信被执行人、重大税收违法失信主体、政府采购严重违法失信行为记录名单的供应商，不得为“中国政府采购网”（www.ccgp.gov.cn）政府采购严重违法失信行为记录名单中的供应商。</w:t>
      </w:r>
    </w:p>
    <w:p>
      <w:pPr>
        <w:pStyle w:val="null3"/>
      </w:pPr>
      <w:r>
        <w:rPr>
          <w:rFonts w:ascii="仿宋_GB2312" w:hAnsi="仿宋_GB2312" w:cs="仿宋_GB2312" w:eastAsia="仿宋_GB2312"/>
        </w:rPr>
        <w:t>9、资格：供应商具备财政部门颁发的会计事务所执业证书。</w:t>
      </w:r>
    </w:p>
    <w:p>
      <w:pPr>
        <w:pStyle w:val="null3"/>
      </w:pPr>
      <w:r>
        <w:rPr>
          <w:rFonts w:ascii="仿宋_GB2312" w:hAnsi="仿宋_GB2312" w:cs="仿宋_GB2312" w:eastAsia="仿宋_GB2312"/>
        </w:rPr>
        <w:t>10、项目负责人：拟派项目负责人具备注册会计师执业资格。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证明：提供2024年度经审计的财务报告（包括四表一注，即资产负债表、利润表、现金流量表、所有者权益变动表及其附注）；事业法人提供部门决算报告；/或提供在开标日期前六个月内其基本开户银行出具的资信证明（附《基本存款账户信息》或《银行开户许可证》复印件）或表明具有良好的商业信誉和健全的财务会计制度的诚信声明。</w:t>
      </w:r>
    </w:p>
    <w:p>
      <w:pPr>
        <w:pStyle w:val="null3"/>
      </w:pPr>
      <w:r>
        <w:rPr>
          <w:rFonts w:ascii="仿宋_GB2312" w:hAnsi="仿宋_GB2312" w:cs="仿宋_GB2312" w:eastAsia="仿宋_GB2312"/>
        </w:rPr>
        <w:t>3、具有履行本合同所必需的设备和专业技术能力：提供具有履行合同所必需的设备和专业技术能力的承诺书。</w:t>
      </w:r>
    </w:p>
    <w:p>
      <w:pPr>
        <w:pStyle w:val="null3"/>
      </w:pPr>
      <w:r>
        <w:rPr>
          <w:rFonts w:ascii="仿宋_GB2312" w:hAnsi="仿宋_GB2312" w:cs="仿宋_GB2312" w:eastAsia="仿宋_GB2312"/>
        </w:rPr>
        <w:t>4、税收缴纳证明：提供缴费所属日期为投标截止时间前12个月内任意一个月的税收缴费凭据或税务机关出具的完税证明/在法规范围内不需提供的应出具书面说明和证明文件/或提供具有依法缴纳税收的诚信声明。</w:t>
      </w:r>
    </w:p>
    <w:p>
      <w:pPr>
        <w:pStyle w:val="null3"/>
      </w:pPr>
      <w:r>
        <w:rPr>
          <w:rFonts w:ascii="仿宋_GB2312" w:hAnsi="仿宋_GB2312" w:cs="仿宋_GB2312" w:eastAsia="仿宋_GB2312"/>
        </w:rPr>
        <w:t>5、社会保障资金缴纳证明：提供缴费所属日期为投标截止时间前12个月内任意一个月的缴费凭据或社保机关出具的缴费证明/在法规范围内不需提供的应出具书面说明和证明文件或提供具有依法缴纳社会保障资金的缴纳记录的诚信声明。</w:t>
      </w:r>
    </w:p>
    <w:p>
      <w:pPr>
        <w:pStyle w:val="null3"/>
      </w:pPr>
      <w:r>
        <w:rPr>
          <w:rFonts w:ascii="仿宋_GB2312" w:hAnsi="仿宋_GB2312" w:cs="仿宋_GB2312" w:eastAsia="仿宋_GB2312"/>
        </w:rPr>
        <w:t>6、书面声明：参加政府采购活动前3年内在经营活动中没有重大违法记录的书面声明。</w:t>
      </w:r>
    </w:p>
    <w:p>
      <w:pPr>
        <w:pStyle w:val="null3"/>
      </w:pPr>
      <w:r>
        <w:rPr>
          <w:rFonts w:ascii="仿宋_GB2312" w:hAnsi="仿宋_GB2312" w:cs="仿宋_GB2312" w:eastAsia="仿宋_GB2312"/>
        </w:rPr>
        <w:t>7、合法授权：投标人应授权合法的人员参加投标，其中法定代表人直接参加的须出具法定代表人身份证并与营业执照上信息一致，法定代表人授权代表参加的须出具法定代表人授权书及被授权人本单位证明 (近六个月内任意一个月社保缴纳证明)。</w:t>
      </w:r>
    </w:p>
    <w:p>
      <w:pPr>
        <w:pStyle w:val="null3"/>
      </w:pPr>
      <w:r>
        <w:rPr>
          <w:rFonts w:ascii="仿宋_GB2312" w:hAnsi="仿宋_GB2312" w:cs="仿宋_GB2312" w:eastAsia="仿宋_GB2312"/>
        </w:rPr>
        <w:t>8、信用信息：供应商不得为“信用中国”网站（www.creditchina.gov.cn）列入失信被执行人、重大税收违法失信主体、政府采购严重违法失信行为记录名单的供应商，不得为“中国政府采购网”（www.ccgp.gov.cn）政府采购严重违法失信行为记录名单中的供应商。</w:t>
      </w:r>
    </w:p>
    <w:p>
      <w:pPr>
        <w:pStyle w:val="null3"/>
      </w:pPr>
      <w:r>
        <w:rPr>
          <w:rFonts w:ascii="仿宋_GB2312" w:hAnsi="仿宋_GB2312" w:cs="仿宋_GB2312" w:eastAsia="仿宋_GB2312"/>
        </w:rPr>
        <w:t>9、资格：供应商具备财政部门颁发的会计事务所执业证书。</w:t>
      </w:r>
    </w:p>
    <w:p>
      <w:pPr>
        <w:pStyle w:val="null3"/>
      </w:pPr>
      <w:r>
        <w:rPr>
          <w:rFonts w:ascii="仿宋_GB2312" w:hAnsi="仿宋_GB2312" w:cs="仿宋_GB2312" w:eastAsia="仿宋_GB2312"/>
        </w:rPr>
        <w:t>10、项目负责人：拟派项目负责人具备注册会计师执业资格。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1、具有独立承担民事责任的能力：具有独立承担民事责任能力的法人、其他组织或自然人，并出具合法有效的营业执照或事业单位法人证书等国家规定的相关证明，自然人参与的提供其身份证明。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证明：提供2024年度经审计的财务报告（包括四表一注，即资产负债表、利润表、现金流量表、所有者权益变动表及其附注）；事业法人提供部门决算报告；/或提供在开标日期前六个月内其基本开户银行出具的资信证明（附《基本存款账户信息》或《银行开户许可证》复印件）或表明具有良好的商业信誉和健全的财务会计制度的诚信声明。</w:t>
      </w:r>
    </w:p>
    <w:p>
      <w:pPr>
        <w:pStyle w:val="null3"/>
      </w:pPr>
      <w:r>
        <w:rPr>
          <w:rFonts w:ascii="仿宋_GB2312" w:hAnsi="仿宋_GB2312" w:cs="仿宋_GB2312" w:eastAsia="仿宋_GB2312"/>
        </w:rPr>
        <w:t>3、具有履行本合同所必需的设备和专业技术能力：提供具有履行合同所必需的设备和专业技术能力的承诺书。</w:t>
      </w:r>
    </w:p>
    <w:p>
      <w:pPr>
        <w:pStyle w:val="null3"/>
      </w:pPr>
      <w:r>
        <w:rPr>
          <w:rFonts w:ascii="仿宋_GB2312" w:hAnsi="仿宋_GB2312" w:cs="仿宋_GB2312" w:eastAsia="仿宋_GB2312"/>
        </w:rPr>
        <w:t>4、税收缴纳证明：提供缴费所属日期为投标截止时间前12个月内任意一个月的税收缴费凭据或税务机关出具的完税证明/在法规范围内不需提供的应出具书面说明和证明文件/或提供具有依法缴纳税收的诚信声明。</w:t>
      </w:r>
    </w:p>
    <w:p>
      <w:pPr>
        <w:pStyle w:val="null3"/>
      </w:pPr>
      <w:r>
        <w:rPr>
          <w:rFonts w:ascii="仿宋_GB2312" w:hAnsi="仿宋_GB2312" w:cs="仿宋_GB2312" w:eastAsia="仿宋_GB2312"/>
        </w:rPr>
        <w:t>5、社会保障资金缴纳证明：提供缴费所属日期为投标截止时间前12个月内任意一个月的缴费凭据或社保机关出具的缴费证明/在法规范围内不需提供的应出具书面说明和证明文件或提供具有依法缴纳社会保障资金的缴纳记录的诚信声明。</w:t>
      </w:r>
    </w:p>
    <w:p>
      <w:pPr>
        <w:pStyle w:val="null3"/>
      </w:pPr>
      <w:r>
        <w:rPr>
          <w:rFonts w:ascii="仿宋_GB2312" w:hAnsi="仿宋_GB2312" w:cs="仿宋_GB2312" w:eastAsia="仿宋_GB2312"/>
        </w:rPr>
        <w:t>6、书面声明：参加政府采购活动前3年内在经营活动中没有重大违法记录的书面声明。</w:t>
      </w:r>
    </w:p>
    <w:p>
      <w:pPr>
        <w:pStyle w:val="null3"/>
      </w:pPr>
      <w:r>
        <w:rPr>
          <w:rFonts w:ascii="仿宋_GB2312" w:hAnsi="仿宋_GB2312" w:cs="仿宋_GB2312" w:eastAsia="仿宋_GB2312"/>
        </w:rPr>
        <w:t>7、合法授权：投标人应授权合法的人员参加投标，其中法定代表人直接参加的须出具法定代表人身份证并与营业执照上信息一致，法定代表人授权代表参加的须出具法定代表人授权书及被授权人本单位证明 (近六个月内任意一个月社保缴纳证明)。</w:t>
      </w:r>
    </w:p>
    <w:p>
      <w:pPr>
        <w:pStyle w:val="null3"/>
      </w:pPr>
      <w:r>
        <w:rPr>
          <w:rFonts w:ascii="仿宋_GB2312" w:hAnsi="仿宋_GB2312" w:cs="仿宋_GB2312" w:eastAsia="仿宋_GB2312"/>
        </w:rPr>
        <w:t>8、信用信息：供应商不得为“信用中国”网站（www.creditchina.gov.cn）列入失信被执行人、重大税收违法失信主体、政府采购严重违法失信行为记录名单的供应商，不得为“中国政府采购网”（www.ccgp.gov.cn）政府采购严重违法失信行为记录名单中的供应商。</w:t>
      </w:r>
    </w:p>
    <w:p>
      <w:pPr>
        <w:pStyle w:val="null3"/>
      </w:pPr>
      <w:r>
        <w:rPr>
          <w:rFonts w:ascii="仿宋_GB2312" w:hAnsi="仿宋_GB2312" w:cs="仿宋_GB2312" w:eastAsia="仿宋_GB2312"/>
        </w:rPr>
        <w:t>9、资格：供应商具备财政部门颁发的会计事务所执业证书。</w:t>
      </w:r>
    </w:p>
    <w:p>
      <w:pPr>
        <w:pStyle w:val="null3"/>
      </w:pPr>
      <w:r>
        <w:rPr>
          <w:rFonts w:ascii="仿宋_GB2312" w:hAnsi="仿宋_GB2312" w:cs="仿宋_GB2312" w:eastAsia="仿宋_GB2312"/>
        </w:rPr>
        <w:t>10、项目负责人：拟派项目负责人具备注册会计师执业资格。</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1、具有独立承担民事责任的能力：具有独立承担民事责任能力的法人、其他组织或自然人，并出具合法有效的营业执照或事业单位法人证书等国家规定的相关证明，自然人参与的提供其身份证明。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证明：提供2024年度经审计的财务报告（包括四表一注，即资产负债表、利润表、现金流量表、所有者权益变动表及其附注）；事业法人提供部门决算报告；/或提供在开标日期前六个月内其基本开户银行出具的资信证明（附《基本存款账户信息》或《银行开户许可证》复印件）或表明具有良好的商业信誉和健全的财务会计制度的诚信声明。</w:t>
      </w:r>
    </w:p>
    <w:p>
      <w:pPr>
        <w:pStyle w:val="null3"/>
      </w:pPr>
      <w:r>
        <w:rPr>
          <w:rFonts w:ascii="仿宋_GB2312" w:hAnsi="仿宋_GB2312" w:cs="仿宋_GB2312" w:eastAsia="仿宋_GB2312"/>
        </w:rPr>
        <w:t>3、具有履行本合同所必需的设备和专业技术能力：提供具有履行合同所必需的设备和专业技术能力的承诺书。</w:t>
      </w:r>
    </w:p>
    <w:p>
      <w:pPr>
        <w:pStyle w:val="null3"/>
      </w:pPr>
      <w:r>
        <w:rPr>
          <w:rFonts w:ascii="仿宋_GB2312" w:hAnsi="仿宋_GB2312" w:cs="仿宋_GB2312" w:eastAsia="仿宋_GB2312"/>
        </w:rPr>
        <w:t>4、税收缴纳证明：提供缴费所属日期为投标截止时间前12个月内任意一个月的税收缴费凭据或税务机关出具的完税证明/在法规范围内不需提供的应出具书面说明和证明文件/或提供具有依法缴纳税收的诚信声明。</w:t>
      </w:r>
    </w:p>
    <w:p>
      <w:pPr>
        <w:pStyle w:val="null3"/>
      </w:pPr>
      <w:r>
        <w:rPr>
          <w:rFonts w:ascii="仿宋_GB2312" w:hAnsi="仿宋_GB2312" w:cs="仿宋_GB2312" w:eastAsia="仿宋_GB2312"/>
        </w:rPr>
        <w:t>5、社会保障资金缴纳证明：提供缴费所属日期为投标截止时间前12个月内任意一个月的缴费凭据或社保机关出具的缴费证明/在法规范围内不需提供的应出具书面说明和证明文件或提供具有依法缴纳社会保障资金的缴纳记录的诚信声明。</w:t>
      </w:r>
    </w:p>
    <w:p>
      <w:pPr>
        <w:pStyle w:val="null3"/>
      </w:pPr>
      <w:r>
        <w:rPr>
          <w:rFonts w:ascii="仿宋_GB2312" w:hAnsi="仿宋_GB2312" w:cs="仿宋_GB2312" w:eastAsia="仿宋_GB2312"/>
        </w:rPr>
        <w:t>6、书面声明：参加政府采购活动前3年内在经营活动中没有重大违法记录的书面声明。</w:t>
      </w:r>
    </w:p>
    <w:p>
      <w:pPr>
        <w:pStyle w:val="null3"/>
      </w:pPr>
      <w:r>
        <w:rPr>
          <w:rFonts w:ascii="仿宋_GB2312" w:hAnsi="仿宋_GB2312" w:cs="仿宋_GB2312" w:eastAsia="仿宋_GB2312"/>
        </w:rPr>
        <w:t>7、合法授权：投标人应授权合法的人员参加投标，其中法定代表人直接参加的须出具法定代表人身份证并与营业执照上信息一致，法定代表人授权代表参加的须出具法定代表人授权书及被授权人本单位证明 (近六个月内任意一个月社保缴纳证明)。</w:t>
      </w:r>
    </w:p>
    <w:p>
      <w:pPr>
        <w:pStyle w:val="null3"/>
      </w:pPr>
      <w:r>
        <w:rPr>
          <w:rFonts w:ascii="仿宋_GB2312" w:hAnsi="仿宋_GB2312" w:cs="仿宋_GB2312" w:eastAsia="仿宋_GB2312"/>
        </w:rPr>
        <w:t>8、信用信息：供应商不得为“信用中国”网站（www.creditchina.gov.cn）列入失信被执行人、重大税收违法失信主体、政府采购严重违法失信行为记录名单的供应商，不得为“中国政府采购网”（www.ccgp.gov.cn）政府采购严重违法失信行为记录名单中的供应商。</w:t>
      </w:r>
    </w:p>
    <w:p>
      <w:pPr>
        <w:pStyle w:val="null3"/>
      </w:pPr>
      <w:r>
        <w:rPr>
          <w:rFonts w:ascii="仿宋_GB2312" w:hAnsi="仿宋_GB2312" w:cs="仿宋_GB2312" w:eastAsia="仿宋_GB2312"/>
        </w:rPr>
        <w:t>9、资格：供应商具备财政部门颁发的会计事务所执业证书。</w:t>
      </w:r>
    </w:p>
    <w:p>
      <w:pPr>
        <w:pStyle w:val="null3"/>
      </w:pPr>
      <w:r>
        <w:rPr>
          <w:rFonts w:ascii="仿宋_GB2312" w:hAnsi="仿宋_GB2312" w:cs="仿宋_GB2312" w:eastAsia="仿宋_GB2312"/>
        </w:rPr>
        <w:t>10、项目负责人：拟派项目负责人具备注册会计师执业资格。</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1、具有独立承担民事责任的能力：具有独立承担民事责任能力的法人、其他组织或自然人，并出具合法有效的营业执照或事业单位法人证书等国家规定的相关证明，自然人参与的提供其身份证明。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证明：提供2024年度经审计的财务报告（包括四表一注，即资产负债表、利润表、现金流量表、所有者权益变动表及其附注）；事业法人提供部门决算报告；/或提供在开标日期前六个月内其基本开户银行出具的资信证明（附《基本存款账户信息》或《银行开户许可证》复印件）或表明具有良好的商业信誉和健全的财务会计制度的诚信声明。</w:t>
      </w:r>
    </w:p>
    <w:p>
      <w:pPr>
        <w:pStyle w:val="null3"/>
      </w:pPr>
      <w:r>
        <w:rPr>
          <w:rFonts w:ascii="仿宋_GB2312" w:hAnsi="仿宋_GB2312" w:cs="仿宋_GB2312" w:eastAsia="仿宋_GB2312"/>
        </w:rPr>
        <w:t>3、具有履行本合同所必需的设备和专业技术能力：提供具有履行合同所必需的设备和专业技术能力的承诺书。</w:t>
      </w:r>
    </w:p>
    <w:p>
      <w:pPr>
        <w:pStyle w:val="null3"/>
      </w:pPr>
      <w:r>
        <w:rPr>
          <w:rFonts w:ascii="仿宋_GB2312" w:hAnsi="仿宋_GB2312" w:cs="仿宋_GB2312" w:eastAsia="仿宋_GB2312"/>
        </w:rPr>
        <w:t>4、税收缴纳证明：提供缴费所属日期为投标截止时间前12个月内任意一个月的税收缴费凭据或税务机关出具的完税证明/在法规范围内不需提供的应出具书面说明和证明文件/或提供具有依法缴纳税收的诚信声明。</w:t>
      </w:r>
    </w:p>
    <w:p>
      <w:pPr>
        <w:pStyle w:val="null3"/>
      </w:pPr>
      <w:r>
        <w:rPr>
          <w:rFonts w:ascii="仿宋_GB2312" w:hAnsi="仿宋_GB2312" w:cs="仿宋_GB2312" w:eastAsia="仿宋_GB2312"/>
        </w:rPr>
        <w:t>5、社会保障资金缴纳证明：提供缴费所属日期为投标截止时间前12个月内任意一个月的缴费凭据或社保机关出具的缴费证明/在法规范围内不需提供的应出具书面说明和证明文件或提供具有依法缴纳社会保障资金的缴纳记录的诚信声明。</w:t>
      </w:r>
    </w:p>
    <w:p>
      <w:pPr>
        <w:pStyle w:val="null3"/>
      </w:pPr>
      <w:r>
        <w:rPr>
          <w:rFonts w:ascii="仿宋_GB2312" w:hAnsi="仿宋_GB2312" w:cs="仿宋_GB2312" w:eastAsia="仿宋_GB2312"/>
        </w:rPr>
        <w:t>6、书面声明：参加政府采购活动前3年内在经营活动中没有重大违法记录的书面声明。</w:t>
      </w:r>
    </w:p>
    <w:p>
      <w:pPr>
        <w:pStyle w:val="null3"/>
      </w:pPr>
      <w:r>
        <w:rPr>
          <w:rFonts w:ascii="仿宋_GB2312" w:hAnsi="仿宋_GB2312" w:cs="仿宋_GB2312" w:eastAsia="仿宋_GB2312"/>
        </w:rPr>
        <w:t>7、合法授权：投标人应授权合法的人员参加投标，其中法定代表人直接参加的须出具法定代表人身份证并与营业执照上信息一致，法定代表人授权代表参加的须出具法定代表人授权书及被授权人本单位证明 (近六个月内任意一个月社保缴纳证明)。</w:t>
      </w:r>
    </w:p>
    <w:p>
      <w:pPr>
        <w:pStyle w:val="null3"/>
      </w:pPr>
      <w:r>
        <w:rPr>
          <w:rFonts w:ascii="仿宋_GB2312" w:hAnsi="仿宋_GB2312" w:cs="仿宋_GB2312" w:eastAsia="仿宋_GB2312"/>
        </w:rPr>
        <w:t>8、信用信息：供应商不得为“信用中国”网站（www.creditchina.gov.cn）列入失信被执行人、重大税收违法失信主体、政府采购严重违法失信行为记录名单的供应商，不得为“中国政府采购网”（www.ccgp.gov.cn）政府采购严重违法失信行为记录名单中的供应商。</w:t>
      </w:r>
    </w:p>
    <w:p>
      <w:pPr>
        <w:pStyle w:val="null3"/>
      </w:pPr>
      <w:r>
        <w:rPr>
          <w:rFonts w:ascii="仿宋_GB2312" w:hAnsi="仿宋_GB2312" w:cs="仿宋_GB2312" w:eastAsia="仿宋_GB2312"/>
        </w:rPr>
        <w:t>9、资格：供应商具备财政部门颁发的会计事务所执业证书。</w:t>
      </w:r>
    </w:p>
    <w:p>
      <w:pPr>
        <w:pStyle w:val="null3"/>
      </w:pPr>
      <w:r>
        <w:rPr>
          <w:rFonts w:ascii="仿宋_GB2312" w:hAnsi="仿宋_GB2312" w:cs="仿宋_GB2312" w:eastAsia="仿宋_GB2312"/>
        </w:rPr>
        <w:t>10、项目负责人：拟派项目负责人具备注册会计师执业资格。</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西安市未央区审计局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西安市未央区审计局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029-86259467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陕西立泽诚项目管理有限公司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陕西省西安市未央区北二环华帝金座A座902室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麻飒</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13060391023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采购包1：275,000.00元</w:t>
            </w:r>
          </w:p>
          <w:p>
            <w:pPr>
              <w:pStyle w:val="null3"/>
            </w:pPr>
            <w:r>
              <w:rPr>
                <w:rFonts w:ascii="仿宋_GB2312" w:hAnsi="仿宋_GB2312" w:cs="仿宋_GB2312" w:eastAsia="仿宋_GB2312"/>
              </w:rPr>
              <w:t>采购包2：275,000.00元</w:t>
            </w:r>
          </w:p>
          <w:p>
            <w:pPr>
              <w:pStyle w:val="null3"/>
            </w:pPr>
            <w:r>
              <w:rPr>
                <w:rFonts w:ascii="仿宋_GB2312" w:hAnsi="仿宋_GB2312" w:cs="仿宋_GB2312" w:eastAsia="仿宋_GB2312"/>
              </w:rPr>
              <w:t>采购包3：295,000.00元</w:t>
            </w:r>
          </w:p>
          <w:p>
            <w:pPr>
              <w:pStyle w:val="null3"/>
            </w:pPr>
            <w:r>
              <w:rPr>
                <w:rFonts w:ascii="仿宋_GB2312" w:hAnsi="仿宋_GB2312" w:cs="仿宋_GB2312" w:eastAsia="仿宋_GB2312"/>
              </w:rPr>
              <w:t>采购包4：280,000.00元</w:t>
            </w:r>
          </w:p>
          <w:p>
            <w:pPr>
              <w:pStyle w:val="null3"/>
            </w:pPr>
            <w:r>
              <w:rPr>
                <w:rFonts w:ascii="仿宋_GB2312" w:hAnsi="仿宋_GB2312" w:cs="仿宋_GB2312" w:eastAsia="仿宋_GB2312"/>
              </w:rPr>
              <w:t>采购包5：275,000.00元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服务费按参照国家计委印发的《招标代理服务收费管理暂行办法》（计价格〔2002〕1980号）和国家发展改革委员会办公厅印发的《关于招标代理服务收费有关问题的通知》（发改办价格〔2003〕857号）基准收取。在成交人确定后收取，由成交人领取通知书前支付。此费用包含在磋商报价中，无论计算与否，都视为已知。 服务费缴纳账户： 户名：陕西立泽诚项目管理有限公司 开户行：交通银行股份有限公司西安城西支行 账号：611301071013001248832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西安市未央区审计局</w:t>
      </w:r>
      <w:r>
        <w:rPr>
          <w:rFonts w:ascii="仿宋_GB2312" w:hAnsi="仿宋_GB2312" w:cs="仿宋_GB2312" w:eastAsia="仿宋_GB2312"/>
        </w:rPr>
        <w:t>和</w:t>
      </w:r>
      <w:r>
        <w:rPr>
          <w:rFonts w:ascii="仿宋_GB2312" w:hAnsi="仿宋_GB2312" w:cs="仿宋_GB2312" w:eastAsia="仿宋_GB2312"/>
        </w:rPr>
        <w:t>陕西立泽诚项目管理有限公司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西安市未央区审计局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陕西立泽诚项目管理有限公司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西安市未央区审计局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陕西立泽诚项目管理有限公司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根据文件要求及合同约定执行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根据文件要求及合同约定执行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根据文件要求及合同约定执行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陕西立泽诚项目管理有限公司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陕西立泽诚项目管理有限公司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陕西立泽诚项目管理有限公司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联系人：麻飒</w:t>
      </w:r>
    </w:p>
    <w:p>
      <w:pPr>
        <w:pStyle w:val="null3"/>
      </w:pPr>
      <w:r>
        <w:rPr>
          <w:rFonts w:ascii="仿宋_GB2312" w:hAnsi="仿宋_GB2312" w:cs="仿宋_GB2312" w:eastAsia="仿宋_GB2312"/>
        </w:rPr>
        <w:t>联系电话：13060391023</w:t>
      </w:r>
    </w:p>
    <w:p>
      <w:pPr>
        <w:pStyle w:val="null3"/>
      </w:pPr>
      <w:r>
        <w:rPr>
          <w:rFonts w:ascii="仿宋_GB2312" w:hAnsi="仿宋_GB2312" w:cs="仿宋_GB2312" w:eastAsia="仿宋_GB2312"/>
        </w:rPr>
        <w:t>地址：陕西省西安市未央区北二环华帝金座A座902室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社区“两委”负责人离任经责审项目,对未央区10个街道280个社区书记、居委会主任任职期间经济责任履行情况进行审计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275,000.00</w:t>
      </w:r>
    </w:p>
    <w:p>
      <w:pPr>
        <w:pStyle w:val="null3"/>
      </w:pPr>
      <w:r>
        <w:rPr>
          <w:rFonts w:ascii="仿宋_GB2312" w:hAnsi="仿宋_GB2312" w:cs="仿宋_GB2312" w:eastAsia="仿宋_GB2312"/>
        </w:rPr>
        <w:t>采购包最高限价（元）: 275,000.00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张家堡街道、六村堡街道社区书记、居委会主任任职期间经济责任履行情况进行审计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275,000.00</w:t>
      </w:r>
    </w:p>
    <w:p>
      <w:pPr>
        <w:pStyle w:val="null3"/>
      </w:pPr>
      <w:r>
        <w:rPr>
          <w:rFonts w:ascii="仿宋_GB2312" w:hAnsi="仿宋_GB2312" w:cs="仿宋_GB2312" w:eastAsia="仿宋_GB2312"/>
        </w:rPr>
        <w:t>采购包最高限价（元）: 275,000.00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大明宫街道、草滩街道社区书记、居委会主任任职期间经济责任履行情况进行审计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295,000.00</w:t>
      </w:r>
    </w:p>
    <w:p>
      <w:pPr>
        <w:pStyle w:val="null3"/>
      </w:pPr>
      <w:r>
        <w:rPr>
          <w:rFonts w:ascii="仿宋_GB2312" w:hAnsi="仿宋_GB2312" w:cs="仿宋_GB2312" w:eastAsia="仿宋_GB2312"/>
        </w:rPr>
        <w:t>采购包最高限价（元）: 295,000.00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谭家街道、汉城街道社区书记、居委会主任任职期间经济责任履行情况进行审计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280,000.00</w:t>
      </w:r>
    </w:p>
    <w:p>
      <w:pPr>
        <w:pStyle w:val="null3"/>
      </w:pPr>
      <w:r>
        <w:rPr>
          <w:rFonts w:ascii="仿宋_GB2312" w:hAnsi="仿宋_GB2312" w:cs="仿宋_GB2312" w:eastAsia="仿宋_GB2312"/>
        </w:rPr>
        <w:t>采购包最高限价（元）: 280,000.00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未央湖街道、徐办街道社区书记、居委会主任任职期间经济责任履行情况进行审计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275,000.00</w:t>
      </w:r>
    </w:p>
    <w:p>
      <w:pPr>
        <w:pStyle w:val="null3"/>
      </w:pPr>
      <w:r>
        <w:rPr>
          <w:rFonts w:ascii="仿宋_GB2312" w:hAnsi="仿宋_GB2312" w:cs="仿宋_GB2312" w:eastAsia="仿宋_GB2312"/>
        </w:rPr>
        <w:t>采购包最高限价（元）: 275,000.00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辛家庙街道、未央宫街道社区书记、居委会主任任职期间经济责任履行情况进行审计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标的名称：张家堡街道、六村堡街道社区书记、居委会主任任职期间经济责任履行情况进行审计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color w:val="000000"/>
              </w:rPr>
              <w:t>一、服务周期及其他要求</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1、服务周期：自合同签订之日起30个日历日内完成审计</w:t>
            </w:r>
            <w:r>
              <w:rPr>
                <w:rFonts w:ascii="仿宋_GB2312" w:hAnsi="仿宋_GB2312" w:cs="仿宋_GB2312" w:eastAsia="仿宋_GB2312"/>
                <w:sz w:val="21"/>
                <w:color w:val="000000"/>
              </w:rPr>
              <w:t>出具审计报告</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2、审计范围</w:t>
            </w:r>
            <w:r>
              <w:rPr>
                <w:rFonts w:ascii="仿宋_GB2312" w:hAnsi="仿宋_GB2312" w:cs="仿宋_GB2312" w:eastAsia="仿宋_GB2312"/>
                <w:sz w:val="21"/>
                <w:color w:val="000000"/>
              </w:rPr>
              <w:t>：张家堡街道、六村堡街道社区书记、居委会主任任职期间经济责任履行情况进行审计</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审计时段</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离任两委</w:t>
            </w:r>
            <w:r>
              <w:rPr>
                <w:rFonts w:ascii="仿宋_GB2312" w:hAnsi="仿宋_GB2312" w:cs="仿宋_GB2312" w:eastAsia="仿宋_GB2312"/>
                <w:sz w:val="21"/>
                <w:color w:val="000000"/>
              </w:rPr>
              <w:t>完整任职周期）</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出具符合《中华人民共和国国家审计准则》要求的《离任经济责任审计报告》，并附问题整改建议</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5、本标段张家堡街道共48个社区，</w:t>
            </w:r>
            <w:r>
              <w:rPr>
                <w:rFonts w:ascii="仿宋_GB2312" w:hAnsi="仿宋_GB2312" w:cs="仿宋_GB2312" w:eastAsia="仿宋_GB2312"/>
                <w:sz w:val="21"/>
                <w:color w:val="000000"/>
              </w:rPr>
              <w:t>六村堡街道</w:t>
            </w:r>
            <w:r>
              <w:rPr>
                <w:rFonts w:ascii="仿宋_GB2312" w:hAnsi="仿宋_GB2312" w:cs="仿宋_GB2312" w:eastAsia="仿宋_GB2312"/>
                <w:sz w:val="21"/>
                <w:color w:val="000000"/>
              </w:rPr>
              <w:t>共</w:t>
            </w:r>
            <w:r>
              <w:rPr>
                <w:rFonts w:ascii="仿宋_GB2312" w:hAnsi="仿宋_GB2312" w:cs="仿宋_GB2312" w:eastAsia="仿宋_GB2312"/>
                <w:sz w:val="21"/>
                <w:color w:val="000000"/>
              </w:rPr>
              <w:t>7个社区。投标报价时各社区每年限价1000元，超过现价为无效投标。</w:t>
            </w:r>
          </w:p>
          <w:p>
            <w:pPr>
              <w:pStyle w:val="null3"/>
              <w:jc w:val="both"/>
            </w:pPr>
            <w:r>
              <w:rPr>
                <w:rFonts w:ascii="仿宋_GB2312" w:hAnsi="仿宋_GB2312" w:cs="仿宋_GB2312" w:eastAsia="仿宋_GB2312"/>
                <w:sz w:val="21"/>
                <w:color w:val="000000"/>
              </w:rPr>
              <w:t>二、</w:t>
            </w:r>
            <w:r>
              <w:rPr>
                <w:rFonts w:ascii="仿宋_GB2312" w:hAnsi="仿宋_GB2312" w:cs="仿宋_GB2312" w:eastAsia="仿宋_GB2312"/>
                <w:sz w:val="21"/>
                <w:color w:val="000000"/>
              </w:rPr>
              <w:t>审计内容</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政策执行与决策责任</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核查贯彻落实上级重大经济方针政策（如乡村振兴、民生保障）及决策部署的情况，是否存在政策落地不到位、执行走样等问题</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审查重大经济事项（如大额资金使用、资产处置、项目立项）的决策程序，是否经过集体论证，有无因个人独断、程序缺失导致损失或风险</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财政财务与资产管理责任</w:t>
            </w:r>
            <w:r>
              <w:rPr>
                <w:rFonts w:ascii="仿宋_GB2312" w:hAnsi="仿宋_GB2312" w:cs="仿宋_GB2312" w:eastAsia="仿宋_GB2312"/>
                <w:sz w:val="21"/>
                <w:color w:val="000000"/>
              </w:rPr>
              <w:t>：</w:t>
            </w:r>
            <w:r>
              <w:rPr>
                <w:rFonts w:ascii="仿宋_GB2312" w:hAnsi="仿宋_GB2312" w:cs="仿宋_GB2312" w:eastAsia="仿宋_GB2312"/>
                <w:sz w:val="21"/>
                <w:color w:val="000000"/>
              </w:rPr>
              <w:t>核实财政收支真实性与合规性：重点检查财政收入是否完整、有无虚增或隐瞒，支出是否符合</w:t>
            </w:r>
            <w:r>
              <w:rPr>
                <w:rFonts w:ascii="仿宋_GB2312" w:hAnsi="仿宋_GB2312" w:cs="仿宋_GB2312" w:eastAsia="仿宋_GB2312"/>
                <w:sz w:val="21"/>
                <w:color w:val="000000"/>
              </w:rPr>
              <w:t>“过紧日子”要求，是否存在截留、挪用或浪费资金等情况 。</w:t>
            </w:r>
          </w:p>
          <w:p>
            <w:pPr>
              <w:pStyle w:val="null3"/>
              <w:ind w:firstLine="420"/>
              <w:jc w:val="both"/>
            </w:pPr>
            <w:r>
              <w:rPr>
                <w:rFonts w:ascii="仿宋_GB2312" w:hAnsi="仿宋_GB2312" w:cs="仿宋_GB2312" w:eastAsia="仿宋_GB2312"/>
                <w:sz w:val="21"/>
                <w:color w:val="000000"/>
              </w:rPr>
              <w:t>监管专项资金：核查乡村振兴、抗疫、民生补助等专项转移支付资金的拨付、使用及效益，是否存在资金滞留、套取或优亲厚友等问题</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风险防范与债务管理责任</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排查债务风险：审查政府性债务及隐性债务的举借、使用和偿还情况，是否存在违规新增隐性债务、化解方案不实等问题</w:t>
            </w:r>
          </w:p>
          <w:p>
            <w:pPr>
              <w:pStyle w:val="null3"/>
              <w:ind w:firstLine="420"/>
              <w:jc w:val="both"/>
            </w:pPr>
            <w:r>
              <w:rPr>
                <w:rFonts w:ascii="仿宋_GB2312" w:hAnsi="仿宋_GB2312" w:cs="仿宋_GB2312" w:eastAsia="仿宋_GB2312"/>
                <w:sz w:val="21"/>
                <w:color w:val="000000"/>
              </w:rPr>
              <w:t>清理往来账款：核实与民营企业的经济履约情况，是否存在恶意拖欠中小企业账款等问题</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民生保障与服务责任</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检查民生政策落实：聚焦就业补助、困难群众救助、医疗公共卫生、人居环境整治等民生领域，核查政策是否惠及群众，项目推进是否及时</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评估民生项目效益：审查民生工程（如老旧小区改造、便民设施建设）的资金使用与实际效果，是否存在</w:t>
            </w:r>
            <w:r>
              <w:rPr>
                <w:rFonts w:ascii="仿宋_GB2312" w:hAnsi="仿宋_GB2312" w:cs="仿宋_GB2312" w:eastAsia="仿宋_GB2312"/>
                <w:sz w:val="21"/>
                <w:color w:val="000000"/>
              </w:rPr>
              <w:t>“半拉子工程”或效益不佳问题 。</w:t>
            </w:r>
          </w:p>
          <w:p>
            <w:pPr>
              <w:pStyle w:val="null3"/>
              <w:ind w:firstLine="420"/>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内控与廉政责任</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评估内控制度：检查财务审批、招标采购、公务管理等内部制度的建立与执行情况，是否存在管理漏洞</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核查廉洁从政情况：审查是否存在违规发放津补贴、超标使用办公用房、公务用车私用等违反中央八项规定精神的行为，以及在资产处置、项目招标中是否存在滥用职权问题</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问题整改与遗留责任</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追踪以往审计发现问题的整改情况，是否存在未整改、假整改或屡查屡犯等情形，明确离任者在整改中的督促责任</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梳理任期内未办结的经济事项（如未完工项目、未结清债务），界定责任归属与后续处理建议</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三、</w:t>
            </w:r>
            <w:r>
              <w:rPr>
                <w:rFonts w:ascii="仿宋_GB2312" w:hAnsi="仿宋_GB2312" w:cs="仿宋_GB2312" w:eastAsia="仿宋_GB2312"/>
                <w:sz w:val="21"/>
                <w:color w:val="000000"/>
              </w:rPr>
              <w:t>成果交付要求</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交付形式：纸质报告</w:t>
            </w:r>
            <w:r>
              <w:rPr>
                <w:rFonts w:ascii="仿宋_GB2312" w:hAnsi="仿宋_GB2312" w:cs="仿宋_GB2312" w:eastAsia="仿宋_GB2312"/>
                <w:sz w:val="21"/>
                <w:color w:val="000000"/>
              </w:rPr>
              <w:t>5</w:t>
            </w:r>
            <w:r>
              <w:rPr>
                <w:rFonts w:ascii="仿宋_GB2312" w:hAnsi="仿宋_GB2312" w:cs="仿宋_GB2312" w:eastAsia="仿宋_GB2312"/>
                <w:sz w:val="21"/>
                <w:color w:val="000000"/>
              </w:rPr>
              <w:t>份</w:t>
            </w:r>
            <w:r>
              <w:rPr>
                <w:rFonts w:ascii="仿宋_GB2312" w:hAnsi="仿宋_GB2312" w:cs="仿宋_GB2312" w:eastAsia="仿宋_GB2312"/>
                <w:sz w:val="21"/>
                <w:color w:val="000000"/>
              </w:rPr>
              <w:t>+ 电子版报告（PDF格式，加盖公章扫描件）</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保密要求：不得将审计过程中知悉的国家秘密、商业秘密和甲方提供的资料外泄。若与被审计单位及有关人员存在不利于客观公正开展审计工作的关系，成交供应商应当主动向采购人提出回避</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资料要求：在审计过程中终止受聘或审计项目完成后，要将实施审计过程中收集和形成的全部纸质和电子介质资料及时移交采购人。不得将参与审计工作的相关审计资料或结果用于与受托审计事项无关的内容。</w:t>
            </w:r>
          </w:p>
          <w:p>
            <w:pPr>
              <w:pStyle w:val="null3"/>
              <w:jc w:val="both"/>
            </w:pPr>
            <w:r>
              <w:rPr>
                <w:rFonts w:ascii="仿宋_GB2312" w:hAnsi="仿宋_GB2312" w:cs="仿宋_GB2312" w:eastAsia="仿宋_GB2312"/>
                <w:sz w:val="21"/>
                <w:color w:val="000000"/>
              </w:rPr>
              <w:t>四、</w:t>
            </w:r>
            <w:r>
              <w:rPr>
                <w:rFonts w:ascii="仿宋_GB2312" w:hAnsi="仿宋_GB2312" w:cs="仿宋_GB2312" w:eastAsia="仿宋_GB2312"/>
                <w:sz w:val="21"/>
                <w:color w:val="000000"/>
              </w:rPr>
              <w:t>审计服务要求</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b/>
                <w:color w:val="000000"/>
              </w:rPr>
              <w:t>选派相关审计工作人员为本单位人员，人员不得少于</w:t>
            </w:r>
            <w:r>
              <w:rPr>
                <w:rFonts w:ascii="仿宋_GB2312" w:hAnsi="仿宋_GB2312" w:cs="仿宋_GB2312" w:eastAsia="仿宋_GB2312"/>
                <w:sz w:val="21"/>
                <w:b/>
                <w:color w:val="000000"/>
              </w:rPr>
              <w:t>5人。除项目负责人外，其余审计人员需长期驻场。1名项目主审，项目主审须具备注册会计师资格并在本单位注册且与项目负责人不得为同一人，其它审计工作人员中级及以上会计师不得少于3人。</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选派工作人员在审计工作期间，接受采购人相关考勤管理、业务指导与监督，以及对其审计工作质量和履行协议情况的评定。</w:t>
            </w:r>
          </w:p>
          <w:p>
            <w:pPr>
              <w:pStyle w:val="null3"/>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严格按照法律法规、政策文件、审计实施方案进行审计，按照规范程序获取审计证据，编制审计报告。对查出的问题做到事实清楚、证据充分，定性准确，提出的意见恰当，在约定时间内完成审计任务。在审计工作的过程中遇到的重大问题应及时反馈、报告采购人。</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标的名称：大明宫街道、草滩街道社区书记、居委会主任任职期间经济责任履行情况进行审计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color w:val="000000"/>
              </w:rPr>
              <w:t>一、服务周期及其他要求</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1、服务周期：自合同签订之日起30个日历日内完成审计</w:t>
            </w:r>
            <w:r>
              <w:rPr>
                <w:rFonts w:ascii="仿宋_GB2312" w:hAnsi="仿宋_GB2312" w:cs="仿宋_GB2312" w:eastAsia="仿宋_GB2312"/>
                <w:sz w:val="21"/>
                <w:color w:val="000000"/>
              </w:rPr>
              <w:t>出具审计报告</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2、审计范围</w:t>
            </w:r>
            <w:r>
              <w:rPr>
                <w:rFonts w:ascii="仿宋_GB2312" w:hAnsi="仿宋_GB2312" w:cs="仿宋_GB2312" w:eastAsia="仿宋_GB2312"/>
                <w:sz w:val="21"/>
                <w:color w:val="000000"/>
              </w:rPr>
              <w:t>：大明宫街道、草滩街道社区书记、居委会主任任职期间经济责任履行情况进行审计</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审计时段</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离任两委</w:t>
            </w:r>
            <w:r>
              <w:rPr>
                <w:rFonts w:ascii="仿宋_GB2312" w:hAnsi="仿宋_GB2312" w:cs="仿宋_GB2312" w:eastAsia="仿宋_GB2312"/>
                <w:sz w:val="21"/>
                <w:color w:val="000000"/>
              </w:rPr>
              <w:t>完整任职周期）</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出具符合《中华人民共和国国家审计准则》要求的《离任经济责任审计报告》，并附问题整改建议</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5、本标段大明宫街道共41个社区，草滩街道共14个社区。投标报价时各社区每年限价1000元，超过现价为无效投标。</w:t>
            </w:r>
          </w:p>
          <w:p>
            <w:pPr>
              <w:pStyle w:val="null3"/>
              <w:ind w:firstLine="420"/>
              <w:jc w:val="both"/>
            </w:pPr>
            <w:r>
              <w:rPr>
                <w:rFonts w:ascii="仿宋_GB2312" w:hAnsi="仿宋_GB2312" w:cs="仿宋_GB2312" w:eastAsia="仿宋_GB2312"/>
                <w:sz w:val="21"/>
                <w:color w:val="000000"/>
              </w:rPr>
              <w:t>二、</w:t>
            </w:r>
            <w:r>
              <w:rPr>
                <w:rFonts w:ascii="仿宋_GB2312" w:hAnsi="仿宋_GB2312" w:cs="仿宋_GB2312" w:eastAsia="仿宋_GB2312"/>
                <w:sz w:val="21"/>
                <w:color w:val="000000"/>
              </w:rPr>
              <w:t>审计内容</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政策执行与决策责任</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核查贯彻落实上级重大经济方针政策（如乡村振兴、民生保障）及决策部署的情况，是否存在政策落地不到位、执行走样等问题</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审查重大经济事项（如大额资金使用、资产处置、项目立项）的决策程序，是否经过集体论证，有无因个人独断、程序缺失导致损失或风险</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财政财务与资产管理责任</w:t>
            </w:r>
            <w:r>
              <w:rPr>
                <w:rFonts w:ascii="仿宋_GB2312" w:hAnsi="仿宋_GB2312" w:cs="仿宋_GB2312" w:eastAsia="仿宋_GB2312"/>
                <w:sz w:val="21"/>
                <w:color w:val="000000"/>
              </w:rPr>
              <w:t>：</w:t>
            </w:r>
            <w:r>
              <w:rPr>
                <w:rFonts w:ascii="仿宋_GB2312" w:hAnsi="仿宋_GB2312" w:cs="仿宋_GB2312" w:eastAsia="仿宋_GB2312"/>
                <w:sz w:val="21"/>
                <w:color w:val="000000"/>
              </w:rPr>
              <w:t>-核实财政收支真实性与合规性：重点检查财政收入是否完整、有无虚增或隐瞒，支出是否符合“过紧日子”要求，是否存在截留、挪用或浪费资金等情况 。</w:t>
            </w:r>
          </w:p>
          <w:p>
            <w:pPr>
              <w:pStyle w:val="null3"/>
              <w:ind w:firstLine="420"/>
              <w:jc w:val="both"/>
            </w:pPr>
            <w:r>
              <w:rPr>
                <w:rFonts w:ascii="仿宋_GB2312" w:hAnsi="仿宋_GB2312" w:cs="仿宋_GB2312" w:eastAsia="仿宋_GB2312"/>
                <w:sz w:val="21"/>
                <w:color w:val="000000"/>
              </w:rPr>
              <w:t>监管专项资金：核查乡村振兴、抗疫、民生补助等专项转移支付资金的拨付、使用及效益，是否存在资金滞留、套取或优亲厚友等问题</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风险防范与债务管理责任</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排查债务风险：审查政府性债务及隐性债务的举借、使用和偿还情况，是否存在违规新增隐性债务、化解方案不实等问题</w:t>
            </w:r>
          </w:p>
          <w:p>
            <w:pPr>
              <w:pStyle w:val="null3"/>
              <w:ind w:firstLine="420"/>
              <w:jc w:val="both"/>
            </w:pPr>
            <w:r>
              <w:rPr>
                <w:rFonts w:ascii="仿宋_GB2312" w:hAnsi="仿宋_GB2312" w:cs="仿宋_GB2312" w:eastAsia="仿宋_GB2312"/>
                <w:sz w:val="21"/>
                <w:color w:val="000000"/>
              </w:rPr>
              <w:t>清理往来账款：核实与民营企业的经济履约情况，是否存在恶意拖欠中小企业账款等问题</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民生保障与服务责任</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检查民生政策落实：聚焦就业补助、困难群众救助、医疗公共卫生、人居环境整治等民生领域，核查政策是否惠及群众，项目推进是否及时</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评估民生项目效益：审查民生工程（如老旧小区改造、便民设施建设）的资金使用与实际效果，是否存在</w:t>
            </w:r>
            <w:r>
              <w:rPr>
                <w:rFonts w:ascii="仿宋_GB2312" w:hAnsi="仿宋_GB2312" w:cs="仿宋_GB2312" w:eastAsia="仿宋_GB2312"/>
                <w:sz w:val="21"/>
                <w:color w:val="000000"/>
              </w:rPr>
              <w:t>“半拉子工程”或效益不佳问题 。</w:t>
            </w:r>
          </w:p>
          <w:p>
            <w:pPr>
              <w:pStyle w:val="null3"/>
              <w:ind w:firstLine="420"/>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内控与廉政责任</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评估内控制度：检查财务审批、招标采购、公务管理等内部制度的建立与执行情况，是否存在管理漏洞</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核查廉洁从政情况：审查是否存在违规发放津补贴、超标使用办公用房、公务用车私用等违反中央八项规定精神的行为，以及在资产处置、项目招标中是否存在滥用职权问题</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问题整改与遗留责任</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追踪以往审计发现问题的整改情况，是否存在未整改、假整改或屡查屡犯等情形，明确离任者在整改中的督促责任</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梳理任期内未办结的经济事项（如未完工项目、未结清债务），界定责任归属与后续处理建议</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三、</w:t>
            </w:r>
            <w:r>
              <w:rPr>
                <w:rFonts w:ascii="仿宋_GB2312" w:hAnsi="仿宋_GB2312" w:cs="仿宋_GB2312" w:eastAsia="仿宋_GB2312"/>
                <w:sz w:val="21"/>
                <w:color w:val="000000"/>
              </w:rPr>
              <w:t>成果交付要求</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交付形式：纸质报告</w:t>
            </w:r>
            <w:r>
              <w:rPr>
                <w:rFonts w:ascii="仿宋_GB2312" w:hAnsi="仿宋_GB2312" w:cs="仿宋_GB2312" w:eastAsia="仿宋_GB2312"/>
                <w:sz w:val="21"/>
                <w:color w:val="000000"/>
              </w:rPr>
              <w:t>5</w:t>
            </w:r>
            <w:r>
              <w:rPr>
                <w:rFonts w:ascii="仿宋_GB2312" w:hAnsi="仿宋_GB2312" w:cs="仿宋_GB2312" w:eastAsia="仿宋_GB2312"/>
                <w:sz w:val="21"/>
                <w:color w:val="000000"/>
              </w:rPr>
              <w:t>份</w:t>
            </w:r>
            <w:r>
              <w:rPr>
                <w:rFonts w:ascii="仿宋_GB2312" w:hAnsi="仿宋_GB2312" w:cs="仿宋_GB2312" w:eastAsia="仿宋_GB2312"/>
                <w:sz w:val="21"/>
                <w:color w:val="000000"/>
              </w:rPr>
              <w:t>+ 电子版报告（PDF格式，加盖公章扫描件）</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保密要求：不得将审计过程中知悉的国家秘密、商业秘密和甲方提供的资料外泄。若与被审计单位及有关人员存在不利于客观公正开展审计工作的关系，成交供应商应当主动向采购人提出回避</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资料要求：在审计过程中终止受聘或审计项目完成后，要将实施审计过程中收集和形成的全部纸质和电子介质资料及时移交采购人。不得将参与审计工作的相关审计资料或结果用于与受托审计事项无关的内容。</w:t>
            </w:r>
          </w:p>
          <w:p>
            <w:pPr>
              <w:pStyle w:val="null3"/>
              <w:jc w:val="both"/>
            </w:pPr>
            <w:r>
              <w:rPr>
                <w:rFonts w:ascii="仿宋_GB2312" w:hAnsi="仿宋_GB2312" w:cs="仿宋_GB2312" w:eastAsia="仿宋_GB2312"/>
                <w:sz w:val="21"/>
                <w:color w:val="000000"/>
              </w:rPr>
              <w:t>四、</w:t>
            </w:r>
            <w:r>
              <w:rPr>
                <w:rFonts w:ascii="仿宋_GB2312" w:hAnsi="仿宋_GB2312" w:cs="仿宋_GB2312" w:eastAsia="仿宋_GB2312"/>
                <w:sz w:val="21"/>
                <w:color w:val="000000"/>
              </w:rPr>
              <w:t>审计服务要求</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b/>
                <w:color w:val="000000"/>
              </w:rPr>
              <w:t>选派相关审计工作人员为本单位人员，人员不得少于</w:t>
            </w:r>
            <w:r>
              <w:rPr>
                <w:rFonts w:ascii="仿宋_GB2312" w:hAnsi="仿宋_GB2312" w:cs="仿宋_GB2312" w:eastAsia="仿宋_GB2312"/>
                <w:sz w:val="21"/>
                <w:b/>
                <w:color w:val="000000"/>
              </w:rPr>
              <w:t>5人。除项目负责人外，其余审计人员需长期驻场。1名项目主审，项目主审须具备注册会计师资格并在本单位注册且与项目负责人不得为同一人，其它审计工作人员中级及以上会计师不得少于3人。</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选派工作人员在审计工作期间，接受采购人相关考勤管理、业务指导与监督，以及对其审计工作质量和履行协议情况的评定。</w:t>
            </w:r>
          </w:p>
          <w:p>
            <w:pPr>
              <w:pStyle w:val="null3"/>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严格按照法律法规、政策文件、审计实施方案进行审计，按照规范程序获取审计证据，编制审计报告。对查出的问题做到事实清楚、证据充分，定性准确，提出的意见恰当，在约定时间内完成审计任务。在审计工作的过程中遇到的重大问题应及时反馈、报告采购人。</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标的名称：谭家街道、汉城街道社区书记、居委会主任任职期间经济责任履行情况进行审计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color w:val="000000"/>
              </w:rPr>
              <w:t>一、服务周期及其他要求</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1、服务周期：自合同签订之日起30个日历日内完成审计</w:t>
            </w:r>
            <w:r>
              <w:rPr>
                <w:rFonts w:ascii="仿宋_GB2312" w:hAnsi="仿宋_GB2312" w:cs="仿宋_GB2312" w:eastAsia="仿宋_GB2312"/>
                <w:sz w:val="21"/>
                <w:color w:val="000000"/>
              </w:rPr>
              <w:t>出具审计报告</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2、审计范围</w:t>
            </w:r>
            <w:r>
              <w:rPr>
                <w:rFonts w:ascii="仿宋_GB2312" w:hAnsi="仿宋_GB2312" w:cs="仿宋_GB2312" w:eastAsia="仿宋_GB2312"/>
                <w:sz w:val="21"/>
                <w:color w:val="000000"/>
              </w:rPr>
              <w:t>：谭家街道、汉城街道社区书记、居委会主任任职期间经济责任履行情况进行审计</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审计时段</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离任两委</w:t>
            </w:r>
            <w:r>
              <w:rPr>
                <w:rFonts w:ascii="仿宋_GB2312" w:hAnsi="仿宋_GB2312" w:cs="仿宋_GB2312" w:eastAsia="仿宋_GB2312"/>
                <w:sz w:val="21"/>
                <w:color w:val="000000"/>
              </w:rPr>
              <w:t>完整任职周期）</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出具符合《中华人民共和国国家审计准则》要求的《离任经济责任审计报告》，并附问题整改建议</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5、本标段谭家街道共38个社区，汉城街道共21个社区。投标报价时各社区每年限价1000元，超过现价为无效投标。</w:t>
            </w:r>
          </w:p>
          <w:p>
            <w:pPr>
              <w:pStyle w:val="null3"/>
              <w:jc w:val="both"/>
            </w:pPr>
            <w:r>
              <w:rPr>
                <w:rFonts w:ascii="仿宋_GB2312" w:hAnsi="仿宋_GB2312" w:cs="仿宋_GB2312" w:eastAsia="仿宋_GB2312"/>
                <w:sz w:val="21"/>
                <w:color w:val="000000"/>
              </w:rPr>
              <w:t>二、</w:t>
            </w:r>
            <w:r>
              <w:rPr>
                <w:rFonts w:ascii="仿宋_GB2312" w:hAnsi="仿宋_GB2312" w:cs="仿宋_GB2312" w:eastAsia="仿宋_GB2312"/>
                <w:sz w:val="21"/>
                <w:color w:val="000000"/>
              </w:rPr>
              <w:t>审计内容</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政策执行与决策责任</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核查贯彻落实上级重大经济方针政策（如乡村振兴、民生保障）及决策部署的情况，是否存在政策落地不到位、执行走样等问题</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审查重大经济事项（如大额资金使用、资产处置、项目立项）的决策程序，是否经过集体论证，有无因个人独断、程序缺失导致损失或风险</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财政财务与资产管理责任</w:t>
            </w:r>
            <w:r>
              <w:rPr>
                <w:rFonts w:ascii="仿宋_GB2312" w:hAnsi="仿宋_GB2312" w:cs="仿宋_GB2312" w:eastAsia="仿宋_GB2312"/>
                <w:sz w:val="21"/>
                <w:color w:val="000000"/>
              </w:rPr>
              <w:t>：</w:t>
            </w:r>
            <w:r>
              <w:rPr>
                <w:rFonts w:ascii="仿宋_GB2312" w:hAnsi="仿宋_GB2312" w:cs="仿宋_GB2312" w:eastAsia="仿宋_GB2312"/>
                <w:sz w:val="21"/>
                <w:color w:val="000000"/>
              </w:rPr>
              <w:t>-核实财政收支真实性与合规性：重点检查财政收入是否完整、有无虚增或隐瞒，支出是否符合“过紧日子”要求，是否存在截留、挪用或浪费资金等情况 。</w:t>
            </w:r>
          </w:p>
          <w:p>
            <w:pPr>
              <w:pStyle w:val="null3"/>
              <w:ind w:firstLine="420"/>
              <w:jc w:val="both"/>
            </w:pPr>
            <w:r>
              <w:rPr>
                <w:rFonts w:ascii="仿宋_GB2312" w:hAnsi="仿宋_GB2312" w:cs="仿宋_GB2312" w:eastAsia="仿宋_GB2312"/>
                <w:sz w:val="21"/>
                <w:color w:val="000000"/>
              </w:rPr>
              <w:t>监管专项资金：核查乡村振兴、抗疫、民生补助等专项转移支付资金的拨付、使用及效益，是否存在资金滞留、套取或优亲厚友等问题</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风险防范与债务管理责任</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排查债务风险：审查政府性债务及隐性债务的举借、使用和偿还情况，是否存在违规新增隐性债务、化解方案不实等问题</w:t>
            </w:r>
          </w:p>
          <w:p>
            <w:pPr>
              <w:pStyle w:val="null3"/>
              <w:ind w:firstLine="420"/>
              <w:jc w:val="both"/>
            </w:pPr>
            <w:r>
              <w:rPr>
                <w:rFonts w:ascii="仿宋_GB2312" w:hAnsi="仿宋_GB2312" w:cs="仿宋_GB2312" w:eastAsia="仿宋_GB2312"/>
                <w:sz w:val="21"/>
                <w:color w:val="000000"/>
              </w:rPr>
              <w:t>清理往来账款：核实与民营企业的经济履约情况，是否存在恶意拖欠中小企业账款等问题</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民生保障与服务责任</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检查民生政策落实：聚焦就业补助、困难群众救助、医疗公共卫生、人居环境整治等民生领域，核查政策是否惠及群众，项目推进是否及时</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评估民生项目效益：审查民生工程（如老旧小区改造、便民设施建设）的资金使用与实际效果，是否存在</w:t>
            </w:r>
            <w:r>
              <w:rPr>
                <w:rFonts w:ascii="仿宋_GB2312" w:hAnsi="仿宋_GB2312" w:cs="仿宋_GB2312" w:eastAsia="仿宋_GB2312"/>
                <w:sz w:val="21"/>
                <w:color w:val="000000"/>
              </w:rPr>
              <w:t>“半拉子工程”或效益不佳问题 。</w:t>
            </w:r>
          </w:p>
          <w:p>
            <w:pPr>
              <w:pStyle w:val="null3"/>
              <w:ind w:firstLine="420"/>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内控与廉政责任</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评估内控制度：检查财务审批、招标采购、公务管理等内部制度的建立与执行情况，是否存在管理漏洞</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核查廉洁从政情况：审查是否存在违规发放津补贴、超标使用办公用房、公务用车私用等违反中央八项规定精神的行为，以及在资产处置、项目招标中是否存在滥用职权问题</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问题整改与遗留责任</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追踪以往审计发现问题的整改情况，是否存在未整改、假整改或屡查屡犯等情形，明确离任者在整改中的督促责任</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梳理任期内未办结的经济事项（如未完工项目、未结清债务），界定责任归属与后续处理建议</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三、</w:t>
            </w:r>
            <w:r>
              <w:rPr>
                <w:rFonts w:ascii="仿宋_GB2312" w:hAnsi="仿宋_GB2312" w:cs="仿宋_GB2312" w:eastAsia="仿宋_GB2312"/>
                <w:sz w:val="21"/>
                <w:color w:val="000000"/>
              </w:rPr>
              <w:t>成果交付要求</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交付形式：纸质报告</w:t>
            </w:r>
            <w:r>
              <w:rPr>
                <w:rFonts w:ascii="仿宋_GB2312" w:hAnsi="仿宋_GB2312" w:cs="仿宋_GB2312" w:eastAsia="仿宋_GB2312"/>
                <w:sz w:val="21"/>
                <w:color w:val="000000"/>
              </w:rPr>
              <w:t>5</w:t>
            </w:r>
            <w:r>
              <w:rPr>
                <w:rFonts w:ascii="仿宋_GB2312" w:hAnsi="仿宋_GB2312" w:cs="仿宋_GB2312" w:eastAsia="仿宋_GB2312"/>
                <w:sz w:val="21"/>
                <w:color w:val="000000"/>
              </w:rPr>
              <w:t>份</w:t>
            </w:r>
            <w:r>
              <w:rPr>
                <w:rFonts w:ascii="仿宋_GB2312" w:hAnsi="仿宋_GB2312" w:cs="仿宋_GB2312" w:eastAsia="仿宋_GB2312"/>
                <w:sz w:val="21"/>
                <w:color w:val="000000"/>
              </w:rPr>
              <w:t>+ 电子版报告（PDF格式，加盖公章扫描件）</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保密要求：不得将审计过程中知悉的国家秘密、商业秘密和甲方提供的资料外泄。若与被审计单位及有关人员存在不利于客观公正开展审计工作的关系，成交供应商应当主动向采购人提出回避</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资料要求：在审计过程中终止受聘或审计项目完成后，要将实施审计过程中收集和形成的全部纸质和电子介质资料及时移交采购人。不得将参与审计工作的相关审计资料或结果用于与受托审计事项无关的内容。</w:t>
            </w:r>
          </w:p>
          <w:p>
            <w:pPr>
              <w:pStyle w:val="null3"/>
              <w:jc w:val="both"/>
            </w:pPr>
            <w:r>
              <w:rPr>
                <w:rFonts w:ascii="仿宋_GB2312" w:hAnsi="仿宋_GB2312" w:cs="仿宋_GB2312" w:eastAsia="仿宋_GB2312"/>
                <w:sz w:val="21"/>
                <w:color w:val="000000"/>
              </w:rPr>
              <w:t>四、</w:t>
            </w:r>
            <w:r>
              <w:rPr>
                <w:rFonts w:ascii="仿宋_GB2312" w:hAnsi="仿宋_GB2312" w:cs="仿宋_GB2312" w:eastAsia="仿宋_GB2312"/>
                <w:sz w:val="21"/>
                <w:color w:val="000000"/>
              </w:rPr>
              <w:t>审计服务要求</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b/>
                <w:color w:val="000000"/>
              </w:rPr>
              <w:t>选派相关审计工作人员为本单位人员，人员不得少于</w:t>
            </w:r>
            <w:r>
              <w:rPr>
                <w:rFonts w:ascii="仿宋_GB2312" w:hAnsi="仿宋_GB2312" w:cs="仿宋_GB2312" w:eastAsia="仿宋_GB2312"/>
                <w:sz w:val="21"/>
                <w:b/>
                <w:color w:val="000000"/>
              </w:rPr>
              <w:t>5人。除项目负责人外，其余审计人员需长期驻场。1名项目主审，项目主审须具备注册会计师资格并在本单位注册且与项目负责人不得为同一人，其它审计工作人员中级及以上会计师不得少于3人。</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选派工作人员在审计工作期间，接受采购人相关考勤管理、业务指导与监督，以及对其审计工作质量和履行协议情况的评定。</w:t>
            </w:r>
          </w:p>
          <w:p>
            <w:pPr>
              <w:pStyle w:val="null3"/>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严格按照法律法规、政策文件、审计实施方案进行审计，按照规范程序获取审计证据，编制审计报告。对查出的问题做到事实清楚、证据充分，定性准确，提出的意见恰当，在约定时间内完成审计任务。在审计工作的过程中遇到的重大问题应及时反馈、报告采购人。</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标的名称：未央湖街道、徐办街道社区书记、居委会主任任职期间经济责任履行情况进行审计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color w:val="000000"/>
              </w:rPr>
              <w:t>一、服务周期及其他要求</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1、服务周期：自合同签订之日起30个日历日内完成审计</w:t>
            </w:r>
            <w:r>
              <w:rPr>
                <w:rFonts w:ascii="仿宋_GB2312" w:hAnsi="仿宋_GB2312" w:cs="仿宋_GB2312" w:eastAsia="仿宋_GB2312"/>
                <w:sz w:val="21"/>
                <w:color w:val="000000"/>
              </w:rPr>
              <w:t>出具审计报告</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2、审计范围</w:t>
            </w:r>
            <w:r>
              <w:rPr>
                <w:rFonts w:ascii="仿宋_GB2312" w:hAnsi="仿宋_GB2312" w:cs="仿宋_GB2312" w:eastAsia="仿宋_GB2312"/>
                <w:sz w:val="21"/>
                <w:color w:val="000000"/>
              </w:rPr>
              <w:t>：未央湖街道、徐办街道社区书记、居委会主任任职期间经济责任履行情况进行审计</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审计时段</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离任两委</w:t>
            </w:r>
            <w:r>
              <w:rPr>
                <w:rFonts w:ascii="仿宋_GB2312" w:hAnsi="仿宋_GB2312" w:cs="仿宋_GB2312" w:eastAsia="仿宋_GB2312"/>
                <w:sz w:val="21"/>
                <w:color w:val="000000"/>
              </w:rPr>
              <w:t>完整任职周期）</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出具符合《中华人民共和国国家审计准则》要求的《离任经济责任审计报告》，并附问题整改建议</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5、本标段未央湖街道共29个社区，徐办街道共27个社区。投标报价时各社区每年限价1000元，超过现价为无效投标。</w:t>
            </w:r>
          </w:p>
          <w:p>
            <w:pPr>
              <w:pStyle w:val="null3"/>
              <w:ind w:firstLine="420"/>
              <w:jc w:val="both"/>
            </w:pPr>
            <w:r>
              <w:rPr>
                <w:rFonts w:ascii="仿宋_GB2312" w:hAnsi="仿宋_GB2312" w:cs="仿宋_GB2312" w:eastAsia="仿宋_GB2312"/>
                <w:sz w:val="21"/>
                <w:color w:val="000000"/>
              </w:rPr>
              <w:t>二、</w:t>
            </w:r>
            <w:r>
              <w:rPr>
                <w:rFonts w:ascii="仿宋_GB2312" w:hAnsi="仿宋_GB2312" w:cs="仿宋_GB2312" w:eastAsia="仿宋_GB2312"/>
                <w:sz w:val="21"/>
                <w:color w:val="000000"/>
              </w:rPr>
              <w:t>审计内容</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政策执行与决策责任</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核查贯彻落实上级重大经济方针政策（如乡村振兴、民生保障）及决策部署的情况，是否存在政策落地不到位、执行走样等问题</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审查重大经济事项（如大额资金使用、资产处置、项目立项）的决策程序，是否经过集体论证，有无因个人独断、程序缺失导致损失或风险</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财政财务与资产管理责任</w:t>
            </w:r>
            <w:r>
              <w:rPr>
                <w:rFonts w:ascii="仿宋_GB2312" w:hAnsi="仿宋_GB2312" w:cs="仿宋_GB2312" w:eastAsia="仿宋_GB2312"/>
                <w:sz w:val="21"/>
                <w:color w:val="000000"/>
              </w:rPr>
              <w:t>：</w:t>
            </w:r>
            <w:r>
              <w:rPr>
                <w:rFonts w:ascii="仿宋_GB2312" w:hAnsi="仿宋_GB2312" w:cs="仿宋_GB2312" w:eastAsia="仿宋_GB2312"/>
                <w:sz w:val="21"/>
                <w:color w:val="000000"/>
              </w:rPr>
              <w:t>-核实财政收支真实性与合规性：重点检查财政收入是否完整、有无虚增或隐瞒，支出是否符合“过紧日子”要求，是否存在截留、挪用或浪费资金等情况 。</w:t>
            </w:r>
          </w:p>
          <w:p>
            <w:pPr>
              <w:pStyle w:val="null3"/>
              <w:ind w:firstLine="420"/>
              <w:jc w:val="both"/>
            </w:pPr>
            <w:r>
              <w:rPr>
                <w:rFonts w:ascii="仿宋_GB2312" w:hAnsi="仿宋_GB2312" w:cs="仿宋_GB2312" w:eastAsia="仿宋_GB2312"/>
                <w:sz w:val="21"/>
                <w:color w:val="000000"/>
              </w:rPr>
              <w:t>监管专项资金：核查乡村振兴、抗疫、民生补助等专项转移支付资金的拨付、使用及效益，是否存在资金滞留、套取或优亲厚友等问题</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风险防范与债务管理责任</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排查债务风险：审查政府性债务及隐性债务的举借、使用和偿还情况，是否存在违规新增隐性债务、化解方案不实等问题</w:t>
            </w:r>
          </w:p>
          <w:p>
            <w:pPr>
              <w:pStyle w:val="null3"/>
              <w:ind w:firstLine="420"/>
              <w:jc w:val="both"/>
            </w:pPr>
            <w:r>
              <w:rPr>
                <w:rFonts w:ascii="仿宋_GB2312" w:hAnsi="仿宋_GB2312" w:cs="仿宋_GB2312" w:eastAsia="仿宋_GB2312"/>
                <w:sz w:val="21"/>
                <w:color w:val="000000"/>
              </w:rPr>
              <w:t>清理往来账款：核实与民营企业的经济履约情况，是否存在恶意拖欠中小企业账款等问题</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民生保障与服务责任</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检查民生政策落实：聚焦就业补助、困难群众救助、医疗公共卫生、人居环境整治等民生领域，核查政策是否惠及群众，项目推进是否及时</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评估民生项目效益：审查民生工程（如老旧小区改造、便民设施建设）的资金使用与实际效果，是否存在</w:t>
            </w:r>
            <w:r>
              <w:rPr>
                <w:rFonts w:ascii="仿宋_GB2312" w:hAnsi="仿宋_GB2312" w:cs="仿宋_GB2312" w:eastAsia="仿宋_GB2312"/>
                <w:sz w:val="21"/>
                <w:color w:val="000000"/>
              </w:rPr>
              <w:t>“半拉子工程”或效益不佳问题 。</w:t>
            </w:r>
          </w:p>
          <w:p>
            <w:pPr>
              <w:pStyle w:val="null3"/>
              <w:ind w:firstLine="420"/>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内控与廉政责任</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评估内控制度：检查财务审批、招标采购、公务管理等内部制度的建立与执行情况，是否存在管理漏洞</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核查廉洁从政情况：审查是否存在违规发放津补贴、超标使用办公用房、公务用车私用等违反中央八项规定精神的行为，以及在资产处置、项目招标中是否存在滥用职权问题</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问题整改与遗留责任</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追踪以往审计发现问题的整改情况，是否存在未整改、假整改或屡查屡犯等情形，明确离任者在整改中的督促责任</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梳理任期内未办结的经济事项（如未完工项目、未结清债务），界定责任归属与后续处理建议</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三、</w:t>
            </w:r>
            <w:r>
              <w:rPr>
                <w:rFonts w:ascii="仿宋_GB2312" w:hAnsi="仿宋_GB2312" w:cs="仿宋_GB2312" w:eastAsia="仿宋_GB2312"/>
                <w:sz w:val="21"/>
                <w:color w:val="000000"/>
              </w:rPr>
              <w:t>成果交付要求</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交付形式：纸质报告</w:t>
            </w:r>
            <w:r>
              <w:rPr>
                <w:rFonts w:ascii="仿宋_GB2312" w:hAnsi="仿宋_GB2312" w:cs="仿宋_GB2312" w:eastAsia="仿宋_GB2312"/>
                <w:sz w:val="21"/>
                <w:color w:val="000000"/>
              </w:rPr>
              <w:t>5</w:t>
            </w:r>
            <w:r>
              <w:rPr>
                <w:rFonts w:ascii="仿宋_GB2312" w:hAnsi="仿宋_GB2312" w:cs="仿宋_GB2312" w:eastAsia="仿宋_GB2312"/>
                <w:sz w:val="21"/>
                <w:color w:val="000000"/>
              </w:rPr>
              <w:t>份</w:t>
            </w:r>
            <w:r>
              <w:rPr>
                <w:rFonts w:ascii="仿宋_GB2312" w:hAnsi="仿宋_GB2312" w:cs="仿宋_GB2312" w:eastAsia="仿宋_GB2312"/>
                <w:sz w:val="21"/>
                <w:color w:val="000000"/>
              </w:rPr>
              <w:t>+ 电子版报告（PDF格式，加盖公章扫描件）</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保密要求：不得将审计过程中知悉的国家秘密、商业秘密和甲方提供的资料外泄。若与被审计单位及有关人员存在不利于客观公正开展审计工作的关系，成交供应商应当主动向采购人提出回避</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资料要求：在审计过程中终止受聘或审计项目完成后，要将实施审计过程中收集和形成的全部纸质和电子介质资料及时移交采购人。不得将参与审计工作的相关审计资料或结果用于与受托审计事项无关的内容。</w:t>
            </w:r>
          </w:p>
          <w:p>
            <w:pPr>
              <w:pStyle w:val="null3"/>
              <w:jc w:val="both"/>
            </w:pPr>
            <w:r>
              <w:rPr>
                <w:rFonts w:ascii="仿宋_GB2312" w:hAnsi="仿宋_GB2312" w:cs="仿宋_GB2312" w:eastAsia="仿宋_GB2312"/>
                <w:sz w:val="21"/>
                <w:color w:val="000000"/>
              </w:rPr>
              <w:t>四、</w:t>
            </w:r>
            <w:r>
              <w:rPr>
                <w:rFonts w:ascii="仿宋_GB2312" w:hAnsi="仿宋_GB2312" w:cs="仿宋_GB2312" w:eastAsia="仿宋_GB2312"/>
                <w:sz w:val="21"/>
                <w:color w:val="000000"/>
              </w:rPr>
              <w:t>审计服务要求</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b/>
                <w:color w:val="000000"/>
              </w:rPr>
              <w:t>选派相关审计工作人员为本单位人员，人员不得少于</w:t>
            </w:r>
            <w:r>
              <w:rPr>
                <w:rFonts w:ascii="仿宋_GB2312" w:hAnsi="仿宋_GB2312" w:cs="仿宋_GB2312" w:eastAsia="仿宋_GB2312"/>
                <w:sz w:val="21"/>
                <w:b/>
                <w:color w:val="000000"/>
              </w:rPr>
              <w:t>5人。除项目负责人外，其余审计人员需长期驻场。1名项目主审，项目主审须具备注册会计师资格并在本单位注册且与项目负责人不得为同一人，其它审计工作人员中级及以上会计师不得少于3人。</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选派工作人员在审计工作期间，接受采购人相关考勤管理、业务指导与监督，以及对其审计工作质量和履行协议情况的评定。</w:t>
            </w:r>
          </w:p>
          <w:p>
            <w:pPr>
              <w:pStyle w:val="null3"/>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严格按照法律法规、政策文件、审计实施方案进行审计，按照规范程序获取审计证据，编制审计报告。对查出的问题做到事实清楚、证据充分，定性准确，提出的意见恰当，在约定时间内完成审计任务。在审计工作的过程中遇到的重大问题应及时反馈、报告采购人。</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标的名称：辛家庙街道、未央宫街道社区书记、居委会主任任职期间经济责任履行情况进行审计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color w:val="000000"/>
              </w:rPr>
              <w:t>一、服务周期及其他要求</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1、服务周期：自合同签订之日起30个日历日内完成审计</w:t>
            </w:r>
            <w:r>
              <w:rPr>
                <w:rFonts w:ascii="仿宋_GB2312" w:hAnsi="仿宋_GB2312" w:cs="仿宋_GB2312" w:eastAsia="仿宋_GB2312"/>
                <w:sz w:val="21"/>
                <w:color w:val="000000"/>
              </w:rPr>
              <w:t>出具审计报告</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2、审计范围</w:t>
            </w:r>
            <w:r>
              <w:rPr>
                <w:rFonts w:ascii="仿宋_GB2312" w:hAnsi="仿宋_GB2312" w:cs="仿宋_GB2312" w:eastAsia="仿宋_GB2312"/>
                <w:sz w:val="21"/>
                <w:color w:val="000000"/>
              </w:rPr>
              <w:t>：辛家庙街道、未央宫街道社区书记、居委会主任任职期间经济责任履行情况进行审计</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审计时段</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离任两委</w:t>
            </w:r>
            <w:r>
              <w:rPr>
                <w:rFonts w:ascii="仿宋_GB2312" w:hAnsi="仿宋_GB2312" w:cs="仿宋_GB2312" w:eastAsia="仿宋_GB2312"/>
                <w:sz w:val="21"/>
                <w:color w:val="000000"/>
              </w:rPr>
              <w:t>完整任职周期）</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出具符合《中华人民共和国国家审计准则》要求的《离任经济责任审计报告》，并附问题整改建议</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5、本标段辛家庙街道共28个社区，未央宫街道共27个社区。投标报价时各社区每年限价1000元，超过现价为无效投标。</w:t>
            </w:r>
          </w:p>
          <w:p>
            <w:pPr>
              <w:pStyle w:val="null3"/>
              <w:ind w:firstLine="420"/>
              <w:jc w:val="both"/>
            </w:pPr>
            <w:r>
              <w:rPr>
                <w:rFonts w:ascii="仿宋_GB2312" w:hAnsi="仿宋_GB2312" w:cs="仿宋_GB2312" w:eastAsia="仿宋_GB2312"/>
                <w:sz w:val="21"/>
                <w:color w:val="000000"/>
              </w:rPr>
              <w:t>二、</w:t>
            </w:r>
            <w:r>
              <w:rPr>
                <w:rFonts w:ascii="仿宋_GB2312" w:hAnsi="仿宋_GB2312" w:cs="仿宋_GB2312" w:eastAsia="仿宋_GB2312"/>
                <w:sz w:val="21"/>
                <w:color w:val="000000"/>
              </w:rPr>
              <w:t>审计内容</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政策执行与决策责任</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核查贯彻落实上级重大经济方针政策（如乡村振兴、民生保障）及决策部署的情况，是否存在政策落地不到位、执行走样等问题</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审查重大经济事项（如大额资金使用、资产处置、项目立项）的决策程序，是否经过集体论证，有无因个人独断、程序缺失导致损失或风险</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财政财务与资产管理责任</w:t>
            </w:r>
            <w:r>
              <w:rPr>
                <w:rFonts w:ascii="仿宋_GB2312" w:hAnsi="仿宋_GB2312" w:cs="仿宋_GB2312" w:eastAsia="仿宋_GB2312"/>
                <w:sz w:val="21"/>
                <w:color w:val="000000"/>
              </w:rPr>
              <w:t>：</w:t>
            </w:r>
            <w:r>
              <w:rPr>
                <w:rFonts w:ascii="仿宋_GB2312" w:hAnsi="仿宋_GB2312" w:cs="仿宋_GB2312" w:eastAsia="仿宋_GB2312"/>
                <w:sz w:val="21"/>
                <w:color w:val="000000"/>
              </w:rPr>
              <w:t>-核实财政收支真实性与合规性：重点检查财政收入是否完整、有无虚增或隐瞒，支出是否符合“过紧日子”要求，是否存在截留、挪用或浪费资金等情况 。</w:t>
            </w:r>
          </w:p>
          <w:p>
            <w:pPr>
              <w:pStyle w:val="null3"/>
              <w:ind w:firstLine="420"/>
              <w:jc w:val="both"/>
            </w:pPr>
            <w:r>
              <w:rPr>
                <w:rFonts w:ascii="仿宋_GB2312" w:hAnsi="仿宋_GB2312" w:cs="仿宋_GB2312" w:eastAsia="仿宋_GB2312"/>
                <w:sz w:val="21"/>
                <w:color w:val="000000"/>
              </w:rPr>
              <w:t>监管专项资金：核查乡村振兴、抗疫、民生补助等专项转移支付资金的拨付、使用及效益，是否存在资金滞留、套取或优亲厚友等问题</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风险防范与债务管理责任</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排查债务风险：审查政府性债务及隐性债务的举借、使用和偿还情况，是否存在违规新增隐性债务、化解方案不实等问题</w:t>
            </w:r>
          </w:p>
          <w:p>
            <w:pPr>
              <w:pStyle w:val="null3"/>
              <w:ind w:firstLine="420"/>
              <w:jc w:val="both"/>
            </w:pPr>
            <w:r>
              <w:rPr>
                <w:rFonts w:ascii="仿宋_GB2312" w:hAnsi="仿宋_GB2312" w:cs="仿宋_GB2312" w:eastAsia="仿宋_GB2312"/>
                <w:sz w:val="21"/>
                <w:color w:val="000000"/>
              </w:rPr>
              <w:t>清理往来账款：核实与民营企业的经济履约情况，是否存在恶意拖欠中小企业账款等问题</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民生保障与服务责任</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检查民生政策落实：聚焦就业补助、困难群众救助、医疗公共卫生、人居环境整治等民生领域，核查政策是否惠及群众，项目推进是否及时</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评估民生项目效益：审查民生工程（如老旧小区改造、便民设施建设）的资金使用与实际效果，是否存在</w:t>
            </w:r>
            <w:r>
              <w:rPr>
                <w:rFonts w:ascii="仿宋_GB2312" w:hAnsi="仿宋_GB2312" w:cs="仿宋_GB2312" w:eastAsia="仿宋_GB2312"/>
                <w:sz w:val="21"/>
                <w:color w:val="000000"/>
              </w:rPr>
              <w:t>“半拉子工程”或效益不佳问题 。</w:t>
            </w:r>
          </w:p>
          <w:p>
            <w:pPr>
              <w:pStyle w:val="null3"/>
              <w:ind w:firstLine="420"/>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内控与廉政责任</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评估内控制度：检查财务审批、招标采购、公务管理等内部制度的建立与执行情况，是否存在管理漏洞</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核查廉洁从政情况：审查是否存在违规发放津补贴、超标使用办公用房、公务用车私用等违反中央八项规定精神的行为，以及在资产处置、项目招标中是否存在滥用职权问题</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问题整改与遗留责任</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追踪以往审计发现问题的整改情况，是否存在未整改、假整改或屡查屡犯等情形，明确离任者在整改中的督促责任</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梳理任期内未办结的经济事项（如未完工项目、未结清债务），界定责任归属与后续处理建议</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三、</w:t>
            </w:r>
            <w:r>
              <w:rPr>
                <w:rFonts w:ascii="仿宋_GB2312" w:hAnsi="仿宋_GB2312" w:cs="仿宋_GB2312" w:eastAsia="仿宋_GB2312"/>
                <w:sz w:val="21"/>
                <w:color w:val="000000"/>
              </w:rPr>
              <w:t>成果交付要求</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交付形式：纸质报告</w:t>
            </w:r>
            <w:r>
              <w:rPr>
                <w:rFonts w:ascii="仿宋_GB2312" w:hAnsi="仿宋_GB2312" w:cs="仿宋_GB2312" w:eastAsia="仿宋_GB2312"/>
                <w:sz w:val="21"/>
                <w:color w:val="000000"/>
              </w:rPr>
              <w:t>5</w:t>
            </w:r>
            <w:r>
              <w:rPr>
                <w:rFonts w:ascii="仿宋_GB2312" w:hAnsi="仿宋_GB2312" w:cs="仿宋_GB2312" w:eastAsia="仿宋_GB2312"/>
                <w:sz w:val="21"/>
                <w:color w:val="000000"/>
              </w:rPr>
              <w:t>份</w:t>
            </w:r>
            <w:r>
              <w:rPr>
                <w:rFonts w:ascii="仿宋_GB2312" w:hAnsi="仿宋_GB2312" w:cs="仿宋_GB2312" w:eastAsia="仿宋_GB2312"/>
                <w:sz w:val="21"/>
                <w:color w:val="000000"/>
              </w:rPr>
              <w:t>+ 电子版报告（PDF格式，加盖公章扫描件）</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保密要求：不得将审计过程中知悉的国家秘密、商业秘密和甲方提供的资料外泄。若与被审计单位及有关人员存在不利于客观公正开展审计工作的关系，成交供应商应当主动向采购人提出回避</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资料要求：在审计过程中终止受聘或审计项目完成后，要将实施审计过程中收集和形成的全部纸质和电子介质资料及时移交采购人。不得将参与审计工作的相关审计资料或结果用于与受托审计事项无关的内容。</w:t>
            </w:r>
          </w:p>
          <w:p>
            <w:pPr>
              <w:pStyle w:val="null3"/>
              <w:jc w:val="both"/>
            </w:pPr>
            <w:r>
              <w:rPr>
                <w:rFonts w:ascii="仿宋_GB2312" w:hAnsi="仿宋_GB2312" w:cs="仿宋_GB2312" w:eastAsia="仿宋_GB2312"/>
                <w:sz w:val="21"/>
                <w:color w:val="000000"/>
              </w:rPr>
              <w:t>四、</w:t>
            </w:r>
            <w:r>
              <w:rPr>
                <w:rFonts w:ascii="仿宋_GB2312" w:hAnsi="仿宋_GB2312" w:cs="仿宋_GB2312" w:eastAsia="仿宋_GB2312"/>
                <w:sz w:val="21"/>
                <w:color w:val="000000"/>
              </w:rPr>
              <w:t>审计服务要求</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b/>
                <w:color w:val="000000"/>
              </w:rPr>
              <w:t>选派相关审计工作人员为本单位人员，人员不得少于</w:t>
            </w:r>
            <w:r>
              <w:rPr>
                <w:rFonts w:ascii="仿宋_GB2312" w:hAnsi="仿宋_GB2312" w:cs="仿宋_GB2312" w:eastAsia="仿宋_GB2312"/>
                <w:sz w:val="21"/>
                <w:b/>
                <w:color w:val="000000"/>
              </w:rPr>
              <w:t>5人。除项目负责人外，其余审计人员需长期驻场。1名项目主审，项目主审须具备注册会计师资格并在本单位注册且与项目负责人不得为同一人，其它审计工作人员中级及以上会计师不得少于3人。</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选派工作人员在审计工作期间，接受采购人相关考勤管理、业务指导与监督，以及对其审计工作质量和履行协议情况的评定。</w:t>
            </w:r>
          </w:p>
          <w:p>
            <w:pPr>
              <w:pStyle w:val="null3"/>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严格按照法律法规、政策文件、审计实施方案进行审计，按照规范程序获取审计证据，编制审计报告。对查出的问题做到事实清楚、证据充分，定性准确，提出的意见恰当，在约定时间内完成审计任务。在审计工作的过程中遇到的重大问题应及时反馈、报告采购人。</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根据文件要求及合同约定执行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根据文件要求及合同约定执行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根据文件要求及合同约定执行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根据文件要求及合同约定执行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根据文件要求及合同约定执行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根据文件要求及合同约定执行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根据文件要求及合同约定执行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根据文件要求及合同约定执行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根据文件要求及合同约定执行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自合同签订之日起30个日历日内完成审计出具审计报告。</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自合同签订之日起30个日历日内完成审计出具审计报告。</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自合同签订之日起30个日历日内完成审计出具审计报告</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自合同签订之日起30个日历日内完成审计出具审计报告</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自合同签订之日起30个日历日内完成审计出具审计报告</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达到国家现行法律法规及行业要求合格标准。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达到国家现行法律法规及行业要求合格标准。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达到国家现行法律法规及行业要求合格标准。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达到国家现行法律法规及行业要求合格标准。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达到国家现行法律法规及行业要求合格标准。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审计报告经采购人验收合格且审计全部资料整理移交完成，提供发票后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审计报告经采购人验收合格且审计全部资料整理移交完成，提供发票后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审计报告经采购人验收合格且审计全部资料整理移交完成，提供发票后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 xml:space="preserve">审计报告经采购人验收合格且审计全部资料整理移交完成，提供发票后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 xml:space="preserve">审计报告经采购人验收合格且审计全部资料整理移交完成，提供发票后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根据文件要求及合同约定执行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根据文件要求及合同约定执行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根据文件要求及合同约定执行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若磋商文件中融资相关内容与新政策要求有出入，按照最新要求执行。 （2）成交供应商需要提交响应文件正本壹份、副本贰份、电子版U盘贰份，标明供应商名称。递交地点:陕西省西安市未央区北二环华帝金座A座902室。（3）服务商须在过去三个会计年度未担任过被审计企业主审会计师任务。（4）投标人可对本项目多个合同包同时投标，但只能按合同包先后顺序最多中标其中一个合同包。如供应商同时在多个合同包中排名第一，则只能选择合同包序号在前的一个合同包中标。</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响应函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响应函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响应函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响应函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 响应函 供应商为本项目提供的资格证明文件.docx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事业法人提供部门决算报告；/或提供在开标日期前六个月内其基本开户银行出具的资信证明（附《基本存款账户信息》或《银行开户许可证》复印件）或表明具有良好的商业信誉和健全的财务会计制度的诚信声明。</w:t>
            </w:r>
          </w:p>
        </w:tc>
        <w:tc>
          <w:tcPr>
            <w:tcW w:type="dxa" w:w="1661"/>
          </w:tcPr>
          <w:p>
            <w:pPr>
              <w:pStyle w:val="null3"/>
            </w:pPr>
            <w:r>
              <w:rPr>
                <w:rFonts w:ascii="仿宋_GB2312" w:hAnsi="仿宋_GB2312" w:cs="仿宋_GB2312" w:eastAsia="仿宋_GB2312"/>
              </w:rPr>
              <w:t>供应商应提交的相关资格证明材料 响应函 供应商为本项目提供的资格证明文件.docx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供应商应提交的相关资格证明材料 响应函 供应商为本项目提供的资格证明文件.docx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提供缴费所属日期为投标截止时间前12个月内任意一个月的税收缴费凭据或税务机关出具的完税证明/在法规范围内不需提供的应出具书面说明和证明文件/或提供具有依法缴纳税收的诚信声明。</w:t>
            </w:r>
          </w:p>
        </w:tc>
        <w:tc>
          <w:tcPr>
            <w:tcW w:type="dxa" w:w="1661"/>
          </w:tcPr>
          <w:p>
            <w:pPr>
              <w:pStyle w:val="null3"/>
            </w:pPr>
            <w:r>
              <w:rPr>
                <w:rFonts w:ascii="仿宋_GB2312" w:hAnsi="仿宋_GB2312" w:cs="仿宋_GB2312" w:eastAsia="仿宋_GB2312"/>
              </w:rPr>
              <w:t>供应商应提交的相关资格证明材料 响应函 供应商为本项目提供的资格证明文件.docx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提供缴费所属日期为投标截止时间前12个月内任意一个月的缴费凭据或社保机关出具的缴费证明/在法规范围内不需提供的应出具书面说明和证明文件或提供具有依法缴纳社会保障资金的缴纳记录的诚信声明。</w:t>
            </w:r>
          </w:p>
        </w:tc>
        <w:tc>
          <w:tcPr>
            <w:tcW w:type="dxa" w:w="1661"/>
          </w:tcPr>
          <w:p>
            <w:pPr>
              <w:pStyle w:val="null3"/>
            </w:pPr>
            <w:r>
              <w:rPr>
                <w:rFonts w:ascii="仿宋_GB2312" w:hAnsi="仿宋_GB2312" w:cs="仿宋_GB2312" w:eastAsia="仿宋_GB2312"/>
              </w:rPr>
              <w:t>供应商应提交的相关资格证明材料 响应函 供应商为本项目提供的资格证明文件.docx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 供应商为本项目提供的资格证明文件.docx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合法授权</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投标人应授权合法的人员参加投标，其中法定代表人直接参加的须出具法定代表人身份证并与营业执照上信息一致，法定代表人授权代表参加的须出具法定代表人授权书及被授权人本单位证明 (近六个月内任意一个月社保缴纳证明)。</w:t>
            </w:r>
          </w:p>
        </w:tc>
        <w:tc>
          <w:tcPr>
            <w:tcW w:type="dxa" w:w="1661"/>
          </w:tcPr>
          <w:p>
            <w:pPr>
              <w:pStyle w:val="null3"/>
            </w:pPr>
            <w:r>
              <w:rPr>
                <w:rFonts w:ascii="仿宋_GB2312" w:hAnsi="仿宋_GB2312" w:cs="仿宋_GB2312" w:eastAsia="仿宋_GB2312"/>
              </w:rPr>
              <w:t>供应商应提交的相关资格证明材料 响应函 供应商为本项目提供的资格证明文件.docx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列入失信被执行人、重大税收违法失信主体、政府采购严重违法失信行为记录名单的供应商，不得为“中国政府采购网”（www.ccgp.gov.cn）政府采购严重违法失信行为记录名单中的供应商。</w:t>
            </w:r>
          </w:p>
        </w:tc>
        <w:tc>
          <w:tcPr>
            <w:tcW w:type="dxa" w:w="1661"/>
          </w:tcPr>
          <w:p>
            <w:pPr>
              <w:pStyle w:val="null3"/>
            </w:pPr>
            <w:r>
              <w:rPr>
                <w:rFonts w:ascii="仿宋_GB2312" w:hAnsi="仿宋_GB2312" w:cs="仿宋_GB2312" w:eastAsia="仿宋_GB2312"/>
              </w:rPr>
              <w:t>供应商应提交的相关资格证明材料 响应函 供应商为本项目提供的资格证明文件.docx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资格</w:t>
            </w:r>
          </w:p>
        </w:tc>
        <w:tc>
          <w:tcPr>
            <w:tcW w:type="dxa" w:w="3322"/>
          </w:tcPr>
          <w:p>
            <w:pPr>
              <w:pStyle w:val="null3"/>
            </w:pPr>
            <w:r>
              <w:rPr>
                <w:rFonts w:ascii="仿宋_GB2312" w:hAnsi="仿宋_GB2312" w:cs="仿宋_GB2312" w:eastAsia="仿宋_GB2312"/>
              </w:rPr>
              <w:t>供应商具备财政部门颁发的会计事务所执业证书。</w:t>
            </w:r>
          </w:p>
        </w:tc>
        <w:tc>
          <w:tcPr>
            <w:tcW w:type="dxa" w:w="1661"/>
          </w:tcPr>
          <w:p>
            <w:pPr>
              <w:pStyle w:val="null3"/>
            </w:pPr>
            <w:r>
              <w:rPr>
                <w:rFonts w:ascii="仿宋_GB2312" w:hAnsi="仿宋_GB2312" w:cs="仿宋_GB2312" w:eastAsia="仿宋_GB2312"/>
              </w:rPr>
              <w:t>供应商应提交的相关资格证明材料 响应函 供应商为本项目提供的资格证明文件.docx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拟派项目负责人具备注册会计师执业资格。</w:t>
            </w:r>
          </w:p>
        </w:tc>
        <w:tc>
          <w:tcPr>
            <w:tcW w:type="dxa" w:w="1661"/>
          </w:tcPr>
          <w:p>
            <w:pPr>
              <w:pStyle w:val="null3"/>
            </w:pPr>
            <w:r>
              <w:rPr>
                <w:rFonts w:ascii="仿宋_GB2312" w:hAnsi="仿宋_GB2312" w:cs="仿宋_GB2312" w:eastAsia="仿宋_GB2312"/>
              </w:rPr>
              <w:t>供应商应提交的相关资格证明材料 响应函 供应商为本项目提供的资格证明文件.docx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事业法人提供部门决算报告；/或提供在开标日期前六个月内其基本开户银行出具的资信证明（附《基本存款账户信息》或《银行开户许可证》复印件）或表明具有良好的商业信誉和健全的财务会计制度的诚信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提供缴费所属日期为投标截止时间前12个月内任意一个月的税收缴费凭据或税务机关出具的完税证明/在法规范围内不需提供的应出具书面说明和证明文件/或提供具有依法缴纳税收的诚信声明。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提供缴费所属日期为投标截止时间前12个月内任意一个月的缴费凭据或社保机关出具的缴费证明/在法规范围内不需提供的应出具书面说明和证明文件或提供具有依法缴纳社会保障资金的缴纳记录的诚信声明。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合法授权</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投标人应授权合法的人员参加投标，其中法定代表人直接参加的须出具法定代表人身份证并与营业执照上信息一致，法定代表人授权代表参加的须出具法定代表人授权书及被授权人本单位证明 (近六个月内任意一个月社保缴纳证明)。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列入失信被执行人、重大税收违法失信主体、政府采购严重违法失信行为记录名单的供应商，不得为“中国政府采购网”（www.ccgp.gov.cn）政府采购严重违法失信行为记录名单中的供应商。</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资格</w:t>
            </w:r>
          </w:p>
        </w:tc>
        <w:tc>
          <w:tcPr>
            <w:tcW w:type="dxa" w:w="3322"/>
          </w:tcPr>
          <w:p>
            <w:pPr>
              <w:pStyle w:val="null3"/>
            </w:pPr>
            <w:r>
              <w:rPr>
                <w:rFonts w:ascii="仿宋_GB2312" w:hAnsi="仿宋_GB2312" w:cs="仿宋_GB2312" w:eastAsia="仿宋_GB2312"/>
              </w:rPr>
              <w:t>供应商具备财政部门颁发的会计事务所执业证书。</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拟派项目负责人具备注册会计师执业资格。</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事业法人提供部门决算报告；/或提供在开标日期前六个月内其基本开户银行出具的资信证明（附《基本存款账户信息》或《银行开户许可证》复印件）或表明具有良好的商业信誉和健全的财务会计制度的诚信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提供缴费所属日期为投标截止时间前12个月内任意一个月的税收缴费凭据或税务机关出具的完税证明/在法规范围内不需提供的应出具书面说明和证明文件/或提供具有依法缴纳税收的诚信声明。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提供缴费所属日期为投标截止时间前12个月内任意一个月的缴费凭据或社保机关出具的缴费证明/在法规范围内不需提供的应出具书面说明和证明文件或提供具有依法缴纳社会保障资金的缴纳记录的诚信声明。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合法授权</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投标人应授权合法的人员参加投标，其中法定代表人直接参加的须出具法定代表人身份证并与营业执照上信息一致，法定代表人授权代表参加的须出具法定代表人授权书及被授权人本单位证明 (近六个月内任意一个月社保缴纳证明)。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列入失信被执行人、重大税收违法失信主体、政府采购严重违法失信行为记录名单的供应商，不得为“中国政府采购网”（www.ccgp.gov.cn）政府采购严重违法失信行为记录名单中的供应商。</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资格</w:t>
            </w:r>
          </w:p>
        </w:tc>
        <w:tc>
          <w:tcPr>
            <w:tcW w:type="dxa" w:w="3322"/>
          </w:tcPr>
          <w:p>
            <w:pPr>
              <w:pStyle w:val="null3"/>
            </w:pPr>
            <w:r>
              <w:rPr>
                <w:rFonts w:ascii="仿宋_GB2312" w:hAnsi="仿宋_GB2312" w:cs="仿宋_GB2312" w:eastAsia="仿宋_GB2312"/>
              </w:rPr>
              <w:t>供应商具备财政部门颁发的会计事务所执业证书。</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拟派项目负责人具备注册会计师执业资格。</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事业法人提供部门决算报告；/或提供在开标日期前六个月内其基本开户银行出具的资信证明（附《基本存款账户信息》或《银行开户许可证》复印件）或表明具有良好的商业信誉和健全的财务会计制度的诚信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提供缴费所属日期为投标截止时间前12个月内任意一个月的税收缴费凭据或税务机关出具的完税证明/在法规范围内不需提供的应出具书面说明和证明文件/或提供具有依法缴纳税收的诚信声明。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提供缴费所属日期为投标截止时间前12个月内任意一个月的缴费凭据或社保机关出具的缴费证明/在法规范围内不需提供的应出具书面说明和证明文件或提供具有依法缴纳社会保障资金的缴纳记录的诚信声明。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合法授权</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投标人应授权合法的人员参加投标，其中法定代表人直接参加的须出具法定代表人身份证并与营业执照上信息一致，法定代表人授权代表参加的须出具法定代表人授权书及被授权人本单位证明 (近六个月内任意一个月社保缴纳证明)。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列入失信被执行人、重大税收违法失信主体、政府采购严重违法失信行为记录名单的供应商，不得为“中国政府采购网”（www.ccgp.gov.cn）政府采购严重违法失信行为记录名单中的供应商。</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资格</w:t>
            </w:r>
          </w:p>
        </w:tc>
        <w:tc>
          <w:tcPr>
            <w:tcW w:type="dxa" w:w="3322"/>
          </w:tcPr>
          <w:p>
            <w:pPr>
              <w:pStyle w:val="null3"/>
            </w:pPr>
            <w:r>
              <w:rPr>
                <w:rFonts w:ascii="仿宋_GB2312" w:hAnsi="仿宋_GB2312" w:cs="仿宋_GB2312" w:eastAsia="仿宋_GB2312"/>
              </w:rPr>
              <w:t>供应商具备财政部门颁发的会计事务所执业证书。</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拟派项目负责人具备注册会计师执业资格。</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事业法人提供部门决算报告；/或提供在开标日期前六个月内其基本开户银行出具的资信证明（附《基本存款账户信息》或《银行开户许可证》复印件）或表明具有良好的商业信誉和健全的财务会计制度的诚信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提供缴费所属日期为投标截止时间前12个月内任意一个月的税收缴费凭据或税务机关出具的完税证明/在法规范围内不需提供的应出具书面说明和证明文件/或提供具有依法缴纳税收的诚信声明。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提供缴费所属日期为投标截止时间前12个月内任意一个月的缴费凭据或社保机关出具的缴费证明/在法规范围内不需提供的应出具书面说明和证明文件或提供具有依法缴纳社会保障资金的缴纳记录的诚信声明。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合法授权</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投标人应授权合法的人员参加投标，其中法定代表人直接参加的须出具法定代表人身份证并与营业执照上信息一致，法定代表人授权代表参加的须出具法定代表人授权书及被授权人本单位证明 (近六个月内任意一个月社保缴纳证明)。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列入失信被执行人、重大税收违法失信主体、政府采购严重违法失信行为记录名单的供应商，不得为“中国政府采购网”（www.ccgp.gov.cn）政府采购严重违法失信行为记录名单中的供应商。</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资格</w:t>
            </w:r>
          </w:p>
        </w:tc>
        <w:tc>
          <w:tcPr>
            <w:tcW w:type="dxa" w:w="3322"/>
          </w:tcPr>
          <w:p>
            <w:pPr>
              <w:pStyle w:val="null3"/>
            </w:pPr>
            <w:r>
              <w:rPr>
                <w:rFonts w:ascii="仿宋_GB2312" w:hAnsi="仿宋_GB2312" w:cs="仿宋_GB2312" w:eastAsia="仿宋_GB2312"/>
              </w:rPr>
              <w:t>供应商具备财政部门颁发的会计事务所执业证书。</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拟派项目负责人具备注册会计师执业资格。</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响应文件进行初步审查</w:t>
            </w:r>
          </w:p>
        </w:tc>
        <w:tc>
          <w:tcPr>
            <w:tcW w:type="dxa" w:w="3322"/>
          </w:tcPr>
          <w:p>
            <w:pPr>
              <w:pStyle w:val="null3"/>
            </w:pPr>
            <w:r>
              <w:rPr>
                <w:rFonts w:ascii="仿宋_GB2312" w:hAnsi="仿宋_GB2312" w:cs="仿宋_GB2312" w:eastAsia="仿宋_GB2312"/>
              </w:rPr>
              <w:t>有下列情形之一的，应在符合性审查时按照无效投标处理：1、投标单位名称与营业执照不一致；2、磋商首次报价表签字盖章不符合文件要求;3、磋商响应文件签字盖章不符合文件要求；4、合同履行期限不符合磋商要求；5、磋商有效期不符合磋商要求；6、磋商报价超过采购预算；7、磋商报价不唯一；8、法律、法规和磋商文件规定的其他无效情形</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供应商为本项目提供的资格证明文件.docx 响应文件封面 残疾人福利性单位声明函 服务方案 标的清单 响应函 报价明细表.docx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响应文件进行初步审查</w:t>
            </w:r>
          </w:p>
        </w:tc>
        <w:tc>
          <w:tcPr>
            <w:tcW w:type="dxa" w:w="3322"/>
          </w:tcPr>
          <w:p>
            <w:pPr>
              <w:pStyle w:val="null3"/>
            </w:pPr>
            <w:r>
              <w:rPr>
                <w:rFonts w:ascii="仿宋_GB2312" w:hAnsi="仿宋_GB2312" w:cs="仿宋_GB2312" w:eastAsia="仿宋_GB2312"/>
              </w:rPr>
              <w:t>有下列情形之一的，应在符合性审查时按照无效投标处理：1、投标单位名称与营业执照不一致；2、磋商首次报价表签字盖章不符合文件要求;3、磋商响应文件签字盖章不符合文件要求；4、合同履行期限不符合磋商要求；5、磋商有效期不符合磋商要求；6、磋商报价超过采购预算；7、磋商报价不唯一；8、法律、法规和磋商文件规定的其他无效情形</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供应商为本项目提供的资格证明文件.docx 响应文件封面 残疾人福利性单位声明函 服务方案 标的清单 响应函 报价明细表.docx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响应文件进行初步审查</w:t>
            </w:r>
          </w:p>
        </w:tc>
        <w:tc>
          <w:tcPr>
            <w:tcW w:type="dxa" w:w="3322"/>
          </w:tcPr>
          <w:p>
            <w:pPr>
              <w:pStyle w:val="null3"/>
            </w:pPr>
            <w:r>
              <w:rPr>
                <w:rFonts w:ascii="仿宋_GB2312" w:hAnsi="仿宋_GB2312" w:cs="仿宋_GB2312" w:eastAsia="仿宋_GB2312"/>
              </w:rPr>
              <w:t>有下列情形之一的，应在符合性审查时按照无效投标处理：1、投标单位名称与营业执照不一致；2、磋商首次报价表签字盖章不符合文件要求;3、磋商响应文件签字盖章不符合文件要求；4、合同履行期限不符合磋商要求；5、磋商有效期不符合磋商要求；6、磋商报价超过采购预算；7、磋商报价不唯一；8、法律、法规和磋商文件规定的其他无效情形</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供应商为本项目提供的资格证明文件.docx 响应文件封面 残疾人福利性单位声明函 服务方案 标的清单 响应函 报价明细表.docx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响应文件进行初步审查</w:t>
            </w:r>
          </w:p>
        </w:tc>
        <w:tc>
          <w:tcPr>
            <w:tcW w:type="dxa" w:w="3322"/>
          </w:tcPr>
          <w:p>
            <w:pPr>
              <w:pStyle w:val="null3"/>
            </w:pPr>
            <w:r>
              <w:rPr>
                <w:rFonts w:ascii="仿宋_GB2312" w:hAnsi="仿宋_GB2312" w:cs="仿宋_GB2312" w:eastAsia="仿宋_GB2312"/>
              </w:rPr>
              <w:t>有下列情形之一的，应在符合性审查时按照无效投标处理：1、投标单位名称与营业执照不一致；2、磋商首次报价表签字盖章不符合文件要求;3、磋商响应文件签字盖章不符合文件要求；4、合同履行期限不符合磋商要求；5、磋商有效期不符合磋商要求；6、磋商报价超过采购预算；7、磋商报价不唯一；8、法律、法规和磋商文件规定的其他无效情形</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供应商为本项目提供的资格证明文件.docx 响应文件封面 残疾人福利性单位声明函 服务方案 标的清单 响应函 报价明细表.docx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响应文件进行初步审查</w:t>
            </w:r>
          </w:p>
        </w:tc>
        <w:tc>
          <w:tcPr>
            <w:tcW w:type="dxa" w:w="3322"/>
          </w:tcPr>
          <w:p>
            <w:pPr>
              <w:pStyle w:val="null3"/>
            </w:pPr>
            <w:r>
              <w:rPr>
                <w:rFonts w:ascii="仿宋_GB2312" w:hAnsi="仿宋_GB2312" w:cs="仿宋_GB2312" w:eastAsia="仿宋_GB2312"/>
              </w:rPr>
              <w:t>有下列情形之一的，应在符合性审查时按照无效投标处理：1、投标单位名称与营业执照不一致；2、磋商首次报价表签字盖章不符合文件要求;3、磋商响应文件签字盖章不符合文件要求；4、合同履行期限不符合磋商要求；5、磋商有效期不符合磋商要求；6、磋商报价超过采购预算；7、磋商报价不唯一；8、法律、法规和磋商文件规定的其他无效情形</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供应商为本项目提供的资格证明文件.docx 响应文件封面 残疾人福利性单位声明函 服务方案 标的清单 响应函 监狱企业的证明文件 报价明细表.docx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3：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4：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5：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w:t>
      </w:r>
    </w:p>
    <w:p>
      <w:pPr>
        <w:pStyle w:val="null3"/>
      </w:pPr>
      <w:r>
        <w:rPr>
          <w:rFonts w:ascii="仿宋_GB2312" w:hAnsi="仿宋_GB2312" w:cs="仿宋_GB2312" w:eastAsia="仿宋_GB2312"/>
        </w:rPr>
        <w:t>采购包5：</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供应商根据本项目的总体认识，提供针对本项目的整体服务方案。 1、评审内容： ①本项目审计工作的整体思路 ②审计服务目标及计划安排 ③本项目重难点分析及解决方案 2、评审标准： ①完整性：方案须全面，对评审内容中的各项要求有详细描述及说明； ②可实施性：方案科学合理，分析全面、深刻，可操作性强； ③针对性：方案整体思路明确有针对性；服务目标及计划安排符合项目实际，能够满足项目要求；对审计工作的重点理解把握准确，对审计过程中的难点有充分的认识，解决措施针对性强。 3、赋分标准： ①本项目审计工作的整体思路：每满足一项评审标准得2分，满分6分； ②审计服务目标及计划安排：每满足一项评审标准得2分，满分6分； ③本项目重难点分析及解决方案：每满足一项评审标准得2分，满分6分。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项目管理方案</w:t>
            </w:r>
          </w:p>
        </w:tc>
        <w:tc>
          <w:tcPr>
            <w:tcW w:type="dxa" w:w="2492"/>
          </w:tcPr>
          <w:p>
            <w:pPr>
              <w:pStyle w:val="null3"/>
            </w:pPr>
            <w:r>
              <w:rPr>
                <w:rFonts w:ascii="仿宋_GB2312" w:hAnsi="仿宋_GB2312" w:cs="仿宋_GB2312" w:eastAsia="仿宋_GB2312"/>
              </w:rPr>
              <w:t>1、评审内容： ①本项目的岗位设置 ②本项目的工作流程和进度 ③本项目关键节点工作风险控制 ④本项目的进度保证措施 2、评审标准： ①完整性：方案须全面，对评审内容中的各项要求有详细描述及说明； ②可实施性：方案科学合理，分析全面、深刻，可操作性强； ③针对性：岗位设置满足本项目需求，人员配置优；内部工作流程清晰，工作进度计划合理紧凑；关键节点工作风险能够得到有效的控制，能够满足项目要求。 3、赋分标准： ①本项目的岗位设置：每满足一项评审标准得2分，满分6分； ②本项目的工作流程和进度：每满足一项评审标准得2分，满分6分； ③本项目关键节点工作风险控制：每满足一项评审标准得2分，满分6分。 ④本项目的进度保证措施：每满足一项评审标准得2分，满分6分。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1、评审内容： ①业务质量控制制度 ②复核制度 ③保密制度 ④员工廉洁制度 ⑤业务档案管理制度 2、评审标准： ①完整性：制度须全面，各项管理制度规范完善，对评审内容中的各项要求有详细描述及说明； ②可实施性：制度科学合理，有明确的服务标准，工作合理高效，可操作性强。 3、赋分标准： ①业务质量控制制度：每满足一项评审标准得1.5分，满分3分； ②复核制度：每满足一项评审标准得1.5分，满分3分； ③保密制度：每满足一项评审标准得1.5分，满分3分； ④员工廉洁制度：每满足一项评审标准得1.5分，满分3分； ⑤业务档案管理制度：每满足一项评审标准得1.5分，满分3分。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人员配备要求</w:t>
            </w:r>
          </w:p>
        </w:tc>
        <w:tc>
          <w:tcPr>
            <w:tcW w:type="dxa" w:w="2492"/>
          </w:tcPr>
          <w:p>
            <w:pPr>
              <w:pStyle w:val="null3"/>
            </w:pPr>
            <w:r>
              <w:rPr>
                <w:rFonts w:ascii="仿宋_GB2312" w:hAnsi="仿宋_GB2312" w:cs="仿宋_GB2312" w:eastAsia="仿宋_GB2312"/>
              </w:rPr>
              <w:t>本项目要求除项目负责人外，审计人员基本配备1名注册会计师（项目主审）、中级及以上会计师3名（其他工作人员） 在此基础上提供拟派项目团队及方案，每增加一名注册会计师计2分，每增加一名中级及以上会计师计2分，本项最高计7分。 注：评审依据：提供人员履历表、人员资格证书、人员在职证明（合同或社保）材料并加盖公章，提供资料不全不得分）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业绩提供2021年1月至今（以合同签订时间为准）的同类项目业绩，每提供一个计2分，满分6分。 （磋商响应文件中附加盖供应商公章的合同复印件）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供应商根据本项目的总体认识，提供针对本项目的整体服务方案。 1、评审内容： ①本项目审计工作的整体思路 ②审计服务目标及计划安排 ③本项目重难点分析及解决方案 2、评审标准： ①完整性：方案须全面，对评审内容中的各项要求有详细描述及说明； ②可实施性：方案科学合理，分析全面、深刻，可操作性强； ③针对性：方案整体思路明确有针对性；服务目标及计划安排符合项目实际，能够满足项目要求；对审计工作的重点理解把握准确，对审计过程中的难点有充分的认识，解决措施针对性强。 3、赋分标准： ①本项目审计工作的整体思路：每满足一项评审标准得2分，满分6分； ②审计服务目标及计划安排：每满足一项评审标准得2分，满分6分； ③本项目重难点分析及解决方案：每满足一项评审标准得2分，满分6分。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项目管理方案</w:t>
            </w:r>
          </w:p>
        </w:tc>
        <w:tc>
          <w:tcPr>
            <w:tcW w:type="dxa" w:w="2492"/>
          </w:tcPr>
          <w:p>
            <w:pPr>
              <w:pStyle w:val="null3"/>
            </w:pPr>
            <w:r>
              <w:rPr>
                <w:rFonts w:ascii="仿宋_GB2312" w:hAnsi="仿宋_GB2312" w:cs="仿宋_GB2312" w:eastAsia="仿宋_GB2312"/>
              </w:rPr>
              <w:t>1、评审内容： ①本项目的岗位设置 ②本项目的工作流程和进度 ③本项目关键节点工作风险控制 ④本项目的进度保证措施 2、评审标准： ①完整性：方案须全面，对评审内容中的各项要求有详细描述及说明； ②可实施性：方案科学合理，分析全面、深刻，可操作性强； ③针对性：岗位设置满足本项目需求，人员配置优；内部工作流程清晰，工作进度计划合理紧凑；关键节点工作风险能够得到有效的控制，能够满足项目要求。 3、赋分标准： ①本项目的岗位设置：每满足一项评审标准得2分，满分6分； ②本项目的工作流程和进度：每满足一项评审标准得2分，满分6分； ③本项目关键节点工作风险控制：每满足一项评审标准得2分，满分6分。 ④本项目的进度保证措施：每满足一项评审标准得2分，满分6分。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1、评审内容： ①业务质量控制制度 ②复核制度 ③保密制度 ④员工廉洁制度 ⑤业务档案管理制度 2、评审标准： ①完整性：制度须全面，各项管理制度规范完善，对评审内容中的各项要求有详细描述及说明； ②可实施性：制度科学合理，有明确的服务标准，工作合理高效，可操作性强。 3、赋分标准： ①业务质量控制制度：每满足一项评审标准得1.5分，满分3分； ②复核制度：每满足一项评审标准得1.5分，满分3分； ③保密制度：每满足一项评审标准得1.5分，满分3分； ④员工廉洁制度：每满足一项评审标准得1.5分，满分3分； ⑤业务档案管理制度：每满足一项评审标准得1.5分，满分3分。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人员配备要求</w:t>
            </w:r>
          </w:p>
        </w:tc>
        <w:tc>
          <w:tcPr>
            <w:tcW w:type="dxa" w:w="2492"/>
          </w:tcPr>
          <w:p>
            <w:pPr>
              <w:pStyle w:val="null3"/>
            </w:pPr>
            <w:r>
              <w:rPr>
                <w:rFonts w:ascii="仿宋_GB2312" w:hAnsi="仿宋_GB2312" w:cs="仿宋_GB2312" w:eastAsia="仿宋_GB2312"/>
              </w:rPr>
              <w:t>本项目要求除项目负责人外，审计人员基本配备1名注册会计师（项目主审）、中级及以上会计师3名（其他工作人员） 在此基础上提供拟派项目团队及方案，每增加一名注册会计师计2分，每增加一名中级及以上会计师计2分，本项最高计7分。 注：评审依据：提供人员履历表、人员资格证书、人员在职证明（合同或社保）材料并加盖公章，提供资料不全不得分）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业绩提供2021年1月至今（以合同签订时间为准）的同类项目业绩，每提供一个计2分，满分6分。 （磋商响应文件中附加盖供应商公章的合同复印件）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供应商根据本项目的总体认识，提供针对本项目的整体服务方案。 1、评审内容： ①本项目审计工作的整体思路 ②审计服务目标及计划安排 ③本项目重难点分析及解决方案 2、评审标准： ①完整性：方案须全面，对评审内容中的各项要求有详细描述及说明； ②可实施性：方案科学合理，分析全面、深刻，可操作性强； ③针对性：方案整体思路明确有针对性；服务目标及计划安排符合项目实际，能够满足项目要求；对审计工作的重点理解把握准确，对审计过程中的难点有充分的认识，解决措施针对性强。 3、赋分标准： ①本项目审计工作的整体思路：每满足一项评审标准得2分，满分6分； ②审计服务目标及计划安排：每满足一项评审标准得2分，满分6分； ③本项目重难点分析及解决方案：每满足一项评审标准得2分，满分6分。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项目管理方案</w:t>
            </w:r>
          </w:p>
        </w:tc>
        <w:tc>
          <w:tcPr>
            <w:tcW w:type="dxa" w:w="2492"/>
          </w:tcPr>
          <w:p>
            <w:pPr>
              <w:pStyle w:val="null3"/>
            </w:pPr>
            <w:r>
              <w:rPr>
                <w:rFonts w:ascii="仿宋_GB2312" w:hAnsi="仿宋_GB2312" w:cs="仿宋_GB2312" w:eastAsia="仿宋_GB2312"/>
              </w:rPr>
              <w:t>1、评审内容： ①本项目的岗位设置 ②本项目的工作流程和进度 ③本项目关键节点工作风险控制 ④本项目的进度保证措施 2、评审标准： ①完整性：方案须全面，对评审内容中的各项要求有详细描述及说明； ②可实施性：方案科学合理，分析全面、深刻，可操作性强； ③针对性：岗位设置满足本项目需求，人员配置优；内部工作流程清晰，工作进度计划合理紧凑；关键节点工作风险能够得到有效的控制，能够满足项目要求。 3、赋分标准： ①本项目的岗位设置：每满足一项评审标准得2分，满分6分； ②本项目的工作流程和进度：每满足一项评审标准得2分，满分6分； ③本项目关键节点工作风险控制：每满足一项评审标准得2分，满分6分。 ④本项目的进度保证措施：每满足一项评审标准得2分，满分6分。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1、评审内容： ①业务质量控制制度 ②复核制度 ③保密制度 ④员工廉洁制度 ⑤业务档案管理制度 2、评审标准： ①完整性：制度须全面，各项管理制度规范完善，对评审内容中的各项要求有详细描述及说明； ②可实施性：制度科学合理，有明确的服务标准，工作合理高效，可操作性强。 3、赋分标准： ①业务质量控制制度：每满足一项评审标准得1.5分，满分3分； ②复核制度：每满足一项评审标准得1.5分，满分3分； ③保密制度：每满足一项评审标准得1.5分，满分3分； ④员工廉洁制度：每满足一项评审标准得1.5分，满分3分； ⑤业务档案管理制度：每满足一项评审标准得1.5分，满分3分。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人员配备要求</w:t>
            </w:r>
          </w:p>
        </w:tc>
        <w:tc>
          <w:tcPr>
            <w:tcW w:type="dxa" w:w="2492"/>
          </w:tcPr>
          <w:p>
            <w:pPr>
              <w:pStyle w:val="null3"/>
            </w:pPr>
            <w:r>
              <w:rPr>
                <w:rFonts w:ascii="仿宋_GB2312" w:hAnsi="仿宋_GB2312" w:cs="仿宋_GB2312" w:eastAsia="仿宋_GB2312"/>
              </w:rPr>
              <w:t>本项目要求除项目负责人外，审计人员基本配备1名注册会计师（项目主审）、中级及以上会计师3名（其他工作人员） 在此基础上提供拟派项目团队及方案，每增加一名注册会计师计2分，每增加一名中级及以上会计师计2分，本项最高计7分。 注：评审依据：提供人员履历表、人员资格证书、人员在职证明（合同或社保）材料并加盖公章，提供资料不全不得分）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业绩提供2021年1月至今（以合同签订时间为准）的同类项目业绩，每提供一个计2分，满分6分。 （磋商响应文件中附加盖供应商公章的合同复印件）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供应商根据本项目的总体认识，提供针对本项目的整体服务方案。 1、评审内容： ①本项目审计工作的整体思路 ②审计服务目标及计划安排 ③本项目重难点分析及解决方案 2、评审标准： ①完整性：方案须全面，对评审内容中的各项要求有详细描述及说明； ②可实施性：方案科学合理，分析全面、深刻，可操作性强； ③针对性：方案整体思路明确有针对性；服务目标及计划安排符合项目实际，能够满足项目要求；对审计工作的重点理解把握准确，对审计过程中的难点有充分的认识，解决措施针对性强。 3、赋分标准： ①本项目审计工作的整体思路：每满足一项评审标准得2分，满分6分； ②审计服务目标及计划安排：每满足一项评审标准得2分，满分6分； ③本项目重难点分析及解决方案：每满足一项评审标准得2分，满分6分。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项目管理方案</w:t>
            </w:r>
          </w:p>
        </w:tc>
        <w:tc>
          <w:tcPr>
            <w:tcW w:type="dxa" w:w="2492"/>
          </w:tcPr>
          <w:p>
            <w:pPr>
              <w:pStyle w:val="null3"/>
            </w:pPr>
            <w:r>
              <w:rPr>
                <w:rFonts w:ascii="仿宋_GB2312" w:hAnsi="仿宋_GB2312" w:cs="仿宋_GB2312" w:eastAsia="仿宋_GB2312"/>
              </w:rPr>
              <w:t>1、评审内容： ①本项目的岗位设置 ②本项目的工作流程和进度 ③本项目关键节点工作风险控制 ④本项目的进度保证措施 2、评审标准： ①完整性：方案须全面，对评审内容中的各项要求有详细描述及说明； ②可实施性：方案科学合理，分析全面、深刻，可操作性强； ③针对性：岗位设置满足本项目需求，人员配置优；内部工作流程清晰，工作进度计划合理紧凑；关键节点工作风险能够得到有效的控制，能够满足项目要求。 3、赋分标准： ①本项目的岗位设置：每满足一项评审标准得2分，满分6分； ②本项目的工作流程和进度：每满足一项评审标准得2分，满分6分； ③本项目关键节点工作风险控制：每满足一项评审标准得2分，满分6分。 ④本项目的进度保证措施：每满足一项评审标准得2分，满分6分。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1、评审内容： ①业务质量控制制度 ②复核制度 ③保密制度 ④员工廉洁制度 ⑤业务档案管理制度 2、评审标准： ①完整性：制度须全面，各项管理制度规范完善，对评审内容中的各项要求有详细描述及说明； ②可实施性：制度科学合理，有明确的服务标准，工作合理高效，可操作性强。 3、赋分标准： ①业务质量控制制度：每满足一项评审标准得1.5分，满分3分； ②复核制度：每满足一项评审标准得1.5分，满分3分； ③保密制度：每满足一项评审标准得1.5分，满分3分； ④员工廉洁制度：每满足一项评审标准得1.5分，满分3分； ⑤业务档案管理制度：每满足一项评审标准得1.5分，满分3分。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人员配备要求</w:t>
            </w:r>
          </w:p>
        </w:tc>
        <w:tc>
          <w:tcPr>
            <w:tcW w:type="dxa" w:w="2492"/>
          </w:tcPr>
          <w:p>
            <w:pPr>
              <w:pStyle w:val="null3"/>
            </w:pPr>
            <w:r>
              <w:rPr>
                <w:rFonts w:ascii="仿宋_GB2312" w:hAnsi="仿宋_GB2312" w:cs="仿宋_GB2312" w:eastAsia="仿宋_GB2312"/>
              </w:rPr>
              <w:t>本项目要求除项目负责人外，审计人员基本配备1名注册会计师（项目主审）、中级及以上会计师3名（其他工作人员） 在此基础上提供拟派项目团队及方案，每增加一名注册会计师计2分，每增加一名中级及以上会计师计2分，本项最高计7分。 注：评审依据：提供人员履历表、人员资格证书、人员在职证明（合同或社保）材料并加盖公章，提供资料不全不得分）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业绩提供2021年1月至今（以合同签订时间为准）的同类项目业绩，每提供一个计2分，满分6分。 （磋商响应文件中附加盖供应商公章的合同复印件）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供应商根据本项目的总体认识，提供针对本项目的整体服务方案。 1、评审内容： ①本项目审计工作的整体思路 ②审计服务目标及计划安排 ③本项目重难点分析及解决方案 2、评审标准： ①完整性：方案须全面，对评审内容中的各项要求有详细描述及说明； ②可实施性：方案科学合理，分析全面、深刻，可操作性强； ③针对性：方案整体思路明确有针对性；服务目标及计划安排符合项目实际，能够满足项目要求；对审计工作的重点理解把握准确，对审计过程中的难点有充分的认识，解决措施针对性强。 3、赋分标准： ①本项目审计工作的整体思路：每满足一项评审标准得2分，满分6分； ②审计服务目标及计划安排：每满足一项评审标准得2分，满分6分； ③本项目重难点分析及解决方案：每满足一项评审标准得2分，满分6分。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项目管理方案</w:t>
            </w:r>
          </w:p>
        </w:tc>
        <w:tc>
          <w:tcPr>
            <w:tcW w:type="dxa" w:w="2492"/>
          </w:tcPr>
          <w:p>
            <w:pPr>
              <w:pStyle w:val="null3"/>
            </w:pPr>
            <w:r>
              <w:rPr>
                <w:rFonts w:ascii="仿宋_GB2312" w:hAnsi="仿宋_GB2312" w:cs="仿宋_GB2312" w:eastAsia="仿宋_GB2312"/>
              </w:rPr>
              <w:t>1、评审内容： ①本项目的岗位设置 ②本项目的工作流程和进度 ③本项目关键节点工作风险控制 ④本项目的进度保证措施 2、评审标准： ①完整性：方案须全面，对评审内容中的各项要求有详细描述及说明； ②可实施性：方案科学合理，分析全面、深刻，可操作性强； ③针对性：岗位设置满足本项目需求，人员配置优；内部工作流程清晰，工作进度计划合理紧凑；关键节点工作风险能够得到有效的控制，能够满足项目要求。 3、赋分标准： ①本项目的岗位设置：每满足一项评审标准得2分，满分6分； ②本项目的工作流程和进度：每满足一项评审标准得2分，满分6分； ③本项目关键节点工作风险控制：每满足一项评审标准得2分，满分6分。 ④本项目的进度保证措施：每满足一项评审标准得2分，满分6分。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1、评审内容： ①业务质量控制制度 ②复核制度 ③保密制度 ④员工廉洁制度 ⑤业务档案管理制度 2、评审标准： ①完整性：制度须全面，各项管理制度规范完善，对评审内容中的各项要求有详细描述及说明； ②可实施性：制度科学合理，有明确的服务标准，工作合理高效，可操作性强。 3、赋分标准： ①业务质量控制制度：每满足一项评审标准得1.5分，满分3分； ②复核制度：每满足一项评审标准得1.5分，满分3分； ③保密制度：每满足一项评审标准得1.5分，满分3分； ④员工廉洁制度：每满足一项评审标准得1.5分，满分3分； ⑤业务档案管理制度：每满足一项评审标准得1.5分，满分3分。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人员配备要求</w:t>
            </w:r>
          </w:p>
        </w:tc>
        <w:tc>
          <w:tcPr>
            <w:tcW w:type="dxa" w:w="2492"/>
          </w:tcPr>
          <w:p>
            <w:pPr>
              <w:pStyle w:val="null3"/>
            </w:pPr>
            <w:r>
              <w:rPr>
                <w:rFonts w:ascii="仿宋_GB2312" w:hAnsi="仿宋_GB2312" w:cs="仿宋_GB2312" w:eastAsia="仿宋_GB2312"/>
              </w:rPr>
              <w:t>本项目要求除项目负责人外，审计人员基本配备1名注册会计师（项目主审）、中级及以上会计师3名（其他工作人员） 在此基础上提供拟派项目团队及方案，每增加一名注册会计师计2分，每增加一名中级及以上会计师计2分，本项最高计7分。 注：评审依据：提供人员履历表、人员资格证书、人员在职证明（合同或社保）材料并加盖公章，提供资料不全不得分）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业绩提供2021年1月至今（以合同签订时间为准）的同类项目业绩，每提供一个计2分，满分6分。 （磋商响应文件中附加盖供应商公章的合同复印件）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详见附件：供应商为本项目提供的资格证明文件.docx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详见附件：供应商为本项目提供的资格证明文件.docx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详见附件：供应商为本项目提供的资格证明文件.docx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详见附件：供应商为本项目提供的资格证明文件.docx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详见附件：供应商为本项目提供的资格证明文件.docx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